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737CB" w14:textId="3A5D7747" w:rsidR="005522D1" w:rsidRDefault="00004315" w:rsidP="007C5F0B">
      <w:pPr>
        <w:tabs>
          <w:tab w:val="right" w:pos="9480"/>
        </w:tabs>
        <w:jc w:val="center"/>
        <w:rPr>
          <w:b/>
        </w:rPr>
      </w:pPr>
      <w:r>
        <w:rPr>
          <w:noProof/>
          <w:lang w:eastAsia="en-AU"/>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2EB5BBB5" w14:textId="0CEECB39" w:rsidR="0040487B" w:rsidRDefault="0040487B" w:rsidP="007C5F0B">
      <w:pPr>
        <w:tabs>
          <w:tab w:val="right" w:pos="9480"/>
        </w:tabs>
        <w:jc w:val="center"/>
      </w:pPr>
    </w:p>
    <w:p w14:paraId="3FF71396" w14:textId="77777777" w:rsidR="0040487B" w:rsidRDefault="0040487B" w:rsidP="007C5F0B">
      <w:pPr>
        <w:tabs>
          <w:tab w:val="right" w:pos="9480"/>
        </w:tabs>
        <w:jc w:val="center"/>
      </w:pPr>
    </w:p>
    <w:p w14:paraId="6DFE2545" w14:textId="18C60B99" w:rsidR="00153AEA" w:rsidRPr="00153AEA" w:rsidRDefault="00880FB3" w:rsidP="00632BE2">
      <w:pPr>
        <w:pStyle w:val="DocTitle"/>
        <w:rPr>
          <w:color w:val="365F91" w:themeColor="accent1" w:themeShade="BF"/>
        </w:rPr>
      </w:pPr>
      <w:r>
        <w:rPr>
          <w:color w:val="365F91" w:themeColor="accent1" w:themeShade="BF"/>
        </w:rPr>
        <w:t>P</w:t>
      </w:r>
      <w:r w:rsidR="00632BE2" w:rsidRPr="00632BE2">
        <w:rPr>
          <w:color w:val="365F91" w:themeColor="accent1" w:themeShade="BF"/>
        </w:rPr>
        <w:t xml:space="preserve">rocedures for Establishing and Maintaining Mutual Recognition Amongst </w:t>
      </w:r>
      <w:r w:rsidR="005522D1">
        <w:rPr>
          <w:color w:val="365F91" w:themeColor="accent1" w:themeShade="BF"/>
        </w:rPr>
        <w:t xml:space="preserve">APAC </w:t>
      </w:r>
      <w:r w:rsidR="00632BE2" w:rsidRPr="00632BE2">
        <w:rPr>
          <w:color w:val="365F91" w:themeColor="accent1" w:themeShade="BF"/>
        </w:rPr>
        <w:t>Accreditation Bodies</w:t>
      </w:r>
    </w:p>
    <w:p w14:paraId="1E9548F9" w14:textId="77777777" w:rsidR="00B95574" w:rsidRDefault="00B95574" w:rsidP="00B95574">
      <w:pPr>
        <w:pStyle w:val="NormalSingle"/>
      </w:pPr>
    </w:p>
    <w:p w14:paraId="601D3BAB" w14:textId="77777777" w:rsidR="00B95574" w:rsidRDefault="00B95574" w:rsidP="00B95574">
      <w:pPr>
        <w:pStyle w:val="NormalSingle"/>
      </w:pPr>
    </w:p>
    <w:p w14:paraId="2397C1B5" w14:textId="77777777" w:rsidR="00794FEF" w:rsidRDefault="00794FEF" w:rsidP="00B95574">
      <w:pPr>
        <w:pStyle w:val="NormalSingle"/>
      </w:pPr>
    </w:p>
    <w:p w14:paraId="0FEEFEB2" w14:textId="77777777" w:rsidR="00B95574" w:rsidRDefault="00B95574" w:rsidP="00B95574">
      <w:pPr>
        <w:pStyle w:val="NormalSingle"/>
      </w:pPr>
    </w:p>
    <w:p w14:paraId="49580765" w14:textId="02EFF9E1" w:rsidR="00E106D8" w:rsidRDefault="00E106D8" w:rsidP="00B95574">
      <w:pPr>
        <w:pStyle w:val="NormalSingle"/>
      </w:pPr>
    </w:p>
    <w:p w14:paraId="4B51DDF7" w14:textId="1EBD3389" w:rsidR="007C5F0B" w:rsidRDefault="007C5F0B" w:rsidP="00B95574">
      <w:pPr>
        <w:pStyle w:val="NormalSingle"/>
      </w:pPr>
    </w:p>
    <w:p w14:paraId="5B6EE157" w14:textId="47C7A6E3" w:rsidR="007C5F0B" w:rsidRDefault="007C5F0B" w:rsidP="00B95574">
      <w:pPr>
        <w:pStyle w:val="NormalSingle"/>
      </w:pPr>
    </w:p>
    <w:p w14:paraId="515A3BF7" w14:textId="0DBB42FB" w:rsidR="007C5F0B" w:rsidRDefault="007C5F0B" w:rsidP="00B95574">
      <w:pPr>
        <w:pStyle w:val="NormalSingle"/>
      </w:pPr>
    </w:p>
    <w:p w14:paraId="64055F43" w14:textId="3D248381" w:rsidR="007C5F0B" w:rsidRDefault="007C5F0B" w:rsidP="00B95574">
      <w:pPr>
        <w:pStyle w:val="NormalSingle"/>
      </w:pPr>
    </w:p>
    <w:p w14:paraId="3CD5B080" w14:textId="77777777" w:rsidR="007C5F0B" w:rsidRDefault="007C5F0B" w:rsidP="00B95574">
      <w:pPr>
        <w:pStyle w:val="NormalSingle"/>
      </w:pPr>
    </w:p>
    <w:p w14:paraId="51207852" w14:textId="77777777" w:rsidR="00E106D8" w:rsidRDefault="00E106D8" w:rsidP="00E106D8">
      <w:pPr>
        <w:pStyle w:val="NormalSingle"/>
        <w:tabs>
          <w:tab w:val="left" w:pos="2760"/>
        </w:tabs>
      </w:pPr>
      <w:r>
        <w:tab/>
      </w: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32F03E78"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D91D21">
        <w:rPr>
          <w:rFonts w:ascii="Arial" w:hAnsi="Arial" w:cs="Arial"/>
          <w:b/>
          <w:sz w:val="24"/>
          <w:szCs w:val="24"/>
        </w:rPr>
        <w:t>1</w:t>
      </w:r>
      <w:r w:rsidR="009076B3">
        <w:rPr>
          <w:rFonts w:ascii="Arial" w:hAnsi="Arial" w:cs="Arial"/>
          <w:b/>
          <w:sz w:val="24"/>
          <w:szCs w:val="24"/>
        </w:rPr>
        <w:t>.</w:t>
      </w:r>
      <w:r w:rsidR="002E0496">
        <w:rPr>
          <w:rFonts w:ascii="Arial" w:hAnsi="Arial" w:cs="Arial"/>
          <w:b/>
          <w:sz w:val="24"/>
          <w:szCs w:val="24"/>
        </w:rPr>
        <w:t>2</w:t>
      </w:r>
    </w:p>
    <w:p w14:paraId="350BF482" w14:textId="07DBE612"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2E0496">
        <w:rPr>
          <w:rFonts w:ascii="Arial" w:hAnsi="Arial" w:cs="Arial"/>
          <w:b/>
          <w:bCs/>
          <w:sz w:val="24"/>
          <w:szCs w:val="24"/>
        </w:rPr>
        <w:t>16 June</w:t>
      </w:r>
      <w:r w:rsidR="009076B3">
        <w:rPr>
          <w:rFonts w:ascii="Arial" w:hAnsi="Arial" w:cs="Arial"/>
          <w:b/>
          <w:bCs/>
          <w:sz w:val="24"/>
          <w:szCs w:val="24"/>
        </w:rPr>
        <w:t xml:space="preserve"> </w:t>
      </w:r>
      <w:r w:rsidR="00D91D21">
        <w:rPr>
          <w:rFonts w:ascii="Arial" w:hAnsi="Arial" w:cs="Arial"/>
          <w:b/>
          <w:bCs/>
          <w:sz w:val="24"/>
          <w:szCs w:val="24"/>
        </w:rPr>
        <w:t>2019</w:t>
      </w:r>
    </w:p>
    <w:p w14:paraId="400288F0" w14:textId="1A15F537"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2E0496">
        <w:rPr>
          <w:rFonts w:ascii="Arial" w:hAnsi="Arial" w:cs="Arial"/>
          <w:b/>
          <w:bCs/>
          <w:sz w:val="24"/>
          <w:szCs w:val="24"/>
        </w:rPr>
        <w:t>16 June</w:t>
      </w:r>
      <w:r w:rsidR="009076B3">
        <w:rPr>
          <w:rFonts w:ascii="Arial" w:hAnsi="Arial" w:cs="Arial"/>
          <w:b/>
          <w:bCs/>
          <w:sz w:val="24"/>
          <w:szCs w:val="24"/>
        </w:rPr>
        <w:t xml:space="preserve"> </w:t>
      </w:r>
      <w:r w:rsidR="00D91D21">
        <w:rPr>
          <w:rFonts w:ascii="Arial" w:hAnsi="Arial" w:cs="Arial"/>
          <w:b/>
          <w:bCs/>
          <w:sz w:val="24"/>
          <w:szCs w:val="24"/>
        </w:rPr>
        <w:t>2019</w:t>
      </w:r>
    </w:p>
    <w:p w14:paraId="39B44708" w14:textId="4F9B025E" w:rsidR="001B1055" w:rsidRDefault="001B1055" w:rsidP="001B1055">
      <w:pPr>
        <w:tabs>
          <w:tab w:val="center" w:pos="4800"/>
          <w:tab w:val="left" w:pos="6000"/>
          <w:tab w:val="right" w:pos="9480"/>
        </w:tabs>
        <w:spacing w:before="120"/>
        <w:rPr>
          <w:rFonts w:ascii="Arial" w:hAnsi="Arial" w:cs="Arial"/>
          <w:b/>
          <w:color w:val="365F91" w:themeColor="accent1" w:themeShade="BF"/>
          <w:szCs w:val="22"/>
        </w:rPr>
      </w:pPr>
      <w:r>
        <w:rPr>
          <w:rFonts w:ascii="Arial" w:hAnsi="Arial" w:cs="Arial"/>
          <w:b/>
          <w:color w:val="365F91" w:themeColor="accent1" w:themeShade="BF"/>
          <w:szCs w:val="22"/>
          <w:highlight w:val="yellow"/>
        </w:rPr>
        <w:br w:type="page"/>
      </w:r>
    </w:p>
    <w:p w14:paraId="08B6B89A" w14:textId="64D4A75D" w:rsidR="00A90CD8" w:rsidRPr="00A90CD8" w:rsidRDefault="00A90CD8" w:rsidP="00A90CD8">
      <w:pPr>
        <w:rPr>
          <w:rFonts w:ascii="Arial" w:hAnsi="Arial" w:cs="Arial"/>
          <w:szCs w:val="22"/>
        </w:rPr>
      </w:pP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AUTHORSHIP</w:t>
      </w:r>
    </w:p>
    <w:p w14:paraId="4CE8FD90" w14:textId="6CFF72FE"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r w:rsidR="00CF36C7">
        <w:rPr>
          <w:rFonts w:ascii="Arial" w:hAnsi="Arial" w:cs="Arial"/>
        </w:rPr>
        <w:t>MRA Council</w:t>
      </w:r>
      <w:r w:rsidRPr="008B68E0">
        <w:rPr>
          <w:rFonts w:ascii="Arial" w:hAnsi="Arial" w:cs="Arial"/>
        </w:rPr>
        <w:t>.</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34492950" w14:textId="77777777" w:rsidR="0040487B" w:rsidRDefault="0040487B" w:rsidP="0040487B">
      <w:pPr>
        <w:tabs>
          <w:tab w:val="center" w:pos="4800"/>
          <w:tab w:val="left" w:pos="6000"/>
          <w:tab w:val="right" w:pos="9480"/>
        </w:tabs>
        <w:spacing w:before="120"/>
        <w:jc w:val="left"/>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9"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77777777" w:rsidR="00A72F9B" w:rsidRPr="0028236D"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50D85EE1" w14:textId="1541C281" w:rsidR="00604E20" w:rsidRDefault="006551CB">
      <w:pPr>
        <w:pStyle w:val="TOC1"/>
        <w:rPr>
          <w:rFonts w:asciiTheme="minorHAnsi" w:eastAsiaTheme="minorEastAsia" w:hAnsiTheme="minorHAnsi" w:cstheme="minorBidi"/>
          <w:b w:val="0"/>
          <w:bCs w:val="0"/>
          <w:noProof/>
          <w:szCs w:val="22"/>
          <w:lang w:val="en-GB" w:eastAsia="en-GB"/>
        </w:rPr>
      </w:pPr>
      <w:r>
        <w:rPr>
          <w:caps/>
          <w:sz w:val="24"/>
        </w:rPr>
        <w:fldChar w:fldCharType="begin"/>
      </w:r>
      <w:r>
        <w:rPr>
          <w:caps/>
          <w:sz w:val="24"/>
        </w:rPr>
        <w:instrText xml:space="preserve"> TOC \o "1-2" \u </w:instrText>
      </w:r>
      <w:r>
        <w:rPr>
          <w:caps/>
          <w:sz w:val="24"/>
        </w:rPr>
        <w:fldChar w:fldCharType="separate"/>
      </w:r>
      <w:r w:rsidR="00604E20">
        <w:rPr>
          <w:noProof/>
        </w:rPr>
        <w:t>1.</w:t>
      </w:r>
      <w:r w:rsidR="00604E20">
        <w:rPr>
          <w:rFonts w:asciiTheme="minorHAnsi" w:eastAsiaTheme="minorEastAsia" w:hAnsiTheme="minorHAnsi" w:cstheme="minorBidi"/>
          <w:b w:val="0"/>
          <w:bCs w:val="0"/>
          <w:noProof/>
          <w:szCs w:val="22"/>
          <w:lang w:val="en-GB" w:eastAsia="en-GB"/>
        </w:rPr>
        <w:tab/>
      </w:r>
      <w:r w:rsidR="00604E20">
        <w:rPr>
          <w:noProof/>
        </w:rPr>
        <w:t>INTRODUCTION</w:t>
      </w:r>
      <w:r w:rsidR="00604E20">
        <w:rPr>
          <w:noProof/>
        </w:rPr>
        <w:tab/>
      </w:r>
      <w:r w:rsidR="00604E20">
        <w:rPr>
          <w:noProof/>
        </w:rPr>
        <w:fldChar w:fldCharType="begin"/>
      </w:r>
      <w:r w:rsidR="00604E20">
        <w:rPr>
          <w:noProof/>
        </w:rPr>
        <w:instrText xml:space="preserve"> PAGEREF _Toc7390336 \h </w:instrText>
      </w:r>
      <w:r w:rsidR="00604E20">
        <w:rPr>
          <w:noProof/>
        </w:rPr>
      </w:r>
      <w:r w:rsidR="00604E20">
        <w:rPr>
          <w:noProof/>
        </w:rPr>
        <w:fldChar w:fldCharType="separate"/>
      </w:r>
      <w:r w:rsidR="00AC1076">
        <w:rPr>
          <w:noProof/>
        </w:rPr>
        <w:t>5</w:t>
      </w:r>
      <w:r w:rsidR="00604E20">
        <w:rPr>
          <w:noProof/>
        </w:rPr>
        <w:fldChar w:fldCharType="end"/>
      </w:r>
    </w:p>
    <w:p w14:paraId="17BCC49E" w14:textId="35882A15" w:rsidR="00604E20" w:rsidRDefault="00604E20">
      <w:pPr>
        <w:pStyle w:val="TOC1"/>
        <w:rPr>
          <w:rFonts w:asciiTheme="minorHAnsi" w:eastAsiaTheme="minorEastAsia" w:hAnsiTheme="minorHAnsi" w:cstheme="minorBidi"/>
          <w:b w:val="0"/>
          <w:bCs w:val="0"/>
          <w:noProof/>
          <w:szCs w:val="22"/>
          <w:lang w:val="en-GB" w:eastAsia="en-GB"/>
        </w:rPr>
      </w:pPr>
      <w:r w:rsidRPr="004B4AA1">
        <w:rPr>
          <w:rFonts w:cs="Arial"/>
          <w:caps/>
          <w:noProof/>
          <w:lang w:val="en-GB"/>
        </w:rPr>
        <w:t>REFERENCES</w:t>
      </w:r>
      <w:r>
        <w:rPr>
          <w:noProof/>
        </w:rPr>
        <w:tab/>
      </w:r>
      <w:r>
        <w:rPr>
          <w:noProof/>
        </w:rPr>
        <w:fldChar w:fldCharType="begin"/>
      </w:r>
      <w:r>
        <w:rPr>
          <w:noProof/>
        </w:rPr>
        <w:instrText xml:space="preserve"> PAGEREF _Toc7390337 \h </w:instrText>
      </w:r>
      <w:r>
        <w:rPr>
          <w:noProof/>
        </w:rPr>
      </w:r>
      <w:r>
        <w:rPr>
          <w:noProof/>
        </w:rPr>
        <w:fldChar w:fldCharType="separate"/>
      </w:r>
      <w:r w:rsidR="00AC1076">
        <w:rPr>
          <w:noProof/>
        </w:rPr>
        <w:t>5</w:t>
      </w:r>
      <w:r>
        <w:rPr>
          <w:noProof/>
        </w:rPr>
        <w:fldChar w:fldCharType="end"/>
      </w:r>
    </w:p>
    <w:p w14:paraId="3FCFA3EF" w14:textId="35546306"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2.</w:t>
      </w:r>
      <w:r>
        <w:rPr>
          <w:rFonts w:asciiTheme="minorHAnsi" w:eastAsiaTheme="minorEastAsia" w:hAnsiTheme="minorHAnsi" w:cstheme="minorBidi"/>
          <w:b w:val="0"/>
          <w:bCs w:val="0"/>
          <w:noProof/>
          <w:szCs w:val="22"/>
          <w:lang w:val="en-GB" w:eastAsia="en-GB"/>
        </w:rPr>
        <w:tab/>
      </w:r>
      <w:r w:rsidRPr="004B4AA1">
        <w:rPr>
          <w:noProof/>
          <w:lang w:val="en-GB"/>
        </w:rPr>
        <w:t>DEFINITIONS AND ABBREVIATIONS</w:t>
      </w:r>
      <w:r>
        <w:rPr>
          <w:noProof/>
        </w:rPr>
        <w:tab/>
      </w:r>
      <w:r>
        <w:rPr>
          <w:noProof/>
        </w:rPr>
        <w:fldChar w:fldCharType="begin"/>
      </w:r>
      <w:r>
        <w:rPr>
          <w:noProof/>
        </w:rPr>
        <w:instrText xml:space="preserve"> PAGEREF _Toc7390338 \h </w:instrText>
      </w:r>
      <w:r>
        <w:rPr>
          <w:noProof/>
        </w:rPr>
      </w:r>
      <w:r>
        <w:rPr>
          <w:noProof/>
        </w:rPr>
        <w:fldChar w:fldCharType="separate"/>
      </w:r>
      <w:r w:rsidR="00AC1076">
        <w:rPr>
          <w:noProof/>
        </w:rPr>
        <w:t>6</w:t>
      </w:r>
      <w:r>
        <w:rPr>
          <w:noProof/>
        </w:rPr>
        <w:fldChar w:fldCharType="end"/>
      </w:r>
    </w:p>
    <w:p w14:paraId="1BD0ED0E" w14:textId="02BCCE4E" w:rsidR="00604E20" w:rsidRDefault="00604E20">
      <w:pPr>
        <w:pStyle w:val="TOC1"/>
        <w:tabs>
          <w:tab w:val="left" w:pos="1100"/>
        </w:tabs>
        <w:rPr>
          <w:rFonts w:asciiTheme="minorHAnsi" w:eastAsiaTheme="minorEastAsia" w:hAnsiTheme="minorHAnsi" w:cstheme="minorBidi"/>
          <w:b w:val="0"/>
          <w:bCs w:val="0"/>
          <w:noProof/>
          <w:szCs w:val="22"/>
          <w:lang w:val="en-GB" w:eastAsia="en-GB"/>
        </w:rPr>
      </w:pPr>
      <w:r w:rsidRPr="004B4AA1">
        <w:rPr>
          <w:noProof/>
          <w:lang w:val="en-GB"/>
        </w:rPr>
        <w:t>PART 1:</w:t>
      </w:r>
      <w:r>
        <w:rPr>
          <w:rFonts w:asciiTheme="minorHAnsi" w:eastAsiaTheme="minorEastAsia" w:hAnsiTheme="minorHAnsi" w:cstheme="minorBidi"/>
          <w:b w:val="0"/>
          <w:bCs w:val="0"/>
          <w:noProof/>
          <w:szCs w:val="22"/>
          <w:lang w:val="en-GB" w:eastAsia="en-GB"/>
        </w:rPr>
        <w:tab/>
      </w:r>
      <w:r w:rsidRPr="004B4AA1">
        <w:rPr>
          <w:noProof/>
          <w:lang w:val="en-GB"/>
        </w:rPr>
        <w:t>GENERAL</w:t>
      </w:r>
      <w:r>
        <w:rPr>
          <w:noProof/>
        </w:rPr>
        <w:tab/>
      </w:r>
      <w:r>
        <w:rPr>
          <w:noProof/>
        </w:rPr>
        <w:fldChar w:fldCharType="begin"/>
      </w:r>
      <w:r>
        <w:rPr>
          <w:noProof/>
        </w:rPr>
        <w:instrText xml:space="preserve"> PAGEREF _Toc7390339 \h </w:instrText>
      </w:r>
      <w:r>
        <w:rPr>
          <w:noProof/>
        </w:rPr>
      </w:r>
      <w:r>
        <w:rPr>
          <w:noProof/>
        </w:rPr>
        <w:fldChar w:fldCharType="separate"/>
      </w:r>
      <w:r w:rsidR="00AC1076">
        <w:rPr>
          <w:noProof/>
        </w:rPr>
        <w:t>8</w:t>
      </w:r>
      <w:r>
        <w:rPr>
          <w:noProof/>
        </w:rPr>
        <w:fldChar w:fldCharType="end"/>
      </w:r>
    </w:p>
    <w:p w14:paraId="3922F4C6" w14:textId="4B225F5C"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3.</w:t>
      </w:r>
      <w:r>
        <w:rPr>
          <w:rFonts w:asciiTheme="minorHAnsi" w:eastAsiaTheme="minorEastAsia" w:hAnsiTheme="minorHAnsi" w:cstheme="minorBidi"/>
          <w:b w:val="0"/>
          <w:bCs w:val="0"/>
          <w:noProof/>
          <w:szCs w:val="22"/>
          <w:lang w:val="en-GB" w:eastAsia="en-GB"/>
        </w:rPr>
        <w:tab/>
      </w:r>
      <w:r w:rsidRPr="004B4AA1">
        <w:rPr>
          <w:noProof/>
          <w:lang w:val="en-GB"/>
        </w:rPr>
        <w:t>SCOPE OF THIS DOCUMENT</w:t>
      </w:r>
      <w:r>
        <w:rPr>
          <w:noProof/>
        </w:rPr>
        <w:tab/>
      </w:r>
      <w:r>
        <w:rPr>
          <w:noProof/>
        </w:rPr>
        <w:fldChar w:fldCharType="begin"/>
      </w:r>
      <w:r>
        <w:rPr>
          <w:noProof/>
        </w:rPr>
        <w:instrText xml:space="preserve"> PAGEREF _Toc7390340 \h </w:instrText>
      </w:r>
      <w:r>
        <w:rPr>
          <w:noProof/>
        </w:rPr>
      </w:r>
      <w:r>
        <w:rPr>
          <w:noProof/>
        </w:rPr>
        <w:fldChar w:fldCharType="separate"/>
      </w:r>
      <w:r w:rsidR="00AC1076">
        <w:rPr>
          <w:noProof/>
        </w:rPr>
        <w:t>8</w:t>
      </w:r>
      <w:r>
        <w:rPr>
          <w:noProof/>
        </w:rPr>
        <w:fldChar w:fldCharType="end"/>
      </w:r>
    </w:p>
    <w:p w14:paraId="0D151CBC" w14:textId="255C6DD4"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4.</w:t>
      </w:r>
      <w:r>
        <w:rPr>
          <w:rFonts w:asciiTheme="minorHAnsi" w:eastAsiaTheme="minorEastAsia" w:hAnsiTheme="minorHAnsi" w:cstheme="minorBidi"/>
          <w:b w:val="0"/>
          <w:bCs w:val="0"/>
          <w:noProof/>
          <w:szCs w:val="22"/>
          <w:lang w:val="en-GB" w:eastAsia="en-GB"/>
        </w:rPr>
        <w:tab/>
      </w:r>
      <w:r w:rsidRPr="004B4AA1">
        <w:rPr>
          <w:noProof/>
          <w:lang w:val="en-GB"/>
        </w:rPr>
        <w:t>OBJECTIVE OF A PEER EVALUATION</w:t>
      </w:r>
      <w:r>
        <w:rPr>
          <w:noProof/>
        </w:rPr>
        <w:tab/>
      </w:r>
      <w:r>
        <w:rPr>
          <w:noProof/>
        </w:rPr>
        <w:fldChar w:fldCharType="begin"/>
      </w:r>
      <w:r>
        <w:rPr>
          <w:noProof/>
        </w:rPr>
        <w:instrText xml:space="preserve"> PAGEREF _Toc7390341 \h </w:instrText>
      </w:r>
      <w:r>
        <w:rPr>
          <w:noProof/>
        </w:rPr>
      </w:r>
      <w:r>
        <w:rPr>
          <w:noProof/>
        </w:rPr>
        <w:fldChar w:fldCharType="separate"/>
      </w:r>
      <w:r w:rsidR="00AC1076">
        <w:rPr>
          <w:noProof/>
        </w:rPr>
        <w:t>8</w:t>
      </w:r>
      <w:r>
        <w:rPr>
          <w:noProof/>
        </w:rPr>
        <w:fldChar w:fldCharType="end"/>
      </w:r>
    </w:p>
    <w:p w14:paraId="7DFC12BD" w14:textId="7B5B1256"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5.</w:t>
      </w:r>
      <w:r>
        <w:rPr>
          <w:rFonts w:asciiTheme="minorHAnsi" w:eastAsiaTheme="minorEastAsia" w:hAnsiTheme="minorHAnsi" w:cstheme="minorBidi"/>
          <w:b w:val="0"/>
          <w:bCs w:val="0"/>
          <w:noProof/>
          <w:szCs w:val="22"/>
          <w:lang w:val="en-GB" w:eastAsia="en-GB"/>
        </w:rPr>
        <w:tab/>
      </w:r>
      <w:r w:rsidRPr="004B4AA1">
        <w:rPr>
          <w:noProof/>
          <w:lang w:val="en-GB"/>
        </w:rPr>
        <w:t>CRITERIA FOR APAC MRA SIGNATORY STATUS (APAC FULL MEMBERSHIP)</w:t>
      </w:r>
      <w:r>
        <w:rPr>
          <w:noProof/>
        </w:rPr>
        <w:tab/>
      </w:r>
      <w:r>
        <w:rPr>
          <w:noProof/>
        </w:rPr>
        <w:fldChar w:fldCharType="begin"/>
      </w:r>
      <w:r>
        <w:rPr>
          <w:noProof/>
        </w:rPr>
        <w:instrText xml:space="preserve"> PAGEREF _Toc7390342 \h </w:instrText>
      </w:r>
      <w:r>
        <w:rPr>
          <w:noProof/>
        </w:rPr>
      </w:r>
      <w:r>
        <w:rPr>
          <w:noProof/>
        </w:rPr>
        <w:fldChar w:fldCharType="separate"/>
      </w:r>
      <w:r w:rsidR="00AC1076">
        <w:rPr>
          <w:noProof/>
        </w:rPr>
        <w:t>8</w:t>
      </w:r>
      <w:r>
        <w:rPr>
          <w:noProof/>
        </w:rPr>
        <w:fldChar w:fldCharType="end"/>
      </w:r>
    </w:p>
    <w:p w14:paraId="4A67D093" w14:textId="509519A4"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6.</w:t>
      </w:r>
      <w:r>
        <w:rPr>
          <w:rFonts w:asciiTheme="minorHAnsi" w:eastAsiaTheme="minorEastAsia" w:hAnsiTheme="minorHAnsi" w:cstheme="minorBidi"/>
          <w:b w:val="0"/>
          <w:bCs w:val="0"/>
          <w:noProof/>
          <w:szCs w:val="22"/>
          <w:lang w:val="en-GB" w:eastAsia="en-GB"/>
        </w:rPr>
        <w:tab/>
      </w:r>
      <w:r w:rsidRPr="004B4AA1">
        <w:rPr>
          <w:noProof/>
          <w:lang w:val="en-GB"/>
        </w:rPr>
        <w:t>COSTS</w:t>
      </w:r>
      <w:r>
        <w:rPr>
          <w:noProof/>
        </w:rPr>
        <w:tab/>
      </w:r>
      <w:r>
        <w:rPr>
          <w:noProof/>
        </w:rPr>
        <w:fldChar w:fldCharType="begin"/>
      </w:r>
      <w:r>
        <w:rPr>
          <w:noProof/>
        </w:rPr>
        <w:instrText xml:space="preserve"> PAGEREF _Toc7390343 \h </w:instrText>
      </w:r>
      <w:r>
        <w:rPr>
          <w:noProof/>
        </w:rPr>
      </w:r>
      <w:r>
        <w:rPr>
          <w:noProof/>
        </w:rPr>
        <w:fldChar w:fldCharType="separate"/>
      </w:r>
      <w:r w:rsidR="00AC1076">
        <w:rPr>
          <w:noProof/>
        </w:rPr>
        <w:t>8</w:t>
      </w:r>
      <w:r>
        <w:rPr>
          <w:noProof/>
        </w:rPr>
        <w:fldChar w:fldCharType="end"/>
      </w:r>
    </w:p>
    <w:p w14:paraId="0BB9713F" w14:textId="04B11CD3"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7.</w:t>
      </w:r>
      <w:r>
        <w:rPr>
          <w:rFonts w:asciiTheme="minorHAnsi" w:eastAsiaTheme="minorEastAsia" w:hAnsiTheme="minorHAnsi" w:cstheme="minorBidi"/>
          <w:b w:val="0"/>
          <w:bCs w:val="0"/>
          <w:noProof/>
          <w:szCs w:val="22"/>
          <w:lang w:val="en-GB" w:eastAsia="en-GB"/>
        </w:rPr>
        <w:tab/>
      </w:r>
      <w:r w:rsidRPr="004B4AA1">
        <w:rPr>
          <w:noProof/>
          <w:lang w:val="en-GB"/>
        </w:rPr>
        <w:t>CONFIDENTIALITY</w:t>
      </w:r>
      <w:r>
        <w:rPr>
          <w:noProof/>
        </w:rPr>
        <w:tab/>
      </w:r>
      <w:r>
        <w:rPr>
          <w:noProof/>
        </w:rPr>
        <w:fldChar w:fldCharType="begin"/>
      </w:r>
      <w:r>
        <w:rPr>
          <w:noProof/>
        </w:rPr>
        <w:instrText xml:space="preserve"> PAGEREF _Toc7390344 \h </w:instrText>
      </w:r>
      <w:r>
        <w:rPr>
          <w:noProof/>
        </w:rPr>
      </w:r>
      <w:r>
        <w:rPr>
          <w:noProof/>
        </w:rPr>
        <w:fldChar w:fldCharType="separate"/>
      </w:r>
      <w:r w:rsidR="00AC1076">
        <w:rPr>
          <w:noProof/>
        </w:rPr>
        <w:t>10</w:t>
      </w:r>
      <w:r>
        <w:rPr>
          <w:noProof/>
        </w:rPr>
        <w:fldChar w:fldCharType="end"/>
      </w:r>
    </w:p>
    <w:p w14:paraId="643A2932" w14:textId="624969B4"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8.</w:t>
      </w:r>
      <w:r>
        <w:rPr>
          <w:rFonts w:asciiTheme="minorHAnsi" w:eastAsiaTheme="minorEastAsia" w:hAnsiTheme="minorHAnsi" w:cstheme="minorBidi"/>
          <w:b w:val="0"/>
          <w:bCs w:val="0"/>
          <w:noProof/>
          <w:szCs w:val="22"/>
          <w:lang w:val="en-GB" w:eastAsia="en-GB"/>
        </w:rPr>
        <w:tab/>
      </w:r>
      <w:r w:rsidRPr="004B4AA1">
        <w:rPr>
          <w:noProof/>
          <w:lang w:val="en-GB"/>
        </w:rPr>
        <w:t>CHANGES TO THIS DOCUMENT</w:t>
      </w:r>
      <w:r>
        <w:rPr>
          <w:noProof/>
        </w:rPr>
        <w:tab/>
      </w:r>
      <w:r>
        <w:rPr>
          <w:noProof/>
        </w:rPr>
        <w:fldChar w:fldCharType="begin"/>
      </w:r>
      <w:r>
        <w:rPr>
          <w:noProof/>
        </w:rPr>
        <w:instrText xml:space="preserve"> PAGEREF _Toc7390345 \h </w:instrText>
      </w:r>
      <w:r>
        <w:rPr>
          <w:noProof/>
        </w:rPr>
      </w:r>
      <w:r>
        <w:rPr>
          <w:noProof/>
        </w:rPr>
        <w:fldChar w:fldCharType="separate"/>
      </w:r>
      <w:r w:rsidR="00AC1076">
        <w:rPr>
          <w:noProof/>
        </w:rPr>
        <w:t>11</w:t>
      </w:r>
      <w:r>
        <w:rPr>
          <w:noProof/>
        </w:rPr>
        <w:fldChar w:fldCharType="end"/>
      </w:r>
    </w:p>
    <w:p w14:paraId="264B3C8E" w14:textId="1C0E1746" w:rsidR="00604E20" w:rsidRDefault="00604E20">
      <w:pPr>
        <w:pStyle w:val="TOC1"/>
        <w:tabs>
          <w:tab w:val="left" w:pos="1100"/>
        </w:tabs>
        <w:rPr>
          <w:rFonts w:asciiTheme="minorHAnsi" w:eastAsiaTheme="minorEastAsia" w:hAnsiTheme="minorHAnsi" w:cstheme="minorBidi"/>
          <w:b w:val="0"/>
          <w:bCs w:val="0"/>
          <w:noProof/>
          <w:szCs w:val="22"/>
          <w:lang w:val="en-GB" w:eastAsia="en-GB"/>
        </w:rPr>
      </w:pPr>
      <w:r w:rsidRPr="004B4AA1">
        <w:rPr>
          <w:noProof/>
          <w:lang w:val="en-GB"/>
        </w:rPr>
        <w:t>PART 2:</w:t>
      </w:r>
      <w:r>
        <w:rPr>
          <w:rFonts w:asciiTheme="minorHAnsi" w:eastAsiaTheme="minorEastAsia" w:hAnsiTheme="minorHAnsi" w:cstheme="minorBidi"/>
          <w:b w:val="0"/>
          <w:bCs w:val="0"/>
          <w:noProof/>
          <w:szCs w:val="22"/>
          <w:lang w:val="en-GB" w:eastAsia="en-GB"/>
        </w:rPr>
        <w:tab/>
      </w:r>
      <w:r w:rsidRPr="004B4AA1">
        <w:rPr>
          <w:noProof/>
          <w:lang w:val="en-GB"/>
        </w:rPr>
        <w:t>THE APAC MRA PROCESS</w:t>
      </w:r>
      <w:r>
        <w:rPr>
          <w:noProof/>
        </w:rPr>
        <w:tab/>
      </w:r>
      <w:r>
        <w:rPr>
          <w:noProof/>
        </w:rPr>
        <w:fldChar w:fldCharType="begin"/>
      </w:r>
      <w:r>
        <w:rPr>
          <w:noProof/>
        </w:rPr>
        <w:instrText xml:space="preserve"> PAGEREF _Toc7390346 \h </w:instrText>
      </w:r>
      <w:r>
        <w:rPr>
          <w:noProof/>
        </w:rPr>
      </w:r>
      <w:r>
        <w:rPr>
          <w:noProof/>
        </w:rPr>
        <w:fldChar w:fldCharType="separate"/>
      </w:r>
      <w:r w:rsidR="00AC1076">
        <w:rPr>
          <w:noProof/>
        </w:rPr>
        <w:t>11</w:t>
      </w:r>
      <w:r>
        <w:rPr>
          <w:noProof/>
        </w:rPr>
        <w:fldChar w:fldCharType="end"/>
      </w:r>
    </w:p>
    <w:p w14:paraId="2F5EE1D0" w14:textId="7AD2946F"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9.</w:t>
      </w:r>
      <w:r>
        <w:rPr>
          <w:rFonts w:asciiTheme="minorHAnsi" w:eastAsiaTheme="minorEastAsia" w:hAnsiTheme="minorHAnsi" w:cstheme="minorBidi"/>
          <w:b w:val="0"/>
          <w:bCs w:val="0"/>
          <w:noProof/>
          <w:szCs w:val="22"/>
          <w:lang w:val="en-GB" w:eastAsia="en-GB"/>
        </w:rPr>
        <w:tab/>
      </w:r>
      <w:r w:rsidRPr="004B4AA1">
        <w:rPr>
          <w:noProof/>
          <w:lang w:val="en-GB"/>
        </w:rPr>
        <w:t>APPLICATION FOR SIGNATORY STATUS</w:t>
      </w:r>
      <w:r>
        <w:rPr>
          <w:noProof/>
        </w:rPr>
        <w:tab/>
      </w:r>
      <w:r>
        <w:rPr>
          <w:noProof/>
        </w:rPr>
        <w:fldChar w:fldCharType="begin"/>
      </w:r>
      <w:r>
        <w:rPr>
          <w:noProof/>
        </w:rPr>
        <w:instrText xml:space="preserve"> PAGEREF _Toc7390347 \h </w:instrText>
      </w:r>
      <w:r>
        <w:rPr>
          <w:noProof/>
        </w:rPr>
      </w:r>
      <w:r>
        <w:rPr>
          <w:noProof/>
        </w:rPr>
        <w:fldChar w:fldCharType="separate"/>
      </w:r>
      <w:r w:rsidR="00AC1076">
        <w:rPr>
          <w:noProof/>
        </w:rPr>
        <w:t>11</w:t>
      </w:r>
      <w:r>
        <w:rPr>
          <w:noProof/>
        </w:rPr>
        <w:fldChar w:fldCharType="end"/>
      </w:r>
    </w:p>
    <w:p w14:paraId="6609B450" w14:textId="2B017805"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10.</w:t>
      </w:r>
      <w:r>
        <w:rPr>
          <w:rFonts w:asciiTheme="minorHAnsi" w:eastAsiaTheme="minorEastAsia" w:hAnsiTheme="minorHAnsi" w:cstheme="minorBidi"/>
          <w:b w:val="0"/>
          <w:bCs w:val="0"/>
          <w:noProof/>
          <w:szCs w:val="22"/>
          <w:lang w:val="en-GB" w:eastAsia="en-GB"/>
        </w:rPr>
        <w:tab/>
      </w:r>
      <w:r w:rsidRPr="004B4AA1">
        <w:rPr>
          <w:noProof/>
          <w:lang w:val="en-GB"/>
        </w:rPr>
        <w:t>APPOINTMENT OF THE EVALUATION TEAM LEADER</w:t>
      </w:r>
      <w:r>
        <w:rPr>
          <w:noProof/>
        </w:rPr>
        <w:tab/>
      </w:r>
      <w:r>
        <w:rPr>
          <w:noProof/>
        </w:rPr>
        <w:fldChar w:fldCharType="begin"/>
      </w:r>
      <w:r>
        <w:rPr>
          <w:noProof/>
        </w:rPr>
        <w:instrText xml:space="preserve"> PAGEREF _Toc7390348 \h </w:instrText>
      </w:r>
      <w:r>
        <w:rPr>
          <w:noProof/>
        </w:rPr>
      </w:r>
      <w:r>
        <w:rPr>
          <w:noProof/>
        </w:rPr>
        <w:fldChar w:fldCharType="separate"/>
      </w:r>
      <w:r w:rsidR="00AC1076">
        <w:rPr>
          <w:noProof/>
        </w:rPr>
        <w:t>12</w:t>
      </w:r>
      <w:r>
        <w:rPr>
          <w:noProof/>
        </w:rPr>
        <w:fldChar w:fldCharType="end"/>
      </w:r>
    </w:p>
    <w:p w14:paraId="1D575368" w14:textId="5261302C" w:rsidR="00604E20" w:rsidRDefault="00604E20">
      <w:pPr>
        <w:pStyle w:val="TOC1"/>
        <w:rPr>
          <w:rFonts w:asciiTheme="minorHAnsi" w:eastAsiaTheme="minorEastAsia" w:hAnsiTheme="minorHAnsi" w:cstheme="minorBidi"/>
          <w:b w:val="0"/>
          <w:bCs w:val="0"/>
          <w:noProof/>
          <w:szCs w:val="22"/>
          <w:lang w:val="en-GB" w:eastAsia="en-GB"/>
        </w:rPr>
      </w:pPr>
      <w:r>
        <w:rPr>
          <w:noProof/>
        </w:rPr>
        <w:t>11.</w:t>
      </w:r>
      <w:r>
        <w:rPr>
          <w:rFonts w:asciiTheme="minorHAnsi" w:eastAsiaTheme="minorEastAsia" w:hAnsiTheme="minorHAnsi" w:cstheme="minorBidi"/>
          <w:b w:val="0"/>
          <w:bCs w:val="0"/>
          <w:noProof/>
          <w:szCs w:val="22"/>
          <w:lang w:val="en-GB" w:eastAsia="en-GB"/>
        </w:rPr>
        <w:tab/>
      </w:r>
      <w:r>
        <w:rPr>
          <w:noProof/>
        </w:rPr>
        <w:t>APPOINTMENT OF AN EVALUATION REVIEW PANEL</w:t>
      </w:r>
      <w:r>
        <w:rPr>
          <w:noProof/>
        </w:rPr>
        <w:tab/>
      </w:r>
      <w:r>
        <w:rPr>
          <w:noProof/>
        </w:rPr>
        <w:fldChar w:fldCharType="begin"/>
      </w:r>
      <w:r>
        <w:rPr>
          <w:noProof/>
        </w:rPr>
        <w:instrText xml:space="preserve"> PAGEREF _Toc7390349 \h </w:instrText>
      </w:r>
      <w:r>
        <w:rPr>
          <w:noProof/>
        </w:rPr>
      </w:r>
      <w:r>
        <w:rPr>
          <w:noProof/>
        </w:rPr>
        <w:fldChar w:fldCharType="separate"/>
      </w:r>
      <w:r w:rsidR="00AC1076">
        <w:rPr>
          <w:noProof/>
        </w:rPr>
        <w:t>14</w:t>
      </w:r>
      <w:r>
        <w:rPr>
          <w:noProof/>
        </w:rPr>
        <w:fldChar w:fldCharType="end"/>
      </w:r>
    </w:p>
    <w:p w14:paraId="3A27774D" w14:textId="145F1AB4"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12.</w:t>
      </w:r>
      <w:r>
        <w:rPr>
          <w:rFonts w:asciiTheme="minorHAnsi" w:eastAsiaTheme="minorEastAsia" w:hAnsiTheme="minorHAnsi" w:cstheme="minorBidi"/>
          <w:b w:val="0"/>
          <w:bCs w:val="0"/>
          <w:noProof/>
          <w:szCs w:val="22"/>
          <w:lang w:val="en-GB" w:eastAsia="en-GB"/>
        </w:rPr>
        <w:tab/>
      </w:r>
      <w:r w:rsidRPr="004B4AA1">
        <w:rPr>
          <w:noProof/>
          <w:lang w:val="en-GB"/>
        </w:rPr>
        <w:t>PROCEDURE FOR DELAYS IN THE EVALUATION PROCESS</w:t>
      </w:r>
      <w:r>
        <w:rPr>
          <w:noProof/>
        </w:rPr>
        <w:tab/>
      </w:r>
      <w:r>
        <w:rPr>
          <w:noProof/>
        </w:rPr>
        <w:fldChar w:fldCharType="begin"/>
      </w:r>
      <w:r>
        <w:rPr>
          <w:noProof/>
        </w:rPr>
        <w:instrText xml:space="preserve"> PAGEREF _Toc7390350 \h </w:instrText>
      </w:r>
      <w:r>
        <w:rPr>
          <w:noProof/>
        </w:rPr>
      </w:r>
      <w:r>
        <w:rPr>
          <w:noProof/>
        </w:rPr>
        <w:fldChar w:fldCharType="separate"/>
      </w:r>
      <w:r w:rsidR="00AC1076">
        <w:rPr>
          <w:noProof/>
        </w:rPr>
        <w:t>14</w:t>
      </w:r>
      <w:r>
        <w:rPr>
          <w:noProof/>
        </w:rPr>
        <w:fldChar w:fldCharType="end"/>
      </w:r>
    </w:p>
    <w:p w14:paraId="1718997F" w14:textId="79FF59A8"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13.</w:t>
      </w:r>
      <w:r>
        <w:rPr>
          <w:rFonts w:asciiTheme="minorHAnsi" w:eastAsiaTheme="minorEastAsia" w:hAnsiTheme="minorHAnsi" w:cstheme="minorBidi"/>
          <w:b w:val="0"/>
          <w:bCs w:val="0"/>
          <w:noProof/>
          <w:szCs w:val="22"/>
          <w:lang w:val="en-GB" w:eastAsia="en-GB"/>
        </w:rPr>
        <w:tab/>
      </w:r>
      <w:r w:rsidRPr="004B4AA1">
        <w:rPr>
          <w:noProof/>
          <w:lang w:val="en-GB"/>
        </w:rPr>
        <w:t>MAINTENANCE OF MUTUAL RECOGNITION</w:t>
      </w:r>
      <w:r>
        <w:rPr>
          <w:noProof/>
        </w:rPr>
        <w:tab/>
      </w:r>
      <w:r>
        <w:rPr>
          <w:noProof/>
        </w:rPr>
        <w:fldChar w:fldCharType="begin"/>
      </w:r>
      <w:r>
        <w:rPr>
          <w:noProof/>
        </w:rPr>
        <w:instrText xml:space="preserve"> PAGEREF _Toc7390351 \h </w:instrText>
      </w:r>
      <w:r>
        <w:rPr>
          <w:noProof/>
        </w:rPr>
      </w:r>
      <w:r>
        <w:rPr>
          <w:noProof/>
        </w:rPr>
        <w:fldChar w:fldCharType="separate"/>
      </w:r>
      <w:r w:rsidR="00AC1076">
        <w:rPr>
          <w:noProof/>
        </w:rPr>
        <w:t>15</w:t>
      </w:r>
      <w:r>
        <w:rPr>
          <w:noProof/>
        </w:rPr>
        <w:fldChar w:fldCharType="end"/>
      </w:r>
    </w:p>
    <w:p w14:paraId="25C54C6B" w14:textId="58F93C5A"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14.</w:t>
      </w:r>
      <w:r>
        <w:rPr>
          <w:rFonts w:asciiTheme="minorHAnsi" w:eastAsiaTheme="minorEastAsia" w:hAnsiTheme="minorHAnsi" w:cstheme="minorBidi"/>
          <w:b w:val="0"/>
          <w:bCs w:val="0"/>
          <w:noProof/>
          <w:szCs w:val="22"/>
          <w:lang w:val="en-GB" w:eastAsia="en-GB"/>
        </w:rPr>
        <w:tab/>
      </w:r>
      <w:r w:rsidRPr="004B4AA1">
        <w:rPr>
          <w:noProof/>
          <w:lang w:val="en-GB"/>
        </w:rPr>
        <w:t>PROCEDURES FOR EXTENSION OF AN ACCREDITATION BODY’S SCOPE OF RECOGNITION UNDER THE APAC MRA</w:t>
      </w:r>
      <w:r>
        <w:rPr>
          <w:noProof/>
        </w:rPr>
        <w:tab/>
      </w:r>
      <w:r>
        <w:rPr>
          <w:noProof/>
        </w:rPr>
        <w:fldChar w:fldCharType="begin"/>
      </w:r>
      <w:r>
        <w:rPr>
          <w:noProof/>
        </w:rPr>
        <w:instrText xml:space="preserve"> PAGEREF _Toc7390352 \h </w:instrText>
      </w:r>
      <w:r>
        <w:rPr>
          <w:noProof/>
        </w:rPr>
      </w:r>
      <w:r>
        <w:rPr>
          <w:noProof/>
        </w:rPr>
        <w:fldChar w:fldCharType="separate"/>
      </w:r>
      <w:r w:rsidR="00AC1076">
        <w:rPr>
          <w:noProof/>
        </w:rPr>
        <w:t>18</w:t>
      </w:r>
      <w:r>
        <w:rPr>
          <w:noProof/>
        </w:rPr>
        <w:fldChar w:fldCharType="end"/>
      </w:r>
    </w:p>
    <w:p w14:paraId="1D116FF4" w14:textId="7EAC0557" w:rsidR="00604E20" w:rsidRDefault="00604E20">
      <w:pPr>
        <w:pStyle w:val="TOC1"/>
        <w:tabs>
          <w:tab w:val="left" w:pos="1100"/>
        </w:tabs>
        <w:rPr>
          <w:rFonts w:asciiTheme="minorHAnsi" w:eastAsiaTheme="minorEastAsia" w:hAnsiTheme="minorHAnsi" w:cstheme="minorBidi"/>
          <w:b w:val="0"/>
          <w:bCs w:val="0"/>
          <w:noProof/>
          <w:szCs w:val="22"/>
          <w:lang w:val="en-GB" w:eastAsia="en-GB"/>
        </w:rPr>
      </w:pPr>
      <w:r>
        <w:rPr>
          <w:noProof/>
        </w:rPr>
        <w:t>PART 3:</w:t>
      </w:r>
      <w:r>
        <w:rPr>
          <w:rFonts w:asciiTheme="minorHAnsi" w:eastAsiaTheme="minorEastAsia" w:hAnsiTheme="minorHAnsi" w:cstheme="minorBidi"/>
          <w:b w:val="0"/>
          <w:bCs w:val="0"/>
          <w:noProof/>
          <w:szCs w:val="22"/>
          <w:lang w:val="en-GB" w:eastAsia="en-GB"/>
        </w:rPr>
        <w:tab/>
      </w:r>
      <w:r>
        <w:rPr>
          <w:noProof/>
        </w:rPr>
        <w:t>THE EVALUATION PROCESS</w:t>
      </w:r>
      <w:r>
        <w:rPr>
          <w:noProof/>
        </w:rPr>
        <w:tab/>
      </w:r>
      <w:r>
        <w:rPr>
          <w:noProof/>
        </w:rPr>
        <w:fldChar w:fldCharType="begin"/>
      </w:r>
      <w:r>
        <w:rPr>
          <w:noProof/>
        </w:rPr>
        <w:instrText xml:space="preserve"> PAGEREF _Toc7390353 \h </w:instrText>
      </w:r>
      <w:r>
        <w:rPr>
          <w:noProof/>
        </w:rPr>
      </w:r>
      <w:r>
        <w:rPr>
          <w:noProof/>
        </w:rPr>
        <w:fldChar w:fldCharType="separate"/>
      </w:r>
      <w:r w:rsidR="00AC1076">
        <w:rPr>
          <w:noProof/>
        </w:rPr>
        <w:t>19</w:t>
      </w:r>
      <w:r>
        <w:rPr>
          <w:noProof/>
        </w:rPr>
        <w:fldChar w:fldCharType="end"/>
      </w:r>
    </w:p>
    <w:p w14:paraId="41009744" w14:textId="0255F654" w:rsidR="00604E20" w:rsidRDefault="00604E20">
      <w:pPr>
        <w:pStyle w:val="TOC1"/>
        <w:rPr>
          <w:rFonts w:asciiTheme="minorHAnsi" w:eastAsiaTheme="minorEastAsia" w:hAnsiTheme="minorHAnsi" w:cstheme="minorBidi"/>
          <w:b w:val="0"/>
          <w:bCs w:val="0"/>
          <w:noProof/>
          <w:szCs w:val="22"/>
          <w:lang w:val="en-GB" w:eastAsia="en-GB"/>
        </w:rPr>
      </w:pPr>
      <w:r>
        <w:rPr>
          <w:noProof/>
        </w:rPr>
        <w:t>15.</w:t>
      </w:r>
      <w:r>
        <w:rPr>
          <w:rFonts w:asciiTheme="minorHAnsi" w:eastAsiaTheme="minorEastAsia" w:hAnsiTheme="minorHAnsi" w:cstheme="minorBidi"/>
          <w:b w:val="0"/>
          <w:bCs w:val="0"/>
          <w:noProof/>
          <w:szCs w:val="22"/>
          <w:lang w:val="en-GB" w:eastAsia="en-GB"/>
        </w:rPr>
        <w:tab/>
      </w:r>
      <w:r>
        <w:rPr>
          <w:noProof/>
        </w:rPr>
        <w:t>COOPERATION of the APPLICANT BODY</w:t>
      </w:r>
      <w:r>
        <w:rPr>
          <w:noProof/>
        </w:rPr>
        <w:tab/>
      </w:r>
      <w:r>
        <w:rPr>
          <w:noProof/>
        </w:rPr>
        <w:fldChar w:fldCharType="begin"/>
      </w:r>
      <w:r>
        <w:rPr>
          <w:noProof/>
        </w:rPr>
        <w:instrText xml:space="preserve"> PAGEREF _Toc7390354 \h </w:instrText>
      </w:r>
      <w:r>
        <w:rPr>
          <w:noProof/>
        </w:rPr>
      </w:r>
      <w:r>
        <w:rPr>
          <w:noProof/>
        </w:rPr>
        <w:fldChar w:fldCharType="separate"/>
      </w:r>
      <w:r w:rsidR="00AC1076">
        <w:rPr>
          <w:noProof/>
        </w:rPr>
        <w:t>19</w:t>
      </w:r>
      <w:r>
        <w:rPr>
          <w:noProof/>
        </w:rPr>
        <w:fldChar w:fldCharType="end"/>
      </w:r>
    </w:p>
    <w:p w14:paraId="4EB7EB50" w14:textId="089CC0BD" w:rsidR="00604E20" w:rsidRDefault="00604E20">
      <w:pPr>
        <w:pStyle w:val="TOC1"/>
        <w:rPr>
          <w:rFonts w:asciiTheme="minorHAnsi" w:eastAsiaTheme="minorEastAsia" w:hAnsiTheme="minorHAnsi" w:cstheme="minorBidi"/>
          <w:b w:val="0"/>
          <w:bCs w:val="0"/>
          <w:noProof/>
          <w:szCs w:val="22"/>
          <w:lang w:val="en-GB" w:eastAsia="en-GB"/>
        </w:rPr>
      </w:pPr>
      <w:r>
        <w:rPr>
          <w:noProof/>
        </w:rPr>
        <w:lastRenderedPageBreak/>
        <w:t>16.</w:t>
      </w:r>
      <w:r>
        <w:rPr>
          <w:rFonts w:asciiTheme="minorHAnsi" w:eastAsiaTheme="minorEastAsia" w:hAnsiTheme="minorHAnsi" w:cstheme="minorBidi"/>
          <w:b w:val="0"/>
          <w:bCs w:val="0"/>
          <w:noProof/>
          <w:szCs w:val="22"/>
          <w:lang w:val="en-GB" w:eastAsia="en-GB"/>
        </w:rPr>
        <w:tab/>
      </w:r>
      <w:r>
        <w:rPr>
          <w:noProof/>
        </w:rPr>
        <w:t>DOCUMENT REVIEW</w:t>
      </w:r>
      <w:r>
        <w:rPr>
          <w:noProof/>
        </w:rPr>
        <w:tab/>
      </w:r>
      <w:r>
        <w:rPr>
          <w:noProof/>
        </w:rPr>
        <w:fldChar w:fldCharType="begin"/>
      </w:r>
      <w:r>
        <w:rPr>
          <w:noProof/>
        </w:rPr>
        <w:instrText xml:space="preserve"> PAGEREF _Toc7390355 \h </w:instrText>
      </w:r>
      <w:r>
        <w:rPr>
          <w:noProof/>
        </w:rPr>
      </w:r>
      <w:r>
        <w:rPr>
          <w:noProof/>
        </w:rPr>
        <w:fldChar w:fldCharType="separate"/>
      </w:r>
      <w:r w:rsidR="00AC1076">
        <w:rPr>
          <w:noProof/>
        </w:rPr>
        <w:t>20</w:t>
      </w:r>
      <w:r>
        <w:rPr>
          <w:noProof/>
        </w:rPr>
        <w:fldChar w:fldCharType="end"/>
      </w:r>
    </w:p>
    <w:p w14:paraId="00CB2D37" w14:textId="4CD27CD6" w:rsidR="00604E20" w:rsidRDefault="00604E20">
      <w:pPr>
        <w:pStyle w:val="TOC1"/>
        <w:rPr>
          <w:rFonts w:asciiTheme="minorHAnsi" w:eastAsiaTheme="minorEastAsia" w:hAnsiTheme="minorHAnsi" w:cstheme="minorBidi"/>
          <w:b w:val="0"/>
          <w:bCs w:val="0"/>
          <w:noProof/>
          <w:szCs w:val="22"/>
          <w:lang w:val="en-GB" w:eastAsia="en-GB"/>
        </w:rPr>
      </w:pPr>
      <w:r>
        <w:rPr>
          <w:noProof/>
        </w:rPr>
        <w:t>17.</w:t>
      </w:r>
      <w:r>
        <w:rPr>
          <w:rFonts w:asciiTheme="minorHAnsi" w:eastAsiaTheme="minorEastAsia" w:hAnsiTheme="minorHAnsi" w:cstheme="minorBidi"/>
          <w:b w:val="0"/>
          <w:bCs w:val="0"/>
          <w:noProof/>
          <w:szCs w:val="22"/>
          <w:lang w:val="en-GB" w:eastAsia="en-GB"/>
        </w:rPr>
        <w:tab/>
      </w:r>
      <w:r>
        <w:rPr>
          <w:noProof/>
        </w:rPr>
        <w:t>PRE-EVALUATION VISIT</w:t>
      </w:r>
      <w:r>
        <w:rPr>
          <w:noProof/>
        </w:rPr>
        <w:tab/>
      </w:r>
      <w:r>
        <w:rPr>
          <w:noProof/>
        </w:rPr>
        <w:fldChar w:fldCharType="begin"/>
      </w:r>
      <w:r>
        <w:rPr>
          <w:noProof/>
        </w:rPr>
        <w:instrText xml:space="preserve"> PAGEREF _Toc7390356 \h </w:instrText>
      </w:r>
      <w:r>
        <w:rPr>
          <w:noProof/>
        </w:rPr>
      </w:r>
      <w:r>
        <w:rPr>
          <w:noProof/>
        </w:rPr>
        <w:fldChar w:fldCharType="separate"/>
      </w:r>
      <w:r w:rsidR="00AC1076">
        <w:rPr>
          <w:noProof/>
        </w:rPr>
        <w:t>20</w:t>
      </w:r>
      <w:r>
        <w:rPr>
          <w:noProof/>
        </w:rPr>
        <w:fldChar w:fldCharType="end"/>
      </w:r>
    </w:p>
    <w:p w14:paraId="0D923F98" w14:textId="5E6B402E" w:rsidR="00604E20" w:rsidRDefault="00604E20">
      <w:pPr>
        <w:pStyle w:val="TOC1"/>
        <w:rPr>
          <w:rFonts w:asciiTheme="minorHAnsi" w:eastAsiaTheme="minorEastAsia" w:hAnsiTheme="minorHAnsi" w:cstheme="minorBidi"/>
          <w:b w:val="0"/>
          <w:bCs w:val="0"/>
          <w:noProof/>
          <w:szCs w:val="22"/>
          <w:lang w:val="en-GB" w:eastAsia="en-GB"/>
        </w:rPr>
      </w:pPr>
      <w:r>
        <w:rPr>
          <w:noProof/>
        </w:rPr>
        <w:t>18.</w:t>
      </w:r>
      <w:r>
        <w:rPr>
          <w:rFonts w:asciiTheme="minorHAnsi" w:eastAsiaTheme="minorEastAsia" w:hAnsiTheme="minorHAnsi" w:cstheme="minorBidi"/>
          <w:b w:val="0"/>
          <w:bCs w:val="0"/>
          <w:noProof/>
          <w:szCs w:val="22"/>
          <w:lang w:val="en-GB" w:eastAsia="en-GB"/>
        </w:rPr>
        <w:tab/>
      </w:r>
      <w:r>
        <w:rPr>
          <w:noProof/>
        </w:rPr>
        <w:t>COMPOSITION OF EVALUATION TEAM</w:t>
      </w:r>
      <w:r>
        <w:rPr>
          <w:noProof/>
        </w:rPr>
        <w:tab/>
      </w:r>
      <w:r>
        <w:rPr>
          <w:noProof/>
        </w:rPr>
        <w:fldChar w:fldCharType="begin"/>
      </w:r>
      <w:r>
        <w:rPr>
          <w:noProof/>
        </w:rPr>
        <w:instrText xml:space="preserve"> PAGEREF _Toc7390357 \h </w:instrText>
      </w:r>
      <w:r>
        <w:rPr>
          <w:noProof/>
        </w:rPr>
      </w:r>
      <w:r>
        <w:rPr>
          <w:noProof/>
        </w:rPr>
        <w:fldChar w:fldCharType="separate"/>
      </w:r>
      <w:r w:rsidR="00AC1076">
        <w:rPr>
          <w:noProof/>
        </w:rPr>
        <w:t>23</w:t>
      </w:r>
      <w:r>
        <w:rPr>
          <w:noProof/>
        </w:rPr>
        <w:fldChar w:fldCharType="end"/>
      </w:r>
    </w:p>
    <w:p w14:paraId="3E9E6EEE" w14:textId="71D1838E" w:rsidR="00604E20" w:rsidRDefault="00604E20">
      <w:pPr>
        <w:pStyle w:val="TOC1"/>
        <w:rPr>
          <w:rFonts w:asciiTheme="minorHAnsi" w:eastAsiaTheme="minorEastAsia" w:hAnsiTheme="minorHAnsi" w:cstheme="minorBidi"/>
          <w:b w:val="0"/>
          <w:bCs w:val="0"/>
          <w:noProof/>
          <w:szCs w:val="22"/>
          <w:lang w:val="en-GB" w:eastAsia="en-GB"/>
        </w:rPr>
      </w:pPr>
      <w:r>
        <w:rPr>
          <w:noProof/>
        </w:rPr>
        <w:t>19.</w:t>
      </w:r>
      <w:r>
        <w:rPr>
          <w:rFonts w:asciiTheme="minorHAnsi" w:eastAsiaTheme="minorEastAsia" w:hAnsiTheme="minorHAnsi" w:cstheme="minorBidi"/>
          <w:b w:val="0"/>
          <w:bCs w:val="0"/>
          <w:noProof/>
          <w:szCs w:val="22"/>
          <w:lang w:val="en-GB" w:eastAsia="en-GB"/>
        </w:rPr>
        <w:tab/>
      </w:r>
      <w:r>
        <w:rPr>
          <w:noProof/>
        </w:rPr>
        <w:t>PREPARATION FOR EVALUATION</w:t>
      </w:r>
      <w:r>
        <w:rPr>
          <w:noProof/>
        </w:rPr>
        <w:tab/>
      </w:r>
      <w:bookmarkStart w:id="0" w:name="_GoBack"/>
      <w:bookmarkEnd w:id="0"/>
      <w:r>
        <w:rPr>
          <w:noProof/>
        </w:rPr>
        <w:fldChar w:fldCharType="begin"/>
      </w:r>
      <w:r>
        <w:rPr>
          <w:noProof/>
        </w:rPr>
        <w:instrText xml:space="preserve"> PAGEREF _Toc7390358 \h </w:instrText>
      </w:r>
      <w:r>
        <w:rPr>
          <w:noProof/>
        </w:rPr>
      </w:r>
      <w:r>
        <w:rPr>
          <w:noProof/>
        </w:rPr>
        <w:fldChar w:fldCharType="separate"/>
      </w:r>
      <w:r w:rsidR="00AC1076">
        <w:rPr>
          <w:noProof/>
        </w:rPr>
        <w:t>25</w:t>
      </w:r>
      <w:r>
        <w:rPr>
          <w:noProof/>
        </w:rPr>
        <w:fldChar w:fldCharType="end"/>
      </w:r>
    </w:p>
    <w:p w14:paraId="5F127517" w14:textId="51240DF6" w:rsidR="00604E20" w:rsidRDefault="00604E20">
      <w:pPr>
        <w:pStyle w:val="TOC1"/>
        <w:rPr>
          <w:rFonts w:asciiTheme="minorHAnsi" w:eastAsiaTheme="minorEastAsia" w:hAnsiTheme="minorHAnsi" w:cstheme="minorBidi"/>
          <w:b w:val="0"/>
          <w:bCs w:val="0"/>
          <w:noProof/>
          <w:szCs w:val="22"/>
          <w:lang w:val="en-GB" w:eastAsia="en-GB"/>
        </w:rPr>
      </w:pPr>
      <w:r>
        <w:rPr>
          <w:noProof/>
        </w:rPr>
        <w:t>20.</w:t>
      </w:r>
      <w:r>
        <w:rPr>
          <w:rFonts w:asciiTheme="minorHAnsi" w:eastAsiaTheme="minorEastAsia" w:hAnsiTheme="minorHAnsi" w:cstheme="minorBidi"/>
          <w:b w:val="0"/>
          <w:bCs w:val="0"/>
          <w:noProof/>
          <w:szCs w:val="22"/>
          <w:lang w:val="en-GB" w:eastAsia="en-GB"/>
        </w:rPr>
        <w:tab/>
      </w:r>
      <w:r>
        <w:rPr>
          <w:noProof/>
        </w:rPr>
        <w:t>CONDUCT OF THE ON-SITE EVALUATION</w:t>
      </w:r>
      <w:r>
        <w:rPr>
          <w:noProof/>
        </w:rPr>
        <w:tab/>
      </w:r>
      <w:r>
        <w:rPr>
          <w:noProof/>
        </w:rPr>
        <w:fldChar w:fldCharType="begin"/>
      </w:r>
      <w:r>
        <w:rPr>
          <w:noProof/>
        </w:rPr>
        <w:instrText xml:space="preserve"> PAGEREF _Toc7390359 \h </w:instrText>
      </w:r>
      <w:r>
        <w:rPr>
          <w:noProof/>
        </w:rPr>
      </w:r>
      <w:r>
        <w:rPr>
          <w:noProof/>
        </w:rPr>
        <w:fldChar w:fldCharType="separate"/>
      </w:r>
      <w:r w:rsidR="00AC1076">
        <w:rPr>
          <w:noProof/>
        </w:rPr>
        <w:t>26</w:t>
      </w:r>
      <w:r>
        <w:rPr>
          <w:noProof/>
        </w:rPr>
        <w:fldChar w:fldCharType="end"/>
      </w:r>
    </w:p>
    <w:p w14:paraId="6222E698" w14:textId="62581CE2" w:rsidR="00604E20" w:rsidRDefault="00604E20">
      <w:pPr>
        <w:pStyle w:val="TOC1"/>
        <w:rPr>
          <w:rFonts w:asciiTheme="minorHAnsi" w:eastAsiaTheme="minorEastAsia" w:hAnsiTheme="minorHAnsi" w:cstheme="minorBidi"/>
          <w:b w:val="0"/>
          <w:bCs w:val="0"/>
          <w:noProof/>
          <w:szCs w:val="22"/>
          <w:lang w:val="en-GB" w:eastAsia="en-GB"/>
        </w:rPr>
      </w:pPr>
      <w:r>
        <w:rPr>
          <w:noProof/>
        </w:rPr>
        <w:t>21.</w:t>
      </w:r>
      <w:r>
        <w:rPr>
          <w:rFonts w:asciiTheme="minorHAnsi" w:eastAsiaTheme="minorEastAsia" w:hAnsiTheme="minorHAnsi" w:cstheme="minorBidi"/>
          <w:b w:val="0"/>
          <w:bCs w:val="0"/>
          <w:noProof/>
          <w:szCs w:val="22"/>
          <w:lang w:val="en-GB" w:eastAsia="en-GB"/>
        </w:rPr>
        <w:tab/>
      </w:r>
      <w:r>
        <w:rPr>
          <w:noProof/>
        </w:rPr>
        <w:t>EVALUATION REPORT</w:t>
      </w:r>
      <w:r>
        <w:rPr>
          <w:noProof/>
        </w:rPr>
        <w:tab/>
      </w:r>
      <w:r>
        <w:rPr>
          <w:noProof/>
        </w:rPr>
        <w:fldChar w:fldCharType="begin"/>
      </w:r>
      <w:r>
        <w:rPr>
          <w:noProof/>
        </w:rPr>
        <w:instrText xml:space="preserve"> PAGEREF _Toc7390360 \h </w:instrText>
      </w:r>
      <w:r>
        <w:rPr>
          <w:noProof/>
        </w:rPr>
      </w:r>
      <w:r>
        <w:rPr>
          <w:noProof/>
        </w:rPr>
        <w:fldChar w:fldCharType="separate"/>
      </w:r>
      <w:r w:rsidR="00AC1076">
        <w:rPr>
          <w:noProof/>
        </w:rPr>
        <w:t>28</w:t>
      </w:r>
      <w:r>
        <w:rPr>
          <w:noProof/>
        </w:rPr>
        <w:fldChar w:fldCharType="end"/>
      </w:r>
    </w:p>
    <w:p w14:paraId="6FF53CFE" w14:textId="13AE94E5" w:rsidR="00604E20" w:rsidRDefault="00604E20">
      <w:pPr>
        <w:pStyle w:val="TOC1"/>
        <w:rPr>
          <w:rFonts w:asciiTheme="minorHAnsi" w:eastAsiaTheme="minorEastAsia" w:hAnsiTheme="minorHAnsi" w:cstheme="minorBidi"/>
          <w:b w:val="0"/>
          <w:bCs w:val="0"/>
          <w:noProof/>
          <w:szCs w:val="22"/>
          <w:lang w:val="en-GB" w:eastAsia="en-GB"/>
        </w:rPr>
      </w:pPr>
      <w:r>
        <w:rPr>
          <w:noProof/>
        </w:rPr>
        <w:t>22.</w:t>
      </w:r>
      <w:r>
        <w:rPr>
          <w:rFonts w:asciiTheme="minorHAnsi" w:eastAsiaTheme="minorEastAsia" w:hAnsiTheme="minorHAnsi" w:cstheme="minorBidi"/>
          <w:b w:val="0"/>
          <w:bCs w:val="0"/>
          <w:noProof/>
          <w:szCs w:val="22"/>
          <w:lang w:val="en-GB" w:eastAsia="en-GB"/>
        </w:rPr>
        <w:tab/>
      </w:r>
      <w:r>
        <w:rPr>
          <w:noProof/>
        </w:rPr>
        <w:t>CORRECTIVE ACTIONS AND RESPONSES TO EVALUATION FINDINGS</w:t>
      </w:r>
      <w:r>
        <w:rPr>
          <w:noProof/>
        </w:rPr>
        <w:tab/>
      </w:r>
      <w:r>
        <w:rPr>
          <w:noProof/>
        </w:rPr>
        <w:fldChar w:fldCharType="begin"/>
      </w:r>
      <w:r>
        <w:rPr>
          <w:noProof/>
        </w:rPr>
        <w:instrText xml:space="preserve"> PAGEREF _Toc7390361 \h </w:instrText>
      </w:r>
      <w:r>
        <w:rPr>
          <w:noProof/>
        </w:rPr>
      </w:r>
      <w:r>
        <w:rPr>
          <w:noProof/>
        </w:rPr>
        <w:fldChar w:fldCharType="separate"/>
      </w:r>
      <w:r w:rsidR="00AC1076">
        <w:rPr>
          <w:noProof/>
        </w:rPr>
        <w:t>29</w:t>
      </w:r>
      <w:r>
        <w:rPr>
          <w:noProof/>
        </w:rPr>
        <w:fldChar w:fldCharType="end"/>
      </w:r>
    </w:p>
    <w:p w14:paraId="2E31CC11" w14:textId="3C92F27A" w:rsidR="00604E20" w:rsidRDefault="00604E20">
      <w:pPr>
        <w:pStyle w:val="TOC1"/>
        <w:rPr>
          <w:rFonts w:asciiTheme="minorHAnsi" w:eastAsiaTheme="minorEastAsia" w:hAnsiTheme="minorHAnsi" w:cstheme="minorBidi"/>
          <w:b w:val="0"/>
          <w:bCs w:val="0"/>
          <w:noProof/>
          <w:szCs w:val="22"/>
          <w:lang w:val="en-GB" w:eastAsia="en-GB"/>
        </w:rPr>
      </w:pPr>
      <w:r>
        <w:rPr>
          <w:noProof/>
        </w:rPr>
        <w:t>23.</w:t>
      </w:r>
      <w:r>
        <w:rPr>
          <w:rFonts w:asciiTheme="minorHAnsi" w:eastAsiaTheme="minorEastAsia" w:hAnsiTheme="minorHAnsi" w:cstheme="minorBidi"/>
          <w:b w:val="0"/>
          <w:bCs w:val="0"/>
          <w:noProof/>
          <w:szCs w:val="22"/>
          <w:lang w:val="en-GB" w:eastAsia="en-GB"/>
        </w:rPr>
        <w:tab/>
      </w:r>
      <w:r>
        <w:rPr>
          <w:noProof/>
        </w:rPr>
        <w:t>DOCUMENTS FOR REVIEW BY THE EVALUATION REVIEW PANEL</w:t>
      </w:r>
      <w:r>
        <w:rPr>
          <w:noProof/>
        </w:rPr>
        <w:tab/>
      </w:r>
      <w:r>
        <w:rPr>
          <w:noProof/>
        </w:rPr>
        <w:fldChar w:fldCharType="begin"/>
      </w:r>
      <w:r>
        <w:rPr>
          <w:noProof/>
        </w:rPr>
        <w:instrText xml:space="preserve"> PAGEREF _Toc7390362 \h </w:instrText>
      </w:r>
      <w:r>
        <w:rPr>
          <w:noProof/>
        </w:rPr>
      </w:r>
      <w:r>
        <w:rPr>
          <w:noProof/>
        </w:rPr>
        <w:fldChar w:fldCharType="separate"/>
      </w:r>
      <w:r w:rsidR="00AC1076">
        <w:rPr>
          <w:noProof/>
        </w:rPr>
        <w:t>30</w:t>
      </w:r>
      <w:r>
        <w:rPr>
          <w:noProof/>
        </w:rPr>
        <w:fldChar w:fldCharType="end"/>
      </w:r>
    </w:p>
    <w:p w14:paraId="476E8250" w14:textId="3060FC95" w:rsidR="00604E20" w:rsidRDefault="00604E20">
      <w:pPr>
        <w:pStyle w:val="TOC1"/>
        <w:rPr>
          <w:rFonts w:asciiTheme="minorHAnsi" w:eastAsiaTheme="minorEastAsia" w:hAnsiTheme="minorHAnsi" w:cstheme="minorBidi"/>
          <w:b w:val="0"/>
          <w:bCs w:val="0"/>
          <w:noProof/>
          <w:szCs w:val="22"/>
          <w:lang w:val="en-GB" w:eastAsia="en-GB"/>
        </w:rPr>
      </w:pPr>
      <w:r>
        <w:rPr>
          <w:noProof/>
        </w:rPr>
        <w:t>24.</w:t>
      </w:r>
      <w:r>
        <w:rPr>
          <w:rFonts w:asciiTheme="minorHAnsi" w:eastAsiaTheme="minorEastAsia" w:hAnsiTheme="minorHAnsi" w:cstheme="minorBidi"/>
          <w:b w:val="0"/>
          <w:bCs w:val="0"/>
          <w:noProof/>
          <w:szCs w:val="22"/>
          <w:lang w:val="en-GB" w:eastAsia="en-GB"/>
        </w:rPr>
        <w:tab/>
      </w:r>
      <w:r w:rsidRPr="004B4AA1">
        <w:rPr>
          <w:noProof/>
        </w:rPr>
        <w:t>REVIEW BY THE EVALUATION REVIEW PANEL</w:t>
      </w:r>
      <w:r>
        <w:rPr>
          <w:noProof/>
        </w:rPr>
        <w:tab/>
      </w:r>
      <w:r>
        <w:rPr>
          <w:noProof/>
        </w:rPr>
        <w:fldChar w:fldCharType="begin"/>
      </w:r>
      <w:r>
        <w:rPr>
          <w:noProof/>
        </w:rPr>
        <w:instrText xml:space="preserve"> PAGEREF _Toc7390363 \h </w:instrText>
      </w:r>
      <w:r>
        <w:rPr>
          <w:noProof/>
        </w:rPr>
      </w:r>
      <w:r>
        <w:rPr>
          <w:noProof/>
        </w:rPr>
        <w:fldChar w:fldCharType="separate"/>
      </w:r>
      <w:r w:rsidR="00AC1076">
        <w:rPr>
          <w:noProof/>
        </w:rPr>
        <w:t>31</w:t>
      </w:r>
      <w:r>
        <w:rPr>
          <w:noProof/>
        </w:rPr>
        <w:fldChar w:fldCharType="end"/>
      </w:r>
    </w:p>
    <w:p w14:paraId="758A249B" w14:textId="4846C2DF" w:rsidR="00604E20" w:rsidRDefault="00604E20">
      <w:pPr>
        <w:pStyle w:val="TOC1"/>
        <w:rPr>
          <w:rFonts w:asciiTheme="minorHAnsi" w:eastAsiaTheme="minorEastAsia" w:hAnsiTheme="minorHAnsi" w:cstheme="minorBidi"/>
          <w:b w:val="0"/>
          <w:bCs w:val="0"/>
          <w:noProof/>
          <w:szCs w:val="22"/>
          <w:lang w:val="en-GB" w:eastAsia="en-GB"/>
        </w:rPr>
      </w:pPr>
      <w:r>
        <w:rPr>
          <w:noProof/>
        </w:rPr>
        <w:t>25.</w:t>
      </w:r>
      <w:r>
        <w:rPr>
          <w:rFonts w:asciiTheme="minorHAnsi" w:eastAsiaTheme="minorEastAsia" w:hAnsiTheme="minorHAnsi" w:cstheme="minorBidi"/>
          <w:b w:val="0"/>
          <w:bCs w:val="0"/>
          <w:noProof/>
          <w:szCs w:val="22"/>
          <w:lang w:val="en-GB" w:eastAsia="en-GB"/>
        </w:rPr>
        <w:tab/>
      </w:r>
      <w:r w:rsidRPr="004B4AA1">
        <w:rPr>
          <w:noProof/>
        </w:rPr>
        <w:t>REVIEW AND DECISION-MAKING BY THE MRA COUNCIL</w:t>
      </w:r>
      <w:r>
        <w:rPr>
          <w:noProof/>
        </w:rPr>
        <w:tab/>
      </w:r>
      <w:r>
        <w:rPr>
          <w:noProof/>
        </w:rPr>
        <w:fldChar w:fldCharType="begin"/>
      </w:r>
      <w:r>
        <w:rPr>
          <w:noProof/>
        </w:rPr>
        <w:instrText xml:space="preserve"> PAGEREF _Toc7390364 \h </w:instrText>
      </w:r>
      <w:r>
        <w:rPr>
          <w:noProof/>
        </w:rPr>
      </w:r>
      <w:r>
        <w:rPr>
          <w:noProof/>
        </w:rPr>
        <w:fldChar w:fldCharType="separate"/>
      </w:r>
      <w:r w:rsidR="00AC1076">
        <w:rPr>
          <w:noProof/>
        </w:rPr>
        <w:t>32</w:t>
      </w:r>
      <w:r>
        <w:rPr>
          <w:noProof/>
        </w:rPr>
        <w:fldChar w:fldCharType="end"/>
      </w:r>
    </w:p>
    <w:p w14:paraId="4FAB3D94" w14:textId="1404C10F" w:rsidR="00604E20" w:rsidRDefault="00604E20">
      <w:pPr>
        <w:pStyle w:val="TOC1"/>
        <w:rPr>
          <w:rFonts w:asciiTheme="minorHAnsi" w:eastAsiaTheme="minorEastAsia" w:hAnsiTheme="minorHAnsi" w:cstheme="minorBidi"/>
          <w:b w:val="0"/>
          <w:bCs w:val="0"/>
          <w:noProof/>
          <w:szCs w:val="22"/>
          <w:lang w:val="en-GB" w:eastAsia="en-GB"/>
        </w:rPr>
      </w:pPr>
      <w:r>
        <w:rPr>
          <w:noProof/>
        </w:rPr>
        <w:t>26.</w:t>
      </w:r>
      <w:r>
        <w:rPr>
          <w:rFonts w:asciiTheme="minorHAnsi" w:eastAsiaTheme="minorEastAsia" w:hAnsiTheme="minorHAnsi" w:cstheme="minorBidi"/>
          <w:b w:val="0"/>
          <w:bCs w:val="0"/>
          <w:noProof/>
          <w:szCs w:val="22"/>
          <w:lang w:val="en-GB" w:eastAsia="en-GB"/>
        </w:rPr>
        <w:tab/>
      </w:r>
      <w:r>
        <w:rPr>
          <w:noProof/>
        </w:rPr>
        <w:t>APPEALS</w:t>
      </w:r>
      <w:r>
        <w:rPr>
          <w:noProof/>
        </w:rPr>
        <w:tab/>
      </w:r>
      <w:r>
        <w:rPr>
          <w:noProof/>
        </w:rPr>
        <w:fldChar w:fldCharType="begin"/>
      </w:r>
      <w:r>
        <w:rPr>
          <w:noProof/>
        </w:rPr>
        <w:instrText xml:space="preserve"> PAGEREF _Toc7390365 \h </w:instrText>
      </w:r>
      <w:r>
        <w:rPr>
          <w:noProof/>
        </w:rPr>
      </w:r>
      <w:r>
        <w:rPr>
          <w:noProof/>
        </w:rPr>
        <w:fldChar w:fldCharType="separate"/>
      </w:r>
      <w:r w:rsidR="00AC1076">
        <w:rPr>
          <w:noProof/>
        </w:rPr>
        <w:t>33</w:t>
      </w:r>
      <w:r>
        <w:rPr>
          <w:noProof/>
        </w:rPr>
        <w:fldChar w:fldCharType="end"/>
      </w:r>
    </w:p>
    <w:p w14:paraId="77662690" w14:textId="638BA8B2" w:rsidR="00604E20" w:rsidRDefault="00604E20">
      <w:pPr>
        <w:pStyle w:val="TOC1"/>
        <w:rPr>
          <w:rFonts w:asciiTheme="minorHAnsi" w:eastAsiaTheme="minorEastAsia" w:hAnsiTheme="minorHAnsi" w:cstheme="minorBidi"/>
          <w:b w:val="0"/>
          <w:bCs w:val="0"/>
          <w:noProof/>
          <w:szCs w:val="22"/>
          <w:lang w:val="en-GB" w:eastAsia="en-GB"/>
        </w:rPr>
      </w:pPr>
      <w:r>
        <w:rPr>
          <w:noProof/>
        </w:rPr>
        <w:t>27.</w:t>
      </w:r>
      <w:r>
        <w:rPr>
          <w:rFonts w:asciiTheme="minorHAnsi" w:eastAsiaTheme="minorEastAsia" w:hAnsiTheme="minorHAnsi" w:cstheme="minorBidi"/>
          <w:b w:val="0"/>
          <w:bCs w:val="0"/>
          <w:noProof/>
          <w:szCs w:val="22"/>
          <w:lang w:val="en-GB" w:eastAsia="en-GB"/>
        </w:rPr>
        <w:tab/>
      </w:r>
      <w:r>
        <w:rPr>
          <w:noProof/>
        </w:rPr>
        <w:t>AMENDMENT TABLE</w:t>
      </w:r>
      <w:r>
        <w:rPr>
          <w:noProof/>
        </w:rPr>
        <w:tab/>
      </w:r>
      <w:r>
        <w:rPr>
          <w:noProof/>
        </w:rPr>
        <w:fldChar w:fldCharType="begin"/>
      </w:r>
      <w:r>
        <w:rPr>
          <w:noProof/>
        </w:rPr>
        <w:instrText xml:space="preserve"> PAGEREF _Toc7390366 \h </w:instrText>
      </w:r>
      <w:r>
        <w:rPr>
          <w:noProof/>
        </w:rPr>
      </w:r>
      <w:r>
        <w:rPr>
          <w:noProof/>
        </w:rPr>
        <w:fldChar w:fldCharType="separate"/>
      </w:r>
      <w:r w:rsidR="00AC1076">
        <w:rPr>
          <w:noProof/>
        </w:rPr>
        <w:t>33</w:t>
      </w:r>
      <w:r>
        <w:rPr>
          <w:noProof/>
        </w:rPr>
        <w:fldChar w:fldCharType="end"/>
      </w:r>
    </w:p>
    <w:p w14:paraId="24E24D50" w14:textId="740E6583" w:rsidR="00604E20" w:rsidRDefault="00604E20">
      <w:pPr>
        <w:pStyle w:val="TOC1"/>
        <w:rPr>
          <w:rFonts w:asciiTheme="minorHAnsi" w:eastAsiaTheme="minorEastAsia" w:hAnsiTheme="minorHAnsi" w:cstheme="minorBidi"/>
          <w:b w:val="0"/>
          <w:bCs w:val="0"/>
          <w:noProof/>
          <w:szCs w:val="22"/>
          <w:lang w:val="en-GB" w:eastAsia="en-GB"/>
        </w:rPr>
      </w:pPr>
      <w:r>
        <w:rPr>
          <w:noProof/>
        </w:rPr>
        <w:t>ANNEX A – PROCESS FLOW FOR PEER EVALUATIONS</w:t>
      </w:r>
      <w:r>
        <w:rPr>
          <w:noProof/>
        </w:rPr>
        <w:tab/>
      </w:r>
      <w:r>
        <w:rPr>
          <w:noProof/>
        </w:rPr>
        <w:fldChar w:fldCharType="begin"/>
      </w:r>
      <w:r>
        <w:rPr>
          <w:noProof/>
        </w:rPr>
        <w:instrText xml:space="preserve"> PAGEREF _Toc7390367 \h </w:instrText>
      </w:r>
      <w:r>
        <w:rPr>
          <w:noProof/>
        </w:rPr>
      </w:r>
      <w:r>
        <w:rPr>
          <w:noProof/>
        </w:rPr>
        <w:fldChar w:fldCharType="separate"/>
      </w:r>
      <w:r w:rsidR="00AC1076">
        <w:rPr>
          <w:noProof/>
        </w:rPr>
        <w:t>34</w:t>
      </w:r>
      <w:r>
        <w:rPr>
          <w:noProof/>
        </w:rPr>
        <w:fldChar w:fldCharType="end"/>
      </w:r>
    </w:p>
    <w:p w14:paraId="18BCB83A" w14:textId="68069049" w:rsidR="00604E20" w:rsidRDefault="00604E20">
      <w:pPr>
        <w:pStyle w:val="TOC1"/>
        <w:rPr>
          <w:rFonts w:asciiTheme="minorHAnsi" w:eastAsiaTheme="minorEastAsia" w:hAnsiTheme="minorHAnsi" w:cstheme="minorBidi"/>
          <w:b w:val="0"/>
          <w:bCs w:val="0"/>
          <w:noProof/>
          <w:szCs w:val="22"/>
          <w:lang w:val="en-GB" w:eastAsia="en-GB"/>
        </w:rPr>
      </w:pPr>
      <w:r>
        <w:rPr>
          <w:noProof/>
        </w:rPr>
        <w:t>ANNEX B – ROLE AND RESPONSIBILITIES OF EVALUATION TEAM</w:t>
      </w:r>
      <w:r>
        <w:rPr>
          <w:noProof/>
        </w:rPr>
        <w:tab/>
      </w:r>
      <w:r>
        <w:rPr>
          <w:noProof/>
        </w:rPr>
        <w:fldChar w:fldCharType="begin"/>
      </w:r>
      <w:r>
        <w:rPr>
          <w:noProof/>
        </w:rPr>
        <w:instrText xml:space="preserve"> PAGEREF _Toc7390368 \h </w:instrText>
      </w:r>
      <w:r>
        <w:rPr>
          <w:noProof/>
        </w:rPr>
      </w:r>
      <w:r>
        <w:rPr>
          <w:noProof/>
        </w:rPr>
        <w:fldChar w:fldCharType="separate"/>
      </w:r>
      <w:r w:rsidR="00AC1076">
        <w:rPr>
          <w:noProof/>
        </w:rPr>
        <w:t>37</w:t>
      </w:r>
      <w:r>
        <w:rPr>
          <w:noProof/>
        </w:rPr>
        <w:fldChar w:fldCharType="end"/>
      </w:r>
    </w:p>
    <w:p w14:paraId="1AF44B76" w14:textId="72EC8DAA"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 xml:space="preserve">ANNEX C – </w:t>
      </w:r>
      <w:r>
        <w:rPr>
          <w:noProof/>
        </w:rPr>
        <w:t>CONDITIONS FOR PROVISION OF AN EVALUATION REPORT TO INTERESTED PARTIES</w:t>
      </w:r>
      <w:r>
        <w:rPr>
          <w:noProof/>
        </w:rPr>
        <w:tab/>
      </w:r>
      <w:r>
        <w:rPr>
          <w:noProof/>
        </w:rPr>
        <w:fldChar w:fldCharType="begin"/>
      </w:r>
      <w:r>
        <w:rPr>
          <w:noProof/>
        </w:rPr>
        <w:instrText xml:space="preserve"> PAGEREF _Toc7390369 \h </w:instrText>
      </w:r>
      <w:r>
        <w:rPr>
          <w:noProof/>
        </w:rPr>
      </w:r>
      <w:r>
        <w:rPr>
          <w:noProof/>
        </w:rPr>
        <w:fldChar w:fldCharType="separate"/>
      </w:r>
      <w:r w:rsidR="00AC1076">
        <w:rPr>
          <w:noProof/>
        </w:rPr>
        <w:t>38</w:t>
      </w:r>
      <w:r>
        <w:rPr>
          <w:noProof/>
        </w:rPr>
        <w:fldChar w:fldCharType="end"/>
      </w:r>
    </w:p>
    <w:p w14:paraId="28FF9ECC" w14:textId="404BC0AB"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 xml:space="preserve">ANNEX D – </w:t>
      </w:r>
      <w:r>
        <w:rPr>
          <w:noProof/>
        </w:rPr>
        <w:t>EVALUATION REVIEW PANEL COMPETENCIES</w:t>
      </w:r>
      <w:r>
        <w:rPr>
          <w:noProof/>
        </w:rPr>
        <w:tab/>
      </w:r>
      <w:r>
        <w:rPr>
          <w:noProof/>
        </w:rPr>
        <w:fldChar w:fldCharType="begin"/>
      </w:r>
      <w:r>
        <w:rPr>
          <w:noProof/>
        </w:rPr>
        <w:instrText xml:space="preserve"> PAGEREF _Toc7390370 \h </w:instrText>
      </w:r>
      <w:r>
        <w:rPr>
          <w:noProof/>
        </w:rPr>
      </w:r>
      <w:r>
        <w:rPr>
          <w:noProof/>
        </w:rPr>
        <w:fldChar w:fldCharType="separate"/>
      </w:r>
      <w:r w:rsidR="00AC1076">
        <w:rPr>
          <w:noProof/>
        </w:rPr>
        <w:t>39</w:t>
      </w:r>
      <w:r>
        <w:rPr>
          <w:noProof/>
        </w:rPr>
        <w:fldChar w:fldCharType="end"/>
      </w:r>
    </w:p>
    <w:p w14:paraId="717BC309" w14:textId="583E4E50"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 xml:space="preserve">ANNEX E – </w:t>
      </w:r>
      <w:r>
        <w:rPr>
          <w:noProof/>
        </w:rPr>
        <w:t>APAC EVALUATION REPORT REVIEW PROCEDURE</w:t>
      </w:r>
      <w:r>
        <w:rPr>
          <w:noProof/>
        </w:rPr>
        <w:tab/>
      </w:r>
      <w:r>
        <w:rPr>
          <w:noProof/>
        </w:rPr>
        <w:fldChar w:fldCharType="begin"/>
      </w:r>
      <w:r>
        <w:rPr>
          <w:noProof/>
        </w:rPr>
        <w:instrText xml:space="preserve"> PAGEREF _Toc7390371 \h </w:instrText>
      </w:r>
      <w:r>
        <w:rPr>
          <w:noProof/>
        </w:rPr>
      </w:r>
      <w:r>
        <w:rPr>
          <w:noProof/>
        </w:rPr>
        <w:fldChar w:fldCharType="separate"/>
      </w:r>
      <w:r w:rsidR="00AC1076">
        <w:rPr>
          <w:noProof/>
        </w:rPr>
        <w:t>40</w:t>
      </w:r>
      <w:r>
        <w:rPr>
          <w:noProof/>
        </w:rPr>
        <w:fldChar w:fldCharType="end"/>
      </w:r>
    </w:p>
    <w:p w14:paraId="33F622B0" w14:textId="1D242F79" w:rsidR="00604E20" w:rsidRDefault="00604E20">
      <w:pPr>
        <w:pStyle w:val="TOC1"/>
        <w:rPr>
          <w:rFonts w:asciiTheme="minorHAnsi" w:eastAsiaTheme="minorEastAsia" w:hAnsiTheme="minorHAnsi" w:cstheme="minorBidi"/>
          <w:b w:val="0"/>
          <w:bCs w:val="0"/>
          <w:noProof/>
          <w:szCs w:val="22"/>
          <w:lang w:val="en-GB" w:eastAsia="en-GB"/>
        </w:rPr>
      </w:pPr>
      <w:r w:rsidRPr="004B4AA1">
        <w:rPr>
          <w:noProof/>
          <w:lang w:val="en-GB"/>
        </w:rPr>
        <w:t>ANNEX F – REQUIRED DOCUMENTATION – SET A AND SET B DOCUMENTS</w:t>
      </w:r>
      <w:r>
        <w:rPr>
          <w:noProof/>
        </w:rPr>
        <w:tab/>
      </w:r>
      <w:r>
        <w:rPr>
          <w:noProof/>
        </w:rPr>
        <w:fldChar w:fldCharType="begin"/>
      </w:r>
      <w:r>
        <w:rPr>
          <w:noProof/>
        </w:rPr>
        <w:instrText xml:space="preserve"> PAGEREF _Toc7390372 \h </w:instrText>
      </w:r>
      <w:r>
        <w:rPr>
          <w:noProof/>
        </w:rPr>
      </w:r>
      <w:r>
        <w:rPr>
          <w:noProof/>
        </w:rPr>
        <w:fldChar w:fldCharType="separate"/>
      </w:r>
      <w:r w:rsidR="00AC1076">
        <w:rPr>
          <w:noProof/>
        </w:rPr>
        <w:t>43</w:t>
      </w:r>
      <w:r>
        <w:rPr>
          <w:noProof/>
        </w:rPr>
        <w:fldChar w:fldCharType="end"/>
      </w:r>
    </w:p>
    <w:p w14:paraId="3F4DBA10" w14:textId="38C74CC1" w:rsidR="00A72F9B" w:rsidRDefault="006551CB" w:rsidP="00D02A52">
      <w:pPr>
        <w:tabs>
          <w:tab w:val="center" w:pos="4800"/>
          <w:tab w:val="left" w:pos="6000"/>
          <w:tab w:val="right" w:pos="9480"/>
        </w:tabs>
        <w:spacing w:before="120"/>
        <w:jc w:val="left"/>
      </w:pPr>
      <w:r>
        <w:rPr>
          <w:rFonts w:ascii="Arial" w:hAnsi="Arial"/>
          <w:caps/>
          <w:sz w:val="24"/>
          <w:szCs w:val="24"/>
        </w:rPr>
        <w:fldChar w:fldCharType="end"/>
      </w:r>
    </w:p>
    <w:p w14:paraId="23E7C1EB" w14:textId="77777777" w:rsidR="00A72F9B" w:rsidRDefault="00A72F9B">
      <w:pPr>
        <w:widowControl w:val="0"/>
        <w:ind w:right="635"/>
        <w:jc w:val="center"/>
        <w:rPr>
          <w:b/>
        </w:rPr>
      </w:pPr>
    </w:p>
    <w:p w14:paraId="0D072080" w14:textId="77777777" w:rsidR="00794FEF" w:rsidRDefault="00794FEF">
      <w:pPr>
        <w:widowControl w:val="0"/>
        <w:ind w:right="635"/>
        <w:jc w:val="center"/>
        <w:rPr>
          <w:b/>
        </w:rPr>
      </w:pPr>
    </w:p>
    <w:p w14:paraId="657696F4" w14:textId="77777777" w:rsidR="00794FEF" w:rsidRDefault="00AD58D4" w:rsidP="002352E5">
      <w:pPr>
        <w:tabs>
          <w:tab w:val="left" w:pos="4740"/>
        </w:tabs>
        <w:rPr>
          <w:rFonts w:ascii="Arial" w:hAnsi="Arial" w:cs="Arial"/>
          <w:b/>
          <w:szCs w:val="22"/>
        </w:rPr>
      </w:pPr>
      <w:r>
        <w:rPr>
          <w:rFonts w:ascii="Arial" w:hAnsi="Arial" w:cs="Arial"/>
          <w:b/>
          <w:szCs w:val="22"/>
        </w:rPr>
        <w:br w:type="page"/>
      </w:r>
    </w:p>
    <w:p w14:paraId="6A08F38F" w14:textId="77777777" w:rsidR="00EB3935" w:rsidRPr="00EB3935" w:rsidRDefault="00EB3935" w:rsidP="00EB3935">
      <w:pPr>
        <w:rPr>
          <w:rFonts w:ascii="Arial" w:hAnsi="Arial" w:cs="Arial"/>
        </w:rPr>
      </w:pPr>
    </w:p>
    <w:p w14:paraId="118A0149" w14:textId="542F4A3E" w:rsidR="00E11345" w:rsidRDefault="00EB3935" w:rsidP="00EC7BD1">
      <w:pPr>
        <w:pStyle w:val="ITISHeading1"/>
        <w:rPr>
          <w:szCs w:val="22"/>
        </w:rPr>
      </w:pPr>
      <w:bookmarkStart w:id="1" w:name="_Toc7390336"/>
      <w:r>
        <w:rPr>
          <w:szCs w:val="22"/>
        </w:rPr>
        <w:t>INTRODUCTION</w:t>
      </w:r>
      <w:bookmarkEnd w:id="1"/>
    </w:p>
    <w:p w14:paraId="1CC1BCAE" w14:textId="04607949" w:rsidR="00EB3935" w:rsidRPr="00EB3935" w:rsidRDefault="00EB3935" w:rsidP="00604E20">
      <w:pPr>
        <w:spacing w:after="220"/>
        <w:ind w:left="709" w:hanging="709"/>
        <w:jc w:val="left"/>
        <w:rPr>
          <w:rFonts w:ascii="Arial" w:hAnsi="Arial" w:cs="Arial"/>
          <w:b/>
          <w:szCs w:val="22"/>
          <w:lang w:val="en-GB"/>
        </w:rPr>
      </w:pPr>
      <w:r w:rsidRPr="00EB3935">
        <w:rPr>
          <w:rFonts w:ascii="Arial" w:hAnsi="Arial" w:cs="Arial"/>
          <w:szCs w:val="22"/>
          <w:lang w:val="en-GB"/>
        </w:rPr>
        <w:t>1.1</w:t>
      </w:r>
      <w:r w:rsidRPr="00EB3935">
        <w:rPr>
          <w:rFonts w:ascii="Arial" w:hAnsi="Arial" w:cs="Arial"/>
          <w:szCs w:val="22"/>
          <w:lang w:val="en-GB"/>
        </w:rPr>
        <w:tab/>
        <w:t xml:space="preserve">The Asia Pacific Accreditation Cooperation (APAC) </w:t>
      </w:r>
      <w:r w:rsidR="000D7F94">
        <w:rPr>
          <w:rFonts w:ascii="Arial" w:hAnsi="Arial" w:cs="Arial"/>
          <w:szCs w:val="22"/>
          <w:lang w:val="en-GB"/>
        </w:rPr>
        <w:t xml:space="preserve">is </w:t>
      </w:r>
      <w:r w:rsidR="009D34D0">
        <w:rPr>
          <w:rFonts w:ascii="Arial" w:hAnsi="Arial" w:cs="Arial"/>
          <w:szCs w:val="22"/>
          <w:lang w:val="en-GB"/>
        </w:rPr>
        <w:t>an Association</w:t>
      </w:r>
      <w:r w:rsidRPr="00EB3935">
        <w:rPr>
          <w:rFonts w:ascii="Arial" w:hAnsi="Arial" w:cs="Arial"/>
          <w:szCs w:val="22"/>
          <w:lang w:val="en-GB"/>
        </w:rPr>
        <w:t xml:space="preserve"> of accreditation bodies that accredit the following types of conformity assessment bodies (CABs):</w:t>
      </w:r>
    </w:p>
    <w:p w14:paraId="4F701D53" w14:textId="77777777" w:rsidR="00EB3935" w:rsidRPr="00604E20" w:rsidRDefault="00EB3935" w:rsidP="00604E20">
      <w:pPr>
        <w:pStyle w:val="ListParagraph"/>
        <w:numPr>
          <w:ilvl w:val="0"/>
          <w:numId w:val="27"/>
        </w:numPr>
        <w:spacing w:after="220"/>
        <w:jc w:val="left"/>
        <w:rPr>
          <w:rFonts w:ascii="Arial" w:hAnsi="Arial" w:cs="Arial"/>
          <w:szCs w:val="22"/>
        </w:rPr>
      </w:pPr>
      <w:r w:rsidRPr="00604E20">
        <w:rPr>
          <w:rFonts w:ascii="Arial" w:hAnsi="Arial" w:cs="Arial"/>
          <w:szCs w:val="22"/>
        </w:rPr>
        <w:t>Calibration laboratories;</w:t>
      </w:r>
      <w:r w:rsidRPr="00604E20" w:rsidDel="004A029A">
        <w:rPr>
          <w:rFonts w:ascii="Arial" w:hAnsi="Arial" w:cs="Arial"/>
          <w:szCs w:val="22"/>
        </w:rPr>
        <w:t xml:space="preserve"> </w:t>
      </w:r>
    </w:p>
    <w:p w14:paraId="1B21E93F" w14:textId="6BAB89D2" w:rsidR="00EB3935" w:rsidRPr="00604E20" w:rsidRDefault="00EB3935" w:rsidP="00604E20">
      <w:pPr>
        <w:pStyle w:val="ListParagraph"/>
        <w:numPr>
          <w:ilvl w:val="0"/>
          <w:numId w:val="27"/>
        </w:numPr>
        <w:spacing w:after="220"/>
        <w:jc w:val="left"/>
        <w:rPr>
          <w:rFonts w:ascii="Arial" w:hAnsi="Arial" w:cs="Arial"/>
          <w:szCs w:val="22"/>
        </w:rPr>
      </w:pPr>
      <w:r w:rsidRPr="00604E20">
        <w:rPr>
          <w:rFonts w:ascii="Arial" w:eastAsiaTheme="minorEastAsia" w:hAnsi="Arial" w:cs="Arial"/>
          <w:szCs w:val="22"/>
        </w:rPr>
        <w:t>Green</w:t>
      </w:r>
      <w:r w:rsidR="009D34D0" w:rsidRPr="00604E20">
        <w:rPr>
          <w:rFonts w:ascii="Arial" w:eastAsiaTheme="minorEastAsia" w:hAnsi="Arial" w:cs="Arial"/>
          <w:szCs w:val="22"/>
        </w:rPr>
        <w:t>h</w:t>
      </w:r>
      <w:r w:rsidRPr="00604E20">
        <w:rPr>
          <w:rFonts w:ascii="Arial" w:eastAsiaTheme="minorEastAsia" w:hAnsi="Arial" w:cs="Arial"/>
          <w:szCs w:val="22"/>
        </w:rPr>
        <w:t xml:space="preserve">ouse </w:t>
      </w:r>
      <w:r w:rsidR="009D34D0" w:rsidRPr="00604E20">
        <w:rPr>
          <w:rFonts w:ascii="Arial" w:eastAsiaTheme="minorEastAsia" w:hAnsi="Arial" w:cs="Arial"/>
          <w:szCs w:val="22"/>
        </w:rPr>
        <w:t>g</w:t>
      </w:r>
      <w:r w:rsidRPr="00604E20">
        <w:rPr>
          <w:rFonts w:ascii="Arial" w:eastAsiaTheme="minorEastAsia" w:hAnsi="Arial" w:cs="Arial"/>
          <w:szCs w:val="22"/>
        </w:rPr>
        <w:t xml:space="preserve">as </w:t>
      </w:r>
      <w:r w:rsidR="009D34D0" w:rsidRPr="00604E20">
        <w:rPr>
          <w:rFonts w:ascii="Arial" w:eastAsiaTheme="minorEastAsia" w:hAnsi="Arial" w:cs="Arial"/>
          <w:szCs w:val="22"/>
        </w:rPr>
        <w:t>v</w:t>
      </w:r>
      <w:r w:rsidRPr="00604E20">
        <w:rPr>
          <w:rFonts w:ascii="Arial" w:eastAsiaTheme="minorEastAsia" w:hAnsi="Arial" w:cs="Arial"/>
          <w:szCs w:val="22"/>
        </w:rPr>
        <w:t xml:space="preserve">alidation and </w:t>
      </w:r>
      <w:r w:rsidR="009D34D0" w:rsidRPr="00604E20">
        <w:rPr>
          <w:rFonts w:ascii="Arial" w:eastAsiaTheme="minorEastAsia" w:hAnsi="Arial" w:cs="Arial"/>
          <w:szCs w:val="22"/>
        </w:rPr>
        <w:t>v</w:t>
      </w:r>
      <w:r w:rsidRPr="00604E20">
        <w:rPr>
          <w:rFonts w:ascii="Arial" w:eastAsiaTheme="minorEastAsia" w:hAnsi="Arial" w:cs="Arial"/>
          <w:szCs w:val="22"/>
        </w:rPr>
        <w:t xml:space="preserve">erification </w:t>
      </w:r>
      <w:r w:rsidR="009D34D0" w:rsidRPr="00604E20">
        <w:rPr>
          <w:rFonts w:ascii="Arial" w:eastAsiaTheme="minorEastAsia" w:hAnsi="Arial" w:cs="Arial"/>
          <w:szCs w:val="22"/>
        </w:rPr>
        <w:t>bodies;</w:t>
      </w:r>
    </w:p>
    <w:p w14:paraId="7EFDE588" w14:textId="77777777" w:rsidR="00EB3935" w:rsidRPr="00604E20" w:rsidRDefault="00EB3935" w:rsidP="00604E20">
      <w:pPr>
        <w:pStyle w:val="ListParagraph"/>
        <w:numPr>
          <w:ilvl w:val="0"/>
          <w:numId w:val="27"/>
        </w:numPr>
        <w:spacing w:after="220"/>
        <w:jc w:val="left"/>
        <w:rPr>
          <w:rFonts w:ascii="Arial" w:hAnsi="Arial" w:cs="Arial"/>
          <w:szCs w:val="22"/>
        </w:rPr>
      </w:pPr>
      <w:r w:rsidRPr="00604E20">
        <w:rPr>
          <w:rFonts w:ascii="Arial" w:hAnsi="Arial" w:cs="Arial"/>
          <w:szCs w:val="22"/>
        </w:rPr>
        <w:t>Inspection bodies;</w:t>
      </w:r>
    </w:p>
    <w:p w14:paraId="6D5B95D4" w14:textId="42417938" w:rsidR="00EB3935" w:rsidRPr="00604E20" w:rsidRDefault="00EB3935" w:rsidP="00604E20">
      <w:pPr>
        <w:pStyle w:val="ListParagraph"/>
        <w:numPr>
          <w:ilvl w:val="0"/>
          <w:numId w:val="27"/>
        </w:numPr>
        <w:spacing w:after="220"/>
        <w:jc w:val="left"/>
        <w:rPr>
          <w:rFonts w:ascii="Arial" w:hAnsi="Arial" w:cs="Arial"/>
          <w:szCs w:val="22"/>
        </w:rPr>
      </w:pPr>
      <w:r w:rsidRPr="00604E20">
        <w:rPr>
          <w:rFonts w:ascii="Arial" w:hAnsi="Arial" w:cs="Arial"/>
          <w:szCs w:val="22"/>
        </w:rPr>
        <w:t>Management system certification bodies</w:t>
      </w:r>
      <w:r w:rsidR="009D34D0" w:rsidRPr="00604E20">
        <w:rPr>
          <w:rFonts w:ascii="Arial" w:hAnsi="Arial" w:cs="Arial"/>
          <w:szCs w:val="22"/>
        </w:rPr>
        <w:t>;</w:t>
      </w:r>
    </w:p>
    <w:p w14:paraId="6D8FD6EE" w14:textId="1867E1D8" w:rsidR="00EB3935" w:rsidRPr="00604E20" w:rsidRDefault="00EB3935" w:rsidP="00604E20">
      <w:pPr>
        <w:pStyle w:val="ListParagraph"/>
        <w:numPr>
          <w:ilvl w:val="0"/>
          <w:numId w:val="27"/>
        </w:numPr>
        <w:spacing w:after="220"/>
        <w:jc w:val="left"/>
        <w:rPr>
          <w:rFonts w:ascii="Arial" w:hAnsi="Arial" w:cs="Arial"/>
          <w:szCs w:val="22"/>
        </w:rPr>
      </w:pPr>
      <w:r w:rsidRPr="00604E20">
        <w:rPr>
          <w:rFonts w:ascii="Arial" w:hAnsi="Arial" w:cs="Arial"/>
          <w:szCs w:val="22"/>
        </w:rPr>
        <w:t>Medical/</w:t>
      </w:r>
      <w:r w:rsidR="009D34D0" w:rsidRPr="00604E20">
        <w:rPr>
          <w:rFonts w:ascii="Arial" w:hAnsi="Arial" w:cs="Arial"/>
          <w:szCs w:val="22"/>
        </w:rPr>
        <w:t>c</w:t>
      </w:r>
      <w:r w:rsidRPr="00604E20">
        <w:rPr>
          <w:rFonts w:ascii="Arial" w:hAnsi="Arial" w:cs="Arial"/>
          <w:szCs w:val="22"/>
        </w:rPr>
        <w:t>linical testing laboratories;</w:t>
      </w:r>
    </w:p>
    <w:p w14:paraId="42355E79" w14:textId="376EA0B7" w:rsidR="00EB3935" w:rsidRPr="00604E20" w:rsidRDefault="00EB3935" w:rsidP="00604E20">
      <w:pPr>
        <w:pStyle w:val="ListParagraph"/>
        <w:numPr>
          <w:ilvl w:val="0"/>
          <w:numId w:val="27"/>
        </w:numPr>
        <w:spacing w:after="220"/>
        <w:jc w:val="left"/>
        <w:rPr>
          <w:rFonts w:ascii="Arial" w:hAnsi="Arial" w:cs="Arial"/>
          <w:szCs w:val="22"/>
        </w:rPr>
      </w:pPr>
      <w:r w:rsidRPr="00604E20">
        <w:rPr>
          <w:rFonts w:ascii="Arial" w:hAnsi="Arial" w:cs="Arial"/>
          <w:szCs w:val="22"/>
        </w:rPr>
        <w:t>Persons certification bodies;</w:t>
      </w:r>
    </w:p>
    <w:p w14:paraId="14762519" w14:textId="0C0ED39A" w:rsidR="00EB3935" w:rsidRPr="00604E20" w:rsidRDefault="00EB3935" w:rsidP="00604E20">
      <w:pPr>
        <w:pStyle w:val="ListParagraph"/>
        <w:numPr>
          <w:ilvl w:val="0"/>
          <w:numId w:val="27"/>
        </w:numPr>
        <w:spacing w:after="220"/>
        <w:jc w:val="left"/>
        <w:rPr>
          <w:rFonts w:ascii="Arial" w:hAnsi="Arial" w:cs="Arial"/>
          <w:szCs w:val="22"/>
        </w:rPr>
      </w:pPr>
      <w:r w:rsidRPr="00604E20">
        <w:rPr>
          <w:rFonts w:ascii="Arial" w:hAnsi="Arial" w:cs="Arial"/>
          <w:szCs w:val="22"/>
        </w:rPr>
        <w:t>Product certification bodies;</w:t>
      </w:r>
    </w:p>
    <w:p w14:paraId="1379DB18" w14:textId="35942CF1" w:rsidR="00EB3935" w:rsidRPr="00604E20" w:rsidRDefault="00EB3935" w:rsidP="00604E20">
      <w:pPr>
        <w:pStyle w:val="ListParagraph"/>
        <w:numPr>
          <w:ilvl w:val="0"/>
          <w:numId w:val="27"/>
        </w:numPr>
        <w:spacing w:after="220"/>
        <w:jc w:val="left"/>
        <w:rPr>
          <w:rFonts w:ascii="Arial" w:hAnsi="Arial" w:cs="Arial"/>
          <w:szCs w:val="22"/>
        </w:rPr>
      </w:pPr>
      <w:r w:rsidRPr="00604E20">
        <w:rPr>
          <w:rFonts w:ascii="Arial" w:hAnsi="Arial" w:cs="Arial"/>
          <w:szCs w:val="22"/>
        </w:rPr>
        <w:t>Proficiency testing providers;</w:t>
      </w:r>
    </w:p>
    <w:p w14:paraId="44D6E53C" w14:textId="0D52ECC9" w:rsidR="00EB3935" w:rsidRPr="00604E20" w:rsidRDefault="00EB3935" w:rsidP="00604E20">
      <w:pPr>
        <w:pStyle w:val="ListParagraph"/>
        <w:numPr>
          <w:ilvl w:val="0"/>
          <w:numId w:val="27"/>
        </w:numPr>
        <w:spacing w:after="220"/>
        <w:jc w:val="left"/>
        <w:rPr>
          <w:rFonts w:ascii="Arial" w:hAnsi="Arial" w:cs="Arial"/>
          <w:szCs w:val="22"/>
        </w:rPr>
      </w:pPr>
      <w:r w:rsidRPr="00604E20">
        <w:rPr>
          <w:rFonts w:ascii="Arial" w:hAnsi="Arial" w:cs="Arial"/>
          <w:szCs w:val="22"/>
        </w:rPr>
        <w:t>Reference material producers;</w:t>
      </w:r>
    </w:p>
    <w:p w14:paraId="03250D83" w14:textId="77777777" w:rsidR="00EB3935" w:rsidRPr="00604E20" w:rsidRDefault="00EB3935" w:rsidP="00604E20">
      <w:pPr>
        <w:pStyle w:val="ListParagraph"/>
        <w:numPr>
          <w:ilvl w:val="0"/>
          <w:numId w:val="27"/>
        </w:numPr>
        <w:spacing w:after="220"/>
        <w:jc w:val="left"/>
        <w:rPr>
          <w:rFonts w:ascii="Arial" w:hAnsi="Arial" w:cs="Arial"/>
          <w:szCs w:val="22"/>
        </w:rPr>
      </w:pPr>
      <w:r w:rsidRPr="00604E20">
        <w:rPr>
          <w:rFonts w:ascii="Arial" w:hAnsi="Arial" w:cs="Arial"/>
          <w:szCs w:val="22"/>
        </w:rPr>
        <w:t xml:space="preserve">Testing laboratories </w:t>
      </w:r>
    </w:p>
    <w:p w14:paraId="3F83FE7B" w14:textId="6A062682" w:rsidR="00EB3935" w:rsidRPr="00EB3935" w:rsidRDefault="00EB3935" w:rsidP="00604E20">
      <w:pPr>
        <w:spacing w:after="220"/>
        <w:ind w:left="709" w:hanging="720"/>
        <w:jc w:val="left"/>
        <w:rPr>
          <w:rFonts w:ascii="Arial" w:hAnsi="Arial" w:cs="Arial"/>
          <w:b/>
          <w:szCs w:val="22"/>
        </w:rPr>
      </w:pPr>
      <w:r w:rsidRPr="00EB3935">
        <w:rPr>
          <w:rFonts w:ascii="Arial" w:hAnsi="Arial" w:cs="Arial"/>
          <w:szCs w:val="22"/>
        </w:rPr>
        <w:t xml:space="preserve">1.2 </w:t>
      </w:r>
      <w:r w:rsidRPr="00EB3935">
        <w:rPr>
          <w:rFonts w:ascii="Arial" w:hAnsi="Arial" w:cs="Arial"/>
          <w:szCs w:val="22"/>
        </w:rPr>
        <w:tab/>
        <w:t xml:space="preserve">APAC </w:t>
      </w:r>
      <w:r w:rsidR="009D34D0">
        <w:rPr>
          <w:rFonts w:ascii="Arial" w:hAnsi="Arial" w:cs="Arial"/>
          <w:szCs w:val="22"/>
        </w:rPr>
        <w:t xml:space="preserve">has established a </w:t>
      </w:r>
      <w:r w:rsidR="00857CFC">
        <w:rPr>
          <w:rFonts w:ascii="Arial" w:hAnsi="Arial" w:cs="Arial"/>
          <w:szCs w:val="22"/>
        </w:rPr>
        <w:t>Mutual Recognition Arrangement (APAC MRA) based on the demonstrated conformance by accreditation bodies to ISO/IEC 17011 and internationally agreed normative documents for the competence of accreditation bodies</w:t>
      </w:r>
      <w:r w:rsidRPr="00EB3935">
        <w:rPr>
          <w:rFonts w:ascii="Arial" w:hAnsi="Arial" w:cs="Arial"/>
          <w:szCs w:val="22"/>
        </w:rPr>
        <w:t xml:space="preserve">. </w:t>
      </w:r>
    </w:p>
    <w:p w14:paraId="45C68EC0" w14:textId="2BB74345" w:rsidR="00EB3935" w:rsidRPr="00EB3935" w:rsidRDefault="00EB3935" w:rsidP="00604E20">
      <w:pPr>
        <w:spacing w:after="220"/>
        <w:ind w:left="709" w:hanging="720"/>
        <w:jc w:val="left"/>
        <w:rPr>
          <w:rFonts w:ascii="Arial" w:hAnsi="Arial" w:cs="Arial"/>
          <w:b/>
          <w:szCs w:val="22"/>
          <w:lang w:val="en-GB"/>
        </w:rPr>
      </w:pPr>
      <w:r w:rsidRPr="00EB3935">
        <w:rPr>
          <w:rFonts w:ascii="Arial" w:hAnsi="Arial" w:cs="Arial"/>
          <w:szCs w:val="22"/>
          <w:lang w:val="en-GB"/>
        </w:rPr>
        <w:t>1.3</w:t>
      </w:r>
      <w:r w:rsidRPr="00EB3935">
        <w:rPr>
          <w:rFonts w:ascii="Arial" w:hAnsi="Arial" w:cs="Arial"/>
          <w:szCs w:val="22"/>
          <w:lang w:val="en-GB"/>
        </w:rPr>
        <w:tab/>
        <w:t>The aim of the APAC MRA is to provide formal recognition</w:t>
      </w:r>
      <w:r w:rsidR="00857CFC">
        <w:rPr>
          <w:rFonts w:ascii="Arial" w:hAnsi="Arial" w:cs="Arial"/>
          <w:szCs w:val="22"/>
          <w:lang w:val="en-GB"/>
        </w:rPr>
        <w:t xml:space="preserve"> of accreditation bodies from the Asia Pacific region, thereby helping facilitate international trade by enabling acceptance of </w:t>
      </w:r>
      <w:r w:rsidR="000D7F94">
        <w:rPr>
          <w:rFonts w:ascii="Arial" w:hAnsi="Arial" w:cs="Arial"/>
          <w:szCs w:val="22"/>
          <w:lang w:val="en-GB"/>
        </w:rPr>
        <w:t xml:space="preserve">endorsed </w:t>
      </w:r>
      <w:r w:rsidR="00857CFC">
        <w:rPr>
          <w:rFonts w:ascii="Arial" w:hAnsi="Arial" w:cs="Arial"/>
          <w:szCs w:val="22"/>
          <w:lang w:val="en-GB"/>
        </w:rPr>
        <w:t>reports and certificates issued by CABs accredited by signatories to the APAC MRA</w:t>
      </w:r>
      <w:r w:rsidRPr="00EB3935">
        <w:rPr>
          <w:rFonts w:ascii="Arial" w:hAnsi="Arial" w:cs="Arial"/>
          <w:szCs w:val="22"/>
          <w:lang w:val="en-GB"/>
        </w:rPr>
        <w:t xml:space="preserve">. </w:t>
      </w:r>
    </w:p>
    <w:p w14:paraId="7833180D" w14:textId="669A4FD2" w:rsidR="00EB3935" w:rsidRPr="00EB3935" w:rsidRDefault="00EB3935" w:rsidP="00857CFC">
      <w:pPr>
        <w:spacing w:after="220"/>
        <w:ind w:left="720" w:hanging="720"/>
        <w:jc w:val="left"/>
        <w:rPr>
          <w:rFonts w:ascii="Arial" w:hAnsi="Arial" w:cs="Arial"/>
          <w:b/>
          <w:szCs w:val="22"/>
          <w:lang w:val="en-GB"/>
        </w:rPr>
      </w:pPr>
    </w:p>
    <w:p w14:paraId="65697886" w14:textId="77777777" w:rsidR="00EB3935" w:rsidRPr="00604E20" w:rsidRDefault="00EB3935" w:rsidP="00604E20">
      <w:pPr>
        <w:pStyle w:val="ITISHeading1"/>
        <w:numPr>
          <w:ilvl w:val="0"/>
          <w:numId w:val="0"/>
        </w:numPr>
        <w:rPr>
          <w:szCs w:val="22"/>
        </w:rPr>
      </w:pPr>
      <w:bookmarkStart w:id="2" w:name="_Toc341871079"/>
      <w:bookmarkStart w:id="3" w:name="_Toc462674532"/>
      <w:bookmarkStart w:id="4" w:name="_Toc7390337"/>
      <w:r w:rsidRPr="00604E20">
        <w:rPr>
          <w:szCs w:val="22"/>
        </w:rPr>
        <w:t>REFERENCES</w:t>
      </w:r>
      <w:bookmarkEnd w:id="2"/>
      <w:bookmarkEnd w:id="3"/>
      <w:bookmarkEnd w:id="4"/>
    </w:p>
    <w:p w14:paraId="1A419FD9" w14:textId="77777777" w:rsidR="00EB3935" w:rsidRPr="00EB3935" w:rsidRDefault="00EB3935" w:rsidP="00EB3935">
      <w:pPr>
        <w:pStyle w:val="Default"/>
        <w:spacing w:after="220"/>
        <w:ind w:left="1980" w:hanging="1980"/>
        <w:rPr>
          <w:rFonts w:ascii="Arial" w:hAnsi="Arial" w:cs="Arial"/>
          <w:sz w:val="22"/>
          <w:szCs w:val="22"/>
          <w:lang w:val="en-GB"/>
        </w:rPr>
      </w:pPr>
      <w:r w:rsidRPr="00EB3935">
        <w:rPr>
          <w:rFonts w:ascii="Arial" w:hAnsi="Arial" w:cs="Arial"/>
          <w:sz w:val="22"/>
          <w:szCs w:val="22"/>
          <w:lang w:val="en-GB"/>
        </w:rPr>
        <w:t xml:space="preserve">IAF/ILAC-A1 </w:t>
      </w:r>
      <w:r w:rsidRPr="00EB3935">
        <w:rPr>
          <w:rFonts w:ascii="Arial" w:hAnsi="Arial" w:cs="Arial"/>
          <w:sz w:val="22"/>
          <w:szCs w:val="22"/>
          <w:lang w:val="en-GB"/>
        </w:rPr>
        <w:tab/>
        <w:t>IAF/ILAC Multi-Lateral Mutual Recognition Arrangements (Arrangements): Requirements and Procedures for Evaluation of a Regional Group</w:t>
      </w:r>
    </w:p>
    <w:p w14:paraId="629E0246" w14:textId="399EE382" w:rsidR="00EB3935" w:rsidRPr="00EB3935" w:rsidRDefault="00EB3935" w:rsidP="00EB3935">
      <w:pPr>
        <w:pStyle w:val="Default"/>
        <w:spacing w:after="220"/>
        <w:ind w:left="1980" w:hanging="1980"/>
        <w:rPr>
          <w:rFonts w:ascii="Arial" w:hAnsi="Arial" w:cs="Arial"/>
          <w:sz w:val="22"/>
          <w:szCs w:val="22"/>
          <w:lang w:val="en-GB"/>
        </w:rPr>
      </w:pPr>
      <w:r w:rsidRPr="00EB3935">
        <w:rPr>
          <w:rFonts w:ascii="Arial" w:hAnsi="Arial" w:cs="Arial"/>
          <w:sz w:val="22"/>
          <w:szCs w:val="22"/>
          <w:lang w:val="en-GB"/>
        </w:rPr>
        <w:t>IAF/ILAC-A2</w:t>
      </w:r>
      <w:r w:rsidRPr="00EB3935">
        <w:rPr>
          <w:rFonts w:ascii="Arial" w:hAnsi="Arial" w:cs="Arial"/>
          <w:sz w:val="22"/>
          <w:szCs w:val="22"/>
          <w:lang w:val="en-GB"/>
        </w:rPr>
        <w:tab/>
        <w:t xml:space="preserve">IAF/ILAC Multi-Lateral Mutual Recognition Arrangements (Arrangements): - Requirements </w:t>
      </w:r>
      <w:r w:rsidR="00857CFC">
        <w:rPr>
          <w:rFonts w:ascii="Arial" w:hAnsi="Arial" w:cs="Arial"/>
          <w:sz w:val="22"/>
          <w:szCs w:val="22"/>
          <w:lang w:val="en-GB"/>
        </w:rPr>
        <w:t xml:space="preserve">and Procedures </w:t>
      </w:r>
      <w:r w:rsidRPr="00EB3935">
        <w:rPr>
          <w:rFonts w:ascii="Arial" w:hAnsi="Arial" w:cs="Arial"/>
          <w:sz w:val="22"/>
          <w:szCs w:val="22"/>
          <w:lang w:val="en-GB"/>
        </w:rPr>
        <w:t>for Evaluation of a Single Accreditation Body</w:t>
      </w:r>
    </w:p>
    <w:p w14:paraId="62CA2B58" w14:textId="081BF078" w:rsidR="00EB3935" w:rsidRDefault="00EB3935" w:rsidP="00EB3935">
      <w:pPr>
        <w:pStyle w:val="Default"/>
        <w:spacing w:after="220"/>
        <w:ind w:left="1980" w:hanging="1980"/>
        <w:rPr>
          <w:rFonts w:ascii="Arial" w:hAnsi="Arial" w:cs="Arial"/>
          <w:sz w:val="22"/>
          <w:szCs w:val="22"/>
          <w:lang w:val="en-GB"/>
        </w:rPr>
      </w:pPr>
      <w:r w:rsidRPr="00EB3935">
        <w:rPr>
          <w:rFonts w:ascii="Arial" w:hAnsi="Arial" w:cs="Arial"/>
          <w:sz w:val="22"/>
          <w:szCs w:val="22"/>
          <w:lang w:val="en-GB"/>
        </w:rPr>
        <w:t>IAF/ILAC</w:t>
      </w:r>
      <w:r w:rsidR="00857CFC">
        <w:rPr>
          <w:rFonts w:ascii="Arial" w:hAnsi="Arial" w:cs="Arial"/>
          <w:sz w:val="22"/>
          <w:szCs w:val="22"/>
          <w:lang w:val="en-GB"/>
        </w:rPr>
        <w:t>-</w:t>
      </w:r>
      <w:r w:rsidRPr="00EB3935">
        <w:rPr>
          <w:rFonts w:ascii="Arial" w:hAnsi="Arial" w:cs="Arial"/>
          <w:sz w:val="22"/>
          <w:szCs w:val="22"/>
          <w:lang w:val="en-GB"/>
        </w:rPr>
        <w:t>A3</w:t>
      </w:r>
      <w:r w:rsidRPr="00EB3935">
        <w:rPr>
          <w:rFonts w:ascii="Arial" w:hAnsi="Arial" w:cs="Arial"/>
          <w:sz w:val="22"/>
          <w:szCs w:val="22"/>
          <w:lang w:val="en-GB"/>
        </w:rPr>
        <w:tab/>
        <w:t>IAF/ILAC Multi-Lateral Mutual Recognition Arrangements (Arrangements): Template report for the peer evaluation of an Accreditation Body based on ISO/IEC 17011:2017</w:t>
      </w:r>
    </w:p>
    <w:p w14:paraId="32E4D81A" w14:textId="69313AB3" w:rsidR="00C3724E" w:rsidRPr="00EB3935" w:rsidRDefault="00C3724E" w:rsidP="00C3724E">
      <w:pPr>
        <w:pStyle w:val="Default"/>
        <w:spacing w:after="220"/>
        <w:ind w:left="1980" w:hanging="1980"/>
        <w:jc w:val="center"/>
        <w:rPr>
          <w:rFonts w:ascii="Arial" w:hAnsi="Arial" w:cs="Arial"/>
          <w:sz w:val="22"/>
          <w:szCs w:val="22"/>
          <w:lang w:val="en-GB"/>
        </w:rPr>
      </w:pPr>
      <w:r>
        <w:object w:dxaOrig="1515" w:dyaOrig="984" w14:anchorId="17245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48.15pt" o:ole="">
            <v:imagedata r:id="rId10" o:title=""/>
          </v:shape>
          <o:OLEObject Type="Embed" ProgID="Word.Document.12" ShapeID="_x0000_i1025" DrawAspect="Icon" ObjectID="_1622236716" r:id="rId11">
            <o:FieldCodes>\s</o:FieldCodes>
          </o:OLEObject>
        </w:object>
      </w:r>
    </w:p>
    <w:p w14:paraId="6F19C7A5" w14:textId="33C605B8" w:rsidR="000559D1" w:rsidRDefault="000559D1" w:rsidP="00EB3935">
      <w:pPr>
        <w:pStyle w:val="Default"/>
        <w:spacing w:after="220"/>
        <w:ind w:left="1980" w:hanging="1980"/>
        <w:rPr>
          <w:rFonts w:ascii="Arial" w:hAnsi="Arial" w:cs="Arial"/>
          <w:sz w:val="22"/>
          <w:szCs w:val="22"/>
          <w:lang w:val="en-GB"/>
        </w:rPr>
      </w:pPr>
      <w:r w:rsidRPr="000559D1">
        <w:rPr>
          <w:rFonts w:ascii="Arial" w:hAnsi="Arial" w:cs="Arial"/>
          <w:sz w:val="22"/>
          <w:szCs w:val="22"/>
          <w:lang w:val="en-GB"/>
        </w:rPr>
        <w:t xml:space="preserve">IAF ML </w:t>
      </w:r>
      <w:r>
        <w:rPr>
          <w:rFonts w:ascii="Arial" w:hAnsi="Arial" w:cs="Arial"/>
          <w:sz w:val="22"/>
          <w:szCs w:val="22"/>
          <w:lang w:val="en-GB"/>
        </w:rPr>
        <w:t>2</w:t>
      </w:r>
      <w:r w:rsidRPr="000559D1">
        <w:rPr>
          <w:rFonts w:ascii="Arial" w:hAnsi="Arial" w:cs="Arial"/>
          <w:sz w:val="22"/>
          <w:szCs w:val="22"/>
          <w:lang w:val="en-GB"/>
        </w:rPr>
        <w:tab/>
      </w:r>
      <w:r>
        <w:rPr>
          <w:rFonts w:ascii="Arial" w:hAnsi="Arial" w:cs="Arial"/>
          <w:sz w:val="22"/>
          <w:szCs w:val="22"/>
          <w:lang w:val="en-GB"/>
        </w:rPr>
        <w:t>IAF General Principles on the Use of the IAF Mark</w:t>
      </w:r>
    </w:p>
    <w:p w14:paraId="00EDA8BD" w14:textId="39800765" w:rsidR="00EB3935" w:rsidRDefault="00EB3935" w:rsidP="00EB3935">
      <w:pPr>
        <w:pStyle w:val="Default"/>
        <w:spacing w:after="220"/>
        <w:ind w:left="1980" w:hanging="1980"/>
        <w:rPr>
          <w:rFonts w:ascii="Arial" w:hAnsi="Arial" w:cs="Arial"/>
          <w:sz w:val="22"/>
          <w:szCs w:val="22"/>
          <w:lang w:val="en-GB"/>
        </w:rPr>
      </w:pPr>
      <w:r w:rsidRPr="00EB3935">
        <w:rPr>
          <w:rFonts w:ascii="Arial" w:hAnsi="Arial" w:cs="Arial"/>
          <w:sz w:val="22"/>
          <w:szCs w:val="22"/>
          <w:lang w:val="en-GB"/>
        </w:rPr>
        <w:t>IAF ML 4</w:t>
      </w:r>
      <w:r w:rsidRPr="00EB3935">
        <w:rPr>
          <w:rFonts w:ascii="Arial" w:hAnsi="Arial" w:cs="Arial"/>
          <w:sz w:val="22"/>
          <w:szCs w:val="22"/>
          <w:lang w:val="en-GB"/>
        </w:rPr>
        <w:tab/>
        <w:t xml:space="preserve">Policies and Procedures for </w:t>
      </w:r>
      <w:r w:rsidR="0076416A" w:rsidRPr="00EB3935">
        <w:rPr>
          <w:rFonts w:ascii="Arial" w:hAnsi="Arial" w:cs="Arial"/>
          <w:sz w:val="22"/>
          <w:szCs w:val="22"/>
          <w:lang w:val="en-GB"/>
        </w:rPr>
        <w:t>an</w:t>
      </w:r>
      <w:r w:rsidRPr="00EB3935">
        <w:rPr>
          <w:rFonts w:ascii="Arial" w:hAnsi="Arial" w:cs="Arial"/>
          <w:sz w:val="22"/>
          <w:szCs w:val="22"/>
          <w:lang w:val="en-GB"/>
        </w:rPr>
        <w:t xml:space="preserve"> MLA on the level of Single Accreditation Bodies and on the Level of Regional Accreditation Groups</w:t>
      </w:r>
    </w:p>
    <w:p w14:paraId="2FE9D9DF" w14:textId="5287F93F" w:rsidR="00DB7C9D" w:rsidRDefault="00DB7C9D" w:rsidP="00DB7C9D">
      <w:pPr>
        <w:pStyle w:val="Default"/>
        <w:spacing w:after="220"/>
        <w:ind w:left="1980" w:hanging="1980"/>
        <w:rPr>
          <w:rFonts w:ascii="Arial" w:hAnsi="Arial" w:cs="Arial"/>
          <w:sz w:val="22"/>
          <w:szCs w:val="22"/>
          <w:lang w:val="en-GB"/>
        </w:rPr>
      </w:pPr>
      <w:r w:rsidRPr="00DB7C9D">
        <w:rPr>
          <w:rFonts w:ascii="Arial" w:hAnsi="Arial" w:cs="Arial"/>
          <w:sz w:val="22"/>
          <w:szCs w:val="22"/>
          <w:lang w:val="en-GB"/>
        </w:rPr>
        <w:lastRenderedPageBreak/>
        <w:t xml:space="preserve">ILAC P </w:t>
      </w:r>
      <w:r>
        <w:rPr>
          <w:rFonts w:ascii="Arial" w:hAnsi="Arial" w:cs="Arial"/>
          <w:sz w:val="22"/>
          <w:szCs w:val="22"/>
          <w:lang w:val="en-GB"/>
        </w:rPr>
        <w:t>8</w:t>
      </w:r>
      <w:r w:rsidRPr="00DB7C9D">
        <w:rPr>
          <w:rFonts w:ascii="Arial" w:hAnsi="Arial" w:cs="Arial"/>
          <w:sz w:val="22"/>
          <w:szCs w:val="22"/>
          <w:lang w:val="en-GB"/>
        </w:rPr>
        <w:tab/>
        <w:t>ILAC Mutual Recognition Arrangement (Arrangement):</w:t>
      </w:r>
      <w:r>
        <w:rPr>
          <w:rFonts w:ascii="Arial" w:hAnsi="Arial" w:cs="Arial"/>
          <w:sz w:val="22"/>
          <w:szCs w:val="22"/>
          <w:lang w:val="en-GB"/>
        </w:rPr>
        <w:t xml:space="preserve"> </w:t>
      </w:r>
      <w:r w:rsidRPr="00DB7C9D">
        <w:rPr>
          <w:rFonts w:ascii="Arial" w:hAnsi="Arial" w:cs="Arial"/>
          <w:sz w:val="22"/>
          <w:szCs w:val="22"/>
          <w:lang w:val="en-GB"/>
        </w:rPr>
        <w:t>Supplementary Requirements and Guidelines for the</w:t>
      </w:r>
      <w:r>
        <w:rPr>
          <w:rFonts w:ascii="Arial" w:hAnsi="Arial" w:cs="Arial"/>
          <w:sz w:val="22"/>
          <w:szCs w:val="22"/>
          <w:lang w:val="en-GB"/>
        </w:rPr>
        <w:t xml:space="preserve"> </w:t>
      </w:r>
      <w:r w:rsidRPr="00DB7C9D">
        <w:rPr>
          <w:rFonts w:ascii="Arial" w:hAnsi="Arial" w:cs="Arial"/>
          <w:sz w:val="22"/>
          <w:szCs w:val="22"/>
          <w:lang w:val="en-GB"/>
        </w:rPr>
        <w:t>Use of Accreditation Symbols and for Claims of</w:t>
      </w:r>
      <w:r>
        <w:rPr>
          <w:rFonts w:ascii="Arial" w:hAnsi="Arial" w:cs="Arial"/>
          <w:sz w:val="22"/>
          <w:szCs w:val="22"/>
          <w:lang w:val="en-GB"/>
        </w:rPr>
        <w:t xml:space="preserve"> </w:t>
      </w:r>
      <w:r w:rsidRPr="00DB7C9D">
        <w:rPr>
          <w:rFonts w:ascii="Arial" w:hAnsi="Arial" w:cs="Arial"/>
          <w:sz w:val="22"/>
          <w:szCs w:val="22"/>
          <w:lang w:val="en-GB"/>
        </w:rPr>
        <w:t>Accreditation Status by Accredited Laboratories and Inspection</w:t>
      </w:r>
      <w:r>
        <w:rPr>
          <w:rFonts w:ascii="Arial" w:hAnsi="Arial" w:cs="Arial"/>
          <w:sz w:val="22"/>
          <w:szCs w:val="22"/>
          <w:lang w:val="en-GB"/>
        </w:rPr>
        <w:t xml:space="preserve"> </w:t>
      </w:r>
      <w:r w:rsidRPr="00DB7C9D">
        <w:rPr>
          <w:rFonts w:ascii="Arial" w:hAnsi="Arial" w:cs="Arial"/>
          <w:sz w:val="22"/>
          <w:szCs w:val="22"/>
          <w:lang w:val="en-GB"/>
        </w:rPr>
        <w:t>Bodies</w:t>
      </w:r>
    </w:p>
    <w:p w14:paraId="1D4816E8" w14:textId="5CAB3A56" w:rsidR="006B58C1" w:rsidRPr="00EB3935" w:rsidRDefault="006B58C1" w:rsidP="00EB3935">
      <w:pPr>
        <w:pStyle w:val="Default"/>
        <w:spacing w:after="220"/>
        <w:ind w:left="1980" w:hanging="1980"/>
        <w:rPr>
          <w:rFonts w:ascii="Arial" w:hAnsi="Arial" w:cs="Arial"/>
          <w:sz w:val="22"/>
          <w:szCs w:val="22"/>
          <w:lang w:val="en-GB"/>
        </w:rPr>
      </w:pPr>
      <w:bookmarkStart w:id="5" w:name="_Hlk519670659"/>
      <w:r>
        <w:rPr>
          <w:rFonts w:ascii="Arial" w:hAnsi="Arial" w:cs="Arial"/>
          <w:sz w:val="22"/>
          <w:szCs w:val="22"/>
          <w:lang w:val="en-GB"/>
        </w:rPr>
        <w:t>ILAC P 9</w:t>
      </w:r>
      <w:r>
        <w:rPr>
          <w:rFonts w:ascii="Arial" w:hAnsi="Arial" w:cs="Arial"/>
          <w:sz w:val="22"/>
          <w:szCs w:val="22"/>
          <w:lang w:val="en-GB"/>
        </w:rPr>
        <w:tab/>
      </w:r>
      <w:r w:rsidRPr="006B58C1">
        <w:rPr>
          <w:rFonts w:ascii="Arial" w:hAnsi="Arial" w:cs="Arial"/>
          <w:sz w:val="22"/>
          <w:szCs w:val="22"/>
          <w:lang w:val="en-GB"/>
        </w:rPr>
        <w:t>ILAC Policy for Participation in Proficiency Testing Activities</w:t>
      </w:r>
    </w:p>
    <w:bookmarkEnd w:id="5"/>
    <w:p w14:paraId="0C6A3397" w14:textId="1B6BAEC8" w:rsidR="00CF36C7" w:rsidRPr="00B51641" w:rsidRDefault="00CF36C7" w:rsidP="00B51641">
      <w:pPr>
        <w:spacing w:after="220"/>
        <w:jc w:val="left"/>
        <w:rPr>
          <w:rFonts w:ascii="Arial" w:hAnsi="Arial" w:cs="Arial"/>
          <w:b/>
          <w:szCs w:val="22"/>
          <w:u w:val="single"/>
          <w:lang w:val="en-GB"/>
        </w:rPr>
      </w:pPr>
    </w:p>
    <w:p w14:paraId="4F39D3E7" w14:textId="77777777" w:rsidR="00047214" w:rsidRPr="00B51641" w:rsidRDefault="00047214" w:rsidP="00047214">
      <w:pPr>
        <w:pStyle w:val="ITISHeading1"/>
        <w:rPr>
          <w:lang w:val="en-GB"/>
        </w:rPr>
      </w:pPr>
      <w:bookmarkStart w:id="6" w:name="_Toc500857055"/>
      <w:bookmarkStart w:id="7" w:name="_Toc7390338"/>
      <w:bookmarkStart w:id="8" w:name="_Toc500857054"/>
      <w:r w:rsidRPr="00B51641">
        <w:rPr>
          <w:lang w:val="en-GB"/>
        </w:rPr>
        <w:t>DEFINITIONS AND ABBREVIATIONS</w:t>
      </w:r>
      <w:bookmarkEnd w:id="6"/>
      <w:bookmarkEnd w:id="7"/>
    </w:p>
    <w:p w14:paraId="78832E6A" w14:textId="77777777" w:rsidR="00047214" w:rsidRDefault="00047214" w:rsidP="00047214">
      <w:pPr>
        <w:spacing w:after="220"/>
        <w:ind w:left="851"/>
        <w:rPr>
          <w:rFonts w:ascii="Arial" w:hAnsi="Arial" w:cs="Arial"/>
          <w:b/>
          <w:lang w:val="en-GB"/>
        </w:rPr>
      </w:pPr>
      <w:r>
        <w:rPr>
          <w:rFonts w:ascii="Arial" w:hAnsi="Arial" w:cs="Arial"/>
          <w:lang w:val="en-GB"/>
        </w:rPr>
        <w:t xml:space="preserve">Further to the terms and definitions given in ISO/IEC 17000 </w:t>
      </w:r>
      <w:r>
        <w:rPr>
          <w:rFonts w:ascii="Arial" w:hAnsi="Arial" w:cs="Arial"/>
          <w:i/>
          <w:lang w:val="en-GB"/>
        </w:rPr>
        <w:t>Conformity Assessment – Vocabulary and general principles,</w:t>
      </w:r>
      <w:r>
        <w:rPr>
          <w:rFonts w:ascii="Arial" w:hAnsi="Arial" w:cs="Arial"/>
          <w:lang w:val="en-GB"/>
        </w:rPr>
        <w:t xml:space="preserve"> ISO/IEC 17011 </w:t>
      </w:r>
      <w:r>
        <w:rPr>
          <w:rFonts w:ascii="Arial" w:hAnsi="Arial" w:cs="Arial"/>
          <w:i/>
          <w:lang w:val="en-GB"/>
        </w:rPr>
        <w:t xml:space="preserve">Conformity Assessment – Requirements for accreditation bodies accrediting conformity assessment bodies, IAF/ILAC-A1, and IAF/ILAC-A2, </w:t>
      </w:r>
      <w:r>
        <w:rPr>
          <w:rFonts w:ascii="Arial" w:hAnsi="Arial" w:cs="Arial"/>
          <w:lang w:val="en-GB"/>
        </w:rPr>
        <w:t>the following definitions and abbreviations apply:</w:t>
      </w:r>
    </w:p>
    <w:p w14:paraId="5B988F1E" w14:textId="5A74C093" w:rsidR="00047214" w:rsidRDefault="00047214" w:rsidP="00047214">
      <w:pPr>
        <w:spacing w:after="220"/>
        <w:ind w:left="851"/>
        <w:rPr>
          <w:rFonts w:ascii="Arial" w:hAnsi="Arial" w:cs="Arial"/>
          <w:lang w:val="en-GB"/>
        </w:rPr>
      </w:pPr>
      <w:r w:rsidRPr="00B51641">
        <w:rPr>
          <w:rFonts w:ascii="Arial" w:hAnsi="Arial" w:cs="Arial"/>
          <w:b/>
          <w:lang w:val="en-GB"/>
        </w:rPr>
        <w:t xml:space="preserve">APAC:  </w:t>
      </w:r>
      <w:r w:rsidRPr="00B51641">
        <w:rPr>
          <w:rFonts w:ascii="Arial" w:hAnsi="Arial" w:cs="Arial"/>
          <w:lang w:val="en-GB"/>
        </w:rPr>
        <w:t>Asia Pacific Accreditation Cooperation</w:t>
      </w:r>
      <w:r>
        <w:rPr>
          <w:rFonts w:ascii="Arial" w:hAnsi="Arial" w:cs="Arial"/>
          <w:lang w:val="en-GB"/>
        </w:rPr>
        <w:t>;</w:t>
      </w:r>
    </w:p>
    <w:p w14:paraId="1B369D56" w14:textId="55EA5618" w:rsidR="00E64236" w:rsidRPr="00B51641" w:rsidRDefault="00E64236" w:rsidP="00E64236">
      <w:pPr>
        <w:spacing w:after="220"/>
        <w:ind w:left="851"/>
        <w:rPr>
          <w:rFonts w:ascii="Arial" w:hAnsi="Arial" w:cs="Arial"/>
          <w:lang w:val="en-GB"/>
        </w:rPr>
      </w:pPr>
      <w:r w:rsidRPr="00B51641">
        <w:rPr>
          <w:rFonts w:ascii="Arial" w:hAnsi="Arial" w:cs="Arial"/>
          <w:b/>
          <w:lang w:val="en-GB"/>
        </w:rPr>
        <w:t>APAC MRA</w:t>
      </w:r>
      <w:r w:rsidRPr="00B51641">
        <w:rPr>
          <w:rFonts w:ascii="Arial" w:hAnsi="Arial" w:cs="Arial"/>
          <w:lang w:val="en-GB"/>
        </w:rPr>
        <w:t xml:space="preserve">:  </w:t>
      </w:r>
      <w:r>
        <w:rPr>
          <w:rFonts w:ascii="Arial" w:hAnsi="Arial" w:cs="Arial"/>
          <w:lang w:val="en-GB"/>
        </w:rPr>
        <w:t>APAC M</w:t>
      </w:r>
      <w:r w:rsidRPr="00B51641">
        <w:rPr>
          <w:rFonts w:ascii="Arial" w:hAnsi="Arial" w:cs="Arial"/>
          <w:lang w:val="en-GB"/>
        </w:rPr>
        <w:t xml:space="preserve">utual </w:t>
      </w:r>
      <w:r>
        <w:rPr>
          <w:rFonts w:ascii="Arial" w:hAnsi="Arial" w:cs="Arial"/>
          <w:lang w:val="en-GB"/>
        </w:rPr>
        <w:t>R</w:t>
      </w:r>
      <w:r w:rsidRPr="00B51641">
        <w:rPr>
          <w:rFonts w:ascii="Arial" w:hAnsi="Arial" w:cs="Arial"/>
          <w:lang w:val="en-GB"/>
        </w:rPr>
        <w:t xml:space="preserve">ecognition </w:t>
      </w:r>
      <w:r>
        <w:rPr>
          <w:rFonts w:ascii="Arial" w:hAnsi="Arial" w:cs="Arial"/>
          <w:lang w:val="en-GB"/>
        </w:rPr>
        <w:t>A</w:t>
      </w:r>
      <w:r w:rsidRPr="00B51641">
        <w:rPr>
          <w:rFonts w:ascii="Arial" w:hAnsi="Arial" w:cs="Arial"/>
          <w:lang w:val="en-GB"/>
        </w:rPr>
        <w:t>rrangement</w:t>
      </w:r>
      <w:r>
        <w:rPr>
          <w:rFonts w:ascii="Arial" w:hAnsi="Arial" w:cs="Arial"/>
          <w:lang w:val="en-GB"/>
        </w:rPr>
        <w:t>;</w:t>
      </w:r>
    </w:p>
    <w:p w14:paraId="06B7606C"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APAC MRA Council:</w:t>
      </w:r>
      <w:r w:rsidRPr="00B51641">
        <w:rPr>
          <w:rFonts w:ascii="Arial" w:hAnsi="Arial" w:cs="Arial"/>
          <w:lang w:val="en-GB"/>
        </w:rPr>
        <w:t xml:space="preserve">  the </w:t>
      </w:r>
      <w:r>
        <w:rPr>
          <w:rFonts w:ascii="Arial" w:hAnsi="Arial" w:cs="Arial"/>
          <w:lang w:val="en-GB"/>
        </w:rPr>
        <w:t>standing committee established in accordance with the APAC Constitution (APAC GOV-001) to coordinate APAC’s activities with respect to the mutual recognition arrangement amongst APAC Members;</w:t>
      </w:r>
    </w:p>
    <w:p w14:paraId="43FABFA3"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APAC MRA Council Management Committee (APAC MRA MC):</w:t>
      </w:r>
      <w:r w:rsidRPr="00B51641">
        <w:rPr>
          <w:rFonts w:ascii="Arial" w:hAnsi="Arial" w:cs="Arial"/>
          <w:lang w:val="en-GB"/>
        </w:rPr>
        <w:t xml:space="preserve"> The APAC MRA MC is </w:t>
      </w:r>
      <w:r>
        <w:rPr>
          <w:rFonts w:ascii="Arial" w:hAnsi="Arial" w:cs="Arial"/>
          <w:lang w:val="en-GB"/>
        </w:rPr>
        <w:t>a standing sub-committee of the MRA Council appointed to manage and oversee the conduct of APAC MRA peer evaluations;</w:t>
      </w:r>
    </w:p>
    <w:p w14:paraId="0596B718" w14:textId="36316D60" w:rsidR="00047214" w:rsidRDefault="00047214" w:rsidP="00047214">
      <w:pPr>
        <w:spacing w:after="220"/>
        <w:ind w:left="851"/>
        <w:rPr>
          <w:rFonts w:ascii="Arial" w:hAnsi="Arial" w:cs="Arial"/>
          <w:lang w:val="en-GB"/>
        </w:rPr>
      </w:pPr>
      <w:r w:rsidRPr="00B51641">
        <w:rPr>
          <w:rFonts w:ascii="Arial" w:hAnsi="Arial" w:cs="Arial"/>
          <w:b/>
          <w:lang w:val="en-GB"/>
        </w:rPr>
        <w:t xml:space="preserve">Applicant body:  </w:t>
      </w:r>
      <w:r>
        <w:rPr>
          <w:rFonts w:ascii="Arial" w:hAnsi="Arial" w:cs="Arial"/>
          <w:lang w:val="en-GB"/>
        </w:rPr>
        <w:t>In the context of this document, an applicant body is either an APAC Associate Member seeking APAC MRA signatory status (APAC Full Membership) or an APAC Full Member undergoing APAC re-evaluation and/or scope extension;</w:t>
      </w:r>
      <w:r w:rsidRPr="00B51641">
        <w:rPr>
          <w:rFonts w:ascii="Arial" w:hAnsi="Arial" w:cs="Arial"/>
          <w:lang w:val="en-GB"/>
        </w:rPr>
        <w:t xml:space="preserve">  </w:t>
      </w:r>
    </w:p>
    <w:p w14:paraId="213DBB0B" w14:textId="42C7337B" w:rsidR="00E25D23" w:rsidRPr="00B51641" w:rsidRDefault="00E25D23" w:rsidP="00A31E62">
      <w:pPr>
        <w:spacing w:after="220"/>
        <w:ind w:left="851"/>
        <w:rPr>
          <w:rFonts w:ascii="Arial" w:hAnsi="Arial" w:cs="Arial"/>
          <w:lang w:val="en-GB"/>
        </w:rPr>
      </w:pPr>
      <w:r w:rsidRPr="00B51641">
        <w:rPr>
          <w:rFonts w:ascii="Arial" w:hAnsi="Arial" w:cs="Arial"/>
          <w:b/>
          <w:lang w:val="en-GB"/>
        </w:rPr>
        <w:t>Deputy Team Leader (D</w:t>
      </w:r>
      <w:r>
        <w:rPr>
          <w:rFonts w:ascii="Arial" w:hAnsi="Arial" w:cs="Arial"/>
          <w:b/>
          <w:lang w:val="en-GB"/>
        </w:rPr>
        <w:t>TL</w:t>
      </w:r>
      <w:r w:rsidRPr="00B51641">
        <w:rPr>
          <w:rFonts w:ascii="Arial" w:hAnsi="Arial" w:cs="Arial"/>
          <w:b/>
          <w:lang w:val="en-GB"/>
        </w:rPr>
        <w:t xml:space="preserve">): </w:t>
      </w:r>
      <w:r w:rsidRPr="00B51641">
        <w:rPr>
          <w:rFonts w:ascii="Arial" w:hAnsi="Arial" w:cs="Arial"/>
          <w:lang w:val="en-GB"/>
        </w:rPr>
        <w:t>a member of the APAC MRA peer evaluation team nominated to assist the Team Leader to plan, prepare and manage an evaluation</w:t>
      </w:r>
      <w:r>
        <w:rPr>
          <w:rFonts w:ascii="Arial" w:hAnsi="Arial" w:cs="Arial"/>
          <w:lang w:val="en-GB"/>
        </w:rPr>
        <w:t>;</w:t>
      </w:r>
    </w:p>
    <w:p w14:paraId="01FAD642"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Evaluation Finding:  </w:t>
      </w:r>
      <w:r w:rsidRPr="00B51641">
        <w:rPr>
          <w:rFonts w:ascii="Arial" w:hAnsi="Arial" w:cs="Arial"/>
          <w:lang w:val="en-GB"/>
        </w:rPr>
        <w:t>Results of a Peer Evaluation in one of the following forms</w:t>
      </w:r>
      <w:r>
        <w:rPr>
          <w:rFonts w:ascii="Arial" w:hAnsi="Arial" w:cs="Arial"/>
          <w:lang w:val="en-GB"/>
        </w:rPr>
        <w:t xml:space="preserve"> in accordance with IAF/ILAC-A3</w:t>
      </w:r>
      <w:r w:rsidRPr="00B51641">
        <w:rPr>
          <w:rFonts w:ascii="Arial" w:hAnsi="Arial" w:cs="Arial"/>
          <w:lang w:val="en-GB"/>
        </w:rPr>
        <w:t>:</w:t>
      </w:r>
    </w:p>
    <w:p w14:paraId="0EFA60D8" w14:textId="77777777" w:rsidR="00047214" w:rsidRPr="00B51641" w:rsidRDefault="00047214" w:rsidP="00047214">
      <w:pPr>
        <w:numPr>
          <w:ilvl w:val="0"/>
          <w:numId w:val="8"/>
        </w:numPr>
        <w:spacing w:after="220"/>
        <w:ind w:left="1418"/>
        <w:rPr>
          <w:rFonts w:ascii="Arial" w:hAnsi="Arial" w:cs="Arial"/>
          <w:lang w:val="en-GB"/>
        </w:rPr>
      </w:pPr>
      <w:r w:rsidRPr="00B51641">
        <w:rPr>
          <w:rFonts w:ascii="Arial" w:hAnsi="Arial" w:cs="Arial"/>
          <w:b/>
          <w:lang w:val="en-GB"/>
        </w:rPr>
        <w:t>Non</w:t>
      </w:r>
      <w:r>
        <w:rPr>
          <w:rFonts w:ascii="Arial" w:hAnsi="Arial" w:cs="Arial"/>
          <w:b/>
          <w:lang w:val="en-GB"/>
        </w:rPr>
        <w:t>-</w:t>
      </w:r>
      <w:r w:rsidRPr="00B51641">
        <w:rPr>
          <w:rFonts w:ascii="Arial" w:hAnsi="Arial" w:cs="Arial"/>
          <w:b/>
          <w:lang w:val="en-GB"/>
        </w:rPr>
        <w:t xml:space="preserve">conformity: </w:t>
      </w:r>
      <w:r w:rsidRPr="00B51641">
        <w:rPr>
          <w:rFonts w:ascii="Arial" w:hAnsi="Arial" w:cs="Arial"/>
          <w:lang w:val="en-GB"/>
        </w:rPr>
        <w:t xml:space="preserve"> a finding where the </w:t>
      </w:r>
      <w:r>
        <w:rPr>
          <w:rFonts w:ascii="Arial" w:hAnsi="Arial" w:cs="Arial"/>
          <w:lang w:val="en-GB"/>
        </w:rPr>
        <w:t>accreditation body</w:t>
      </w:r>
      <w:r w:rsidRPr="00B51641">
        <w:rPr>
          <w:rFonts w:ascii="Arial" w:hAnsi="Arial" w:cs="Arial"/>
          <w:lang w:val="en-GB"/>
        </w:rPr>
        <w:t xml:space="preserve"> does not meet a requirement of the applicable standard(s) (e.g., ISO/IEC 17011), its own management system or the APAC MRA requirements.</w:t>
      </w:r>
    </w:p>
    <w:p w14:paraId="36620128" w14:textId="77777777" w:rsidR="00047214" w:rsidRPr="00B51641" w:rsidRDefault="00047214" w:rsidP="00047214">
      <w:pPr>
        <w:numPr>
          <w:ilvl w:val="0"/>
          <w:numId w:val="8"/>
        </w:numPr>
        <w:spacing w:after="220"/>
        <w:ind w:left="1418"/>
        <w:rPr>
          <w:rFonts w:ascii="Arial" w:hAnsi="Arial" w:cs="Arial"/>
          <w:lang w:val="en-GB"/>
        </w:rPr>
      </w:pPr>
      <w:r w:rsidRPr="00B51641">
        <w:rPr>
          <w:rFonts w:ascii="Arial" w:hAnsi="Arial" w:cs="Arial"/>
          <w:b/>
          <w:lang w:val="en-GB"/>
        </w:rPr>
        <w:t xml:space="preserve">Concern: </w:t>
      </w:r>
      <w:r w:rsidRPr="00B51641">
        <w:rPr>
          <w:rFonts w:ascii="Arial" w:hAnsi="Arial" w:cs="Arial"/>
          <w:lang w:val="en-GB"/>
        </w:rPr>
        <w:t xml:space="preserve"> a finding where the accreditation body’s practice may develop into a Non</w:t>
      </w:r>
      <w:r>
        <w:rPr>
          <w:rFonts w:ascii="Arial" w:hAnsi="Arial" w:cs="Arial"/>
          <w:lang w:val="en-GB"/>
        </w:rPr>
        <w:t>-</w:t>
      </w:r>
      <w:r w:rsidRPr="00B51641">
        <w:rPr>
          <w:rFonts w:ascii="Arial" w:hAnsi="Arial" w:cs="Arial"/>
          <w:lang w:val="en-GB"/>
        </w:rPr>
        <w:t>conformity.</w:t>
      </w:r>
    </w:p>
    <w:p w14:paraId="68D33F55" w14:textId="77777777" w:rsidR="00047214" w:rsidRPr="00B51641" w:rsidRDefault="00047214" w:rsidP="00047214">
      <w:pPr>
        <w:numPr>
          <w:ilvl w:val="0"/>
          <w:numId w:val="8"/>
        </w:numPr>
        <w:spacing w:after="220"/>
        <w:ind w:left="1418"/>
        <w:rPr>
          <w:rFonts w:ascii="Arial" w:hAnsi="Arial" w:cs="Arial"/>
          <w:lang w:val="en-GB"/>
        </w:rPr>
      </w:pPr>
      <w:r w:rsidRPr="00B51641">
        <w:rPr>
          <w:rFonts w:ascii="Arial" w:hAnsi="Arial" w:cs="Arial"/>
          <w:b/>
          <w:lang w:val="en-GB"/>
        </w:rPr>
        <w:t>Comment:</w:t>
      </w:r>
      <w:r w:rsidRPr="00B51641">
        <w:rPr>
          <w:rFonts w:ascii="Arial" w:hAnsi="Arial" w:cs="Arial"/>
          <w:lang w:val="en-GB"/>
        </w:rPr>
        <w:t xml:space="preserve">  a finding about documents or the accreditation body’s practices with a potential for improvement, but still fulfilling the requirements.</w:t>
      </w:r>
    </w:p>
    <w:p w14:paraId="06C8E484" w14:textId="606CAB56" w:rsidR="00047214" w:rsidRDefault="00047214" w:rsidP="00047214">
      <w:pPr>
        <w:spacing w:after="220"/>
        <w:ind w:left="851"/>
        <w:rPr>
          <w:rFonts w:ascii="Arial" w:hAnsi="Arial" w:cs="Arial"/>
          <w:lang w:val="en-GB"/>
        </w:rPr>
      </w:pPr>
      <w:r w:rsidRPr="00B51641">
        <w:rPr>
          <w:rFonts w:ascii="Arial" w:hAnsi="Arial" w:cs="Arial"/>
          <w:b/>
          <w:lang w:val="en-GB"/>
        </w:rPr>
        <w:t xml:space="preserve">Evaluation Review Panel (ERP): </w:t>
      </w:r>
      <w:r w:rsidRPr="00B51641">
        <w:rPr>
          <w:rFonts w:ascii="Arial" w:hAnsi="Arial" w:cs="Arial"/>
          <w:lang w:val="en-GB"/>
        </w:rPr>
        <w:t xml:space="preserve">an ad-hoc sub-group of the APAC MRA MC </w:t>
      </w:r>
      <w:r>
        <w:rPr>
          <w:rFonts w:ascii="Arial" w:hAnsi="Arial" w:cs="Arial"/>
          <w:lang w:val="en-GB"/>
        </w:rPr>
        <w:t>established to review a specified evaluation report;</w:t>
      </w:r>
    </w:p>
    <w:p w14:paraId="43F5FEEC" w14:textId="45EA8177" w:rsidR="00E64236" w:rsidRPr="00B51641" w:rsidRDefault="00E64236" w:rsidP="00047214">
      <w:pPr>
        <w:spacing w:after="220"/>
        <w:ind w:left="851"/>
        <w:rPr>
          <w:rFonts w:ascii="Arial" w:hAnsi="Arial" w:cs="Arial"/>
          <w:lang w:val="en-GB"/>
        </w:rPr>
      </w:pPr>
      <w:r>
        <w:rPr>
          <w:rFonts w:ascii="Arial" w:hAnsi="Arial" w:cs="Arial"/>
          <w:b/>
          <w:lang w:val="en-GB"/>
        </w:rPr>
        <w:lastRenderedPageBreak/>
        <w:t>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accepted by the APAC MRA MC as meeting</w:t>
      </w:r>
      <w:r w:rsidR="005026C3" w:rsidRPr="005026C3">
        <w:rPr>
          <w:rFonts w:ascii="Arial" w:hAnsi="Arial" w:cs="Arial"/>
          <w:lang w:val="en-GB"/>
        </w:rPr>
        <w:t xml:space="preserve"> the </w:t>
      </w:r>
      <w:r w:rsidR="00041308">
        <w:rPr>
          <w:rFonts w:ascii="Arial" w:hAnsi="Arial" w:cs="Arial"/>
          <w:lang w:val="en-GB"/>
        </w:rPr>
        <w:t xml:space="preserve">requirements given in APAC MRA-004 and the </w:t>
      </w:r>
      <w:r w:rsidR="005026C3" w:rsidRPr="005026C3">
        <w:rPr>
          <w:rFonts w:ascii="Arial" w:hAnsi="Arial" w:cs="Arial"/>
          <w:lang w:val="en-GB"/>
        </w:rPr>
        <w:t xml:space="preserve">criteria for Peer Evaluator Team Members </w:t>
      </w:r>
      <w:r w:rsidR="00FC3897">
        <w:rPr>
          <w:rFonts w:ascii="Arial" w:hAnsi="Arial" w:cs="Arial"/>
          <w:lang w:val="en-GB"/>
        </w:rPr>
        <w:t xml:space="preserve">as </w:t>
      </w:r>
      <w:r w:rsidR="005026C3" w:rsidRPr="005026C3">
        <w:rPr>
          <w:rFonts w:ascii="Arial" w:hAnsi="Arial" w:cs="Arial"/>
          <w:lang w:val="en-GB"/>
        </w:rPr>
        <w:t>detailed in IAF/ILAC-A2, Annex 1</w:t>
      </w:r>
      <w:r w:rsidR="005026C3">
        <w:rPr>
          <w:rFonts w:ascii="Arial" w:hAnsi="Arial" w:cs="Arial"/>
          <w:lang w:val="en-GB"/>
        </w:rPr>
        <w:t>;</w:t>
      </w:r>
    </w:p>
    <w:p w14:paraId="63F34310"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 xml:space="preserve">IAF:  </w:t>
      </w:r>
      <w:r w:rsidRPr="00B51641">
        <w:rPr>
          <w:rFonts w:ascii="Arial" w:hAnsi="Arial" w:cs="Arial"/>
          <w:lang w:val="en-GB"/>
        </w:rPr>
        <w:t>International Accreditation Forum, Inc</w:t>
      </w:r>
      <w:r>
        <w:rPr>
          <w:rFonts w:ascii="Arial" w:hAnsi="Arial" w:cs="Arial"/>
          <w:lang w:val="en-GB"/>
        </w:rPr>
        <w:t>;</w:t>
      </w:r>
    </w:p>
    <w:p w14:paraId="0660B5FA" w14:textId="19F5C730" w:rsidR="00047214" w:rsidRDefault="00047214" w:rsidP="00047214">
      <w:pPr>
        <w:spacing w:after="220"/>
        <w:ind w:left="851"/>
        <w:rPr>
          <w:rFonts w:ascii="Arial" w:hAnsi="Arial" w:cs="Arial"/>
          <w:lang w:val="en-GB"/>
        </w:rPr>
      </w:pPr>
      <w:r w:rsidRPr="00B51641">
        <w:rPr>
          <w:rFonts w:ascii="Arial" w:hAnsi="Arial" w:cs="Arial"/>
          <w:b/>
          <w:lang w:val="en-GB"/>
        </w:rPr>
        <w:t xml:space="preserve">ILAC:  </w:t>
      </w:r>
      <w:r w:rsidRPr="00B51641">
        <w:rPr>
          <w:rFonts w:ascii="Arial" w:hAnsi="Arial" w:cs="Arial"/>
          <w:lang w:val="en-GB"/>
        </w:rPr>
        <w:t>International Laboratory Accreditation Cooperation</w:t>
      </w:r>
      <w:r>
        <w:rPr>
          <w:rFonts w:ascii="Arial" w:hAnsi="Arial" w:cs="Arial"/>
          <w:lang w:val="en-GB"/>
        </w:rPr>
        <w:t>;</w:t>
      </w:r>
    </w:p>
    <w:p w14:paraId="04E74892" w14:textId="1D03C66A" w:rsidR="00E64236" w:rsidRDefault="00E64236" w:rsidP="00047214">
      <w:pPr>
        <w:spacing w:after="220"/>
        <w:ind w:left="851"/>
        <w:rPr>
          <w:rFonts w:ascii="Arial" w:hAnsi="Arial" w:cs="Arial"/>
          <w:lang w:val="en-GB"/>
        </w:rPr>
      </w:pPr>
      <w:r>
        <w:rPr>
          <w:rFonts w:ascii="Arial" w:hAnsi="Arial" w:cs="Arial"/>
          <w:b/>
          <w:lang w:val="en-GB"/>
        </w:rPr>
        <w:t>Lead Evaluator:</w:t>
      </w:r>
      <w:r>
        <w:rPr>
          <w:rFonts w:ascii="Arial" w:hAnsi="Arial" w:cs="Arial"/>
          <w:lang w:val="en-GB"/>
        </w:rPr>
        <w:t xml:space="preserve"> </w:t>
      </w:r>
      <w:r w:rsidR="005026C3" w:rsidRPr="005026C3">
        <w:rPr>
          <w:rFonts w:ascii="Arial" w:hAnsi="Arial" w:cs="Arial"/>
          <w:lang w:val="en-GB"/>
        </w:rPr>
        <w:t xml:space="preserve">a </w:t>
      </w:r>
      <w:r w:rsidR="005026C3">
        <w:rPr>
          <w:rFonts w:ascii="Arial" w:hAnsi="Arial" w:cs="Arial"/>
          <w:lang w:val="en-GB"/>
        </w:rPr>
        <w:t>person</w:t>
      </w:r>
      <w:r w:rsidR="005026C3" w:rsidRPr="005026C3">
        <w:rPr>
          <w:rFonts w:ascii="Arial" w:hAnsi="Arial" w:cs="Arial"/>
          <w:lang w:val="en-GB"/>
        </w:rPr>
        <w:t xml:space="preserve"> </w:t>
      </w:r>
      <w:r w:rsidR="005026C3">
        <w:rPr>
          <w:rFonts w:ascii="Arial" w:hAnsi="Arial" w:cs="Arial"/>
          <w:lang w:val="en-GB"/>
        </w:rPr>
        <w:t xml:space="preserve">accepted by the APAC MRA MC as meeting </w:t>
      </w:r>
      <w:r w:rsidR="005026C3" w:rsidRPr="005026C3">
        <w:rPr>
          <w:rFonts w:ascii="Arial" w:hAnsi="Arial" w:cs="Arial"/>
          <w:lang w:val="en-GB"/>
        </w:rPr>
        <w:t xml:space="preserve">the requirements </w:t>
      </w:r>
      <w:r w:rsidR="003C0A26">
        <w:rPr>
          <w:rFonts w:ascii="Arial" w:hAnsi="Arial" w:cs="Arial"/>
          <w:lang w:val="en-GB"/>
        </w:rPr>
        <w:t xml:space="preserve">given in APAC MRA-004 and the criteria for </w:t>
      </w:r>
      <w:r w:rsidR="005026C3" w:rsidRPr="005026C3">
        <w:rPr>
          <w:rFonts w:ascii="Arial" w:hAnsi="Arial" w:cs="Arial"/>
          <w:lang w:val="en-GB"/>
        </w:rPr>
        <w:t>Peer Evaluator Team Leader as detailed in IAF/ILAC-A2 Annex 1</w:t>
      </w:r>
      <w:r w:rsidR="005026C3">
        <w:rPr>
          <w:rFonts w:ascii="Arial" w:hAnsi="Arial" w:cs="Arial"/>
          <w:lang w:val="en-GB"/>
        </w:rPr>
        <w:t>;</w:t>
      </w:r>
    </w:p>
    <w:p w14:paraId="34DFA421" w14:textId="444897CA" w:rsidR="00BF5BB4" w:rsidRDefault="00BF5BB4" w:rsidP="00047214">
      <w:pPr>
        <w:spacing w:after="220"/>
        <w:ind w:left="851"/>
        <w:rPr>
          <w:rFonts w:ascii="Arial" w:hAnsi="Arial" w:cs="Arial"/>
          <w:lang w:val="en-GB"/>
        </w:rPr>
      </w:pPr>
      <w:r>
        <w:rPr>
          <w:rFonts w:ascii="Arial" w:hAnsi="Arial" w:cs="Arial"/>
          <w:b/>
          <w:lang w:val="en-GB"/>
        </w:rPr>
        <w:t>MLA:</w:t>
      </w:r>
      <w:r>
        <w:rPr>
          <w:rFonts w:ascii="Arial" w:hAnsi="Arial" w:cs="Arial"/>
          <w:lang w:val="en-GB"/>
        </w:rPr>
        <w:t xml:space="preserve"> Multilateral Agreement;</w:t>
      </w:r>
    </w:p>
    <w:p w14:paraId="5F76074A" w14:textId="7019225E" w:rsidR="00047214" w:rsidRPr="00B51641" w:rsidRDefault="00E64236" w:rsidP="00047214">
      <w:pPr>
        <w:spacing w:after="220"/>
        <w:ind w:left="851"/>
        <w:rPr>
          <w:rFonts w:ascii="Arial" w:hAnsi="Arial" w:cs="Arial"/>
          <w:lang w:val="en-GB"/>
        </w:rPr>
      </w:pPr>
      <w:r>
        <w:rPr>
          <w:rFonts w:ascii="Arial" w:hAnsi="Arial" w:cs="Arial"/>
          <w:b/>
          <w:lang w:val="en-GB"/>
        </w:rPr>
        <w:t>MRA</w:t>
      </w:r>
      <w:r w:rsidR="00047214" w:rsidRPr="00B51641">
        <w:rPr>
          <w:rFonts w:ascii="Arial" w:hAnsi="Arial" w:cs="Arial"/>
          <w:b/>
          <w:lang w:val="en-GB"/>
        </w:rPr>
        <w:t>:</w:t>
      </w:r>
      <w:r w:rsidR="00047214" w:rsidRPr="00B51641">
        <w:rPr>
          <w:rFonts w:ascii="Arial" w:hAnsi="Arial" w:cs="Arial"/>
          <w:lang w:val="en-GB"/>
        </w:rPr>
        <w:t xml:space="preserve">  Multilateral Recognition Arrangement</w:t>
      </w:r>
      <w:r w:rsidR="00047214">
        <w:rPr>
          <w:rFonts w:ascii="Arial" w:hAnsi="Arial" w:cs="Arial"/>
          <w:lang w:val="en-GB"/>
        </w:rPr>
        <w:t>;</w:t>
      </w:r>
      <w:r w:rsidR="00047214" w:rsidRPr="00B51641">
        <w:rPr>
          <w:rFonts w:ascii="Arial" w:hAnsi="Arial" w:cs="Arial"/>
          <w:lang w:val="en-GB"/>
        </w:rPr>
        <w:t xml:space="preserve"> </w:t>
      </w:r>
    </w:p>
    <w:p w14:paraId="4E02999E" w14:textId="77777777" w:rsidR="00047214" w:rsidRPr="00B51641" w:rsidRDefault="00047214" w:rsidP="00047214">
      <w:pPr>
        <w:spacing w:after="220"/>
        <w:ind w:left="851"/>
        <w:rPr>
          <w:rFonts w:ascii="Arial" w:hAnsi="Arial" w:cs="Arial"/>
          <w:lang w:val="en-GB"/>
        </w:rPr>
      </w:pPr>
      <w:r w:rsidRPr="00B51641">
        <w:rPr>
          <w:rFonts w:ascii="Arial" w:hAnsi="Arial" w:cs="Arial"/>
          <w:b/>
          <w:lang w:val="en-GB"/>
        </w:rPr>
        <w:t>Peer evaluation:</w:t>
      </w:r>
      <w:r w:rsidRPr="00B51641">
        <w:rPr>
          <w:rFonts w:ascii="Arial" w:hAnsi="Arial" w:cs="Arial"/>
          <w:lang w:val="en-GB"/>
        </w:rPr>
        <w:t xml:space="preserve">  a structured process of evaluation of an accreditation body against the specified requirements by representatives of other accreditation bodies</w:t>
      </w:r>
      <w:r>
        <w:rPr>
          <w:rFonts w:ascii="Arial" w:hAnsi="Arial" w:cs="Arial"/>
          <w:lang w:val="en-GB"/>
        </w:rPr>
        <w:t>;</w:t>
      </w:r>
    </w:p>
    <w:p w14:paraId="54CC2647" w14:textId="3DED8DC8" w:rsidR="00047214" w:rsidRDefault="00047214" w:rsidP="00047214">
      <w:pPr>
        <w:spacing w:after="220"/>
        <w:ind w:left="851"/>
        <w:rPr>
          <w:rFonts w:ascii="Arial" w:hAnsi="Arial" w:cs="Arial"/>
          <w:i/>
          <w:lang w:val="en-GB"/>
        </w:rPr>
      </w:pPr>
      <w:r w:rsidRPr="00B51641">
        <w:rPr>
          <w:rFonts w:ascii="Arial" w:hAnsi="Arial" w:cs="Arial"/>
          <w:b/>
          <w:lang w:val="en-GB"/>
        </w:rPr>
        <w:t xml:space="preserve">Proficiency testing activity:  </w:t>
      </w:r>
      <w:r w:rsidRPr="00B51641">
        <w:rPr>
          <w:rFonts w:ascii="Arial" w:hAnsi="Arial" w:cs="Arial"/>
          <w:lang w:val="en-GB"/>
        </w:rPr>
        <w:t>for the purpose of this document, all those activities o</w:t>
      </w:r>
      <w:r>
        <w:rPr>
          <w:rFonts w:ascii="Arial" w:hAnsi="Arial" w:cs="Arial"/>
          <w:lang w:val="en-GB"/>
        </w:rPr>
        <w:t>r</w:t>
      </w:r>
      <w:r w:rsidRPr="00B51641">
        <w:rPr>
          <w:rFonts w:ascii="Arial" w:hAnsi="Arial" w:cs="Arial"/>
          <w:lang w:val="en-GB"/>
        </w:rPr>
        <w:t xml:space="preserve"> comparisons of tests, calibrations &amp; inspections between laboratories/inspection bodies and used by accreditation bodies to assess performance, including proficiency tests (refer to ISO/IEC 17043 </w:t>
      </w:r>
      <w:r w:rsidRPr="00B51641">
        <w:rPr>
          <w:rFonts w:ascii="Arial" w:hAnsi="Arial" w:cs="Arial"/>
          <w:i/>
          <w:lang w:val="en-GB"/>
        </w:rPr>
        <w:t>Conformity assessment – General requirements for proficiency testing</w:t>
      </w:r>
      <w:r w:rsidRPr="00B51641">
        <w:rPr>
          <w:rFonts w:ascii="Arial" w:hAnsi="Arial" w:cs="Arial"/>
          <w:lang w:val="en-GB"/>
        </w:rPr>
        <w:t xml:space="preserve">), </w:t>
      </w:r>
      <w:r>
        <w:rPr>
          <w:rFonts w:ascii="Arial" w:hAnsi="Arial" w:cs="Arial"/>
          <w:lang w:val="en-GB"/>
        </w:rPr>
        <w:t xml:space="preserve">and </w:t>
      </w:r>
      <w:r w:rsidRPr="00B51641">
        <w:rPr>
          <w:rFonts w:ascii="Arial" w:hAnsi="Arial" w:cs="Arial"/>
          <w:lang w:val="en-GB"/>
        </w:rPr>
        <w:t>inter-laboratory comparisons conducted by Regional Groups, accreditation bodies, commercial organisations or other providers (see ILAC P9)</w:t>
      </w:r>
      <w:r>
        <w:rPr>
          <w:rFonts w:ascii="Arial" w:hAnsi="Arial" w:cs="Arial"/>
          <w:i/>
          <w:lang w:val="en-GB"/>
        </w:rPr>
        <w:t>;</w:t>
      </w:r>
    </w:p>
    <w:p w14:paraId="5D650739" w14:textId="06F588A1" w:rsidR="00534AB8" w:rsidRDefault="00534AB8" w:rsidP="00047214">
      <w:pPr>
        <w:spacing w:after="220"/>
        <w:ind w:left="851"/>
        <w:rPr>
          <w:rFonts w:ascii="Arial" w:hAnsi="Arial" w:cs="Arial"/>
          <w:lang w:val="en-GB"/>
        </w:rPr>
      </w:pPr>
      <w:r>
        <w:rPr>
          <w:rFonts w:ascii="Arial" w:hAnsi="Arial" w:cs="Arial"/>
          <w:b/>
          <w:lang w:val="en-GB"/>
        </w:rPr>
        <w:t xml:space="preserve">Provisional Evaluator: </w:t>
      </w:r>
      <w:r w:rsidR="00C66D8B" w:rsidRPr="00C66D8B">
        <w:rPr>
          <w:rFonts w:ascii="Arial" w:hAnsi="Arial" w:cs="Arial"/>
          <w:lang w:val="en-GB"/>
        </w:rPr>
        <w:t>a</w:t>
      </w:r>
      <w:r w:rsidR="00A9781B">
        <w:rPr>
          <w:rFonts w:ascii="Arial" w:hAnsi="Arial" w:cs="Arial"/>
          <w:lang w:val="en-GB"/>
        </w:rPr>
        <w:t xml:space="preserve"> person accepted by the APAC MRA MC as meeting</w:t>
      </w:r>
      <w:r w:rsidR="00C66D8B" w:rsidRPr="00C66D8B">
        <w:rPr>
          <w:rFonts w:ascii="Arial" w:hAnsi="Arial" w:cs="Arial"/>
          <w:lang w:val="en-GB"/>
        </w:rPr>
        <w:t xml:space="preserve"> the requirements </w:t>
      </w:r>
      <w:r w:rsidR="00FC3897">
        <w:rPr>
          <w:rFonts w:ascii="Arial" w:hAnsi="Arial" w:cs="Arial"/>
          <w:lang w:val="en-GB"/>
        </w:rPr>
        <w:t xml:space="preserve">given in APAC MRA-004 and the criteria </w:t>
      </w:r>
      <w:r w:rsidR="00C66D8B" w:rsidRPr="00C66D8B">
        <w:rPr>
          <w:rFonts w:ascii="Arial" w:hAnsi="Arial" w:cs="Arial"/>
          <w:lang w:val="en-GB"/>
        </w:rPr>
        <w:t>for Candidate Peer Evaluation Team Member as detailed in IAF/ILAC-A2 Annex 1;</w:t>
      </w:r>
    </w:p>
    <w:p w14:paraId="5D6A508C" w14:textId="77777777" w:rsidR="00E25D23" w:rsidRPr="00B51641" w:rsidRDefault="00E25D23" w:rsidP="00E25D23">
      <w:pPr>
        <w:spacing w:after="220"/>
        <w:ind w:left="851"/>
        <w:rPr>
          <w:rFonts w:ascii="Arial" w:hAnsi="Arial" w:cs="Arial"/>
          <w:lang w:val="en-GB"/>
        </w:rPr>
      </w:pPr>
      <w:r w:rsidRPr="00B51641">
        <w:rPr>
          <w:rFonts w:ascii="Arial" w:hAnsi="Arial" w:cs="Arial"/>
          <w:b/>
          <w:lang w:val="en-GB"/>
        </w:rPr>
        <w:t xml:space="preserve">Team Leader (TL): </w:t>
      </w:r>
      <w:r w:rsidRPr="00B51641">
        <w:rPr>
          <w:rFonts w:ascii="Arial" w:hAnsi="Arial" w:cs="Arial"/>
          <w:lang w:val="en-GB"/>
        </w:rPr>
        <w:t>a person responsible for leading an APAC MRA peer evaluation team</w:t>
      </w:r>
      <w:r>
        <w:rPr>
          <w:rFonts w:ascii="Arial" w:hAnsi="Arial" w:cs="Arial"/>
          <w:lang w:val="en-GB"/>
        </w:rPr>
        <w:t>;</w:t>
      </w:r>
    </w:p>
    <w:p w14:paraId="7A4252AB" w14:textId="61208702" w:rsidR="00E25D23" w:rsidRPr="00C66D8B" w:rsidRDefault="00E25D23" w:rsidP="00A31E62">
      <w:pPr>
        <w:spacing w:after="220"/>
        <w:ind w:left="851"/>
        <w:rPr>
          <w:rFonts w:ascii="Arial" w:hAnsi="Arial" w:cs="Arial"/>
          <w:lang w:val="en-GB"/>
        </w:rPr>
      </w:pPr>
      <w:r w:rsidRPr="00B51641">
        <w:rPr>
          <w:rFonts w:ascii="Arial" w:hAnsi="Arial" w:cs="Arial"/>
          <w:b/>
          <w:lang w:val="en-GB"/>
        </w:rPr>
        <w:t xml:space="preserve">Team Member (TM): </w:t>
      </w:r>
      <w:r w:rsidRPr="00B51641">
        <w:rPr>
          <w:rFonts w:ascii="Arial" w:hAnsi="Arial" w:cs="Arial"/>
          <w:lang w:val="en-GB"/>
        </w:rPr>
        <w:t xml:space="preserve"> a person serving on an APAC MRA peer evaluation team</w:t>
      </w:r>
      <w:r>
        <w:rPr>
          <w:rFonts w:ascii="Arial" w:hAnsi="Arial" w:cs="Arial"/>
          <w:lang w:val="en-GB"/>
        </w:rPr>
        <w:t>;</w:t>
      </w:r>
    </w:p>
    <w:p w14:paraId="006B0530" w14:textId="0613C439" w:rsidR="00A31E62" w:rsidRDefault="00047214" w:rsidP="00166C67">
      <w:pPr>
        <w:spacing w:after="220"/>
        <w:ind w:left="851"/>
        <w:rPr>
          <w:rFonts w:ascii="Arial" w:hAnsi="Arial" w:cs="Arial"/>
          <w:b/>
          <w:caps/>
          <w:sz w:val="32"/>
          <w:szCs w:val="32"/>
          <w:lang w:val="en-GB"/>
        </w:rPr>
      </w:pPr>
      <w:r w:rsidRPr="00B51641">
        <w:rPr>
          <w:rFonts w:ascii="Arial" w:hAnsi="Arial" w:cs="Arial"/>
          <w:b/>
          <w:lang w:val="en-GB"/>
        </w:rPr>
        <w:t xml:space="preserve">Witnessing:  </w:t>
      </w:r>
      <w:r w:rsidR="00B206D0" w:rsidRPr="00B206D0">
        <w:rPr>
          <w:rFonts w:ascii="Arial" w:hAnsi="Arial" w:cs="Arial"/>
          <w:lang w:val="en-GB"/>
        </w:rPr>
        <w:t>Observation of an AB carrying out assessment at the premises of the conformity assessment body (CAB), and evaluating the AB’s management system and records by an evaluation team. (It may also include observing the AB's staff preparing for an assessment and dealing with assessment reports.)</w:t>
      </w:r>
      <w:r w:rsidR="00B206D0" w:rsidRPr="00B206D0" w:rsidDel="00B206D0">
        <w:rPr>
          <w:rFonts w:ascii="Arial" w:hAnsi="Arial" w:cs="Arial"/>
          <w:lang w:val="en-GB"/>
        </w:rPr>
        <w:t xml:space="preserve"> </w:t>
      </w:r>
    </w:p>
    <w:p w14:paraId="2857420F" w14:textId="77777777" w:rsidR="00F87C05" w:rsidRDefault="00F87C05">
      <w:pPr>
        <w:jc w:val="left"/>
        <w:rPr>
          <w:rFonts w:ascii="Arial" w:hAnsi="Arial" w:cs="Arial"/>
          <w:b/>
          <w:caps/>
          <w:sz w:val="32"/>
          <w:szCs w:val="32"/>
          <w:lang w:val="en-GB"/>
        </w:rPr>
      </w:pPr>
      <w:r>
        <w:rPr>
          <w:sz w:val="32"/>
          <w:szCs w:val="32"/>
          <w:lang w:val="en-GB"/>
        </w:rPr>
        <w:br w:type="page"/>
      </w:r>
    </w:p>
    <w:p w14:paraId="53967E76" w14:textId="17BF7E26" w:rsidR="00B51641" w:rsidRPr="000B7CDD" w:rsidRDefault="00B51641" w:rsidP="001A21A2">
      <w:pPr>
        <w:pStyle w:val="ITISHeading1"/>
        <w:numPr>
          <w:ilvl w:val="0"/>
          <w:numId w:val="0"/>
        </w:numPr>
        <w:rPr>
          <w:sz w:val="32"/>
          <w:szCs w:val="32"/>
          <w:lang w:val="en-GB"/>
        </w:rPr>
      </w:pPr>
      <w:bookmarkStart w:id="9" w:name="_Toc7390339"/>
      <w:r w:rsidRPr="000B7CDD">
        <w:rPr>
          <w:sz w:val="32"/>
          <w:szCs w:val="32"/>
          <w:lang w:val="en-GB"/>
        </w:rPr>
        <w:lastRenderedPageBreak/>
        <w:t>PART 1:</w:t>
      </w:r>
      <w:r w:rsidRPr="000B7CDD">
        <w:rPr>
          <w:sz w:val="32"/>
          <w:szCs w:val="32"/>
          <w:lang w:val="en-GB"/>
        </w:rPr>
        <w:tab/>
        <w:t>GENERAL</w:t>
      </w:r>
      <w:bookmarkEnd w:id="8"/>
      <w:bookmarkEnd w:id="9"/>
      <w:r w:rsidRPr="000B7CDD">
        <w:rPr>
          <w:sz w:val="32"/>
          <w:szCs w:val="32"/>
          <w:lang w:val="en-GB"/>
        </w:rPr>
        <w:t xml:space="preserve"> </w:t>
      </w:r>
    </w:p>
    <w:p w14:paraId="05280361" w14:textId="77777777" w:rsidR="00DF48DA" w:rsidRPr="00B51641" w:rsidRDefault="00DF48DA" w:rsidP="00F762E0">
      <w:pPr>
        <w:spacing w:after="220"/>
        <w:ind w:left="851"/>
        <w:rPr>
          <w:rFonts w:ascii="Arial" w:hAnsi="Arial" w:cs="Arial"/>
          <w:lang w:val="en-GB"/>
        </w:rPr>
      </w:pPr>
    </w:p>
    <w:p w14:paraId="6D0EA977" w14:textId="5AFEED27" w:rsidR="00B51641" w:rsidRPr="00DF48DA" w:rsidRDefault="00B51641" w:rsidP="0026652D">
      <w:pPr>
        <w:pStyle w:val="ITISHeading1"/>
        <w:rPr>
          <w:b w:val="0"/>
          <w:lang w:val="en-GB"/>
        </w:rPr>
      </w:pPr>
      <w:bookmarkStart w:id="10" w:name="_Toc500857056"/>
      <w:bookmarkStart w:id="11" w:name="_Toc7390340"/>
      <w:r w:rsidRPr="00B51641">
        <w:rPr>
          <w:lang w:val="en-GB"/>
        </w:rPr>
        <w:t>SCOPE OF THIS DOCUMENT</w:t>
      </w:r>
      <w:bookmarkEnd w:id="10"/>
      <w:bookmarkEnd w:id="11"/>
    </w:p>
    <w:p w14:paraId="298A7CEE" w14:textId="2E1F6A31" w:rsidR="00062061" w:rsidRPr="00BB22E4" w:rsidRDefault="00F747E9" w:rsidP="00F747E9">
      <w:pPr>
        <w:ind w:left="851" w:hanging="709"/>
        <w:rPr>
          <w:rFonts w:ascii="Arial" w:hAnsi="Arial" w:cs="Arial"/>
        </w:rPr>
      </w:pPr>
      <w:r>
        <w:rPr>
          <w:rFonts w:ascii="Arial" w:hAnsi="Arial" w:cs="Arial"/>
        </w:rPr>
        <w:t>3.1</w:t>
      </w:r>
      <w:r>
        <w:rPr>
          <w:rFonts w:ascii="Arial" w:hAnsi="Arial" w:cs="Arial"/>
        </w:rPr>
        <w:tab/>
      </w:r>
      <w:r w:rsidR="00B51641" w:rsidRPr="00BB22E4">
        <w:rPr>
          <w:rFonts w:ascii="Arial" w:hAnsi="Arial" w:cs="Arial"/>
        </w:rPr>
        <w:t xml:space="preserve">This document describes the </w:t>
      </w:r>
      <w:r w:rsidR="00062061" w:rsidRPr="00BB22E4">
        <w:rPr>
          <w:rFonts w:ascii="Arial" w:hAnsi="Arial" w:cs="Arial"/>
        </w:rPr>
        <w:t xml:space="preserve">policies and </w:t>
      </w:r>
      <w:r w:rsidR="00B51641" w:rsidRPr="00BB22E4">
        <w:rPr>
          <w:rFonts w:ascii="Arial" w:hAnsi="Arial" w:cs="Arial"/>
        </w:rPr>
        <w:t xml:space="preserve">procedures for </w:t>
      </w:r>
      <w:r w:rsidR="00062061" w:rsidRPr="00BB22E4">
        <w:rPr>
          <w:rFonts w:ascii="Arial" w:hAnsi="Arial" w:cs="Arial"/>
        </w:rPr>
        <w:t xml:space="preserve">establishing and </w:t>
      </w:r>
      <w:r w:rsidR="00DF48DA" w:rsidRPr="00BB22E4">
        <w:rPr>
          <w:rFonts w:ascii="Arial" w:hAnsi="Arial" w:cs="Arial"/>
        </w:rPr>
        <w:t>m</w:t>
      </w:r>
      <w:r w:rsidR="00062061" w:rsidRPr="00BB22E4">
        <w:rPr>
          <w:rFonts w:ascii="Arial" w:hAnsi="Arial" w:cs="Arial"/>
        </w:rPr>
        <w:t>aintaining mutual recognition amongst APAC accreditation bodies.  This document is aligned with IAF/ILAC-A2 IAF/ILAC Multi-Lateral Mutual Recognition Arrangements (Arrangements): - Requirements and Procedures for Evaluation of a Single Accreditation Body.</w:t>
      </w:r>
    </w:p>
    <w:p w14:paraId="6EC11566" w14:textId="77777777" w:rsidR="00DF48DA" w:rsidRPr="00DF48DA" w:rsidRDefault="00DF48DA" w:rsidP="00DF48DA">
      <w:pPr>
        <w:pStyle w:val="ITISHeading2"/>
        <w:numPr>
          <w:ilvl w:val="0"/>
          <w:numId w:val="0"/>
        </w:numPr>
        <w:ind w:left="284"/>
      </w:pPr>
    </w:p>
    <w:p w14:paraId="3266F4E7" w14:textId="2431DEF9" w:rsidR="00B51641" w:rsidRPr="00B51641" w:rsidRDefault="00B51641" w:rsidP="0026652D">
      <w:pPr>
        <w:pStyle w:val="ITISHeading1"/>
        <w:rPr>
          <w:lang w:val="en-GB"/>
        </w:rPr>
      </w:pPr>
      <w:bookmarkStart w:id="12" w:name="_Toc500857057"/>
      <w:bookmarkStart w:id="13" w:name="_Toc7390341"/>
      <w:r w:rsidRPr="00B51641">
        <w:rPr>
          <w:lang w:val="en-GB"/>
        </w:rPr>
        <w:t>OBJECTIVE OF A PEER EVALUATION</w:t>
      </w:r>
      <w:bookmarkEnd w:id="12"/>
      <w:bookmarkEnd w:id="13"/>
    </w:p>
    <w:p w14:paraId="27CC75FF" w14:textId="1D770FB7" w:rsidR="009E57C5" w:rsidRPr="00B51641" w:rsidRDefault="00B51641" w:rsidP="009E57C5">
      <w:pPr>
        <w:spacing w:after="220"/>
        <w:ind w:left="851" w:hanging="709"/>
        <w:rPr>
          <w:rFonts w:ascii="Arial" w:hAnsi="Arial" w:cs="Arial"/>
        </w:rPr>
      </w:pPr>
      <w:r w:rsidRPr="00B51641">
        <w:rPr>
          <w:rFonts w:ascii="Arial" w:hAnsi="Arial" w:cs="Arial"/>
        </w:rPr>
        <w:t>4.1</w:t>
      </w:r>
      <w:r w:rsidRPr="00B51641">
        <w:rPr>
          <w:rFonts w:ascii="Arial" w:hAnsi="Arial" w:cs="Arial"/>
        </w:rPr>
        <w:tab/>
        <w:t xml:space="preserve">The objective of an evaluation is to establish confidence in the </w:t>
      </w:r>
      <w:r w:rsidR="009E57C5">
        <w:rPr>
          <w:rFonts w:ascii="Arial" w:hAnsi="Arial" w:cs="Arial"/>
        </w:rPr>
        <w:t>competence of an accreditation body, thereby establishing confidence in the reports and certificates issued by CABs it has accredited.  The evaluation therefore focuses on how the accreditation body assesses the competence of its accredited CABs.</w:t>
      </w:r>
    </w:p>
    <w:p w14:paraId="7F3183F6" w14:textId="3EB08514" w:rsidR="00B51641" w:rsidRPr="00B51641" w:rsidRDefault="00B51641" w:rsidP="00F242B7">
      <w:pPr>
        <w:pStyle w:val="ITISHeading2"/>
        <w:numPr>
          <w:ilvl w:val="0"/>
          <w:numId w:val="0"/>
        </w:numPr>
        <w:ind w:left="284"/>
      </w:pPr>
    </w:p>
    <w:p w14:paraId="29A05FAB" w14:textId="4CEEFC8F" w:rsidR="00B51641" w:rsidRPr="00B51641" w:rsidRDefault="00B51641" w:rsidP="0026652D">
      <w:pPr>
        <w:pStyle w:val="ITISHeading1"/>
        <w:rPr>
          <w:lang w:val="en-GB"/>
        </w:rPr>
      </w:pPr>
      <w:bookmarkStart w:id="14" w:name="_Toc500857058"/>
      <w:bookmarkStart w:id="15" w:name="_Toc7390342"/>
      <w:r w:rsidRPr="00B51641">
        <w:rPr>
          <w:lang w:val="en-GB"/>
        </w:rPr>
        <w:t>CRITERIA</w:t>
      </w:r>
      <w:bookmarkEnd w:id="14"/>
      <w:r w:rsidR="009E57C5">
        <w:rPr>
          <w:lang w:val="en-GB"/>
        </w:rPr>
        <w:t xml:space="preserve"> FOR APAC MRA SIGNATORY STATUS (APAC FULL MEMBERSHIP)</w:t>
      </w:r>
      <w:bookmarkEnd w:id="15"/>
    </w:p>
    <w:p w14:paraId="0882DACC" w14:textId="0DB66412" w:rsidR="00B51641" w:rsidRPr="00C97368" w:rsidRDefault="00B51641" w:rsidP="00C97368">
      <w:pPr>
        <w:spacing w:after="220"/>
        <w:ind w:left="851" w:hanging="709"/>
        <w:rPr>
          <w:rFonts w:ascii="Arial" w:hAnsi="Arial" w:cs="Arial"/>
          <w:lang w:val="en-GB"/>
        </w:rPr>
      </w:pPr>
      <w:bookmarkStart w:id="16" w:name="_Toc500857059"/>
      <w:r w:rsidRPr="00C97368">
        <w:rPr>
          <w:rFonts w:ascii="Arial" w:hAnsi="Arial" w:cs="Arial"/>
          <w:lang w:val="en-GB"/>
        </w:rPr>
        <w:t>5.1</w:t>
      </w:r>
      <w:r w:rsidRPr="00C97368">
        <w:rPr>
          <w:rFonts w:ascii="Arial" w:hAnsi="Arial" w:cs="Arial"/>
          <w:lang w:val="en-GB"/>
        </w:rPr>
        <w:tab/>
        <w:t>Standards</w:t>
      </w:r>
      <w:bookmarkEnd w:id="16"/>
      <w:r w:rsidR="009E57C5">
        <w:rPr>
          <w:rFonts w:ascii="Arial" w:hAnsi="Arial" w:cs="Arial"/>
          <w:lang w:val="en-GB"/>
        </w:rPr>
        <w:t xml:space="preserve"> and other normative documents</w:t>
      </w:r>
    </w:p>
    <w:p w14:paraId="45719F4A" w14:textId="37BEDD64" w:rsidR="00B51641" w:rsidRPr="00B51641" w:rsidRDefault="00047214" w:rsidP="00047214">
      <w:pPr>
        <w:spacing w:after="220"/>
        <w:ind w:left="851" w:hanging="709"/>
        <w:rPr>
          <w:rFonts w:ascii="Arial" w:hAnsi="Arial" w:cs="Arial"/>
          <w:lang w:val="en-GB"/>
        </w:rPr>
      </w:pPr>
      <w:r>
        <w:rPr>
          <w:rFonts w:ascii="Arial" w:hAnsi="Arial" w:cs="Arial"/>
          <w:lang w:val="en-GB"/>
        </w:rPr>
        <w:t>5.1.1</w:t>
      </w:r>
      <w:r>
        <w:rPr>
          <w:rFonts w:ascii="Arial" w:hAnsi="Arial" w:cs="Arial"/>
          <w:lang w:val="en-GB"/>
        </w:rPr>
        <w:tab/>
      </w:r>
      <w:r w:rsidR="009E57C5">
        <w:rPr>
          <w:rFonts w:ascii="Arial" w:hAnsi="Arial" w:cs="Arial"/>
          <w:lang w:val="en-GB"/>
        </w:rPr>
        <w:t xml:space="preserve">The requirements for signatory status in the APAC MRA are described in APAC FMRA-001 </w:t>
      </w:r>
      <w:r w:rsidR="009E57C5">
        <w:rPr>
          <w:rFonts w:ascii="Arial" w:hAnsi="Arial" w:cs="Arial"/>
          <w:i/>
          <w:lang w:val="en-GB"/>
        </w:rPr>
        <w:t>List of APAC Endorsed Normative Documents</w:t>
      </w:r>
      <w:r w:rsidR="009E57C5">
        <w:rPr>
          <w:rFonts w:ascii="Arial" w:hAnsi="Arial" w:cs="Arial"/>
          <w:lang w:val="en-GB"/>
        </w:rPr>
        <w:t xml:space="preserve">.  </w:t>
      </w:r>
      <w:r w:rsidR="00836E3E" w:rsidRPr="00836E3E">
        <w:rPr>
          <w:rFonts w:ascii="Arial" w:hAnsi="Arial" w:cs="Arial"/>
          <w:lang w:val="en-GB"/>
        </w:rPr>
        <w:t xml:space="preserve">These requirements include those applicable to accreditation bodies and the requirements that accreditation bodies must ensure are fulfilled by their accredited </w:t>
      </w:r>
      <w:r w:rsidR="00836E3E">
        <w:rPr>
          <w:rFonts w:ascii="Arial" w:hAnsi="Arial" w:cs="Arial"/>
          <w:lang w:val="en-GB"/>
        </w:rPr>
        <w:t>CABs</w:t>
      </w:r>
      <w:r w:rsidR="00836E3E" w:rsidRPr="00836E3E">
        <w:rPr>
          <w:rFonts w:ascii="Arial" w:hAnsi="Arial" w:cs="Arial"/>
          <w:lang w:val="en-GB"/>
        </w:rPr>
        <w:t xml:space="preserve">.  APAC MRA signatories (Full </w:t>
      </w:r>
      <w:r w:rsidR="00836E3E">
        <w:rPr>
          <w:rFonts w:ascii="Arial" w:hAnsi="Arial" w:cs="Arial"/>
          <w:lang w:val="en-GB"/>
        </w:rPr>
        <w:t>M</w:t>
      </w:r>
      <w:r w:rsidR="00836E3E" w:rsidRPr="00836E3E">
        <w:rPr>
          <w:rFonts w:ascii="Arial" w:hAnsi="Arial" w:cs="Arial"/>
          <w:lang w:val="en-GB"/>
        </w:rPr>
        <w:t>embers) shall consistently satisfy these requirements and the requirements in clause 5.2, as applicable, at all times.</w:t>
      </w:r>
      <w:r w:rsidR="009E57C5">
        <w:rPr>
          <w:rFonts w:ascii="Arial" w:hAnsi="Arial" w:cs="Arial"/>
          <w:lang w:val="en-GB"/>
        </w:rPr>
        <w:t xml:space="preserve"> </w:t>
      </w:r>
    </w:p>
    <w:p w14:paraId="32F8C51B" w14:textId="77777777" w:rsidR="00B51641" w:rsidRPr="00C97368" w:rsidRDefault="00B51641" w:rsidP="00C97368">
      <w:pPr>
        <w:spacing w:after="220"/>
        <w:ind w:left="851" w:hanging="709"/>
        <w:rPr>
          <w:rFonts w:ascii="Arial" w:hAnsi="Arial" w:cs="Arial"/>
          <w:lang w:val="en-GB"/>
        </w:rPr>
      </w:pPr>
      <w:bookmarkStart w:id="17" w:name="_Toc500857060"/>
      <w:r w:rsidRPr="00C97368">
        <w:rPr>
          <w:rFonts w:ascii="Arial" w:hAnsi="Arial" w:cs="Arial"/>
          <w:lang w:val="en-GB"/>
        </w:rPr>
        <w:t>5.2</w:t>
      </w:r>
      <w:r w:rsidRPr="00C97368">
        <w:rPr>
          <w:rFonts w:ascii="Arial" w:hAnsi="Arial" w:cs="Arial"/>
          <w:lang w:val="en-GB"/>
        </w:rPr>
        <w:tab/>
        <w:t>Supplementary Requirements</w:t>
      </w:r>
      <w:bookmarkEnd w:id="17"/>
    </w:p>
    <w:p w14:paraId="7B11A556" w14:textId="55F4010E" w:rsidR="00B51641" w:rsidRPr="00B51641" w:rsidRDefault="00B51641" w:rsidP="007D641B">
      <w:pPr>
        <w:spacing w:after="220"/>
        <w:ind w:left="851" w:hanging="709"/>
        <w:rPr>
          <w:rFonts w:ascii="Arial" w:hAnsi="Arial" w:cs="Arial"/>
          <w:lang w:val="en-GB"/>
        </w:rPr>
      </w:pPr>
      <w:r w:rsidRPr="00B51641">
        <w:rPr>
          <w:rFonts w:ascii="Arial" w:hAnsi="Arial" w:cs="Arial"/>
          <w:lang w:val="en-GB"/>
        </w:rPr>
        <w:t>5.2.1</w:t>
      </w:r>
      <w:r w:rsidRPr="00B51641">
        <w:rPr>
          <w:rFonts w:ascii="Arial" w:hAnsi="Arial" w:cs="Arial"/>
          <w:lang w:val="en-GB"/>
        </w:rPr>
        <w:tab/>
      </w:r>
      <w:r w:rsidR="007D641B" w:rsidRPr="007D641B">
        <w:rPr>
          <w:rFonts w:ascii="Arial" w:hAnsi="Arial" w:cs="Arial"/>
          <w:lang w:val="en-GB"/>
        </w:rPr>
        <w:t>Accreditation bodies</w:t>
      </w:r>
      <w:r w:rsidR="006F0173">
        <w:rPr>
          <w:rFonts w:ascii="Arial" w:hAnsi="Arial" w:cs="Arial"/>
          <w:lang w:val="en-GB"/>
        </w:rPr>
        <w:t>, if applicable,</w:t>
      </w:r>
      <w:r w:rsidR="007D641B" w:rsidRPr="007D641B">
        <w:rPr>
          <w:rFonts w:ascii="Arial" w:hAnsi="Arial" w:cs="Arial"/>
          <w:lang w:val="en-GB"/>
        </w:rPr>
        <w:t xml:space="preserve"> must demonstrate that their accredited conformity assessment bodies can access an appropriate measurement system that enables them to make measurements that are traceable to national or international standards of measurement.</w:t>
      </w:r>
    </w:p>
    <w:p w14:paraId="6D7575DD" w14:textId="5552DAA8" w:rsidR="007D641B" w:rsidRDefault="00B51641" w:rsidP="00C97368">
      <w:pPr>
        <w:spacing w:after="220"/>
        <w:ind w:left="851" w:hanging="709"/>
        <w:rPr>
          <w:rFonts w:ascii="Arial" w:hAnsi="Arial" w:cs="Arial"/>
          <w:lang w:val="en-GB"/>
        </w:rPr>
      </w:pPr>
      <w:r w:rsidRPr="00B51641">
        <w:rPr>
          <w:rFonts w:ascii="Arial" w:hAnsi="Arial" w:cs="Arial"/>
          <w:lang w:val="en-GB"/>
        </w:rPr>
        <w:t>5.2.2</w:t>
      </w:r>
      <w:r w:rsidRPr="00B51641">
        <w:rPr>
          <w:rFonts w:ascii="Arial" w:hAnsi="Arial" w:cs="Arial"/>
          <w:lang w:val="en-GB"/>
        </w:rPr>
        <w:tab/>
      </w:r>
      <w:r w:rsidR="00472A3C" w:rsidRPr="00472A3C">
        <w:rPr>
          <w:rFonts w:ascii="Arial" w:hAnsi="Arial" w:cs="Arial"/>
          <w:lang w:val="en-GB"/>
        </w:rPr>
        <w:t xml:space="preserve">Accreditation bodies shall ensure that their accredited calibration and testing laboratories participate in APAC proficiency testing programs where relevant and practicable.  </w:t>
      </w:r>
    </w:p>
    <w:p w14:paraId="669B4335" w14:textId="77777777" w:rsidR="00DF48DA" w:rsidRDefault="00DF48DA" w:rsidP="00C97368">
      <w:pPr>
        <w:spacing w:after="220"/>
        <w:ind w:left="851" w:hanging="709"/>
        <w:rPr>
          <w:rFonts w:ascii="Arial" w:hAnsi="Arial" w:cs="Arial"/>
          <w:lang w:val="en-GB"/>
        </w:rPr>
      </w:pPr>
    </w:p>
    <w:p w14:paraId="504FA18F" w14:textId="71322FB9" w:rsidR="00F77067" w:rsidRPr="00F77067" w:rsidRDefault="00F77067" w:rsidP="00F77067">
      <w:pPr>
        <w:pStyle w:val="ITISHeading1"/>
        <w:rPr>
          <w:lang w:val="en-GB"/>
        </w:rPr>
      </w:pPr>
      <w:bookmarkStart w:id="18" w:name="_Toc500857064"/>
      <w:bookmarkStart w:id="19" w:name="_Toc7390343"/>
      <w:r w:rsidRPr="00F77067">
        <w:rPr>
          <w:lang w:val="en-GB"/>
        </w:rPr>
        <w:t>COSTS</w:t>
      </w:r>
      <w:bookmarkEnd w:id="18"/>
      <w:bookmarkEnd w:id="19"/>
    </w:p>
    <w:p w14:paraId="19F5CBD6" w14:textId="31013842"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w:t>
      </w:r>
      <w:r w:rsidRPr="00F77067">
        <w:rPr>
          <w:rFonts w:ascii="Arial" w:hAnsi="Arial" w:cs="Arial"/>
          <w:lang w:val="en-GB"/>
        </w:rPr>
        <w:tab/>
        <w:t xml:space="preserve">The applicant body shall pay the expenses for each member of the evaluation team (including </w:t>
      </w:r>
      <w:r w:rsidR="009076B3">
        <w:rPr>
          <w:rFonts w:ascii="Arial" w:hAnsi="Arial" w:cs="Arial"/>
          <w:lang w:val="en-GB"/>
        </w:rPr>
        <w:t xml:space="preserve">provisional evaluators and </w:t>
      </w:r>
      <w:r w:rsidRPr="00F77067">
        <w:rPr>
          <w:rFonts w:ascii="Arial" w:hAnsi="Arial" w:cs="Arial"/>
          <w:lang w:val="en-GB"/>
        </w:rPr>
        <w:t xml:space="preserve">technical experts) engaged in travel </w:t>
      </w:r>
      <w:r w:rsidR="00E804D8">
        <w:rPr>
          <w:rFonts w:ascii="Arial" w:hAnsi="Arial" w:cs="Arial"/>
          <w:lang w:val="en-GB"/>
        </w:rPr>
        <w:t xml:space="preserve">directly </w:t>
      </w:r>
      <w:r w:rsidRPr="00F77067">
        <w:rPr>
          <w:rFonts w:ascii="Arial" w:hAnsi="Arial" w:cs="Arial"/>
          <w:lang w:val="en-GB"/>
        </w:rPr>
        <w:t>related to the evaluation, as shown below.</w:t>
      </w:r>
    </w:p>
    <w:p w14:paraId="05997EE7" w14:textId="2A5F8320" w:rsidR="00F77067" w:rsidRPr="00F77067" w:rsidRDefault="00F77067" w:rsidP="00F77067">
      <w:pPr>
        <w:spacing w:after="220"/>
        <w:ind w:left="851" w:hanging="709"/>
        <w:rPr>
          <w:rFonts w:ascii="Arial" w:hAnsi="Arial" w:cs="Arial"/>
          <w:lang w:val="en-GB"/>
        </w:rPr>
      </w:pPr>
      <w:r w:rsidRPr="00F77067">
        <w:rPr>
          <w:rFonts w:ascii="Arial" w:hAnsi="Arial" w:cs="Arial"/>
          <w:lang w:val="en-GB"/>
        </w:rPr>
        <w:lastRenderedPageBreak/>
        <w:t>6.1.1</w:t>
      </w:r>
      <w:r w:rsidRPr="00F77067">
        <w:rPr>
          <w:rFonts w:ascii="Arial" w:hAnsi="Arial" w:cs="Arial"/>
          <w:lang w:val="en-GB"/>
        </w:rPr>
        <w:tab/>
        <w:t xml:space="preserve">Peer evaluation team members and host accreditation bodies are to ensure that they provide sufficient time for team members to travel and recover prior to an evaluation.  This should include allowing for additional accommodation to provide for a recovery day </w:t>
      </w:r>
      <w:r w:rsidR="00E804D8">
        <w:rPr>
          <w:rFonts w:ascii="Arial" w:hAnsi="Arial" w:cs="Arial"/>
          <w:lang w:val="en-GB"/>
        </w:rPr>
        <w:t>if</w:t>
      </w:r>
      <w:r w:rsidRPr="00F77067">
        <w:rPr>
          <w:rFonts w:ascii="Arial" w:hAnsi="Arial" w:cs="Arial"/>
          <w:lang w:val="en-GB"/>
        </w:rPr>
        <w:t xml:space="preserve"> appropriate. The accreditation body and evaluation team members shall consider these issues and seek to reach consensus as part of the planning process.</w:t>
      </w:r>
    </w:p>
    <w:p w14:paraId="5AA902B8" w14:textId="5F471167" w:rsidR="00507F9B" w:rsidRDefault="00F77067" w:rsidP="00F77067">
      <w:pPr>
        <w:spacing w:after="220"/>
        <w:ind w:left="851" w:hanging="709"/>
        <w:rPr>
          <w:rFonts w:ascii="Arial" w:hAnsi="Arial" w:cs="Arial"/>
          <w:lang w:val="en-GB"/>
        </w:rPr>
      </w:pPr>
      <w:r w:rsidRPr="00F77067">
        <w:rPr>
          <w:rFonts w:ascii="Arial" w:hAnsi="Arial" w:cs="Arial"/>
          <w:lang w:val="en-GB"/>
        </w:rPr>
        <w:t>6.1.2</w:t>
      </w:r>
      <w:r w:rsidRPr="00F77067">
        <w:rPr>
          <w:rFonts w:ascii="Arial" w:hAnsi="Arial" w:cs="Arial"/>
          <w:lang w:val="en-GB"/>
        </w:rPr>
        <w:tab/>
        <w:t xml:space="preserve">Peer evaluation team members shall be provided with flexible economy class airline tickets for itineraries requiring up to seven hours </w:t>
      </w:r>
      <w:r w:rsidR="00964C73">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 xml:space="preserve">flying time, and premium economy class airline tickets for more than seven hours </w:t>
      </w:r>
      <w:r w:rsidR="00507F9B">
        <w:rPr>
          <w:rFonts w:ascii="Arial" w:hAnsi="Arial" w:cs="Arial"/>
          <w:lang w:val="en-GB"/>
        </w:rPr>
        <w:t>cumulative</w:t>
      </w:r>
      <w:r w:rsidR="00507F9B" w:rsidRPr="00F77067">
        <w:rPr>
          <w:rFonts w:ascii="Arial" w:hAnsi="Arial" w:cs="Arial"/>
          <w:lang w:val="en-GB"/>
        </w:rPr>
        <w:t xml:space="preserve"> </w:t>
      </w:r>
      <w:r w:rsidRPr="00F77067">
        <w:rPr>
          <w:rFonts w:ascii="Arial" w:hAnsi="Arial" w:cs="Arial"/>
          <w:lang w:val="en-GB"/>
        </w:rPr>
        <w:t>flying time.  Any alternative arrangement should be by consensus between the accreditation body and the affected team member(s).</w:t>
      </w:r>
    </w:p>
    <w:p w14:paraId="4BACDDC3" w14:textId="447380AC" w:rsidR="00507F9B" w:rsidRPr="00507F9B" w:rsidRDefault="00507F9B" w:rsidP="00D03270">
      <w:pPr>
        <w:spacing w:after="220"/>
        <w:ind w:left="1560" w:hanging="709"/>
        <w:rPr>
          <w:rFonts w:ascii="Arial" w:hAnsi="Arial" w:cs="Arial"/>
          <w:lang w:val="en-GB"/>
        </w:rPr>
      </w:pPr>
      <w:r>
        <w:rPr>
          <w:rFonts w:ascii="Arial" w:hAnsi="Arial" w:cs="Arial"/>
          <w:lang w:val="en-GB"/>
        </w:rPr>
        <w:t>NOTE</w:t>
      </w:r>
      <w:r>
        <w:rPr>
          <w:rFonts w:ascii="Arial" w:hAnsi="Arial" w:cs="Arial"/>
          <w:lang w:val="en-GB"/>
        </w:rPr>
        <w:tab/>
        <w:t xml:space="preserve">Cumulative </w:t>
      </w:r>
      <w:r w:rsidRPr="00507F9B">
        <w:rPr>
          <w:rFonts w:ascii="Arial" w:hAnsi="Arial" w:cs="Arial"/>
          <w:lang w:val="en-GB"/>
        </w:rPr>
        <w:t xml:space="preserve">flying time </w:t>
      </w:r>
      <w:r>
        <w:rPr>
          <w:rFonts w:ascii="Arial" w:hAnsi="Arial" w:cs="Arial"/>
          <w:lang w:val="en-GB"/>
        </w:rPr>
        <w:t xml:space="preserve">is the amount of time in an aircraft </w:t>
      </w:r>
      <w:r w:rsidRPr="00507F9B">
        <w:rPr>
          <w:rFonts w:ascii="Arial" w:hAnsi="Arial" w:cs="Arial"/>
          <w:lang w:val="en-GB"/>
        </w:rPr>
        <w:t xml:space="preserve">from the point of original departure to the point of final arrival, regardless of the how many </w:t>
      </w:r>
      <w:r>
        <w:rPr>
          <w:rFonts w:ascii="Arial" w:hAnsi="Arial" w:cs="Arial"/>
          <w:lang w:val="en-GB"/>
        </w:rPr>
        <w:t xml:space="preserve">flight </w:t>
      </w:r>
      <w:r w:rsidRPr="00507F9B">
        <w:rPr>
          <w:rFonts w:ascii="Arial" w:hAnsi="Arial" w:cs="Arial"/>
          <w:lang w:val="en-GB"/>
        </w:rPr>
        <w:t>segments</w:t>
      </w:r>
      <w:r>
        <w:rPr>
          <w:rFonts w:ascii="Arial" w:hAnsi="Arial" w:cs="Arial"/>
          <w:lang w:val="en-GB"/>
        </w:rPr>
        <w:t xml:space="preserve"> are included</w:t>
      </w:r>
      <w:r w:rsidRPr="00507F9B">
        <w:rPr>
          <w:rFonts w:ascii="Arial" w:hAnsi="Arial" w:cs="Arial"/>
          <w:lang w:val="en-GB"/>
        </w:rPr>
        <w:t>.</w:t>
      </w:r>
    </w:p>
    <w:p w14:paraId="41C46785" w14:textId="6E0DC9DE" w:rsidR="00507F9B" w:rsidRPr="00507F9B" w:rsidRDefault="00507F9B" w:rsidP="00D03270">
      <w:pPr>
        <w:spacing w:after="220"/>
        <w:ind w:left="2694" w:hanging="1134"/>
        <w:rPr>
          <w:rFonts w:ascii="Arial" w:hAnsi="Arial" w:cs="Arial"/>
          <w:lang w:val="en-GB"/>
        </w:rPr>
      </w:pPr>
      <w:r w:rsidRPr="00507F9B">
        <w:rPr>
          <w:rFonts w:ascii="Arial" w:hAnsi="Arial" w:cs="Arial"/>
          <w:lang w:val="en-GB"/>
        </w:rPr>
        <w:t>Example</w:t>
      </w:r>
      <w:r>
        <w:rPr>
          <w:rFonts w:ascii="Arial" w:hAnsi="Arial" w:cs="Arial"/>
          <w:lang w:val="en-GB"/>
        </w:rPr>
        <w:t>:</w:t>
      </w:r>
      <w:r>
        <w:rPr>
          <w:rFonts w:ascii="Arial" w:hAnsi="Arial" w:cs="Arial"/>
          <w:lang w:val="en-GB"/>
        </w:rPr>
        <w:tab/>
      </w:r>
      <w:r w:rsidRPr="00507F9B">
        <w:rPr>
          <w:rFonts w:ascii="Arial" w:hAnsi="Arial" w:cs="Arial"/>
          <w:lang w:val="en-GB"/>
        </w:rPr>
        <w:t xml:space="preserve">If </w:t>
      </w:r>
      <w:r>
        <w:rPr>
          <w:rFonts w:ascii="Arial" w:hAnsi="Arial" w:cs="Arial"/>
          <w:lang w:val="en-GB"/>
        </w:rPr>
        <w:t>a</w:t>
      </w:r>
      <w:r w:rsidRPr="00507F9B">
        <w:rPr>
          <w:rFonts w:ascii="Arial" w:hAnsi="Arial" w:cs="Arial"/>
          <w:lang w:val="en-GB"/>
        </w:rPr>
        <w:t xml:space="preserve"> direct flight from </w:t>
      </w:r>
      <w:r>
        <w:rPr>
          <w:rFonts w:ascii="Arial" w:hAnsi="Arial" w:cs="Arial"/>
          <w:lang w:val="en-GB"/>
        </w:rPr>
        <w:t>the airport of original departure to the airport of final arrival is</w:t>
      </w:r>
      <w:r w:rsidRPr="00507F9B">
        <w:rPr>
          <w:rFonts w:ascii="Arial" w:hAnsi="Arial" w:cs="Arial"/>
          <w:lang w:val="en-GB"/>
        </w:rPr>
        <w:t xml:space="preserve"> more than 7 hours then it is eligible for premium economy class.</w:t>
      </w:r>
    </w:p>
    <w:p w14:paraId="26C41F73" w14:textId="36C50CC9" w:rsidR="00507F9B" w:rsidRPr="00507F9B" w:rsidRDefault="00507F9B" w:rsidP="00D03270">
      <w:pPr>
        <w:spacing w:after="220"/>
        <w:ind w:left="2694" w:hanging="1134"/>
        <w:rPr>
          <w:rFonts w:ascii="Arial" w:hAnsi="Arial" w:cs="Arial"/>
          <w:lang w:val="en-GB"/>
        </w:rPr>
      </w:pPr>
      <w:r w:rsidRPr="00507F9B">
        <w:rPr>
          <w:rFonts w:ascii="Arial" w:hAnsi="Arial" w:cs="Arial"/>
          <w:lang w:val="en-GB"/>
        </w:rPr>
        <w:t>Example:</w:t>
      </w:r>
      <w:r>
        <w:rPr>
          <w:rFonts w:ascii="Arial" w:hAnsi="Arial" w:cs="Arial"/>
          <w:lang w:val="en-GB"/>
        </w:rPr>
        <w:tab/>
      </w:r>
      <w:r w:rsidRPr="00507F9B">
        <w:rPr>
          <w:rFonts w:ascii="Arial" w:hAnsi="Arial" w:cs="Arial"/>
          <w:lang w:val="en-GB"/>
        </w:rPr>
        <w:t xml:space="preserve">For non-direct flights, if the flight durations </w:t>
      </w:r>
      <w:r>
        <w:rPr>
          <w:rFonts w:ascii="Arial" w:hAnsi="Arial" w:cs="Arial"/>
          <w:lang w:val="en-GB"/>
        </w:rPr>
        <w:t xml:space="preserve">of </w:t>
      </w:r>
      <w:r w:rsidRPr="00507F9B">
        <w:rPr>
          <w:rFonts w:ascii="Arial" w:hAnsi="Arial" w:cs="Arial"/>
          <w:lang w:val="en-GB"/>
        </w:rPr>
        <w:t>various segments add up to more than 7 hours, then the entire trip it is eligible for premium economy class.  For example</w:t>
      </w:r>
      <w:r>
        <w:rPr>
          <w:rFonts w:ascii="Arial" w:hAnsi="Arial" w:cs="Arial"/>
          <w:lang w:val="en-GB"/>
        </w:rPr>
        <w:t xml:space="preserve">, </w:t>
      </w:r>
      <w:r w:rsidRPr="00507F9B">
        <w:rPr>
          <w:rFonts w:ascii="Arial" w:hAnsi="Arial" w:cs="Arial"/>
          <w:lang w:val="en-GB"/>
        </w:rPr>
        <w:t xml:space="preserve">the indirect flight itinerary is 2 segments – </w:t>
      </w:r>
      <w:r w:rsidR="00964C73">
        <w:rPr>
          <w:rFonts w:ascii="Arial" w:hAnsi="Arial" w:cs="Arial"/>
          <w:lang w:val="en-GB"/>
        </w:rPr>
        <w:t xml:space="preserve">the first segment is from the airport of </w:t>
      </w:r>
      <w:r w:rsidRPr="00507F9B">
        <w:rPr>
          <w:rFonts w:ascii="Arial" w:hAnsi="Arial" w:cs="Arial"/>
          <w:lang w:val="en-GB"/>
        </w:rPr>
        <w:t xml:space="preserve">original departure to </w:t>
      </w:r>
      <w:r>
        <w:rPr>
          <w:rFonts w:ascii="Arial" w:hAnsi="Arial" w:cs="Arial"/>
          <w:lang w:val="en-GB"/>
        </w:rPr>
        <w:t xml:space="preserve">a </w:t>
      </w:r>
      <w:r w:rsidRPr="00507F9B">
        <w:rPr>
          <w:rFonts w:ascii="Arial" w:hAnsi="Arial" w:cs="Arial"/>
          <w:lang w:val="en-GB"/>
        </w:rPr>
        <w:t xml:space="preserve">transit location </w:t>
      </w:r>
      <w:r w:rsidR="00964C73">
        <w:rPr>
          <w:rFonts w:ascii="Arial" w:hAnsi="Arial" w:cs="Arial"/>
          <w:lang w:val="en-GB"/>
        </w:rPr>
        <w:t xml:space="preserve">and </w:t>
      </w:r>
      <w:r w:rsidRPr="00507F9B">
        <w:rPr>
          <w:rFonts w:ascii="Arial" w:hAnsi="Arial" w:cs="Arial"/>
          <w:lang w:val="en-GB"/>
        </w:rPr>
        <w:t xml:space="preserve">is 2 hours flying time, then 2 hours </w:t>
      </w:r>
      <w:r>
        <w:rPr>
          <w:rFonts w:ascii="Arial" w:hAnsi="Arial" w:cs="Arial"/>
          <w:lang w:val="en-GB"/>
        </w:rPr>
        <w:t>waiting in</w:t>
      </w:r>
      <w:r w:rsidRPr="00507F9B">
        <w:rPr>
          <w:rFonts w:ascii="Arial" w:hAnsi="Arial" w:cs="Arial"/>
          <w:lang w:val="en-GB"/>
        </w:rPr>
        <w:t xml:space="preserve"> transit, then </w:t>
      </w:r>
      <w:r w:rsidR="00964C73">
        <w:rPr>
          <w:rFonts w:ascii="Arial" w:hAnsi="Arial" w:cs="Arial"/>
          <w:lang w:val="en-GB"/>
        </w:rPr>
        <w:t xml:space="preserve">the </w:t>
      </w:r>
      <w:r w:rsidRPr="00507F9B">
        <w:rPr>
          <w:rFonts w:ascii="Arial" w:hAnsi="Arial" w:cs="Arial"/>
          <w:lang w:val="en-GB"/>
        </w:rPr>
        <w:t xml:space="preserve">next </w:t>
      </w:r>
      <w:r>
        <w:rPr>
          <w:rFonts w:ascii="Arial" w:hAnsi="Arial" w:cs="Arial"/>
          <w:lang w:val="en-GB"/>
        </w:rPr>
        <w:t xml:space="preserve">flight </w:t>
      </w:r>
      <w:r w:rsidRPr="00507F9B">
        <w:rPr>
          <w:rFonts w:ascii="Arial" w:hAnsi="Arial" w:cs="Arial"/>
          <w:lang w:val="en-GB"/>
        </w:rPr>
        <w:t xml:space="preserve">segment is 5.5 hours flying time to the </w:t>
      </w:r>
      <w:r w:rsidR="00964C73">
        <w:rPr>
          <w:rFonts w:ascii="Arial" w:hAnsi="Arial" w:cs="Arial"/>
          <w:lang w:val="en-GB"/>
        </w:rPr>
        <w:t>airport of final arrival</w:t>
      </w:r>
      <w:r w:rsidRPr="00507F9B">
        <w:rPr>
          <w:rFonts w:ascii="Arial" w:hAnsi="Arial" w:cs="Arial"/>
          <w:lang w:val="en-GB"/>
        </w:rPr>
        <w:t>.  The calculation of flying time is 2 hours (first segment) + 5.5 hours (</w:t>
      </w:r>
      <w:r w:rsidR="00964C73">
        <w:rPr>
          <w:rFonts w:ascii="Arial" w:hAnsi="Arial" w:cs="Arial"/>
          <w:lang w:val="en-GB"/>
        </w:rPr>
        <w:t>s</w:t>
      </w:r>
      <w:r w:rsidRPr="00507F9B">
        <w:rPr>
          <w:rFonts w:ascii="Arial" w:hAnsi="Arial" w:cs="Arial"/>
          <w:lang w:val="en-GB"/>
        </w:rPr>
        <w:t xml:space="preserve">econd segment) = </w:t>
      </w:r>
      <w:r w:rsidR="00964C73">
        <w:rPr>
          <w:rFonts w:ascii="Arial" w:hAnsi="Arial" w:cs="Arial"/>
          <w:lang w:val="en-GB"/>
        </w:rPr>
        <w:t>cumulative</w:t>
      </w:r>
      <w:r w:rsidRPr="00507F9B">
        <w:rPr>
          <w:rFonts w:ascii="Arial" w:hAnsi="Arial" w:cs="Arial"/>
          <w:lang w:val="en-GB"/>
        </w:rPr>
        <w:t xml:space="preserve"> flying time of 7.5 hours, and thus the entire trip (both first and second segments) are eligible for premium economy.</w:t>
      </w:r>
    </w:p>
    <w:p w14:paraId="6CA61332" w14:textId="2D13C729" w:rsidR="00F77067" w:rsidRPr="00F77067" w:rsidRDefault="00964C73" w:rsidP="00D03270">
      <w:pPr>
        <w:spacing w:after="220"/>
        <w:ind w:left="1560" w:hanging="709"/>
        <w:rPr>
          <w:rFonts w:ascii="Arial" w:hAnsi="Arial" w:cs="Arial"/>
          <w:lang w:val="en-GB"/>
        </w:rPr>
      </w:pPr>
      <w:r>
        <w:rPr>
          <w:rFonts w:ascii="Arial" w:hAnsi="Arial" w:cs="Arial"/>
          <w:lang w:val="en-GB"/>
        </w:rPr>
        <w:tab/>
        <w:t xml:space="preserve">When a </w:t>
      </w:r>
      <w:r w:rsidR="00507F9B" w:rsidRPr="00507F9B">
        <w:rPr>
          <w:rFonts w:ascii="Arial" w:hAnsi="Arial" w:cs="Arial"/>
          <w:lang w:val="en-GB"/>
        </w:rPr>
        <w:t xml:space="preserve">premium economy class </w:t>
      </w:r>
      <w:r>
        <w:rPr>
          <w:rFonts w:ascii="Arial" w:hAnsi="Arial" w:cs="Arial"/>
          <w:lang w:val="en-GB"/>
        </w:rPr>
        <w:t xml:space="preserve">seat is not </w:t>
      </w:r>
      <w:r w:rsidR="00507F9B" w:rsidRPr="00507F9B">
        <w:rPr>
          <w:rFonts w:ascii="Arial" w:hAnsi="Arial" w:cs="Arial"/>
          <w:lang w:val="en-GB"/>
        </w:rPr>
        <w:t>available</w:t>
      </w:r>
      <w:r>
        <w:rPr>
          <w:rFonts w:ascii="Arial" w:hAnsi="Arial" w:cs="Arial"/>
          <w:lang w:val="en-GB"/>
        </w:rPr>
        <w:t xml:space="preserve">, the </w:t>
      </w:r>
      <w:r w:rsidR="00507F9B" w:rsidRPr="00507F9B">
        <w:rPr>
          <w:rFonts w:ascii="Arial" w:hAnsi="Arial" w:cs="Arial"/>
          <w:lang w:val="en-GB"/>
        </w:rPr>
        <w:t xml:space="preserve">AB </w:t>
      </w:r>
      <w:r>
        <w:rPr>
          <w:rFonts w:ascii="Arial" w:hAnsi="Arial" w:cs="Arial"/>
          <w:lang w:val="en-GB"/>
        </w:rPr>
        <w:t xml:space="preserve">and </w:t>
      </w:r>
      <w:r w:rsidR="00C9696B">
        <w:rPr>
          <w:rFonts w:ascii="Arial" w:hAnsi="Arial" w:cs="Arial"/>
          <w:lang w:val="en-GB"/>
        </w:rPr>
        <w:t xml:space="preserve">the </w:t>
      </w:r>
      <w:r>
        <w:rPr>
          <w:rFonts w:ascii="Arial" w:hAnsi="Arial" w:cs="Arial"/>
          <w:lang w:val="en-GB"/>
        </w:rPr>
        <w:t xml:space="preserve">affected </w:t>
      </w:r>
      <w:r w:rsidR="00507F9B" w:rsidRPr="00507F9B">
        <w:rPr>
          <w:rFonts w:ascii="Arial" w:hAnsi="Arial" w:cs="Arial"/>
          <w:lang w:val="en-GB"/>
        </w:rPr>
        <w:t>peer evaluator</w:t>
      </w:r>
      <w:r>
        <w:rPr>
          <w:rFonts w:ascii="Arial" w:hAnsi="Arial" w:cs="Arial"/>
          <w:lang w:val="en-GB"/>
        </w:rPr>
        <w:t xml:space="preserve">(s) shall reach an </w:t>
      </w:r>
      <w:r w:rsidRPr="00964C73">
        <w:rPr>
          <w:rFonts w:ascii="Arial" w:hAnsi="Arial" w:cs="Arial"/>
          <w:lang w:val="en-GB"/>
        </w:rPr>
        <w:t>alternative arrangement by consensus</w:t>
      </w:r>
      <w:r>
        <w:rPr>
          <w:rFonts w:ascii="Arial" w:hAnsi="Arial" w:cs="Arial"/>
          <w:lang w:val="en-GB"/>
        </w:rPr>
        <w:t xml:space="preserve"> (for example, including a 24 hour stop-over during the trip </w:t>
      </w:r>
      <w:r w:rsidR="00C9696B">
        <w:rPr>
          <w:rFonts w:ascii="Arial" w:hAnsi="Arial" w:cs="Arial"/>
          <w:lang w:val="en-GB"/>
        </w:rPr>
        <w:t xml:space="preserve">if flying economy class or </w:t>
      </w:r>
      <w:r>
        <w:rPr>
          <w:rFonts w:ascii="Arial" w:hAnsi="Arial" w:cs="Arial"/>
          <w:lang w:val="en-GB"/>
        </w:rPr>
        <w:t>flying business class</w:t>
      </w:r>
      <w:r w:rsidR="00C9696B">
        <w:rPr>
          <w:rFonts w:ascii="Arial" w:hAnsi="Arial" w:cs="Arial"/>
          <w:lang w:val="en-GB"/>
        </w:rPr>
        <w:t xml:space="preserve"> without a stop-over</w:t>
      </w:r>
      <w:r>
        <w:rPr>
          <w:rFonts w:ascii="Arial" w:hAnsi="Arial" w:cs="Arial"/>
          <w:lang w:val="en-GB"/>
        </w:rPr>
        <w:t>)</w:t>
      </w:r>
      <w:r w:rsidR="00507F9B" w:rsidRPr="00507F9B">
        <w:rPr>
          <w:rFonts w:ascii="Arial" w:hAnsi="Arial" w:cs="Arial"/>
          <w:lang w:val="en-GB"/>
        </w:rPr>
        <w:t>.</w:t>
      </w:r>
    </w:p>
    <w:p w14:paraId="3A3B569B" w14:textId="01A83085"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6.1.3</w:t>
      </w:r>
      <w:r w:rsidRPr="00F77067">
        <w:rPr>
          <w:rFonts w:ascii="Arial" w:hAnsi="Arial" w:cs="Arial"/>
          <w:lang w:val="en-GB"/>
        </w:rPr>
        <w:tab/>
        <w:t xml:space="preserve">Transportation costs are those from the team members’ home city to the applicant body’s home city and return. Should members of the evaluation team wish to lengthen their stay for other business or personal reasons, or to travel to other destinations en-route to or from the evaluation for reasons not related to the evaluation, </w:t>
      </w:r>
      <w:r w:rsidR="00E804D8">
        <w:rPr>
          <w:rFonts w:ascii="Arial" w:hAnsi="Arial" w:cs="Arial"/>
          <w:lang w:val="en-GB"/>
        </w:rPr>
        <w:t>any</w:t>
      </w:r>
      <w:r w:rsidRPr="00F77067">
        <w:rPr>
          <w:rFonts w:ascii="Arial" w:hAnsi="Arial" w:cs="Arial"/>
          <w:lang w:val="en-GB"/>
        </w:rPr>
        <w:t xml:space="preserve"> additional travel costs are to be met by the team member.</w:t>
      </w:r>
    </w:p>
    <w:p w14:paraId="11765273" w14:textId="77777777"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6.1.4</w:t>
      </w:r>
      <w:r w:rsidRPr="00F77067">
        <w:rPr>
          <w:rFonts w:ascii="Arial" w:hAnsi="Arial" w:cs="Arial"/>
          <w:lang w:val="en-GB"/>
        </w:rPr>
        <w:tab/>
        <w:t>Transportation expenses include airfares, taxi fares, costs for the use of privately owned vehicles (including parking), train fares, or the costs associated with other means of travel for both inter-country travel and travel within the economy.</w:t>
      </w:r>
    </w:p>
    <w:p w14:paraId="0345CCF7" w14:textId="77777777"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6.1.5</w:t>
      </w:r>
      <w:r w:rsidRPr="00F77067">
        <w:rPr>
          <w:rFonts w:ascii="Arial" w:hAnsi="Arial" w:cs="Arial"/>
          <w:lang w:val="en-GB"/>
        </w:rPr>
        <w:tab/>
        <w:t>Transportation between the applicant body’s offices and the locations of any conformity assessment activities to be witnessed as part of the evaluation shall be arranged by the applicant body at their own cost.</w:t>
      </w:r>
    </w:p>
    <w:p w14:paraId="27D4C246" w14:textId="6A4BBAEA" w:rsidR="00F77067" w:rsidRPr="00F77067" w:rsidRDefault="00F77067" w:rsidP="00F77067">
      <w:pPr>
        <w:spacing w:after="220"/>
        <w:ind w:left="851" w:hanging="709"/>
        <w:rPr>
          <w:rFonts w:ascii="Arial" w:hAnsi="Arial" w:cs="Arial"/>
          <w:lang w:val="en-GB"/>
        </w:rPr>
      </w:pPr>
      <w:r w:rsidRPr="00F77067">
        <w:rPr>
          <w:rFonts w:ascii="Arial" w:hAnsi="Arial" w:cs="Arial"/>
          <w:lang w:val="en-GB"/>
        </w:rPr>
        <w:lastRenderedPageBreak/>
        <w:t>6.1.6</w:t>
      </w:r>
      <w:r w:rsidRPr="00F77067">
        <w:rPr>
          <w:rFonts w:ascii="Arial" w:hAnsi="Arial" w:cs="Arial"/>
          <w:lang w:val="en-GB"/>
        </w:rPr>
        <w:tab/>
        <w:t xml:space="preserve">Accommodation costs of evaluation team members are for those days directly related to the on-site evaluation activities. Should members of the evaluation team wish to lengthen their stay for other business or personal reasons, or to travel to other destinations en-route to or from the evaluation for reasons not related to the evaluation, the additional </w:t>
      </w:r>
      <w:r w:rsidR="008B25F3">
        <w:rPr>
          <w:rFonts w:ascii="Arial" w:hAnsi="Arial" w:cs="Arial"/>
          <w:lang w:val="en-GB"/>
        </w:rPr>
        <w:t>accom</w:t>
      </w:r>
      <w:r w:rsidR="00A36A0A">
        <w:rPr>
          <w:rFonts w:ascii="Arial" w:hAnsi="Arial" w:cs="Arial"/>
          <w:lang w:val="en-GB"/>
        </w:rPr>
        <w:t xml:space="preserve">modation </w:t>
      </w:r>
      <w:r w:rsidRPr="00F77067">
        <w:rPr>
          <w:rFonts w:ascii="Arial" w:hAnsi="Arial" w:cs="Arial"/>
          <w:lang w:val="en-GB"/>
        </w:rPr>
        <w:t>costs are to be met by the team member</w:t>
      </w:r>
      <w:r w:rsidR="00C74ACD">
        <w:rPr>
          <w:rFonts w:ascii="Arial" w:hAnsi="Arial" w:cs="Arial"/>
          <w:lang w:val="en-GB"/>
        </w:rPr>
        <w:t>.</w:t>
      </w:r>
    </w:p>
    <w:p w14:paraId="282DC728" w14:textId="77777777"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6.1.7</w:t>
      </w:r>
      <w:r w:rsidRPr="00F77067">
        <w:rPr>
          <w:rFonts w:ascii="Arial" w:hAnsi="Arial" w:cs="Arial"/>
          <w:lang w:val="en-GB"/>
        </w:rPr>
        <w:tab/>
        <w:t>The applicant body shall pay for meals or parts of the meals, within reasonable limitations.</w:t>
      </w:r>
    </w:p>
    <w:p w14:paraId="7F3E1E32" w14:textId="6505ECBD"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6.1.8</w:t>
      </w:r>
      <w:r w:rsidRPr="00F77067">
        <w:rPr>
          <w:rFonts w:ascii="Arial" w:hAnsi="Arial" w:cs="Arial"/>
          <w:lang w:val="en-GB"/>
        </w:rPr>
        <w:tab/>
      </w:r>
      <w:r w:rsidR="00C74ACD">
        <w:rPr>
          <w:rFonts w:ascii="Arial" w:hAnsi="Arial" w:cs="Arial"/>
          <w:lang w:val="en-GB"/>
        </w:rPr>
        <w:t xml:space="preserve">The applicant body is not required to pay </w:t>
      </w:r>
      <w:r w:rsidRPr="00F77067">
        <w:rPr>
          <w:rFonts w:ascii="Arial" w:hAnsi="Arial" w:cs="Arial"/>
          <w:lang w:val="en-GB"/>
        </w:rPr>
        <w:t>other non-evaluation related costs.</w:t>
      </w:r>
      <w:r w:rsidR="00C74ACD">
        <w:rPr>
          <w:rFonts w:ascii="Arial" w:hAnsi="Arial" w:cs="Arial"/>
          <w:lang w:val="en-GB"/>
        </w:rPr>
        <w:t xml:space="preserve">  Non-evaluation related costs shall be paid by the evaluators or by agreement with the organisations providing the evaluators.</w:t>
      </w:r>
    </w:p>
    <w:p w14:paraId="0D196E1C" w14:textId="77777777"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6.2</w:t>
      </w:r>
      <w:r w:rsidRPr="00F77067">
        <w:rPr>
          <w:rFonts w:ascii="Arial" w:hAnsi="Arial" w:cs="Arial"/>
          <w:lang w:val="en-GB"/>
        </w:rPr>
        <w:tab/>
        <w:t>Prior to any incurred expenses, the evaluation team leader shall contact the applicant body to discuss expense expectations, considerations and reimbursement protocol.</w:t>
      </w:r>
    </w:p>
    <w:p w14:paraId="23A1EB16" w14:textId="2C5A1085"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6.3</w:t>
      </w:r>
      <w:r w:rsidRPr="00F77067">
        <w:rPr>
          <w:rFonts w:ascii="Arial" w:hAnsi="Arial" w:cs="Arial"/>
          <w:lang w:val="en-GB"/>
        </w:rPr>
        <w:tab/>
        <w:t>When an evaluator or technical expert from outside the APAC region is included on the team, the applicant should pay for inter-country travel costs.</w:t>
      </w:r>
    </w:p>
    <w:p w14:paraId="15C46657" w14:textId="77777777"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6.4</w:t>
      </w:r>
      <w:r w:rsidRPr="00F77067">
        <w:rPr>
          <w:rFonts w:ascii="Arial" w:hAnsi="Arial" w:cs="Arial"/>
          <w:lang w:val="en-GB"/>
        </w:rPr>
        <w:tab/>
        <w:t xml:space="preserve">The applicant body shall pay expenses for pre-evaluations, evaluations (including multi-part evaluation visits), follow-up evaluations, and re-evaluations, and for travel associated with witnessing of on-site assessments done by the applicant body. </w:t>
      </w:r>
    </w:p>
    <w:p w14:paraId="752ABF9C" w14:textId="4BD23A99"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w:t>
      </w:r>
      <w:r w:rsidR="00E804D8">
        <w:rPr>
          <w:rFonts w:ascii="Arial" w:hAnsi="Arial" w:cs="Arial"/>
          <w:lang w:val="en-GB"/>
        </w:rPr>
        <w:t>5</w:t>
      </w:r>
      <w:r w:rsidRPr="00F77067">
        <w:rPr>
          <w:rFonts w:ascii="Arial" w:hAnsi="Arial" w:cs="Arial"/>
          <w:lang w:val="en-GB"/>
        </w:rPr>
        <w:tab/>
        <w:t xml:space="preserve">The evaluators’ time is donated at no charge to APAC for use in the evaluation of </w:t>
      </w:r>
      <w:r w:rsidR="00E804D8">
        <w:rPr>
          <w:rFonts w:ascii="Arial" w:hAnsi="Arial" w:cs="Arial"/>
          <w:lang w:val="en-GB"/>
        </w:rPr>
        <w:t>other APAC Members</w:t>
      </w:r>
      <w:r w:rsidRPr="00F77067">
        <w:rPr>
          <w:rFonts w:ascii="Arial" w:hAnsi="Arial" w:cs="Arial"/>
          <w:lang w:val="en-GB"/>
        </w:rPr>
        <w:t>.</w:t>
      </w:r>
    </w:p>
    <w:p w14:paraId="0405B93D" w14:textId="00161FE6" w:rsidR="00F77067" w:rsidRDefault="00F77067" w:rsidP="00F77067">
      <w:pPr>
        <w:spacing w:after="220"/>
        <w:ind w:left="851" w:hanging="709"/>
        <w:rPr>
          <w:rFonts w:ascii="Arial" w:hAnsi="Arial" w:cs="Arial"/>
          <w:lang w:val="en-GB"/>
        </w:rPr>
      </w:pPr>
      <w:r w:rsidRPr="00F77067">
        <w:rPr>
          <w:rFonts w:ascii="Arial" w:hAnsi="Arial" w:cs="Arial"/>
          <w:lang w:val="en-GB"/>
        </w:rPr>
        <w:t>6.</w:t>
      </w:r>
      <w:r w:rsidR="00E804D8">
        <w:rPr>
          <w:rFonts w:ascii="Arial" w:hAnsi="Arial" w:cs="Arial"/>
          <w:lang w:val="en-GB"/>
        </w:rPr>
        <w:t>6</w:t>
      </w:r>
      <w:r w:rsidRPr="00F77067">
        <w:rPr>
          <w:rFonts w:ascii="Arial" w:hAnsi="Arial" w:cs="Arial"/>
          <w:lang w:val="en-GB"/>
        </w:rPr>
        <w:tab/>
        <w:t xml:space="preserve">An estimate of </w:t>
      </w:r>
      <w:r w:rsidR="00E804D8">
        <w:rPr>
          <w:rFonts w:ascii="Arial" w:hAnsi="Arial" w:cs="Arial"/>
          <w:lang w:val="en-GB"/>
        </w:rPr>
        <w:t xml:space="preserve">any </w:t>
      </w:r>
      <w:r w:rsidRPr="00F77067">
        <w:rPr>
          <w:rFonts w:ascii="Arial" w:hAnsi="Arial" w:cs="Arial"/>
          <w:lang w:val="en-GB"/>
        </w:rPr>
        <w:t>inter-country travel expenses and details of invoicing procedures should be agreed in advance between the applicant body and the individual evaluators.</w:t>
      </w:r>
    </w:p>
    <w:p w14:paraId="09CF1545" w14:textId="5E19FEA8" w:rsidR="00E804D8" w:rsidRPr="00F77067" w:rsidRDefault="00E804D8" w:rsidP="00E804D8">
      <w:pPr>
        <w:spacing w:after="220"/>
        <w:ind w:left="851" w:hanging="709"/>
        <w:rPr>
          <w:rFonts w:ascii="Arial" w:hAnsi="Arial" w:cs="Arial"/>
          <w:lang w:val="en-GB"/>
        </w:rPr>
      </w:pPr>
      <w:r w:rsidRPr="00F77067">
        <w:rPr>
          <w:rFonts w:ascii="Arial" w:hAnsi="Arial" w:cs="Arial"/>
          <w:lang w:val="en-GB"/>
        </w:rPr>
        <w:t>6.</w:t>
      </w:r>
      <w:r>
        <w:rPr>
          <w:rFonts w:ascii="Arial" w:hAnsi="Arial" w:cs="Arial"/>
          <w:lang w:val="en-GB"/>
        </w:rPr>
        <w:t>7</w:t>
      </w:r>
      <w:r w:rsidRPr="00F77067">
        <w:rPr>
          <w:rFonts w:ascii="Arial" w:hAnsi="Arial" w:cs="Arial"/>
          <w:lang w:val="en-GB"/>
        </w:rPr>
        <w:tab/>
        <w:t>If the applicant body requests that the evaluation emphasise</w:t>
      </w:r>
      <w:r>
        <w:rPr>
          <w:rFonts w:ascii="Arial" w:hAnsi="Arial" w:cs="Arial"/>
          <w:lang w:val="en-GB"/>
        </w:rPr>
        <w:t>s</w:t>
      </w:r>
      <w:r w:rsidRPr="00F77067">
        <w:rPr>
          <w:rFonts w:ascii="Arial" w:hAnsi="Arial" w:cs="Arial"/>
          <w:lang w:val="en-GB"/>
        </w:rPr>
        <w:t xml:space="preserve"> certain areas of its accreditation </w:t>
      </w:r>
      <w:r w:rsidRPr="00047214">
        <w:rPr>
          <w:rFonts w:ascii="Arial" w:hAnsi="Arial" w:cs="Arial"/>
          <w:lang w:val="en-GB"/>
        </w:rPr>
        <w:t>activities (see section 1</w:t>
      </w:r>
      <w:r w:rsidR="00047214" w:rsidRPr="00047214">
        <w:rPr>
          <w:rFonts w:ascii="Arial" w:hAnsi="Arial" w:cs="Arial"/>
          <w:lang w:val="en-GB"/>
        </w:rPr>
        <w:t>9</w:t>
      </w:r>
      <w:r w:rsidRPr="00047214">
        <w:rPr>
          <w:rFonts w:ascii="Arial" w:hAnsi="Arial" w:cs="Arial"/>
          <w:lang w:val="en-GB"/>
        </w:rPr>
        <w:t>.2) and</w:t>
      </w:r>
      <w:r w:rsidRPr="00F77067">
        <w:rPr>
          <w:rFonts w:ascii="Arial" w:hAnsi="Arial" w:cs="Arial"/>
          <w:lang w:val="en-GB"/>
        </w:rPr>
        <w:t xml:space="preserve"> such emphasis requires extra evaluation activities, the applicant body shall bear all the extra costs involved.  Extra costs would typically include the cost of the additional accommodation, subsistence and travelling expenses, and related sundry costs.</w:t>
      </w:r>
    </w:p>
    <w:p w14:paraId="6AA00C7C" w14:textId="601D0616" w:rsidR="00F77067" w:rsidRPr="00F77067" w:rsidRDefault="00F77067" w:rsidP="00F77067">
      <w:pPr>
        <w:spacing w:after="220"/>
        <w:ind w:left="851" w:hanging="709"/>
        <w:rPr>
          <w:rFonts w:ascii="Arial" w:hAnsi="Arial" w:cs="Arial"/>
          <w:lang w:val="en-GB"/>
        </w:rPr>
      </w:pPr>
      <w:r w:rsidRPr="00F77067">
        <w:rPr>
          <w:rFonts w:ascii="Arial" w:hAnsi="Arial" w:cs="Arial"/>
          <w:lang w:val="en-GB"/>
        </w:rPr>
        <w:t>6.</w:t>
      </w:r>
      <w:r w:rsidR="00E804D8">
        <w:rPr>
          <w:rFonts w:ascii="Arial" w:hAnsi="Arial" w:cs="Arial"/>
          <w:lang w:val="en-GB"/>
        </w:rPr>
        <w:t>8</w:t>
      </w:r>
      <w:r w:rsidRPr="00F77067">
        <w:rPr>
          <w:rFonts w:ascii="Arial" w:hAnsi="Arial" w:cs="Arial"/>
          <w:lang w:val="en-GB"/>
        </w:rPr>
        <w:tab/>
        <w:t>Observers shall pay all their own costs.</w:t>
      </w:r>
    </w:p>
    <w:p w14:paraId="190BDB26" w14:textId="6D6E42D6" w:rsidR="00F77067" w:rsidRDefault="00F77067" w:rsidP="00F77067">
      <w:pPr>
        <w:spacing w:after="220"/>
        <w:ind w:left="851" w:hanging="709"/>
        <w:rPr>
          <w:rFonts w:ascii="Arial" w:hAnsi="Arial" w:cs="Arial"/>
          <w:lang w:val="en-GB"/>
        </w:rPr>
      </w:pPr>
      <w:r w:rsidRPr="00F77067">
        <w:rPr>
          <w:rFonts w:ascii="Arial" w:hAnsi="Arial" w:cs="Arial"/>
          <w:lang w:val="en-GB"/>
        </w:rPr>
        <w:t>6.</w:t>
      </w:r>
      <w:r w:rsidR="00E804D8">
        <w:rPr>
          <w:rFonts w:ascii="Arial" w:hAnsi="Arial" w:cs="Arial"/>
          <w:lang w:val="en-GB"/>
        </w:rPr>
        <w:t>9</w:t>
      </w:r>
      <w:r w:rsidRPr="00F77067">
        <w:rPr>
          <w:rFonts w:ascii="Arial" w:hAnsi="Arial" w:cs="Arial"/>
          <w:lang w:val="en-GB"/>
        </w:rPr>
        <w:tab/>
        <w:t>Evaluators and the applicant body shall cooperate by timely submission of invoices and timely reimbursement.</w:t>
      </w:r>
    </w:p>
    <w:p w14:paraId="3A06EBE0" w14:textId="77777777" w:rsidR="00DF48DA" w:rsidRPr="00F77067" w:rsidRDefault="00DF48DA" w:rsidP="00F77067">
      <w:pPr>
        <w:spacing w:after="220"/>
        <w:ind w:left="851" w:hanging="709"/>
        <w:rPr>
          <w:rFonts w:ascii="Arial" w:hAnsi="Arial" w:cs="Arial"/>
          <w:lang w:val="en-GB"/>
        </w:rPr>
      </w:pPr>
    </w:p>
    <w:p w14:paraId="76E2FC12" w14:textId="08C0D859" w:rsidR="00F77067" w:rsidRPr="00F77067" w:rsidRDefault="00F77067" w:rsidP="00F77067">
      <w:pPr>
        <w:pStyle w:val="ITISHeading1"/>
        <w:rPr>
          <w:lang w:val="en-GB"/>
        </w:rPr>
      </w:pPr>
      <w:bookmarkStart w:id="20" w:name="_Toc500857065"/>
      <w:bookmarkStart w:id="21" w:name="_Toc7390344"/>
      <w:r w:rsidRPr="00F77067">
        <w:rPr>
          <w:lang w:val="en-GB"/>
        </w:rPr>
        <w:t>CONFIDENTIALITY</w:t>
      </w:r>
      <w:bookmarkEnd w:id="20"/>
      <w:bookmarkEnd w:id="21"/>
    </w:p>
    <w:p w14:paraId="7CED3260" w14:textId="270E978B" w:rsidR="00F77067" w:rsidRPr="00F77067" w:rsidRDefault="00F77067" w:rsidP="00F77067">
      <w:pPr>
        <w:spacing w:after="220"/>
        <w:ind w:left="851" w:hanging="709"/>
        <w:rPr>
          <w:rFonts w:ascii="Arial" w:hAnsi="Arial" w:cs="Arial"/>
          <w:lang w:val="en-GB"/>
        </w:rPr>
      </w:pPr>
      <w:r w:rsidRPr="00F77067">
        <w:rPr>
          <w:rFonts w:ascii="Arial" w:hAnsi="Arial" w:cs="Arial"/>
          <w:lang w:val="en-GB"/>
        </w:rPr>
        <w:t>7.1</w:t>
      </w:r>
      <w:r w:rsidRPr="00F77067">
        <w:rPr>
          <w:rFonts w:ascii="Arial" w:hAnsi="Arial" w:cs="Arial"/>
          <w:lang w:val="en-GB"/>
        </w:rPr>
        <w:tab/>
        <w:t xml:space="preserve">All information received, both in writing and </w:t>
      </w:r>
      <w:r w:rsidR="00C4302B">
        <w:rPr>
          <w:rFonts w:ascii="Arial" w:hAnsi="Arial" w:cs="Arial"/>
          <w:lang w:val="en-GB"/>
        </w:rPr>
        <w:t>orally</w:t>
      </w:r>
      <w:r w:rsidRPr="00F77067">
        <w:rPr>
          <w:rFonts w:ascii="Arial" w:hAnsi="Arial" w:cs="Arial"/>
          <w:lang w:val="en-GB"/>
        </w:rPr>
        <w:t xml:space="preserve">, during evaluations and re-evaluations shall be treated as confidential by all parties and persons concerned.  This includes information relating to both the applicant body and the accredited or applicant </w:t>
      </w:r>
      <w:r w:rsidR="00C4302B">
        <w:rPr>
          <w:rFonts w:ascii="Arial" w:hAnsi="Arial" w:cs="Arial"/>
          <w:lang w:val="en-GB"/>
        </w:rPr>
        <w:t>CABs</w:t>
      </w:r>
      <w:r w:rsidRPr="00F77067">
        <w:rPr>
          <w:rFonts w:ascii="Arial" w:hAnsi="Arial" w:cs="Arial"/>
          <w:lang w:val="en-GB"/>
        </w:rPr>
        <w:t xml:space="preserve"> visited.</w:t>
      </w:r>
    </w:p>
    <w:p w14:paraId="32B2862F" w14:textId="04CEB4DD" w:rsidR="00F77067" w:rsidRPr="00F77067" w:rsidRDefault="00F77067" w:rsidP="00F77067">
      <w:pPr>
        <w:spacing w:after="220"/>
        <w:ind w:left="851" w:hanging="709"/>
        <w:rPr>
          <w:rFonts w:ascii="Arial" w:hAnsi="Arial" w:cs="Arial"/>
          <w:lang w:val="en-GB"/>
        </w:rPr>
      </w:pPr>
      <w:r w:rsidRPr="00F77067">
        <w:rPr>
          <w:rFonts w:ascii="Arial" w:hAnsi="Arial" w:cs="Arial"/>
          <w:lang w:val="en-GB"/>
        </w:rPr>
        <w:lastRenderedPageBreak/>
        <w:t>7.2</w:t>
      </w:r>
      <w:r w:rsidRPr="00F77067">
        <w:rPr>
          <w:rFonts w:ascii="Arial" w:hAnsi="Arial" w:cs="Arial"/>
          <w:lang w:val="en-GB"/>
        </w:rPr>
        <w:tab/>
        <w:t xml:space="preserve">The evaluation team members and </w:t>
      </w:r>
      <w:r w:rsidR="00C4302B">
        <w:rPr>
          <w:rFonts w:ascii="Arial" w:hAnsi="Arial" w:cs="Arial"/>
          <w:lang w:val="en-GB"/>
        </w:rPr>
        <w:t xml:space="preserve">any </w:t>
      </w:r>
      <w:r w:rsidRPr="00F77067">
        <w:rPr>
          <w:rFonts w:ascii="Arial" w:hAnsi="Arial" w:cs="Arial"/>
          <w:lang w:val="en-GB"/>
        </w:rPr>
        <w:t xml:space="preserve">observers shall securely dispose of all documents that have been provided to them by the applicant body when it is determined there is no further need to maintain the documents.  </w:t>
      </w:r>
    </w:p>
    <w:p w14:paraId="05D295EA" w14:textId="3BA7A713" w:rsidR="00F77067" w:rsidRPr="00F77067" w:rsidRDefault="00F77067" w:rsidP="00F77067">
      <w:pPr>
        <w:spacing w:after="220"/>
        <w:ind w:left="851" w:hanging="709"/>
        <w:rPr>
          <w:rFonts w:ascii="Arial" w:hAnsi="Arial" w:cs="Arial"/>
          <w:lang w:val="en-GB"/>
        </w:rPr>
      </w:pPr>
      <w:r w:rsidRPr="00F77067">
        <w:rPr>
          <w:rFonts w:ascii="Arial" w:hAnsi="Arial" w:cs="Arial"/>
          <w:lang w:val="en-GB"/>
        </w:rPr>
        <w:t>7.3</w:t>
      </w:r>
      <w:r w:rsidRPr="00F77067">
        <w:rPr>
          <w:rFonts w:ascii="Arial" w:hAnsi="Arial" w:cs="Arial"/>
          <w:lang w:val="en-GB"/>
        </w:rPr>
        <w:tab/>
        <w:t xml:space="preserve">All members of the evaluation team, including any observers, shall provide a signed confidentiality </w:t>
      </w:r>
      <w:r w:rsidR="009076B3">
        <w:rPr>
          <w:rFonts w:ascii="Arial" w:hAnsi="Arial" w:cs="Arial"/>
          <w:lang w:val="en-GB"/>
        </w:rPr>
        <w:t>declarations</w:t>
      </w:r>
      <w:r w:rsidR="009076B3" w:rsidRPr="00F77067">
        <w:rPr>
          <w:rFonts w:ascii="Arial" w:hAnsi="Arial" w:cs="Arial"/>
          <w:lang w:val="en-GB"/>
        </w:rPr>
        <w:t xml:space="preserve"> </w:t>
      </w:r>
      <w:r w:rsidRPr="00F77067">
        <w:rPr>
          <w:rFonts w:ascii="Arial" w:hAnsi="Arial" w:cs="Arial"/>
          <w:lang w:val="en-GB"/>
        </w:rPr>
        <w:t>to the Secretariat</w:t>
      </w:r>
      <w:r w:rsidR="00C4302B">
        <w:rPr>
          <w:rFonts w:ascii="Arial" w:hAnsi="Arial" w:cs="Arial"/>
          <w:lang w:val="en-GB"/>
        </w:rPr>
        <w:t xml:space="preserve"> </w:t>
      </w:r>
      <w:r w:rsidR="00C4302B" w:rsidRPr="00C4302B">
        <w:rPr>
          <w:rFonts w:ascii="Arial" w:hAnsi="Arial" w:cs="Arial"/>
          <w:lang w:val="en-GB"/>
        </w:rPr>
        <w:t xml:space="preserve">using </w:t>
      </w:r>
      <w:r w:rsidR="00CD3B1B" w:rsidRPr="00C4302B">
        <w:rPr>
          <w:rFonts w:ascii="Arial" w:hAnsi="Arial" w:cs="Arial"/>
          <w:lang w:val="en-GB"/>
        </w:rPr>
        <w:t>document APAC FGOV-007</w:t>
      </w:r>
      <w:r w:rsidRPr="00C4302B">
        <w:rPr>
          <w:rFonts w:ascii="Arial" w:hAnsi="Arial" w:cs="Arial"/>
          <w:lang w:val="en-GB"/>
        </w:rPr>
        <w:t xml:space="preserve">.  </w:t>
      </w:r>
      <w:r w:rsidR="009076B3">
        <w:rPr>
          <w:rFonts w:ascii="Arial" w:hAnsi="Arial" w:cs="Arial"/>
          <w:lang w:val="en-GB"/>
        </w:rPr>
        <w:t>C</w:t>
      </w:r>
      <w:r w:rsidR="009076B3" w:rsidRPr="00C4302B">
        <w:rPr>
          <w:rFonts w:ascii="Arial" w:hAnsi="Arial" w:cs="Arial"/>
          <w:lang w:val="en-GB"/>
        </w:rPr>
        <w:t xml:space="preserve">onfidentiality </w:t>
      </w:r>
      <w:r w:rsidR="009076B3">
        <w:rPr>
          <w:rFonts w:ascii="Arial" w:hAnsi="Arial" w:cs="Arial"/>
          <w:lang w:val="en-GB"/>
        </w:rPr>
        <w:t xml:space="preserve">declarations need only be signed once, and cover all </w:t>
      </w:r>
      <w:r w:rsidR="00C4302B">
        <w:rPr>
          <w:rFonts w:ascii="Arial" w:hAnsi="Arial" w:cs="Arial"/>
          <w:lang w:val="en-GB"/>
        </w:rPr>
        <w:t>activities within</w:t>
      </w:r>
      <w:r w:rsidRPr="00F77067">
        <w:rPr>
          <w:rFonts w:ascii="Arial" w:hAnsi="Arial" w:cs="Arial"/>
          <w:lang w:val="en-GB"/>
        </w:rPr>
        <w:t xml:space="preserve"> APAC.</w:t>
      </w:r>
    </w:p>
    <w:p w14:paraId="7ACDE781" w14:textId="14CBDA70" w:rsidR="00F77067" w:rsidRDefault="00F77067" w:rsidP="00F77067">
      <w:pPr>
        <w:spacing w:after="220"/>
        <w:ind w:left="851" w:hanging="709"/>
        <w:rPr>
          <w:rFonts w:ascii="Arial" w:hAnsi="Arial" w:cs="Arial"/>
          <w:lang w:val="en-GB"/>
        </w:rPr>
      </w:pPr>
      <w:r w:rsidRPr="00F77067">
        <w:rPr>
          <w:rFonts w:ascii="Arial" w:hAnsi="Arial" w:cs="Arial"/>
          <w:lang w:val="en-GB"/>
        </w:rPr>
        <w:t>7.4</w:t>
      </w:r>
      <w:r w:rsidRPr="00F77067">
        <w:rPr>
          <w:rFonts w:ascii="Arial" w:hAnsi="Arial" w:cs="Arial"/>
          <w:lang w:val="en-GB"/>
        </w:rPr>
        <w:tab/>
        <w:t xml:space="preserve">The applicant body is responsible for </w:t>
      </w:r>
      <w:r w:rsidR="00C4302B">
        <w:rPr>
          <w:rFonts w:ascii="Arial" w:hAnsi="Arial" w:cs="Arial"/>
          <w:lang w:val="en-GB"/>
        </w:rPr>
        <w:t>any</w:t>
      </w:r>
      <w:r w:rsidRPr="00F77067">
        <w:rPr>
          <w:rFonts w:ascii="Arial" w:hAnsi="Arial" w:cs="Arial"/>
          <w:lang w:val="en-GB"/>
        </w:rPr>
        <w:t xml:space="preserve"> confidentiality requirements placed upon any observers who observe the open and/or closed sessions of the evaluation.  </w:t>
      </w:r>
    </w:p>
    <w:p w14:paraId="6B87AB8A" w14:textId="77777777" w:rsidR="00DF48DA" w:rsidRPr="00F77067" w:rsidRDefault="00DF48DA" w:rsidP="00F77067">
      <w:pPr>
        <w:spacing w:after="220"/>
        <w:ind w:left="851" w:hanging="709"/>
        <w:rPr>
          <w:rFonts w:ascii="Arial" w:hAnsi="Arial" w:cs="Arial"/>
          <w:lang w:val="en-GB"/>
        </w:rPr>
      </w:pPr>
    </w:p>
    <w:p w14:paraId="08DB725C" w14:textId="77DBA1DF" w:rsidR="00F77067" w:rsidRPr="00F77067" w:rsidRDefault="00F77067" w:rsidP="00CD3B1B">
      <w:pPr>
        <w:pStyle w:val="ITISHeading1"/>
        <w:rPr>
          <w:lang w:val="en-GB"/>
        </w:rPr>
      </w:pPr>
      <w:bookmarkStart w:id="22" w:name="_Toc500857066"/>
      <w:bookmarkStart w:id="23" w:name="_Toc7390345"/>
      <w:r w:rsidRPr="00F77067">
        <w:rPr>
          <w:rFonts w:hint="eastAsia"/>
          <w:lang w:val="en-GB"/>
        </w:rPr>
        <w:t>CHANGES TO THIS DOCUMENT</w:t>
      </w:r>
      <w:bookmarkEnd w:id="22"/>
      <w:bookmarkEnd w:id="23"/>
    </w:p>
    <w:p w14:paraId="65BEEC5E" w14:textId="7CC382B1" w:rsidR="00F77067" w:rsidRPr="00F77067" w:rsidRDefault="00F77067" w:rsidP="00CD3B1B">
      <w:pPr>
        <w:spacing w:after="220"/>
        <w:ind w:left="851" w:hanging="709"/>
        <w:rPr>
          <w:rFonts w:ascii="Arial" w:hAnsi="Arial" w:cs="Arial"/>
          <w:lang w:val="en-GB"/>
        </w:rPr>
      </w:pPr>
      <w:r w:rsidRPr="00F77067">
        <w:rPr>
          <w:rFonts w:ascii="Arial" w:hAnsi="Arial" w:cs="Arial"/>
          <w:lang w:val="en-GB"/>
        </w:rPr>
        <w:t>8.1</w:t>
      </w:r>
      <w:r w:rsidRPr="00F77067">
        <w:rPr>
          <w:rFonts w:ascii="Arial" w:hAnsi="Arial" w:cs="Arial"/>
          <w:lang w:val="en-GB"/>
        </w:rPr>
        <w:tab/>
      </w:r>
      <w:r w:rsidR="00755CAB" w:rsidRPr="00755CAB">
        <w:rPr>
          <w:rFonts w:ascii="Arial" w:hAnsi="Arial" w:cs="Arial"/>
          <w:lang w:val="en-GB"/>
        </w:rPr>
        <w:t>This document may be revised by APAC MRA MC with the agreement of the APAC MRA Council</w:t>
      </w:r>
      <w:r w:rsidRPr="00F77067">
        <w:rPr>
          <w:rFonts w:ascii="Arial" w:hAnsi="Arial" w:cs="Arial"/>
          <w:lang w:val="en-GB"/>
        </w:rPr>
        <w:t>.</w:t>
      </w:r>
    </w:p>
    <w:p w14:paraId="0A485F1A" w14:textId="610C02FE" w:rsidR="00CF36C7" w:rsidRPr="00F77067" w:rsidRDefault="00F77067" w:rsidP="00CD3B1B">
      <w:pPr>
        <w:spacing w:after="220"/>
        <w:ind w:left="851" w:hanging="709"/>
        <w:rPr>
          <w:rFonts w:ascii="Arial" w:hAnsi="Arial" w:cs="Arial"/>
          <w:lang w:val="en-GB"/>
        </w:rPr>
      </w:pPr>
      <w:r w:rsidRPr="00F77067">
        <w:rPr>
          <w:rFonts w:ascii="Arial" w:hAnsi="Arial" w:cs="Arial"/>
          <w:lang w:val="en-GB"/>
        </w:rPr>
        <w:t>8.2</w:t>
      </w:r>
      <w:r w:rsidRPr="00F77067">
        <w:rPr>
          <w:rFonts w:ascii="Arial" w:hAnsi="Arial" w:cs="Arial"/>
          <w:lang w:val="en-GB"/>
        </w:rPr>
        <w:tab/>
        <w:t>Unless otherwise stated, any changes to this document apply from the date of issue.  If a different implementation date applies, this date shall be stated in the amended document.</w:t>
      </w:r>
    </w:p>
    <w:p w14:paraId="66C76BA6" w14:textId="02AD7766" w:rsidR="00047214" w:rsidRDefault="00047214">
      <w:pPr>
        <w:jc w:val="left"/>
        <w:rPr>
          <w:rFonts w:ascii="Arial" w:hAnsi="Arial" w:cs="Arial"/>
          <w:b/>
          <w:caps/>
          <w:sz w:val="32"/>
          <w:szCs w:val="32"/>
          <w:lang w:val="en-GB"/>
        </w:rPr>
      </w:pPr>
      <w:bookmarkStart w:id="24" w:name="_Toc500857067"/>
    </w:p>
    <w:p w14:paraId="05D7CC24" w14:textId="3D89B3E7" w:rsidR="00523069" w:rsidRPr="007B543F" w:rsidRDefault="00523069" w:rsidP="002C7D58">
      <w:pPr>
        <w:pStyle w:val="ITISHeading1"/>
        <w:numPr>
          <w:ilvl w:val="0"/>
          <w:numId w:val="0"/>
        </w:numPr>
        <w:ind w:left="851" w:hanging="851"/>
        <w:rPr>
          <w:sz w:val="32"/>
          <w:szCs w:val="32"/>
          <w:lang w:val="en-GB"/>
        </w:rPr>
      </w:pPr>
      <w:bookmarkStart w:id="25" w:name="_Toc7390346"/>
      <w:r w:rsidRPr="007B543F">
        <w:rPr>
          <w:sz w:val="32"/>
          <w:szCs w:val="32"/>
          <w:lang w:val="en-GB"/>
        </w:rPr>
        <w:t>PART 2:</w:t>
      </w:r>
      <w:r w:rsidRPr="007B543F">
        <w:rPr>
          <w:sz w:val="32"/>
          <w:szCs w:val="32"/>
          <w:lang w:val="en-GB"/>
        </w:rPr>
        <w:tab/>
        <w:t>THE APAC MRA PROCESS</w:t>
      </w:r>
      <w:bookmarkEnd w:id="24"/>
      <w:bookmarkEnd w:id="25"/>
    </w:p>
    <w:p w14:paraId="54957E17" w14:textId="77777777" w:rsidR="00CF36C7" w:rsidRPr="000C00FD" w:rsidRDefault="00CF36C7" w:rsidP="000C00FD"/>
    <w:p w14:paraId="53179272" w14:textId="747EF6D6" w:rsidR="008F1DD4" w:rsidRPr="008F1DD4" w:rsidRDefault="000C00FD" w:rsidP="008F1DD4">
      <w:pPr>
        <w:pStyle w:val="ITISHeading1"/>
        <w:tabs>
          <w:tab w:val="clear" w:pos="851"/>
        </w:tabs>
        <w:rPr>
          <w:lang w:val="en-GB"/>
        </w:rPr>
      </w:pPr>
      <w:bookmarkStart w:id="26" w:name="_Toc500857068"/>
      <w:bookmarkStart w:id="27" w:name="_Toc7390347"/>
      <w:r w:rsidRPr="000C00FD">
        <w:rPr>
          <w:lang w:val="en-GB"/>
        </w:rPr>
        <w:t>APPLICATION</w:t>
      </w:r>
      <w:r w:rsidRPr="000C00FD">
        <w:rPr>
          <w:rFonts w:hint="eastAsia"/>
          <w:lang w:val="en-GB"/>
        </w:rPr>
        <w:t xml:space="preserve"> </w:t>
      </w:r>
      <w:r w:rsidRPr="000C00FD">
        <w:rPr>
          <w:lang w:val="en-GB"/>
        </w:rPr>
        <w:t>FOR SIGNATORY STATUS</w:t>
      </w:r>
      <w:bookmarkEnd w:id="26"/>
      <w:bookmarkEnd w:id="27"/>
    </w:p>
    <w:p w14:paraId="14393A91" w14:textId="4B9421BD" w:rsidR="00AA1E4D" w:rsidRDefault="008F1DD4" w:rsidP="00AA1E4D">
      <w:pPr>
        <w:spacing w:after="220"/>
        <w:ind w:left="851" w:hanging="709"/>
        <w:rPr>
          <w:rFonts w:ascii="Arial" w:hAnsi="Arial" w:cs="Arial"/>
          <w:lang w:val="en-GB"/>
        </w:rPr>
      </w:pPr>
      <w:r w:rsidRPr="000C00FD">
        <w:rPr>
          <w:rFonts w:ascii="Arial" w:hAnsi="Arial" w:cs="Arial"/>
          <w:lang w:val="en-GB"/>
        </w:rPr>
        <w:t>9.1</w:t>
      </w:r>
      <w:r w:rsidRPr="000C00FD">
        <w:rPr>
          <w:rFonts w:ascii="Arial" w:hAnsi="Arial" w:cs="Arial"/>
          <w:lang w:val="en-GB"/>
        </w:rPr>
        <w:tab/>
        <w:t xml:space="preserve">An applicant accreditation body shall submit its written application in English to the APAC Secretariat using </w:t>
      </w:r>
      <w:r>
        <w:rPr>
          <w:rFonts w:ascii="Arial" w:hAnsi="Arial" w:cs="Arial"/>
          <w:lang w:val="en-GB"/>
        </w:rPr>
        <w:t xml:space="preserve">the form </w:t>
      </w:r>
      <w:r w:rsidRPr="000C00FD">
        <w:rPr>
          <w:rFonts w:ascii="Arial" w:hAnsi="Arial" w:cs="Arial"/>
          <w:lang w:val="en-GB"/>
        </w:rPr>
        <w:t>APAC</w:t>
      </w:r>
      <w:r>
        <w:rPr>
          <w:rFonts w:ascii="Arial" w:hAnsi="Arial" w:cs="Arial"/>
          <w:lang w:val="en-GB"/>
        </w:rPr>
        <w:t xml:space="preserve"> </w:t>
      </w:r>
      <w:r w:rsidRPr="000C00FD">
        <w:rPr>
          <w:rFonts w:ascii="Arial" w:hAnsi="Arial" w:cs="Arial"/>
          <w:lang w:val="en-GB"/>
        </w:rPr>
        <w:t>F</w:t>
      </w:r>
      <w:r>
        <w:rPr>
          <w:rFonts w:ascii="Arial" w:hAnsi="Arial" w:cs="Arial"/>
          <w:lang w:val="en-GB"/>
        </w:rPr>
        <w:t>MRA</w:t>
      </w:r>
      <w:r w:rsidRPr="000C00FD">
        <w:rPr>
          <w:rFonts w:ascii="Arial" w:hAnsi="Arial" w:cs="Arial"/>
          <w:lang w:val="en-GB"/>
        </w:rPr>
        <w:t>-002</w:t>
      </w:r>
      <w:r w:rsidR="000B6C96">
        <w:rPr>
          <w:rFonts w:ascii="Arial" w:hAnsi="Arial" w:cs="Arial"/>
          <w:lang w:val="en-GB"/>
        </w:rPr>
        <w:t xml:space="preserve"> together with the required documentation specified in Annex F of this document</w:t>
      </w:r>
      <w:r w:rsidRPr="000C00FD">
        <w:rPr>
          <w:rFonts w:ascii="Arial" w:hAnsi="Arial" w:cs="Arial"/>
          <w:lang w:val="en-GB"/>
        </w:rPr>
        <w:t>.</w:t>
      </w:r>
      <w:r w:rsidR="00AA1E4D" w:rsidRPr="00AA1E4D">
        <w:rPr>
          <w:rFonts w:ascii="Arial" w:hAnsi="Arial" w:cs="Arial"/>
          <w:lang w:val="en-GB"/>
        </w:rPr>
        <w:t xml:space="preserve"> </w:t>
      </w:r>
    </w:p>
    <w:p w14:paraId="729065DE" w14:textId="7B83747F" w:rsidR="00AA1E4D" w:rsidRPr="008F1DD4" w:rsidRDefault="00AA1E4D" w:rsidP="00AA1E4D">
      <w:pPr>
        <w:spacing w:after="220"/>
        <w:ind w:left="851" w:hanging="709"/>
        <w:rPr>
          <w:rFonts w:ascii="Arial" w:hAnsi="Arial" w:cs="Arial"/>
          <w:lang w:val="en-GB"/>
        </w:rPr>
      </w:pPr>
      <w:r>
        <w:rPr>
          <w:rFonts w:ascii="Arial" w:hAnsi="Arial" w:cs="Arial"/>
          <w:lang w:val="en-GB"/>
        </w:rPr>
        <w:t>9.2</w:t>
      </w:r>
      <w:r w:rsidRPr="000C00FD">
        <w:rPr>
          <w:rFonts w:ascii="Arial" w:hAnsi="Arial" w:cs="Arial"/>
          <w:lang w:val="en-GB"/>
        </w:rPr>
        <w:tab/>
      </w:r>
      <w:r w:rsidRPr="008F1DD4">
        <w:rPr>
          <w:rFonts w:ascii="Arial" w:hAnsi="Arial" w:cs="Arial"/>
          <w:lang w:val="en-GB"/>
        </w:rPr>
        <w:t>Accreditation bodies shall be fully operational (i.e. have carried out surveillance and reassessment for each program under their scope of recognition and/or for which they have applied for recognition).</w:t>
      </w:r>
    </w:p>
    <w:p w14:paraId="64E29102" w14:textId="29C158DF" w:rsidR="008F1DD4" w:rsidRDefault="00AA1E4D" w:rsidP="00AA1E4D">
      <w:pPr>
        <w:spacing w:after="220"/>
        <w:ind w:left="851"/>
        <w:rPr>
          <w:rFonts w:ascii="Arial" w:hAnsi="Arial" w:cs="Arial"/>
          <w:lang w:val="en-GB"/>
        </w:rPr>
      </w:pPr>
      <w:r w:rsidRPr="008F1DD4">
        <w:rPr>
          <w:rFonts w:ascii="Arial" w:hAnsi="Arial" w:cs="Arial"/>
          <w:i/>
          <w:lang w:val="en-GB"/>
        </w:rPr>
        <w:t>Note 1:  When an applicant body is already a signatory to the APAC MRA and applies to extend its scope of recognition, the requirement to have completed a full cycle through to reassessment may not necessarily be applied to the requested scope extension.  Each case will be considered by the APAC MRA</w:t>
      </w:r>
      <w:r w:rsidR="009C6E69">
        <w:rPr>
          <w:rFonts w:ascii="Arial" w:hAnsi="Arial" w:cs="Arial"/>
          <w:i/>
          <w:lang w:val="en-GB"/>
        </w:rPr>
        <w:t xml:space="preserve"> MC</w:t>
      </w:r>
      <w:r w:rsidRPr="008F1DD4">
        <w:rPr>
          <w:rFonts w:ascii="Arial" w:hAnsi="Arial" w:cs="Arial"/>
          <w:i/>
          <w:lang w:val="en-GB"/>
        </w:rPr>
        <w:t xml:space="preserve"> on an individual basis.</w:t>
      </w:r>
    </w:p>
    <w:p w14:paraId="64FF71FE" w14:textId="34B95730" w:rsidR="000D4925" w:rsidRDefault="00AA1E4D" w:rsidP="00430355">
      <w:pPr>
        <w:spacing w:after="220"/>
        <w:ind w:left="851" w:hanging="709"/>
        <w:rPr>
          <w:rFonts w:ascii="Arial" w:hAnsi="Arial" w:cs="Arial"/>
          <w:lang w:val="en-GB"/>
        </w:rPr>
      </w:pPr>
      <w:r>
        <w:rPr>
          <w:rFonts w:ascii="Arial" w:hAnsi="Arial" w:cs="Arial"/>
          <w:lang w:val="en-GB"/>
        </w:rPr>
        <w:t>9.3</w:t>
      </w:r>
      <w:r w:rsidR="00D82603">
        <w:rPr>
          <w:rFonts w:ascii="Arial" w:hAnsi="Arial" w:cs="Arial"/>
          <w:lang w:val="en-GB"/>
        </w:rPr>
        <w:tab/>
      </w:r>
      <w:r w:rsidR="0044260D" w:rsidRPr="0044260D">
        <w:rPr>
          <w:rFonts w:ascii="Arial" w:hAnsi="Arial" w:cs="Arial"/>
          <w:lang w:val="en-GB"/>
        </w:rPr>
        <w:t>Applications shall be submitted at least 6 months prior to the requested date for the peer evaluation.</w:t>
      </w:r>
    </w:p>
    <w:p w14:paraId="7A51D0DE" w14:textId="3A9EB456" w:rsidR="00430355" w:rsidRPr="00430355" w:rsidRDefault="0044260D" w:rsidP="00430355">
      <w:pPr>
        <w:spacing w:after="220"/>
        <w:ind w:left="851" w:hanging="709"/>
        <w:rPr>
          <w:rFonts w:ascii="Arial" w:hAnsi="Arial" w:cs="Arial"/>
          <w:lang w:val="en-GB"/>
        </w:rPr>
      </w:pPr>
      <w:r>
        <w:rPr>
          <w:rFonts w:ascii="Arial" w:hAnsi="Arial" w:cs="Arial"/>
          <w:lang w:val="en-GB"/>
        </w:rPr>
        <w:t>9.4</w:t>
      </w:r>
      <w:r>
        <w:rPr>
          <w:rFonts w:ascii="Arial" w:hAnsi="Arial" w:cs="Arial"/>
          <w:lang w:val="en-GB"/>
        </w:rPr>
        <w:tab/>
      </w:r>
      <w:r w:rsidR="00430355" w:rsidRPr="00430355">
        <w:rPr>
          <w:rFonts w:ascii="Arial" w:hAnsi="Arial" w:cs="Arial"/>
          <w:lang w:val="en-GB"/>
        </w:rPr>
        <w:t>The APAC Secretariat shall confirm receipt of the application on behalf of the APAC Chair</w:t>
      </w:r>
      <w:r w:rsidR="00430355">
        <w:rPr>
          <w:rFonts w:ascii="Arial" w:hAnsi="Arial" w:cs="Arial"/>
          <w:lang w:val="en-GB"/>
        </w:rPr>
        <w:t xml:space="preserve"> and </w:t>
      </w:r>
      <w:r w:rsidR="00430355" w:rsidRPr="00430355">
        <w:rPr>
          <w:rFonts w:ascii="Arial" w:hAnsi="Arial" w:cs="Arial"/>
          <w:lang w:val="en-GB"/>
        </w:rPr>
        <w:t xml:space="preserve">inform the applicant body at the time of application of: </w:t>
      </w:r>
    </w:p>
    <w:p w14:paraId="2FC6BBAD" w14:textId="77777777" w:rsidR="00430355" w:rsidRPr="00430355" w:rsidRDefault="00430355" w:rsidP="00D82603">
      <w:pPr>
        <w:spacing w:after="220"/>
        <w:ind w:left="1985" w:hanging="709"/>
        <w:rPr>
          <w:rFonts w:ascii="Arial" w:hAnsi="Arial" w:cs="Arial"/>
          <w:lang w:val="en-GB"/>
        </w:rPr>
      </w:pPr>
      <w:r w:rsidRPr="00430355">
        <w:rPr>
          <w:rFonts w:ascii="Arial" w:hAnsi="Arial" w:cs="Arial"/>
          <w:lang w:val="en-GB"/>
        </w:rPr>
        <w:t>(a)</w:t>
      </w:r>
      <w:r w:rsidRPr="00430355">
        <w:rPr>
          <w:rFonts w:ascii="Arial" w:hAnsi="Arial" w:cs="Arial"/>
          <w:lang w:val="en-GB"/>
        </w:rPr>
        <w:tab/>
        <w:t>The current issue of APAC MRA-001; and</w:t>
      </w:r>
    </w:p>
    <w:p w14:paraId="030D779F" w14:textId="375C8A6C" w:rsidR="00430355" w:rsidRPr="008F1DD4" w:rsidRDefault="00430355" w:rsidP="00D82603">
      <w:pPr>
        <w:spacing w:after="220"/>
        <w:ind w:left="1985" w:hanging="709"/>
        <w:rPr>
          <w:rFonts w:ascii="Arial" w:hAnsi="Arial" w:cs="Arial"/>
          <w:lang w:val="en-GB"/>
        </w:rPr>
      </w:pPr>
      <w:r w:rsidRPr="00430355">
        <w:rPr>
          <w:rFonts w:ascii="Arial" w:hAnsi="Arial" w:cs="Arial"/>
          <w:lang w:val="en-GB"/>
        </w:rPr>
        <w:t>(b)</w:t>
      </w:r>
      <w:r w:rsidRPr="00430355">
        <w:rPr>
          <w:rFonts w:ascii="Arial" w:hAnsi="Arial" w:cs="Arial"/>
          <w:lang w:val="en-GB"/>
        </w:rPr>
        <w:tab/>
        <w:t xml:space="preserve">Any imminent changes approved by the </w:t>
      </w:r>
      <w:r w:rsidR="00D82603">
        <w:rPr>
          <w:rFonts w:ascii="Arial" w:hAnsi="Arial" w:cs="Arial"/>
          <w:lang w:val="en-GB"/>
        </w:rPr>
        <w:t>MRA Council</w:t>
      </w:r>
      <w:r w:rsidRPr="00430355">
        <w:rPr>
          <w:rFonts w:ascii="Arial" w:hAnsi="Arial" w:cs="Arial"/>
          <w:lang w:val="en-GB"/>
        </w:rPr>
        <w:t xml:space="preserve"> but not yet included in the current issue of APAC MRA-001.</w:t>
      </w:r>
    </w:p>
    <w:p w14:paraId="64486409" w14:textId="1AE2B84D" w:rsidR="000C00FD" w:rsidRPr="000C00FD" w:rsidRDefault="000C00FD" w:rsidP="000C00FD">
      <w:pPr>
        <w:spacing w:after="220"/>
        <w:ind w:left="851" w:hanging="709"/>
        <w:rPr>
          <w:rFonts w:ascii="Arial" w:hAnsi="Arial" w:cs="Arial"/>
          <w:lang w:val="en-GB"/>
        </w:rPr>
      </w:pPr>
      <w:r w:rsidRPr="000C00FD">
        <w:rPr>
          <w:rFonts w:ascii="Arial" w:hAnsi="Arial" w:cs="Arial"/>
          <w:lang w:val="en-GB"/>
        </w:rPr>
        <w:lastRenderedPageBreak/>
        <w:t>9.</w:t>
      </w:r>
      <w:r w:rsidR="0044260D">
        <w:rPr>
          <w:rFonts w:ascii="Arial" w:hAnsi="Arial" w:cs="Arial"/>
          <w:lang w:val="en-GB"/>
        </w:rPr>
        <w:t>5</w:t>
      </w:r>
      <w:r w:rsidRPr="000C00FD">
        <w:rPr>
          <w:rFonts w:ascii="Arial" w:hAnsi="Arial" w:cs="Arial"/>
          <w:lang w:val="en-GB"/>
        </w:rPr>
        <w:tab/>
        <w:t xml:space="preserve">Upon receipt of an application, the APAC Secretariat shall complete </w:t>
      </w:r>
      <w:r w:rsidR="000C4026">
        <w:rPr>
          <w:rFonts w:ascii="Arial" w:hAnsi="Arial" w:cs="Arial"/>
          <w:lang w:val="en-GB"/>
        </w:rPr>
        <w:t xml:space="preserve">the </w:t>
      </w:r>
      <w:r w:rsidRPr="000C00FD">
        <w:rPr>
          <w:rFonts w:ascii="Arial" w:hAnsi="Arial" w:cs="Arial"/>
          <w:lang w:val="en-GB"/>
        </w:rPr>
        <w:t>APAC</w:t>
      </w:r>
      <w:r w:rsidR="0062723F">
        <w:rPr>
          <w:rFonts w:ascii="Arial" w:hAnsi="Arial" w:cs="Arial"/>
          <w:lang w:val="en-GB"/>
        </w:rPr>
        <w:t xml:space="preserve"> </w:t>
      </w:r>
      <w:r w:rsidR="000C4026">
        <w:rPr>
          <w:rFonts w:ascii="Arial" w:hAnsi="Arial" w:cs="Arial"/>
          <w:lang w:val="en-GB"/>
        </w:rPr>
        <w:t xml:space="preserve">MRA Application </w:t>
      </w:r>
      <w:r w:rsidR="000C4026" w:rsidRPr="00785723">
        <w:rPr>
          <w:rFonts w:ascii="Arial" w:hAnsi="Arial" w:cs="Arial"/>
          <w:lang w:val="en-GB"/>
        </w:rPr>
        <w:t xml:space="preserve">Checklist (APAC </w:t>
      </w:r>
      <w:r w:rsidRPr="00785723">
        <w:rPr>
          <w:rFonts w:ascii="Arial" w:hAnsi="Arial" w:cs="Arial"/>
          <w:lang w:val="en-GB"/>
        </w:rPr>
        <w:t>F</w:t>
      </w:r>
      <w:r w:rsidR="0062723F" w:rsidRPr="00785723">
        <w:rPr>
          <w:rFonts w:ascii="Arial" w:hAnsi="Arial" w:cs="Arial"/>
          <w:lang w:val="en-GB"/>
        </w:rPr>
        <w:t>MRA</w:t>
      </w:r>
      <w:r w:rsidRPr="00785723">
        <w:rPr>
          <w:rFonts w:ascii="Arial" w:hAnsi="Arial" w:cs="Arial"/>
          <w:lang w:val="en-GB"/>
        </w:rPr>
        <w:t>-00</w:t>
      </w:r>
      <w:r w:rsidR="00785723" w:rsidRPr="00785723">
        <w:rPr>
          <w:rFonts w:ascii="Arial" w:hAnsi="Arial" w:cs="Arial"/>
          <w:lang w:val="en-GB"/>
        </w:rPr>
        <w:t>3</w:t>
      </w:r>
      <w:r w:rsidR="000C4026" w:rsidRPr="00785723">
        <w:rPr>
          <w:rFonts w:ascii="Arial" w:hAnsi="Arial" w:cs="Arial"/>
          <w:lang w:val="en-GB"/>
        </w:rPr>
        <w:t>)</w:t>
      </w:r>
      <w:r w:rsidRPr="00785723">
        <w:rPr>
          <w:rFonts w:ascii="Arial" w:hAnsi="Arial" w:cs="Arial"/>
          <w:lang w:val="en-GB"/>
        </w:rPr>
        <w:t>.</w:t>
      </w:r>
    </w:p>
    <w:p w14:paraId="48328B14" w14:textId="53CE97B0" w:rsidR="000C00FD"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6</w:t>
      </w:r>
      <w:r w:rsidRPr="000C00FD">
        <w:rPr>
          <w:rFonts w:ascii="Arial" w:hAnsi="Arial" w:cs="Arial"/>
          <w:lang w:val="en-GB"/>
        </w:rPr>
        <w:tab/>
      </w:r>
      <w:r w:rsidR="0062723F">
        <w:rPr>
          <w:rFonts w:ascii="Arial" w:hAnsi="Arial" w:cs="Arial"/>
          <w:lang w:val="en-GB"/>
        </w:rPr>
        <w:t>T</w:t>
      </w:r>
      <w:r w:rsidRPr="000C00FD">
        <w:rPr>
          <w:rFonts w:ascii="Arial" w:hAnsi="Arial" w:cs="Arial"/>
          <w:lang w:val="en-GB"/>
        </w:rPr>
        <w:t>he application shall be processed as follows:</w:t>
      </w:r>
    </w:p>
    <w:p w14:paraId="560E67FD" w14:textId="4708A288" w:rsidR="000C00FD"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6</w:t>
      </w:r>
      <w:r w:rsidRPr="000C00FD">
        <w:rPr>
          <w:rFonts w:ascii="Arial" w:hAnsi="Arial" w:cs="Arial"/>
          <w:lang w:val="en-GB"/>
        </w:rPr>
        <w:t>.1</w:t>
      </w:r>
      <w:r w:rsidRPr="000C00FD">
        <w:rPr>
          <w:rFonts w:ascii="Arial" w:hAnsi="Arial" w:cs="Arial"/>
          <w:lang w:val="en-GB"/>
        </w:rPr>
        <w:tab/>
        <w:t>If the application is from a</w:t>
      </w:r>
      <w:r w:rsidR="000C4026">
        <w:rPr>
          <w:rFonts w:ascii="Arial" w:hAnsi="Arial" w:cs="Arial"/>
          <w:lang w:val="en-GB"/>
        </w:rPr>
        <w:t>n APAC Associate Member</w:t>
      </w:r>
      <w:r w:rsidRPr="000C00FD">
        <w:rPr>
          <w:rFonts w:ascii="Arial" w:hAnsi="Arial" w:cs="Arial"/>
          <w:lang w:val="en-GB"/>
        </w:rPr>
        <w:t xml:space="preserve"> for an initial evaluation, the completed APAC</w:t>
      </w:r>
      <w:r w:rsidR="000C4026">
        <w:rPr>
          <w:rFonts w:ascii="Arial" w:hAnsi="Arial" w:cs="Arial"/>
          <w:lang w:val="en-GB"/>
        </w:rPr>
        <w:t xml:space="preserve"> </w:t>
      </w:r>
      <w:r w:rsidRPr="000C00FD">
        <w:rPr>
          <w:rFonts w:ascii="Arial" w:hAnsi="Arial" w:cs="Arial"/>
          <w:lang w:val="en-GB"/>
        </w:rPr>
        <w:t>F</w:t>
      </w:r>
      <w:r w:rsidR="000C4026">
        <w:rPr>
          <w:rFonts w:ascii="Arial" w:hAnsi="Arial" w:cs="Arial"/>
          <w:lang w:val="en-GB"/>
        </w:rPr>
        <w:t>MRA-002</w:t>
      </w:r>
      <w:r w:rsidRPr="000C00FD">
        <w:rPr>
          <w:rFonts w:ascii="Arial" w:hAnsi="Arial" w:cs="Arial"/>
          <w:lang w:val="en-GB"/>
        </w:rPr>
        <w:t xml:space="preserve"> shall be forwarded to the APAC MRA MC for review and endorsement.  It</w:t>
      </w:r>
      <w:r w:rsidR="00B516F6">
        <w:rPr>
          <w:rFonts w:ascii="Arial" w:hAnsi="Arial" w:cs="Arial"/>
          <w:lang w:val="en-GB"/>
        </w:rPr>
        <w:t>, together with the completed APAC FMRA-003,</w:t>
      </w:r>
      <w:r w:rsidRPr="000C00FD">
        <w:rPr>
          <w:rFonts w:ascii="Arial" w:hAnsi="Arial" w:cs="Arial"/>
          <w:lang w:val="en-GB"/>
        </w:rPr>
        <w:t xml:space="preserve"> shall then be forwarded to the APAC MRA Council for ballot to proceed with the initial evaluation.</w:t>
      </w:r>
      <w:r w:rsidR="00D82603">
        <w:rPr>
          <w:rFonts w:ascii="Arial" w:hAnsi="Arial" w:cs="Arial"/>
          <w:lang w:val="en-GB"/>
        </w:rPr>
        <w:t xml:space="preserve">  The APAC Secretariat shall inform the applicant of the subsequent decision. </w:t>
      </w:r>
    </w:p>
    <w:p w14:paraId="01B83A11" w14:textId="6B094400" w:rsidR="000C00FD"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6</w:t>
      </w:r>
      <w:r w:rsidRPr="000C00FD">
        <w:rPr>
          <w:rFonts w:ascii="Arial" w:hAnsi="Arial" w:cs="Arial"/>
          <w:lang w:val="en-GB"/>
        </w:rPr>
        <w:t>.2</w:t>
      </w:r>
      <w:r w:rsidRPr="000C00FD">
        <w:rPr>
          <w:rFonts w:ascii="Arial" w:hAnsi="Arial" w:cs="Arial"/>
          <w:lang w:val="en-GB"/>
        </w:rPr>
        <w:tab/>
        <w:t xml:space="preserve">If the application is from an existing APAC </w:t>
      </w:r>
      <w:r w:rsidR="004C5030">
        <w:rPr>
          <w:rFonts w:ascii="Arial" w:hAnsi="Arial" w:cs="Arial"/>
          <w:lang w:val="en-GB"/>
        </w:rPr>
        <w:t>Full Member</w:t>
      </w:r>
      <w:r w:rsidRPr="000C00FD">
        <w:rPr>
          <w:rFonts w:ascii="Arial" w:hAnsi="Arial" w:cs="Arial"/>
          <w:lang w:val="en-GB"/>
        </w:rPr>
        <w:t xml:space="preserve"> for extension of a main scope or a sub-scope, the APAC MRA MC shall review the application and inform the applicant whether the application has been accepted.</w:t>
      </w:r>
    </w:p>
    <w:p w14:paraId="56BD771E" w14:textId="65B6D1CF" w:rsidR="000C00FD" w:rsidRPr="000C00FD" w:rsidRDefault="000C00FD" w:rsidP="00C0059F">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6</w:t>
      </w:r>
      <w:r w:rsidRPr="000C00FD">
        <w:rPr>
          <w:rFonts w:ascii="Arial" w:hAnsi="Arial" w:cs="Arial"/>
          <w:lang w:val="en-GB"/>
        </w:rPr>
        <w:t>.3</w:t>
      </w:r>
      <w:r w:rsidRPr="000C00FD">
        <w:rPr>
          <w:rFonts w:ascii="Arial" w:hAnsi="Arial" w:cs="Arial"/>
          <w:lang w:val="en-GB"/>
        </w:rPr>
        <w:tab/>
        <w:t>For re-evaluation, no application is needed.</w:t>
      </w:r>
    </w:p>
    <w:p w14:paraId="0289DEC8" w14:textId="448743EC" w:rsidR="00D82603"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6</w:t>
      </w:r>
      <w:r w:rsidRPr="000C00FD">
        <w:rPr>
          <w:rFonts w:ascii="Arial" w:hAnsi="Arial" w:cs="Arial"/>
          <w:lang w:val="en-GB"/>
        </w:rPr>
        <w:t>.5</w:t>
      </w:r>
      <w:r w:rsidRPr="000C00FD">
        <w:rPr>
          <w:rFonts w:ascii="Arial" w:hAnsi="Arial" w:cs="Arial"/>
          <w:lang w:val="en-GB"/>
        </w:rPr>
        <w:tab/>
      </w:r>
      <w:r w:rsidR="004C5030">
        <w:rPr>
          <w:rFonts w:ascii="Arial" w:hAnsi="Arial" w:cs="Arial"/>
          <w:lang w:val="en-GB"/>
        </w:rPr>
        <w:t>If</w:t>
      </w:r>
      <w:r w:rsidRPr="000C00FD">
        <w:rPr>
          <w:rFonts w:ascii="Arial" w:hAnsi="Arial" w:cs="Arial"/>
          <w:lang w:val="en-GB"/>
        </w:rPr>
        <w:t xml:space="preserve"> the applicant </w:t>
      </w:r>
      <w:r w:rsidR="004C5030">
        <w:rPr>
          <w:rFonts w:ascii="Arial" w:hAnsi="Arial" w:cs="Arial"/>
          <w:lang w:val="en-GB"/>
        </w:rPr>
        <w:t>accreditation body</w:t>
      </w:r>
      <w:r w:rsidRPr="000C00FD">
        <w:rPr>
          <w:rFonts w:ascii="Arial" w:hAnsi="Arial" w:cs="Arial"/>
          <w:lang w:val="en-GB"/>
        </w:rPr>
        <w:t xml:space="preserve"> </w:t>
      </w:r>
      <w:r w:rsidR="004C5030">
        <w:rPr>
          <w:rFonts w:ascii="Arial" w:hAnsi="Arial" w:cs="Arial"/>
          <w:lang w:val="en-GB"/>
        </w:rPr>
        <w:t>wishes to have a</w:t>
      </w:r>
      <w:r w:rsidRPr="000C00FD">
        <w:rPr>
          <w:rFonts w:ascii="Arial" w:hAnsi="Arial" w:cs="Arial"/>
          <w:lang w:val="en-GB"/>
        </w:rPr>
        <w:t xml:space="preserve"> joint or concurrent evaluation with another </w:t>
      </w:r>
      <w:r w:rsidR="004C5030">
        <w:rPr>
          <w:rFonts w:ascii="Arial" w:hAnsi="Arial" w:cs="Arial"/>
          <w:lang w:val="en-GB"/>
        </w:rPr>
        <w:t>Regional Group</w:t>
      </w:r>
      <w:r w:rsidRPr="000C00FD">
        <w:rPr>
          <w:rFonts w:ascii="Arial" w:hAnsi="Arial" w:cs="Arial"/>
          <w:lang w:val="en-GB"/>
        </w:rPr>
        <w:t xml:space="preserve">, the </w:t>
      </w:r>
      <w:r w:rsidR="004C5030">
        <w:rPr>
          <w:rFonts w:ascii="Arial" w:hAnsi="Arial" w:cs="Arial"/>
          <w:lang w:val="en-GB"/>
        </w:rPr>
        <w:t>accreditation body</w:t>
      </w:r>
      <w:r w:rsidRPr="000C00FD">
        <w:rPr>
          <w:rFonts w:ascii="Arial" w:hAnsi="Arial" w:cs="Arial"/>
          <w:lang w:val="en-GB"/>
        </w:rPr>
        <w:t xml:space="preserve"> should advise the APAC MRA Council Chair of the request. The APAC MRA Council Chair will inform the </w:t>
      </w:r>
      <w:r w:rsidR="004C5030">
        <w:rPr>
          <w:rFonts w:ascii="Arial" w:hAnsi="Arial" w:cs="Arial"/>
          <w:lang w:val="en-GB"/>
        </w:rPr>
        <w:t>appointed</w:t>
      </w:r>
      <w:r w:rsidRPr="000C00FD">
        <w:rPr>
          <w:rFonts w:ascii="Arial" w:hAnsi="Arial" w:cs="Arial"/>
          <w:lang w:val="en-GB"/>
        </w:rPr>
        <w:t xml:space="preserve"> peer evaluation team leader.</w:t>
      </w:r>
      <w:r w:rsidR="00D82603">
        <w:rPr>
          <w:rFonts w:ascii="Arial" w:hAnsi="Arial" w:cs="Arial"/>
          <w:lang w:val="en-GB"/>
        </w:rPr>
        <w:tab/>
      </w:r>
    </w:p>
    <w:p w14:paraId="46D33A77" w14:textId="4C04A64D" w:rsidR="000C00FD"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7</w:t>
      </w:r>
      <w:r w:rsidRPr="000C00FD">
        <w:rPr>
          <w:rFonts w:ascii="Arial" w:hAnsi="Arial" w:cs="Arial"/>
          <w:lang w:val="en-GB"/>
        </w:rPr>
        <w:tab/>
        <w:t>Application from an IAF</w:t>
      </w:r>
      <w:r w:rsidR="004C5030">
        <w:rPr>
          <w:rFonts w:ascii="Arial" w:hAnsi="Arial" w:cs="Arial"/>
          <w:lang w:val="en-GB"/>
        </w:rPr>
        <w:t xml:space="preserve"> MLA</w:t>
      </w:r>
      <w:r w:rsidRPr="000C00FD">
        <w:rPr>
          <w:rFonts w:ascii="Arial" w:hAnsi="Arial" w:cs="Arial"/>
          <w:lang w:val="en-GB"/>
        </w:rPr>
        <w:t xml:space="preserve"> or ILAC</w:t>
      </w:r>
      <w:r w:rsidR="004C5030">
        <w:rPr>
          <w:rFonts w:ascii="Arial" w:hAnsi="Arial" w:cs="Arial"/>
          <w:lang w:val="en-GB"/>
        </w:rPr>
        <w:t xml:space="preserve"> MRA </w:t>
      </w:r>
      <w:r w:rsidRPr="000C00FD">
        <w:rPr>
          <w:rFonts w:ascii="Arial" w:hAnsi="Arial" w:cs="Arial"/>
          <w:lang w:val="en-GB"/>
        </w:rPr>
        <w:t>Signatory that is not a</w:t>
      </w:r>
      <w:r w:rsidR="004C5030">
        <w:rPr>
          <w:rFonts w:ascii="Arial" w:hAnsi="Arial" w:cs="Arial"/>
          <w:lang w:val="en-GB"/>
        </w:rPr>
        <w:t>n APAC Member</w:t>
      </w:r>
      <w:r w:rsidR="001F588B">
        <w:rPr>
          <w:rFonts w:ascii="Arial" w:hAnsi="Arial" w:cs="Arial"/>
          <w:lang w:val="en-GB"/>
        </w:rPr>
        <w:t>, or from an APAC Member for a scope already recognised under the IAF MLA or ILAC MRA</w:t>
      </w:r>
      <w:r w:rsidR="0044260D">
        <w:rPr>
          <w:rFonts w:ascii="Arial" w:hAnsi="Arial" w:cs="Arial"/>
          <w:lang w:val="en-GB"/>
        </w:rPr>
        <w:t>:</w:t>
      </w:r>
    </w:p>
    <w:p w14:paraId="3076B010" w14:textId="6D0ED452" w:rsidR="000C00FD" w:rsidRPr="000C00FD" w:rsidRDefault="000C00FD" w:rsidP="000C00FD">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7</w:t>
      </w:r>
      <w:r w:rsidRPr="000C00FD">
        <w:rPr>
          <w:rFonts w:ascii="Arial" w:hAnsi="Arial" w:cs="Arial"/>
          <w:lang w:val="en-GB"/>
        </w:rPr>
        <w:t>.1</w:t>
      </w:r>
      <w:r w:rsidRPr="000C00FD">
        <w:rPr>
          <w:rFonts w:ascii="Arial" w:hAnsi="Arial" w:cs="Arial"/>
          <w:lang w:val="en-GB"/>
        </w:rPr>
        <w:tab/>
      </w:r>
      <w:r w:rsidR="00650457" w:rsidRPr="00650457">
        <w:rPr>
          <w:rFonts w:ascii="Arial" w:hAnsi="Arial" w:cs="Arial"/>
          <w:lang w:val="en-GB"/>
        </w:rPr>
        <w:t xml:space="preserve">The applicant must first obtain APAC Associate Member status in accordance with APAC’s process for membership application.  Once Associate Membership has been granted, an application for </w:t>
      </w:r>
      <w:r w:rsidR="00C0059F">
        <w:rPr>
          <w:rFonts w:ascii="Arial" w:hAnsi="Arial" w:cs="Arial"/>
          <w:lang w:val="en-GB"/>
        </w:rPr>
        <w:t xml:space="preserve">APAC MRA signatory status (APAC </w:t>
      </w:r>
      <w:r w:rsidR="00650457" w:rsidRPr="00650457">
        <w:rPr>
          <w:rFonts w:ascii="Arial" w:hAnsi="Arial" w:cs="Arial"/>
          <w:lang w:val="en-GB"/>
        </w:rPr>
        <w:t>Full Membership</w:t>
      </w:r>
      <w:r w:rsidR="00C0059F">
        <w:rPr>
          <w:rFonts w:ascii="Arial" w:hAnsi="Arial" w:cs="Arial"/>
          <w:lang w:val="en-GB"/>
        </w:rPr>
        <w:t>)</w:t>
      </w:r>
      <w:r w:rsidR="00650457" w:rsidRPr="00650457">
        <w:rPr>
          <w:rFonts w:ascii="Arial" w:hAnsi="Arial" w:cs="Arial"/>
          <w:lang w:val="en-GB"/>
        </w:rPr>
        <w:t xml:space="preserve"> can be made.</w:t>
      </w:r>
    </w:p>
    <w:p w14:paraId="1C7FF2ED" w14:textId="724727B1" w:rsidR="000C00FD" w:rsidRDefault="000C00FD" w:rsidP="00650457">
      <w:pPr>
        <w:spacing w:after="220"/>
        <w:ind w:left="851" w:hanging="709"/>
        <w:rPr>
          <w:rFonts w:ascii="Arial" w:hAnsi="Arial" w:cs="Arial"/>
          <w:lang w:val="en-GB"/>
        </w:rPr>
      </w:pPr>
      <w:r w:rsidRPr="000C00FD">
        <w:rPr>
          <w:rFonts w:ascii="Arial" w:hAnsi="Arial" w:cs="Arial"/>
          <w:lang w:val="en-GB"/>
        </w:rPr>
        <w:t>9.</w:t>
      </w:r>
      <w:r w:rsidR="0044260D">
        <w:rPr>
          <w:rFonts w:ascii="Arial" w:hAnsi="Arial" w:cs="Arial"/>
          <w:lang w:val="en-GB"/>
        </w:rPr>
        <w:t>7</w:t>
      </w:r>
      <w:r w:rsidRPr="000C00FD">
        <w:rPr>
          <w:rFonts w:ascii="Arial" w:hAnsi="Arial" w:cs="Arial"/>
          <w:lang w:val="en-GB"/>
        </w:rPr>
        <w:t>.2</w:t>
      </w:r>
      <w:r w:rsidRPr="000C00FD">
        <w:rPr>
          <w:rFonts w:ascii="Arial" w:hAnsi="Arial" w:cs="Arial"/>
          <w:lang w:val="en-GB"/>
        </w:rPr>
        <w:tab/>
      </w:r>
      <w:r w:rsidR="00650457" w:rsidRPr="00650457">
        <w:rPr>
          <w:rFonts w:ascii="Arial" w:hAnsi="Arial" w:cs="Arial"/>
          <w:lang w:val="en-GB"/>
        </w:rPr>
        <w:t>The application is reviewed by the MRA MC and provided that the requested scope of recognition is aligned with the IAF/ILAC scope of recognition, the recognition is not suspended</w:t>
      </w:r>
      <w:r w:rsidR="00650457">
        <w:rPr>
          <w:rFonts w:ascii="Arial" w:hAnsi="Arial" w:cs="Arial"/>
          <w:lang w:val="en-GB"/>
        </w:rPr>
        <w:t>,</w:t>
      </w:r>
      <w:r w:rsidR="00650457" w:rsidRPr="00650457">
        <w:rPr>
          <w:rFonts w:ascii="Arial" w:hAnsi="Arial" w:cs="Arial"/>
          <w:lang w:val="en-GB"/>
        </w:rPr>
        <w:t xml:space="preserve"> and the relevant fees have been paid, the MRA Council may determine to admit the applicant as a Full Member without further evaluation.  The recognition period cannot exceed the due date for the re-evaluation by IAF/ILAC</w:t>
      </w:r>
      <w:r w:rsidRPr="000C00FD">
        <w:rPr>
          <w:rFonts w:ascii="Arial" w:hAnsi="Arial" w:cs="Arial"/>
          <w:lang w:val="en-GB"/>
        </w:rPr>
        <w:t>.</w:t>
      </w:r>
    </w:p>
    <w:p w14:paraId="51B55CF6" w14:textId="77777777" w:rsidR="00DF48DA" w:rsidRPr="000C00FD" w:rsidRDefault="00DF48DA" w:rsidP="00650457">
      <w:pPr>
        <w:spacing w:after="220"/>
        <w:ind w:left="851" w:hanging="709"/>
        <w:rPr>
          <w:rFonts w:ascii="Arial" w:hAnsi="Arial" w:cs="Arial"/>
          <w:lang w:val="en-GB"/>
        </w:rPr>
      </w:pPr>
    </w:p>
    <w:p w14:paraId="739733A1" w14:textId="20FDCB36" w:rsidR="000C00FD" w:rsidRPr="003C41AC" w:rsidRDefault="002D5BC3" w:rsidP="00347AEA">
      <w:pPr>
        <w:pStyle w:val="ITISHeading1"/>
        <w:rPr>
          <w:lang w:val="en-GB"/>
        </w:rPr>
      </w:pPr>
      <w:bookmarkStart w:id="28" w:name="_Toc500857069"/>
      <w:bookmarkStart w:id="29" w:name="_Toc7390348"/>
      <w:bookmarkStart w:id="30" w:name="_Hlk512439436"/>
      <w:r w:rsidRPr="003C41AC">
        <w:rPr>
          <w:lang w:val="en-GB"/>
        </w:rPr>
        <w:t xml:space="preserve">APPOINTMENT OF THE </w:t>
      </w:r>
      <w:r w:rsidR="000C00FD" w:rsidRPr="003C41AC">
        <w:rPr>
          <w:lang w:val="en-GB"/>
        </w:rPr>
        <w:t>EVALUATION TEAM LEADER</w:t>
      </w:r>
      <w:bookmarkEnd w:id="28"/>
      <w:bookmarkEnd w:id="29"/>
    </w:p>
    <w:bookmarkEnd w:id="30"/>
    <w:p w14:paraId="0AA496E9" w14:textId="4C87B60E" w:rsidR="000C00FD" w:rsidRDefault="000C00FD" w:rsidP="00347AEA">
      <w:pPr>
        <w:spacing w:after="220"/>
        <w:ind w:left="851" w:hanging="709"/>
        <w:rPr>
          <w:rFonts w:ascii="Arial" w:hAnsi="Arial" w:cs="Arial"/>
          <w:lang w:val="en-GB"/>
        </w:rPr>
      </w:pPr>
      <w:r w:rsidRPr="000C00FD">
        <w:rPr>
          <w:rFonts w:ascii="Arial" w:hAnsi="Arial" w:cs="Arial"/>
          <w:lang w:val="en-GB"/>
        </w:rPr>
        <w:t>10.1</w:t>
      </w:r>
      <w:r w:rsidRPr="000C00FD">
        <w:rPr>
          <w:rFonts w:ascii="Arial" w:hAnsi="Arial" w:cs="Arial"/>
          <w:lang w:val="en-GB"/>
        </w:rPr>
        <w:tab/>
      </w:r>
      <w:r w:rsidR="00103EE2">
        <w:rPr>
          <w:rFonts w:ascii="Arial" w:hAnsi="Arial" w:cs="Arial"/>
          <w:lang w:val="en-GB"/>
        </w:rPr>
        <w:t>The</w:t>
      </w:r>
      <w:r w:rsidRPr="000C00FD">
        <w:rPr>
          <w:rFonts w:ascii="Arial" w:hAnsi="Arial" w:cs="Arial"/>
          <w:lang w:val="en-GB"/>
        </w:rPr>
        <w:t xml:space="preserve"> evaluation </w:t>
      </w:r>
      <w:r w:rsidR="005472A9">
        <w:rPr>
          <w:rFonts w:ascii="Arial" w:hAnsi="Arial" w:cs="Arial"/>
          <w:lang w:val="en-GB"/>
        </w:rPr>
        <w:t>T</w:t>
      </w:r>
      <w:r w:rsidR="005472A9" w:rsidRPr="000C00FD">
        <w:rPr>
          <w:rFonts w:ascii="Arial" w:hAnsi="Arial" w:cs="Arial"/>
          <w:lang w:val="en-GB"/>
        </w:rPr>
        <w:t xml:space="preserve">eam </w:t>
      </w:r>
      <w:r w:rsidR="005472A9">
        <w:rPr>
          <w:rFonts w:ascii="Arial" w:hAnsi="Arial" w:cs="Arial"/>
          <w:lang w:val="en-GB"/>
        </w:rPr>
        <w:t>L</w:t>
      </w:r>
      <w:r w:rsidR="005472A9" w:rsidRPr="000C00FD">
        <w:rPr>
          <w:rFonts w:ascii="Arial" w:hAnsi="Arial" w:cs="Arial"/>
          <w:lang w:val="en-GB"/>
        </w:rPr>
        <w:t xml:space="preserve">eader </w:t>
      </w:r>
      <w:r w:rsidRPr="000C00FD">
        <w:rPr>
          <w:rFonts w:ascii="Arial" w:hAnsi="Arial" w:cs="Arial"/>
          <w:lang w:val="en-GB"/>
        </w:rPr>
        <w:t xml:space="preserve">shall be appointed </w:t>
      </w:r>
      <w:r w:rsidR="00103EE2">
        <w:rPr>
          <w:rFonts w:ascii="Arial" w:hAnsi="Arial" w:cs="Arial"/>
          <w:lang w:val="en-GB"/>
        </w:rPr>
        <w:t>by the APAC MRA MC</w:t>
      </w:r>
      <w:r w:rsidRPr="000C00FD">
        <w:rPr>
          <w:rFonts w:ascii="Arial" w:hAnsi="Arial" w:cs="Arial"/>
          <w:lang w:val="en-GB"/>
        </w:rPr>
        <w:t>.</w:t>
      </w:r>
    </w:p>
    <w:p w14:paraId="7BEB15E5" w14:textId="5C9142C1" w:rsidR="003736D8" w:rsidRDefault="003736D8" w:rsidP="003736D8">
      <w:pPr>
        <w:spacing w:after="220"/>
        <w:ind w:left="851" w:hanging="709"/>
        <w:jc w:val="left"/>
        <w:rPr>
          <w:rFonts w:ascii="Arial" w:hAnsi="Arial" w:cs="Arial"/>
        </w:rPr>
      </w:pPr>
      <w:r>
        <w:rPr>
          <w:rFonts w:ascii="Arial" w:hAnsi="Arial" w:cs="Arial"/>
        </w:rPr>
        <w:t>10.1.1</w:t>
      </w:r>
      <w:r>
        <w:rPr>
          <w:rFonts w:ascii="Arial" w:hAnsi="Arial" w:cs="Arial"/>
        </w:rPr>
        <w:tab/>
      </w:r>
      <w:r w:rsidRPr="00A0464B">
        <w:rPr>
          <w:rFonts w:ascii="Arial" w:hAnsi="Arial" w:cs="Arial"/>
        </w:rPr>
        <w:t xml:space="preserve">For an 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is assigned within 60 days of the approval of the application.  For a re-evaluation,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is assigned approximately 18-24 months prior to the evaluation date specified in the relevant MRA </w:t>
      </w:r>
      <w:r>
        <w:rPr>
          <w:rFonts w:ascii="Arial" w:hAnsi="Arial" w:cs="Arial"/>
        </w:rPr>
        <w:t>C</w:t>
      </w:r>
      <w:r w:rsidRPr="00A0464B">
        <w:rPr>
          <w:rFonts w:ascii="Arial" w:hAnsi="Arial" w:cs="Arial"/>
        </w:rPr>
        <w:t xml:space="preserve">ouncil resolution. </w:t>
      </w:r>
    </w:p>
    <w:p w14:paraId="2EF8C12F" w14:textId="361FC61A" w:rsidR="003736D8" w:rsidRPr="00A0464B" w:rsidRDefault="003736D8" w:rsidP="003736D8">
      <w:pPr>
        <w:spacing w:after="220"/>
        <w:ind w:left="851" w:hanging="709"/>
        <w:jc w:val="left"/>
        <w:rPr>
          <w:rFonts w:ascii="Arial" w:hAnsi="Arial" w:cs="Arial"/>
        </w:rPr>
      </w:pPr>
      <w:r>
        <w:rPr>
          <w:rFonts w:ascii="Arial" w:hAnsi="Arial" w:cs="Arial"/>
        </w:rPr>
        <w:t>10.1.2</w:t>
      </w:r>
      <w:r>
        <w:rPr>
          <w:rFonts w:ascii="Arial" w:hAnsi="Arial" w:cs="Arial"/>
        </w:rPr>
        <w:tab/>
      </w:r>
      <w:r w:rsidRPr="00A0464B">
        <w:rPr>
          <w:rFonts w:ascii="Arial" w:hAnsi="Arial" w:cs="Arial"/>
        </w:rPr>
        <w:t xml:space="preserve">The </w:t>
      </w:r>
      <w:r>
        <w:rPr>
          <w:rFonts w:ascii="Arial" w:hAnsi="Arial" w:cs="Arial"/>
        </w:rPr>
        <w:t xml:space="preserve">APAC </w:t>
      </w:r>
      <w:r w:rsidRPr="00A0464B">
        <w:rPr>
          <w:rFonts w:ascii="Arial" w:hAnsi="Arial" w:cs="Arial"/>
        </w:rPr>
        <w:t xml:space="preserve">MRA </w:t>
      </w:r>
      <w:r>
        <w:rPr>
          <w:rFonts w:ascii="Arial" w:hAnsi="Arial" w:cs="Arial"/>
        </w:rPr>
        <w:t>MC</w:t>
      </w:r>
      <w:r w:rsidRPr="00A0464B">
        <w:rPr>
          <w:rFonts w:ascii="Arial" w:hAnsi="Arial" w:cs="Arial"/>
        </w:rPr>
        <w:t xml:space="preserve"> selects the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from the list of lead evaluators prepared and kept up-to-date by the APAC Secretariat on behalf of the MRA Council.  In appointing </w:t>
      </w:r>
      <w:r w:rsidR="006B6716">
        <w:rPr>
          <w:rFonts w:ascii="Arial" w:hAnsi="Arial" w:cs="Arial"/>
        </w:rPr>
        <w:t xml:space="preserve">a Team Leader </w:t>
      </w:r>
      <w:r w:rsidRPr="00A0464B">
        <w:rPr>
          <w:rFonts w:ascii="Arial" w:hAnsi="Arial" w:cs="Arial"/>
        </w:rPr>
        <w:t xml:space="preserve">for a specific evaluation, the </w:t>
      </w:r>
      <w:r>
        <w:rPr>
          <w:rFonts w:ascii="Arial" w:hAnsi="Arial" w:cs="Arial"/>
        </w:rPr>
        <w:t xml:space="preserve">APAC </w:t>
      </w:r>
      <w:r w:rsidRPr="00A0464B">
        <w:rPr>
          <w:rFonts w:ascii="Arial" w:hAnsi="Arial" w:cs="Arial"/>
        </w:rPr>
        <w:t xml:space="preserve">MRA </w:t>
      </w:r>
      <w:r>
        <w:rPr>
          <w:rFonts w:ascii="Arial" w:hAnsi="Arial" w:cs="Arial"/>
        </w:rPr>
        <w:t>MC</w:t>
      </w:r>
      <w:r w:rsidRPr="00A0464B">
        <w:rPr>
          <w:rFonts w:ascii="Arial" w:hAnsi="Arial" w:cs="Arial"/>
        </w:rPr>
        <w:t>:</w:t>
      </w:r>
    </w:p>
    <w:p w14:paraId="1817E2E5" w14:textId="3F6B9374" w:rsidR="003736D8" w:rsidRPr="00A0464B" w:rsidRDefault="003736D8" w:rsidP="003736D8">
      <w:pPr>
        <w:spacing w:after="220"/>
        <w:ind w:left="1418" w:hanging="567"/>
        <w:jc w:val="left"/>
        <w:rPr>
          <w:rFonts w:ascii="Arial" w:hAnsi="Arial" w:cs="Arial"/>
        </w:rPr>
      </w:pPr>
      <w:r w:rsidRPr="00A0464B">
        <w:rPr>
          <w:rFonts w:ascii="Arial" w:hAnsi="Arial" w:cs="Arial"/>
        </w:rPr>
        <w:lastRenderedPageBreak/>
        <w:t>(a)</w:t>
      </w:r>
      <w:r w:rsidRPr="00A0464B">
        <w:rPr>
          <w:rFonts w:ascii="Arial" w:hAnsi="Arial" w:cs="Arial"/>
        </w:rPr>
        <w:tab/>
      </w:r>
      <w:r>
        <w:rPr>
          <w:rFonts w:ascii="Arial" w:hAnsi="Arial" w:cs="Arial"/>
        </w:rPr>
        <w:t>Shall a</w:t>
      </w:r>
      <w:r w:rsidRPr="00A0464B">
        <w:rPr>
          <w:rFonts w:ascii="Arial" w:hAnsi="Arial" w:cs="Arial"/>
        </w:rPr>
        <w:t xml:space="preserve">void appointing the same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for two successive evaluations of the same applicant body, except for pre-evaluations and follow-up evaluations; </w:t>
      </w:r>
    </w:p>
    <w:p w14:paraId="67683538" w14:textId="62738FEE" w:rsidR="003736D8" w:rsidRPr="00A0464B" w:rsidRDefault="003736D8" w:rsidP="003736D8">
      <w:pPr>
        <w:spacing w:after="220"/>
        <w:ind w:left="1418" w:hanging="567"/>
        <w:jc w:val="left"/>
        <w:rPr>
          <w:rFonts w:ascii="Arial" w:hAnsi="Arial" w:cs="Arial"/>
        </w:rPr>
      </w:pPr>
      <w:r w:rsidRPr="00A0464B">
        <w:rPr>
          <w:rFonts w:ascii="Arial" w:hAnsi="Arial" w:cs="Arial"/>
        </w:rPr>
        <w:t>(b)</w:t>
      </w:r>
      <w:r w:rsidRPr="00A0464B">
        <w:rPr>
          <w:rFonts w:ascii="Arial" w:hAnsi="Arial" w:cs="Arial"/>
        </w:rPr>
        <w:tab/>
        <w:t xml:space="preserve">Should avoid appointing </w:t>
      </w:r>
      <w:r w:rsidR="006F2869">
        <w:rPr>
          <w:rFonts w:ascii="Arial" w:hAnsi="Arial" w:cs="Arial"/>
        </w:rPr>
        <w:t xml:space="preserve">a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 xml:space="preserve">nominated from an accreditation body that has been evaluated by a </w:t>
      </w:r>
      <w:r w:rsidR="005472A9">
        <w:rPr>
          <w:rFonts w:ascii="Arial" w:hAnsi="Arial" w:cs="Arial"/>
        </w:rPr>
        <w:t>T</w:t>
      </w:r>
      <w:r w:rsidR="005472A9" w:rsidRPr="00A0464B">
        <w:rPr>
          <w:rFonts w:ascii="Arial" w:hAnsi="Arial" w:cs="Arial"/>
        </w:rPr>
        <w:t xml:space="preserve">eam </w:t>
      </w:r>
      <w:r w:rsidR="005472A9">
        <w:rPr>
          <w:rFonts w:ascii="Arial" w:hAnsi="Arial" w:cs="Arial"/>
        </w:rPr>
        <w:t>L</w:t>
      </w:r>
      <w:r w:rsidR="005472A9" w:rsidRPr="00A0464B">
        <w:rPr>
          <w:rFonts w:ascii="Arial" w:hAnsi="Arial" w:cs="Arial"/>
        </w:rPr>
        <w:t xml:space="preserve">eader </w:t>
      </w:r>
      <w:r w:rsidRPr="00A0464B">
        <w:rPr>
          <w:rFonts w:ascii="Arial" w:hAnsi="Arial" w:cs="Arial"/>
        </w:rPr>
        <w:t>from the applicant body within a relatively short period;</w:t>
      </w:r>
    </w:p>
    <w:p w14:paraId="04B3E369" w14:textId="2F4DC787" w:rsidR="003736D8" w:rsidRDefault="003736D8" w:rsidP="00B22D98">
      <w:pPr>
        <w:spacing w:after="220"/>
        <w:ind w:left="1418" w:hanging="567"/>
        <w:jc w:val="left"/>
        <w:rPr>
          <w:rFonts w:ascii="Arial" w:hAnsi="Arial" w:cs="Arial"/>
        </w:rPr>
      </w:pPr>
      <w:r w:rsidRPr="00A0464B">
        <w:rPr>
          <w:rFonts w:ascii="Arial" w:hAnsi="Arial" w:cs="Arial"/>
        </w:rPr>
        <w:t>(c)</w:t>
      </w:r>
      <w:r w:rsidRPr="00A0464B">
        <w:rPr>
          <w:rFonts w:ascii="Arial" w:hAnsi="Arial" w:cs="Arial"/>
        </w:rPr>
        <w:tab/>
        <w:t xml:space="preserve">Should ensure that </w:t>
      </w:r>
      <w:r w:rsidR="005472A9">
        <w:rPr>
          <w:rFonts w:ascii="Arial" w:hAnsi="Arial" w:cs="Arial"/>
        </w:rPr>
        <w:t>T</w:t>
      </w:r>
      <w:r w:rsidR="00B933DD">
        <w:rPr>
          <w:rFonts w:ascii="Arial" w:hAnsi="Arial" w:cs="Arial"/>
        </w:rPr>
        <w:t xml:space="preserve">eam </w:t>
      </w:r>
      <w:r w:rsidR="005472A9">
        <w:rPr>
          <w:rFonts w:ascii="Arial" w:hAnsi="Arial" w:cs="Arial"/>
        </w:rPr>
        <w:t>L</w:t>
      </w:r>
      <w:r w:rsidR="00B933DD">
        <w:rPr>
          <w:rFonts w:ascii="Arial" w:hAnsi="Arial" w:cs="Arial"/>
        </w:rPr>
        <w:t>eaders</w:t>
      </w:r>
      <w:r w:rsidR="00B933DD" w:rsidRPr="00A0464B">
        <w:rPr>
          <w:rFonts w:ascii="Arial" w:hAnsi="Arial" w:cs="Arial"/>
        </w:rPr>
        <w:t xml:space="preserve"> </w:t>
      </w:r>
      <w:r w:rsidRPr="00A0464B">
        <w:rPr>
          <w:rFonts w:ascii="Arial" w:hAnsi="Arial" w:cs="Arial"/>
        </w:rPr>
        <w:t xml:space="preserve">are </w:t>
      </w:r>
      <w:r w:rsidR="00080E13">
        <w:rPr>
          <w:rFonts w:ascii="Arial" w:hAnsi="Arial" w:cs="Arial"/>
        </w:rPr>
        <w:t>selected</w:t>
      </w:r>
      <w:r w:rsidR="00080E13" w:rsidRPr="00A0464B">
        <w:rPr>
          <w:rFonts w:ascii="Arial" w:hAnsi="Arial" w:cs="Arial"/>
        </w:rPr>
        <w:t xml:space="preserve"> </w:t>
      </w:r>
      <w:r w:rsidRPr="00A0464B">
        <w:rPr>
          <w:rFonts w:ascii="Arial" w:hAnsi="Arial" w:cs="Arial"/>
        </w:rPr>
        <w:t>from all APAC MRA signatories with the objective of evenly distributing the workload.</w:t>
      </w:r>
    </w:p>
    <w:p w14:paraId="0427F84F" w14:textId="221DECA0" w:rsidR="003736D8" w:rsidRDefault="003736D8" w:rsidP="003736D8">
      <w:pPr>
        <w:spacing w:after="220"/>
        <w:ind w:left="851" w:hanging="709"/>
        <w:jc w:val="left"/>
        <w:rPr>
          <w:rFonts w:ascii="Arial" w:hAnsi="Arial" w:cs="Arial"/>
        </w:rPr>
      </w:pPr>
      <w:r>
        <w:rPr>
          <w:rFonts w:ascii="Arial" w:hAnsi="Arial" w:cs="Arial"/>
        </w:rPr>
        <w:t>10.1.3</w:t>
      </w:r>
      <w:r>
        <w:rPr>
          <w:rFonts w:ascii="Arial" w:hAnsi="Arial" w:cs="Arial"/>
        </w:rPr>
        <w:tab/>
        <w:t xml:space="preserve">A </w:t>
      </w:r>
      <w:r w:rsidRPr="00A0464B">
        <w:rPr>
          <w:rFonts w:ascii="Arial" w:hAnsi="Arial" w:cs="Arial"/>
        </w:rPr>
        <w:t xml:space="preserve">Deputy Team Leader may also be appointed as appropriate to </w:t>
      </w:r>
      <w:r w:rsidRPr="003736D8">
        <w:rPr>
          <w:rFonts w:ascii="Arial" w:hAnsi="Arial" w:cs="Arial"/>
        </w:rPr>
        <w:t>assist with the management of the evaluati</w:t>
      </w:r>
      <w:r>
        <w:rPr>
          <w:rFonts w:ascii="Arial" w:hAnsi="Arial" w:cs="Arial"/>
        </w:rPr>
        <w:t xml:space="preserve">on, and in </w:t>
      </w:r>
      <w:r w:rsidRPr="00A0464B">
        <w:rPr>
          <w:rFonts w:ascii="Arial" w:hAnsi="Arial" w:cs="Arial"/>
        </w:rPr>
        <w:t xml:space="preserve">the coverage of </w:t>
      </w:r>
      <w:r>
        <w:rPr>
          <w:rFonts w:ascii="Arial" w:hAnsi="Arial" w:cs="Arial"/>
        </w:rPr>
        <w:t xml:space="preserve">a </w:t>
      </w:r>
      <w:r w:rsidRPr="00A0464B">
        <w:rPr>
          <w:rFonts w:ascii="Arial" w:hAnsi="Arial" w:cs="Arial"/>
        </w:rPr>
        <w:t xml:space="preserve">large scope of recognition </w:t>
      </w:r>
      <w:r>
        <w:rPr>
          <w:rFonts w:ascii="Arial" w:hAnsi="Arial" w:cs="Arial"/>
        </w:rPr>
        <w:t xml:space="preserve">or one that is also </w:t>
      </w:r>
      <w:r w:rsidRPr="00A0464B">
        <w:rPr>
          <w:rFonts w:ascii="Arial" w:hAnsi="Arial" w:cs="Arial"/>
        </w:rPr>
        <w:t xml:space="preserve">covered by </w:t>
      </w:r>
      <w:r>
        <w:rPr>
          <w:rFonts w:ascii="Arial" w:hAnsi="Arial" w:cs="Arial"/>
        </w:rPr>
        <w:t>IAF</w:t>
      </w:r>
      <w:r w:rsidRPr="00A0464B">
        <w:rPr>
          <w:rFonts w:ascii="Arial" w:hAnsi="Arial" w:cs="Arial"/>
        </w:rPr>
        <w:t xml:space="preserve"> and </w:t>
      </w:r>
      <w:r>
        <w:rPr>
          <w:rFonts w:ascii="Arial" w:hAnsi="Arial" w:cs="Arial"/>
        </w:rPr>
        <w:t>ILAC</w:t>
      </w:r>
      <w:r w:rsidRPr="00A0464B">
        <w:rPr>
          <w:rFonts w:ascii="Arial" w:hAnsi="Arial" w:cs="Arial"/>
        </w:rPr>
        <w:t xml:space="preserve"> recognition.  For example, a Team Leader may be selected to ensure adequate coverage of </w:t>
      </w:r>
      <w:r>
        <w:rPr>
          <w:rFonts w:ascii="Arial" w:hAnsi="Arial" w:cs="Arial"/>
        </w:rPr>
        <w:t>one of</w:t>
      </w:r>
      <w:r w:rsidRPr="00A0464B">
        <w:rPr>
          <w:rFonts w:ascii="Arial" w:hAnsi="Arial" w:cs="Arial"/>
        </w:rPr>
        <w:t xml:space="preserve"> the ILAC or IAF areas of recognition and the Deputy Team Leader can assist with coverage of the other.</w:t>
      </w:r>
    </w:p>
    <w:p w14:paraId="1A4B98A0" w14:textId="55EC54DE" w:rsidR="003D0EF0" w:rsidRPr="003D0EF0" w:rsidRDefault="003D0EF0" w:rsidP="003D0EF0">
      <w:pPr>
        <w:spacing w:after="220"/>
        <w:ind w:left="851" w:hanging="709"/>
        <w:jc w:val="left"/>
        <w:rPr>
          <w:rFonts w:ascii="Arial" w:hAnsi="Arial" w:cs="Arial"/>
        </w:rPr>
      </w:pPr>
      <w:r>
        <w:rPr>
          <w:rFonts w:ascii="Arial" w:hAnsi="Arial" w:cs="Arial"/>
        </w:rPr>
        <w:t>10.2</w:t>
      </w:r>
      <w:r>
        <w:rPr>
          <w:rFonts w:ascii="Arial" w:hAnsi="Arial" w:cs="Arial"/>
        </w:rPr>
        <w:tab/>
      </w:r>
      <w:r w:rsidRPr="003D0EF0">
        <w:rPr>
          <w:rFonts w:ascii="Arial" w:hAnsi="Arial" w:cs="Arial"/>
        </w:rPr>
        <w:t xml:space="preserve">The applicant body is informed by the MRA </w:t>
      </w:r>
      <w:r w:rsidR="00843A7F">
        <w:rPr>
          <w:rFonts w:ascii="Arial" w:hAnsi="Arial" w:cs="Arial"/>
        </w:rPr>
        <w:t>MC</w:t>
      </w:r>
      <w:r w:rsidR="00843A7F" w:rsidRPr="003D0EF0">
        <w:rPr>
          <w:rFonts w:ascii="Arial" w:hAnsi="Arial" w:cs="Arial"/>
        </w:rPr>
        <w:t xml:space="preserve"> </w:t>
      </w:r>
      <w:r w:rsidRPr="003D0EF0">
        <w:rPr>
          <w:rFonts w:ascii="Arial" w:hAnsi="Arial" w:cs="Arial"/>
        </w:rPr>
        <w:t xml:space="preserve">Chair of the name of the nominated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 xml:space="preserve">eader </w:t>
      </w:r>
      <w:r w:rsidRPr="003D0EF0">
        <w:rPr>
          <w:rFonts w:ascii="Arial" w:hAnsi="Arial" w:cs="Arial"/>
        </w:rPr>
        <w:t xml:space="preserve">and the scope of the evaluation, with sufficient notice so that the applicant body has the opportunity to appeal against the appointment of the </w:t>
      </w:r>
      <w:r w:rsidR="00843A7F">
        <w:rPr>
          <w:rFonts w:ascii="Arial" w:hAnsi="Arial" w:cs="Arial"/>
        </w:rPr>
        <w:t>T</w:t>
      </w:r>
      <w:r w:rsidR="00843A7F" w:rsidRPr="003D0EF0">
        <w:rPr>
          <w:rFonts w:ascii="Arial" w:hAnsi="Arial" w:cs="Arial"/>
        </w:rPr>
        <w:t xml:space="preserve">eam </w:t>
      </w:r>
      <w:r w:rsidR="00843A7F">
        <w:rPr>
          <w:rFonts w:ascii="Arial" w:hAnsi="Arial" w:cs="Arial"/>
        </w:rPr>
        <w:t>L</w:t>
      </w:r>
      <w:r w:rsidR="00843A7F" w:rsidRPr="003D0EF0">
        <w:rPr>
          <w:rFonts w:ascii="Arial" w:hAnsi="Arial" w:cs="Arial"/>
        </w:rPr>
        <w:t>eader</w:t>
      </w:r>
      <w:r w:rsidRPr="003D0EF0">
        <w:rPr>
          <w:rFonts w:ascii="Arial" w:hAnsi="Arial" w:cs="Arial"/>
        </w:rPr>
        <w:t>.</w:t>
      </w:r>
    </w:p>
    <w:p w14:paraId="7101DA2C" w14:textId="69279D35" w:rsidR="003D0EF0" w:rsidRDefault="003D0EF0" w:rsidP="003D0EF0">
      <w:pPr>
        <w:spacing w:after="220"/>
        <w:ind w:left="851" w:hanging="709"/>
        <w:jc w:val="left"/>
        <w:rPr>
          <w:rFonts w:ascii="Arial" w:hAnsi="Arial" w:cs="Arial"/>
        </w:rPr>
      </w:pPr>
      <w:r w:rsidRPr="00F70B5C">
        <w:rPr>
          <w:rFonts w:ascii="Arial" w:hAnsi="Arial" w:cs="Arial"/>
        </w:rPr>
        <w:t>10.3</w:t>
      </w:r>
      <w:r w:rsidRPr="00F70B5C">
        <w:rPr>
          <w:rFonts w:ascii="Arial" w:hAnsi="Arial" w:cs="Arial"/>
        </w:rPr>
        <w:tab/>
        <w:t xml:space="preserve">Once the APAC MRA MC has selected the </w:t>
      </w:r>
      <w:r w:rsidR="009024D1" w:rsidRPr="00F70B5C">
        <w:rPr>
          <w:rFonts w:ascii="Arial" w:hAnsi="Arial" w:cs="Arial"/>
        </w:rPr>
        <w:t>Team Leader and Deputy Team Leader (where applicable)</w:t>
      </w:r>
      <w:r w:rsidRPr="00F70B5C">
        <w:rPr>
          <w:rFonts w:ascii="Arial" w:hAnsi="Arial" w:cs="Arial"/>
        </w:rPr>
        <w:t xml:space="preserve">, </w:t>
      </w:r>
      <w:r w:rsidR="009024D1" w:rsidRPr="00F70B5C">
        <w:rPr>
          <w:rFonts w:ascii="Arial" w:hAnsi="Arial" w:cs="Arial"/>
        </w:rPr>
        <w:t xml:space="preserve">the </w:t>
      </w:r>
      <w:r w:rsidR="00F70B5C" w:rsidRPr="00F70B5C">
        <w:rPr>
          <w:rFonts w:ascii="Arial" w:hAnsi="Arial" w:cs="Arial"/>
        </w:rPr>
        <w:t>Team Leader in consultation with the Deputy Team Leader</w:t>
      </w:r>
      <w:r w:rsidR="009024D1" w:rsidRPr="00F70B5C">
        <w:rPr>
          <w:rFonts w:ascii="Arial" w:hAnsi="Arial" w:cs="Arial"/>
        </w:rPr>
        <w:t xml:space="preserve"> </w:t>
      </w:r>
      <w:r w:rsidRPr="00F70B5C">
        <w:rPr>
          <w:rFonts w:ascii="Arial" w:hAnsi="Arial" w:cs="Arial"/>
        </w:rPr>
        <w:t xml:space="preserve">then selects </w:t>
      </w:r>
      <w:r w:rsidR="00F70B5C" w:rsidRPr="00F70B5C">
        <w:rPr>
          <w:rFonts w:ascii="Arial" w:hAnsi="Arial" w:cs="Arial"/>
        </w:rPr>
        <w:t>the</w:t>
      </w:r>
      <w:r w:rsidR="003F5F2F" w:rsidRPr="00F70B5C">
        <w:rPr>
          <w:rFonts w:ascii="Arial" w:hAnsi="Arial" w:cs="Arial"/>
        </w:rPr>
        <w:t xml:space="preserve"> </w:t>
      </w:r>
      <w:r w:rsidRPr="00F70B5C">
        <w:rPr>
          <w:rFonts w:ascii="Arial" w:hAnsi="Arial" w:cs="Arial"/>
        </w:rPr>
        <w:t xml:space="preserve">evaluation </w:t>
      </w:r>
      <w:r w:rsidR="00F70B5C" w:rsidRPr="00F70B5C">
        <w:rPr>
          <w:rFonts w:ascii="Arial" w:hAnsi="Arial" w:cs="Arial"/>
        </w:rPr>
        <w:t>Team Members</w:t>
      </w:r>
      <w:r w:rsidRPr="00F70B5C">
        <w:rPr>
          <w:rFonts w:ascii="Arial" w:hAnsi="Arial" w:cs="Arial"/>
        </w:rPr>
        <w:t>.</w:t>
      </w:r>
      <w:r w:rsidR="00F70B5C" w:rsidRPr="00F70B5C">
        <w:rPr>
          <w:rFonts w:ascii="Arial" w:hAnsi="Arial" w:cs="Arial"/>
        </w:rPr>
        <w:t xml:space="preserve">  The APAC MRA MC approves the selection of the Team Members.</w:t>
      </w:r>
    </w:p>
    <w:p w14:paraId="6AC05270" w14:textId="3F02C8B4" w:rsidR="00E90274" w:rsidRPr="00E90274" w:rsidRDefault="00E90274" w:rsidP="00E90274">
      <w:pPr>
        <w:spacing w:after="220"/>
        <w:ind w:left="1560" w:hanging="709"/>
        <w:jc w:val="left"/>
        <w:rPr>
          <w:rFonts w:ascii="Arial" w:hAnsi="Arial" w:cs="Arial"/>
          <w:i/>
        </w:rPr>
      </w:pPr>
      <w:r w:rsidRPr="00E90274">
        <w:rPr>
          <w:rFonts w:ascii="Arial" w:hAnsi="Arial" w:cs="Arial"/>
          <w:i/>
        </w:rPr>
        <w:t>Note:</w:t>
      </w:r>
      <w:r w:rsidRPr="00E90274">
        <w:rPr>
          <w:rFonts w:ascii="Arial" w:hAnsi="Arial" w:cs="Arial"/>
          <w:i/>
        </w:rPr>
        <w:tab/>
        <w:t xml:space="preserve">Where the </w:t>
      </w:r>
      <w:r>
        <w:rPr>
          <w:rFonts w:ascii="Arial" w:hAnsi="Arial" w:cs="Arial"/>
          <w:i/>
        </w:rPr>
        <w:t>T</w:t>
      </w:r>
      <w:r w:rsidRPr="00E90274">
        <w:rPr>
          <w:rFonts w:ascii="Arial" w:hAnsi="Arial" w:cs="Arial"/>
          <w:i/>
        </w:rPr>
        <w:t xml:space="preserve">eam </w:t>
      </w:r>
      <w:r>
        <w:rPr>
          <w:rFonts w:ascii="Arial" w:hAnsi="Arial" w:cs="Arial"/>
          <w:i/>
        </w:rPr>
        <w:t>L</w:t>
      </w:r>
      <w:r w:rsidRPr="00E90274">
        <w:rPr>
          <w:rFonts w:ascii="Arial" w:hAnsi="Arial" w:cs="Arial"/>
          <w:i/>
        </w:rPr>
        <w:t>eader/</w:t>
      </w:r>
      <w:r>
        <w:rPr>
          <w:rFonts w:ascii="Arial" w:hAnsi="Arial" w:cs="Arial"/>
          <w:i/>
        </w:rPr>
        <w:t>D</w:t>
      </w:r>
      <w:r w:rsidRPr="00E90274">
        <w:rPr>
          <w:rFonts w:ascii="Arial" w:hAnsi="Arial" w:cs="Arial"/>
          <w:i/>
        </w:rPr>
        <w:t xml:space="preserve">eputy </w:t>
      </w:r>
      <w:r>
        <w:rPr>
          <w:rFonts w:ascii="Arial" w:hAnsi="Arial" w:cs="Arial"/>
          <w:i/>
        </w:rPr>
        <w:t>T</w:t>
      </w:r>
      <w:r w:rsidRPr="00E90274">
        <w:rPr>
          <w:rFonts w:ascii="Arial" w:hAnsi="Arial" w:cs="Arial"/>
          <w:i/>
        </w:rPr>
        <w:t xml:space="preserve">eam </w:t>
      </w:r>
      <w:r>
        <w:rPr>
          <w:rFonts w:ascii="Arial" w:hAnsi="Arial" w:cs="Arial"/>
          <w:i/>
        </w:rPr>
        <w:t>L</w:t>
      </w:r>
      <w:r w:rsidRPr="00E90274">
        <w:rPr>
          <w:rFonts w:ascii="Arial" w:hAnsi="Arial" w:cs="Arial"/>
          <w:i/>
        </w:rPr>
        <w:t xml:space="preserve">eader is unable to compose the evaluation team, the MRA MC shall select the </w:t>
      </w:r>
      <w:r>
        <w:rPr>
          <w:rFonts w:ascii="Arial" w:hAnsi="Arial" w:cs="Arial"/>
          <w:i/>
        </w:rPr>
        <w:t>T</w:t>
      </w:r>
      <w:r w:rsidRPr="00E90274">
        <w:rPr>
          <w:rFonts w:ascii="Arial" w:hAnsi="Arial" w:cs="Arial"/>
          <w:i/>
        </w:rPr>
        <w:t xml:space="preserve">eam </w:t>
      </w:r>
      <w:r>
        <w:rPr>
          <w:rFonts w:ascii="Arial" w:hAnsi="Arial" w:cs="Arial"/>
          <w:i/>
        </w:rPr>
        <w:t>M</w:t>
      </w:r>
      <w:r w:rsidRPr="00E90274">
        <w:rPr>
          <w:rFonts w:ascii="Arial" w:hAnsi="Arial" w:cs="Arial"/>
          <w:i/>
        </w:rPr>
        <w:t>embers. The APAC MRA MC has the overall approval authority.</w:t>
      </w:r>
    </w:p>
    <w:p w14:paraId="673E2004" w14:textId="7EA8478A" w:rsidR="000C00FD" w:rsidRPr="000C00FD" w:rsidRDefault="000C00FD" w:rsidP="00347AEA">
      <w:pPr>
        <w:spacing w:after="220"/>
        <w:ind w:left="851" w:hanging="709"/>
        <w:rPr>
          <w:rFonts w:ascii="Arial" w:hAnsi="Arial" w:cs="Arial"/>
          <w:lang w:val="en-GB"/>
        </w:rPr>
      </w:pPr>
      <w:r w:rsidRPr="000C00FD">
        <w:rPr>
          <w:rFonts w:ascii="Arial" w:hAnsi="Arial" w:cs="Arial"/>
          <w:lang w:val="en-GB"/>
        </w:rPr>
        <w:t>10.</w:t>
      </w:r>
      <w:r w:rsidR="003D0EF0">
        <w:rPr>
          <w:rFonts w:ascii="Arial" w:hAnsi="Arial" w:cs="Arial"/>
          <w:lang w:val="en-GB"/>
        </w:rPr>
        <w:t>4</w:t>
      </w:r>
      <w:r w:rsidRPr="000C00FD">
        <w:rPr>
          <w:rFonts w:ascii="Arial" w:hAnsi="Arial" w:cs="Arial"/>
          <w:lang w:val="en-GB"/>
        </w:rPr>
        <w:tab/>
        <w:t xml:space="preserve">The evaluation </w:t>
      </w:r>
      <w:r w:rsidR="00843A7F">
        <w:rPr>
          <w:rFonts w:ascii="Arial" w:hAnsi="Arial" w:cs="Arial"/>
          <w:lang w:val="en-GB"/>
        </w:rPr>
        <w:t>T</w:t>
      </w:r>
      <w:r w:rsidR="00843A7F" w:rsidRPr="000C00FD">
        <w:rPr>
          <w:rFonts w:ascii="Arial" w:hAnsi="Arial" w:cs="Arial"/>
          <w:lang w:val="en-GB"/>
        </w:rPr>
        <w:t xml:space="preserve">eam </w:t>
      </w:r>
      <w:r w:rsidR="00843A7F">
        <w:rPr>
          <w:rFonts w:ascii="Arial" w:hAnsi="Arial" w:cs="Arial"/>
          <w:lang w:val="en-GB"/>
        </w:rPr>
        <w:t>L</w:t>
      </w:r>
      <w:r w:rsidR="00843A7F" w:rsidRPr="000C00FD">
        <w:rPr>
          <w:rFonts w:ascii="Arial" w:hAnsi="Arial" w:cs="Arial"/>
          <w:lang w:val="en-GB"/>
        </w:rPr>
        <w:t xml:space="preserve">eader </w:t>
      </w:r>
      <w:r w:rsidRPr="000C00FD">
        <w:rPr>
          <w:rFonts w:ascii="Arial" w:hAnsi="Arial" w:cs="Arial"/>
          <w:lang w:val="en-GB"/>
        </w:rPr>
        <w:t>is delegated authority by the APAC MRA Council to make final decisions regarding the conduct of the evaluation.  Team Leaders shall have ultimate responsibility for all phases of the evaluation, including:</w:t>
      </w:r>
    </w:p>
    <w:p w14:paraId="591AD9DD" w14:textId="46F0A983" w:rsidR="00331B81" w:rsidRDefault="00422347" w:rsidP="00F31F95">
      <w:pPr>
        <w:pStyle w:val="ListParagraph"/>
        <w:numPr>
          <w:ilvl w:val="0"/>
          <w:numId w:val="14"/>
        </w:numPr>
        <w:spacing w:after="220"/>
        <w:ind w:left="1418"/>
        <w:rPr>
          <w:rFonts w:ascii="Arial" w:hAnsi="Arial" w:cs="Arial"/>
          <w:lang w:val="en-GB"/>
        </w:rPr>
      </w:pPr>
      <w:r>
        <w:rPr>
          <w:rFonts w:ascii="Arial" w:hAnsi="Arial" w:cs="Arial"/>
          <w:lang w:val="en-GB"/>
        </w:rPr>
        <w:t>Selecting</w:t>
      </w:r>
      <w:r w:rsidR="00331B81">
        <w:rPr>
          <w:rFonts w:ascii="Arial" w:hAnsi="Arial" w:cs="Arial"/>
          <w:lang w:val="en-GB"/>
        </w:rPr>
        <w:t xml:space="preserve"> the evaluation team;</w:t>
      </w:r>
    </w:p>
    <w:p w14:paraId="555F1C35" w14:textId="5FC9BB14" w:rsidR="000C00FD" w:rsidRPr="004E0A69" w:rsidRDefault="000C00FD" w:rsidP="00F31F95">
      <w:pPr>
        <w:pStyle w:val="ListParagraph"/>
        <w:numPr>
          <w:ilvl w:val="0"/>
          <w:numId w:val="14"/>
        </w:numPr>
        <w:spacing w:after="220"/>
        <w:ind w:left="1418"/>
        <w:rPr>
          <w:rFonts w:ascii="Arial" w:hAnsi="Arial" w:cs="Arial"/>
          <w:lang w:val="en-GB"/>
        </w:rPr>
      </w:pPr>
      <w:r w:rsidRPr="004E0A69">
        <w:rPr>
          <w:rFonts w:ascii="Arial" w:hAnsi="Arial" w:cs="Arial"/>
          <w:lang w:val="en-GB"/>
        </w:rPr>
        <w:t>Document review;</w:t>
      </w:r>
    </w:p>
    <w:p w14:paraId="3CCA0687" w14:textId="2E958D90" w:rsidR="000C00FD" w:rsidRPr="004E0A69" w:rsidRDefault="000C00FD" w:rsidP="00F31F95">
      <w:pPr>
        <w:pStyle w:val="ListParagraph"/>
        <w:numPr>
          <w:ilvl w:val="0"/>
          <w:numId w:val="14"/>
        </w:numPr>
        <w:spacing w:after="220"/>
        <w:ind w:left="1418"/>
        <w:rPr>
          <w:rFonts w:ascii="Arial" w:hAnsi="Arial" w:cs="Arial"/>
          <w:lang w:val="en-GB"/>
        </w:rPr>
      </w:pPr>
      <w:r w:rsidRPr="004E0A69">
        <w:rPr>
          <w:rFonts w:ascii="Arial" w:hAnsi="Arial" w:cs="Arial"/>
          <w:lang w:val="en-GB"/>
        </w:rPr>
        <w:t>Planning the evaluation visit;</w:t>
      </w:r>
    </w:p>
    <w:p w14:paraId="2D694AC0" w14:textId="02400B44" w:rsidR="000C00FD" w:rsidRPr="004E0A69" w:rsidRDefault="000C00FD" w:rsidP="00F31F95">
      <w:pPr>
        <w:pStyle w:val="ListParagraph"/>
        <w:numPr>
          <w:ilvl w:val="0"/>
          <w:numId w:val="14"/>
        </w:numPr>
        <w:spacing w:after="220"/>
        <w:ind w:left="1418"/>
        <w:rPr>
          <w:rFonts w:ascii="Arial" w:hAnsi="Arial" w:cs="Arial"/>
          <w:lang w:val="en-GB"/>
        </w:rPr>
      </w:pPr>
      <w:r w:rsidRPr="004E0A69">
        <w:rPr>
          <w:rFonts w:ascii="Arial" w:hAnsi="Arial" w:cs="Arial"/>
          <w:lang w:val="en-GB"/>
        </w:rPr>
        <w:t>Conducting the evaluation visit;</w:t>
      </w:r>
    </w:p>
    <w:p w14:paraId="3B657C32" w14:textId="6405D6C0" w:rsidR="000C00FD" w:rsidRPr="004E0A69" w:rsidRDefault="000C00FD" w:rsidP="00F31F95">
      <w:pPr>
        <w:pStyle w:val="ListParagraph"/>
        <w:numPr>
          <w:ilvl w:val="0"/>
          <w:numId w:val="14"/>
        </w:numPr>
        <w:spacing w:after="220"/>
        <w:ind w:left="1418"/>
        <w:rPr>
          <w:rFonts w:ascii="Arial" w:hAnsi="Arial" w:cs="Arial"/>
          <w:lang w:val="en-GB"/>
        </w:rPr>
      </w:pPr>
      <w:r w:rsidRPr="004E0A69">
        <w:rPr>
          <w:rFonts w:ascii="Arial" w:hAnsi="Arial" w:cs="Arial"/>
          <w:lang w:val="en-GB"/>
        </w:rPr>
        <w:t xml:space="preserve">Planning and conducting any follow-up activities, including an on-site follow-up visit; </w:t>
      </w:r>
    </w:p>
    <w:p w14:paraId="3F5A58D7" w14:textId="74E01CE5" w:rsidR="000C00FD" w:rsidRPr="004E0A69" w:rsidRDefault="000C00FD" w:rsidP="00F31F95">
      <w:pPr>
        <w:pStyle w:val="ListParagraph"/>
        <w:numPr>
          <w:ilvl w:val="0"/>
          <w:numId w:val="14"/>
        </w:numPr>
        <w:spacing w:after="220"/>
        <w:ind w:left="1418"/>
        <w:rPr>
          <w:rFonts w:ascii="Arial" w:hAnsi="Arial" w:cs="Arial"/>
          <w:lang w:val="en-GB"/>
        </w:rPr>
      </w:pPr>
      <w:r w:rsidRPr="004E0A69">
        <w:rPr>
          <w:rFonts w:ascii="Arial" w:hAnsi="Arial" w:cs="Arial"/>
          <w:lang w:val="en-GB"/>
        </w:rPr>
        <w:t>Reporting the results of the evaluation.</w:t>
      </w:r>
    </w:p>
    <w:p w14:paraId="2DB6E81D" w14:textId="1E4D0310" w:rsidR="002D5BC3" w:rsidRDefault="000C00FD" w:rsidP="00347AEA">
      <w:pPr>
        <w:spacing w:after="220"/>
        <w:ind w:left="851" w:hanging="709"/>
        <w:rPr>
          <w:rFonts w:ascii="Arial" w:hAnsi="Arial" w:cs="Arial"/>
          <w:lang w:val="en-GB"/>
        </w:rPr>
      </w:pPr>
      <w:r w:rsidRPr="000C00FD">
        <w:rPr>
          <w:rFonts w:ascii="Arial" w:hAnsi="Arial" w:cs="Arial"/>
          <w:lang w:val="en-GB"/>
        </w:rPr>
        <w:t>10.</w:t>
      </w:r>
      <w:r w:rsidR="003D0EF0">
        <w:rPr>
          <w:rFonts w:ascii="Arial" w:hAnsi="Arial" w:cs="Arial"/>
          <w:lang w:val="en-GB"/>
        </w:rPr>
        <w:t>5</w:t>
      </w:r>
      <w:r w:rsidRPr="000C00FD">
        <w:rPr>
          <w:rFonts w:ascii="Arial" w:hAnsi="Arial" w:cs="Arial"/>
          <w:lang w:val="en-GB"/>
        </w:rPr>
        <w:tab/>
        <w:t xml:space="preserve">The evaluation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 xml:space="preserve">eader </w:t>
      </w:r>
      <w:r w:rsidRPr="000C00FD">
        <w:rPr>
          <w:rFonts w:ascii="Arial" w:hAnsi="Arial" w:cs="Arial"/>
          <w:lang w:val="en-GB"/>
        </w:rPr>
        <w:t xml:space="preserve">shall organise and conduct the evaluation in accordance with the procedures set out in Part 3 of this document.  </w:t>
      </w:r>
    </w:p>
    <w:p w14:paraId="080EFF4F" w14:textId="7A8125DA" w:rsidR="000C00FD" w:rsidRPr="000C00FD" w:rsidRDefault="005E5126" w:rsidP="005E5126">
      <w:pPr>
        <w:spacing w:after="220"/>
        <w:ind w:left="851" w:hanging="709"/>
        <w:rPr>
          <w:rFonts w:ascii="Arial" w:hAnsi="Arial" w:cs="Arial"/>
          <w:lang w:val="en-GB"/>
        </w:rPr>
      </w:pPr>
      <w:r>
        <w:rPr>
          <w:rFonts w:ascii="Arial" w:hAnsi="Arial" w:cs="Arial"/>
          <w:lang w:val="en-GB"/>
        </w:rPr>
        <w:t>10.</w:t>
      </w:r>
      <w:r w:rsidR="003D0EF0">
        <w:rPr>
          <w:rFonts w:ascii="Arial" w:hAnsi="Arial" w:cs="Arial"/>
          <w:lang w:val="en-GB"/>
        </w:rPr>
        <w:t>6</w:t>
      </w:r>
      <w:r>
        <w:rPr>
          <w:rFonts w:ascii="Arial" w:hAnsi="Arial" w:cs="Arial"/>
          <w:lang w:val="en-GB"/>
        </w:rPr>
        <w:tab/>
      </w:r>
      <w:r w:rsidR="000C00FD" w:rsidRPr="000C00FD">
        <w:rPr>
          <w:rFonts w:ascii="Arial" w:hAnsi="Arial" w:cs="Arial"/>
          <w:lang w:val="en-GB"/>
        </w:rPr>
        <w:t xml:space="preserve">The </w:t>
      </w:r>
      <w:r w:rsidR="007A18A6">
        <w:rPr>
          <w:rFonts w:ascii="Arial" w:hAnsi="Arial" w:cs="Arial"/>
          <w:lang w:val="en-GB"/>
        </w:rPr>
        <w:t>T</w:t>
      </w:r>
      <w:r w:rsidR="007A18A6" w:rsidRPr="000C00FD">
        <w:rPr>
          <w:rFonts w:ascii="Arial" w:hAnsi="Arial" w:cs="Arial"/>
          <w:lang w:val="en-GB"/>
        </w:rPr>
        <w:t xml:space="preserve">eam </w:t>
      </w:r>
      <w:r w:rsidR="007A18A6">
        <w:rPr>
          <w:rFonts w:ascii="Arial" w:hAnsi="Arial" w:cs="Arial"/>
          <w:lang w:val="en-GB"/>
        </w:rPr>
        <w:t>L</w:t>
      </w:r>
      <w:r w:rsidR="007A18A6" w:rsidRPr="000C00FD">
        <w:rPr>
          <w:rFonts w:ascii="Arial" w:hAnsi="Arial" w:cs="Arial"/>
          <w:lang w:val="en-GB"/>
        </w:rPr>
        <w:t>eader</w:t>
      </w:r>
      <w:r w:rsidR="000C00FD" w:rsidRPr="000C00FD">
        <w:rPr>
          <w:rFonts w:ascii="Arial" w:hAnsi="Arial" w:cs="Arial"/>
          <w:lang w:val="en-GB"/>
        </w:rPr>
        <w:t xml:space="preserve">, in conjunction with the APAC MRA </w:t>
      </w:r>
      <w:r w:rsidR="00551533">
        <w:rPr>
          <w:rFonts w:ascii="Arial" w:hAnsi="Arial" w:cs="Arial"/>
          <w:lang w:val="en-GB"/>
        </w:rPr>
        <w:t>MC</w:t>
      </w:r>
      <w:r w:rsidR="00551533" w:rsidRPr="000C00FD">
        <w:rPr>
          <w:rFonts w:ascii="Arial" w:hAnsi="Arial" w:cs="Arial"/>
          <w:lang w:val="en-GB"/>
        </w:rPr>
        <w:t xml:space="preserve"> </w:t>
      </w:r>
      <w:r w:rsidR="000C00FD" w:rsidRPr="000C00FD">
        <w:rPr>
          <w:rFonts w:ascii="Arial" w:hAnsi="Arial" w:cs="Arial"/>
          <w:lang w:val="en-GB"/>
        </w:rPr>
        <w:t xml:space="preserve">Chair and APAC Secretariat, shall use the Evaluation Control Record (ECR) </w:t>
      </w:r>
      <w:r w:rsidR="007A5FF6">
        <w:rPr>
          <w:rFonts w:ascii="Arial" w:hAnsi="Arial" w:cs="Arial"/>
          <w:lang w:val="en-GB"/>
        </w:rPr>
        <w:t>(APAC FMRA</w:t>
      </w:r>
      <w:r w:rsidR="0063553F">
        <w:rPr>
          <w:rFonts w:ascii="Arial" w:hAnsi="Arial" w:cs="Arial"/>
          <w:lang w:val="en-GB"/>
        </w:rPr>
        <w:t>-</w:t>
      </w:r>
      <w:r w:rsidR="00F170B2">
        <w:rPr>
          <w:rFonts w:ascii="Arial" w:hAnsi="Arial" w:cs="Arial"/>
          <w:lang w:val="en-GB"/>
        </w:rPr>
        <w:t>005</w:t>
      </w:r>
      <w:r w:rsidR="0063553F">
        <w:rPr>
          <w:rFonts w:ascii="Arial" w:hAnsi="Arial" w:cs="Arial"/>
          <w:lang w:val="en-GB"/>
        </w:rPr>
        <w:t xml:space="preserve">) </w:t>
      </w:r>
      <w:r w:rsidR="000C00FD" w:rsidRPr="000C00FD">
        <w:rPr>
          <w:rFonts w:ascii="Arial" w:hAnsi="Arial" w:cs="Arial"/>
          <w:lang w:val="en-GB"/>
        </w:rPr>
        <w:t>to record key decisions and authorisation</w:t>
      </w:r>
      <w:r w:rsidR="00D60C9C">
        <w:rPr>
          <w:rFonts w:ascii="Arial" w:hAnsi="Arial" w:cs="Arial"/>
          <w:lang w:val="en-GB"/>
        </w:rPr>
        <w:t>s</w:t>
      </w:r>
      <w:r w:rsidR="000C00FD" w:rsidRPr="000C00FD">
        <w:rPr>
          <w:rFonts w:ascii="Arial" w:hAnsi="Arial" w:cs="Arial"/>
          <w:lang w:val="en-GB"/>
        </w:rPr>
        <w:t xml:space="preserve"> throughout the process</w:t>
      </w:r>
      <w:r w:rsidR="0063553F">
        <w:rPr>
          <w:rFonts w:ascii="Arial" w:hAnsi="Arial" w:cs="Arial"/>
          <w:lang w:val="en-GB"/>
        </w:rPr>
        <w:t xml:space="preserve">. </w:t>
      </w:r>
    </w:p>
    <w:p w14:paraId="10B3F67E" w14:textId="12271CA1" w:rsidR="00DF48DA" w:rsidRDefault="00DF48DA" w:rsidP="002D5BC3">
      <w:pPr>
        <w:spacing w:after="220"/>
        <w:rPr>
          <w:rFonts w:ascii="Arial" w:hAnsi="Arial" w:cs="Arial"/>
          <w:lang w:val="en-GB"/>
        </w:rPr>
      </w:pPr>
    </w:p>
    <w:p w14:paraId="1B62BF1C" w14:textId="79CA21F8" w:rsidR="002D5BC3" w:rsidRPr="0022000E" w:rsidRDefault="002D5BC3" w:rsidP="002D5BC3">
      <w:pPr>
        <w:pStyle w:val="ITISHeading1"/>
      </w:pPr>
      <w:bookmarkStart w:id="31" w:name="_Toc500857092"/>
      <w:bookmarkStart w:id="32" w:name="_Toc7390349"/>
      <w:r w:rsidRPr="0022000E">
        <w:rPr>
          <w:rFonts w:hint="eastAsia"/>
        </w:rPr>
        <w:lastRenderedPageBreak/>
        <w:t>APPOINTMENT OF AN EVALUATION REVIEW PANEL</w:t>
      </w:r>
      <w:bookmarkEnd w:id="31"/>
      <w:bookmarkEnd w:id="32"/>
    </w:p>
    <w:p w14:paraId="364A4B1F" w14:textId="71E6CC22" w:rsidR="002D5BC3" w:rsidRPr="00B1659B" w:rsidRDefault="007B3206" w:rsidP="002D5BC3">
      <w:pPr>
        <w:spacing w:after="220"/>
        <w:ind w:left="851" w:hanging="709"/>
        <w:rPr>
          <w:rFonts w:ascii="Arial" w:hAnsi="Arial" w:cs="Arial"/>
          <w:lang w:val="en-GB"/>
        </w:rPr>
      </w:pPr>
      <w:r>
        <w:rPr>
          <w:rFonts w:ascii="Arial" w:hAnsi="Arial" w:cs="Arial"/>
          <w:lang w:val="en-GB"/>
        </w:rPr>
        <w:t>11</w:t>
      </w:r>
      <w:r w:rsidR="002D5BC3" w:rsidRPr="00B1659B">
        <w:rPr>
          <w:rFonts w:ascii="Arial" w:hAnsi="Arial" w:cs="Arial"/>
          <w:lang w:val="en-GB"/>
        </w:rPr>
        <w:t>.1</w:t>
      </w:r>
      <w:r w:rsidR="002D5BC3" w:rsidRPr="00B1659B">
        <w:rPr>
          <w:rFonts w:ascii="Arial" w:hAnsi="Arial" w:cs="Arial"/>
          <w:lang w:val="en-GB"/>
        </w:rPr>
        <w:tab/>
        <w:t>Once the evaluation team is confirmed, the APAC MRA MC shall appoint an ad-hoc Evaluation Review Panel (ERP)</w:t>
      </w:r>
      <w:r w:rsidR="002D5BC3">
        <w:rPr>
          <w:rFonts w:ascii="Arial" w:hAnsi="Arial" w:cs="Arial"/>
          <w:lang w:val="en-GB"/>
        </w:rPr>
        <w:t xml:space="preserve"> for the particular evaluation</w:t>
      </w:r>
      <w:r w:rsidR="002D5BC3" w:rsidRPr="00B1659B">
        <w:rPr>
          <w:rFonts w:ascii="Arial" w:hAnsi="Arial" w:cs="Arial"/>
          <w:lang w:val="en-GB"/>
        </w:rPr>
        <w:t>.</w:t>
      </w:r>
    </w:p>
    <w:p w14:paraId="48ED5C46" w14:textId="3E84D35F" w:rsidR="00654062" w:rsidRDefault="007B3206" w:rsidP="002D5BC3">
      <w:pPr>
        <w:spacing w:after="220"/>
        <w:ind w:left="851" w:hanging="709"/>
        <w:rPr>
          <w:rFonts w:ascii="Arial" w:hAnsi="Arial" w:cs="Arial"/>
          <w:lang w:val="en-GB"/>
        </w:rPr>
      </w:pPr>
      <w:r>
        <w:rPr>
          <w:rFonts w:ascii="Arial" w:hAnsi="Arial" w:cs="Arial"/>
          <w:lang w:val="en-GB"/>
        </w:rPr>
        <w:t>11</w:t>
      </w:r>
      <w:r w:rsidR="002D5BC3" w:rsidRPr="00B1659B">
        <w:rPr>
          <w:rFonts w:ascii="Arial" w:hAnsi="Arial" w:cs="Arial"/>
          <w:lang w:val="en-GB"/>
        </w:rPr>
        <w:t>.2</w:t>
      </w:r>
      <w:r w:rsidR="002D5BC3" w:rsidRPr="00B1659B">
        <w:rPr>
          <w:rFonts w:ascii="Arial" w:hAnsi="Arial" w:cs="Arial"/>
          <w:lang w:val="en-GB"/>
        </w:rPr>
        <w:tab/>
      </w:r>
      <w:r w:rsidR="002D5BC3">
        <w:rPr>
          <w:rFonts w:ascii="Arial" w:hAnsi="Arial" w:cs="Arial"/>
          <w:lang w:val="en-GB"/>
        </w:rPr>
        <w:t xml:space="preserve">The </w:t>
      </w:r>
      <w:r w:rsidR="002D5BC3" w:rsidRPr="00B1659B">
        <w:rPr>
          <w:rFonts w:ascii="Arial" w:hAnsi="Arial" w:cs="Arial"/>
          <w:lang w:val="en-GB"/>
        </w:rPr>
        <w:t>ER</w:t>
      </w:r>
      <w:r w:rsidR="002D5BC3">
        <w:rPr>
          <w:rFonts w:ascii="Arial" w:hAnsi="Arial" w:cs="Arial"/>
          <w:lang w:val="en-GB"/>
        </w:rPr>
        <w:t>P</w:t>
      </w:r>
      <w:r w:rsidR="002D5BC3" w:rsidRPr="00B1659B">
        <w:rPr>
          <w:rFonts w:ascii="Arial" w:hAnsi="Arial" w:cs="Arial"/>
          <w:lang w:val="en-GB"/>
        </w:rPr>
        <w:t xml:space="preserve"> shall be </w:t>
      </w:r>
      <w:r w:rsidR="00654062">
        <w:rPr>
          <w:rFonts w:ascii="Arial" w:hAnsi="Arial" w:cs="Arial"/>
          <w:lang w:val="en-GB"/>
        </w:rPr>
        <w:t xml:space="preserve">at least three members drawn </w:t>
      </w:r>
      <w:r w:rsidR="002D5BC3" w:rsidRPr="00B1659B">
        <w:rPr>
          <w:rFonts w:ascii="Arial" w:hAnsi="Arial" w:cs="Arial"/>
          <w:lang w:val="en-GB"/>
        </w:rPr>
        <w:t>from APAC MRA Council Members</w:t>
      </w:r>
      <w:r w:rsidR="00654062">
        <w:rPr>
          <w:rFonts w:ascii="Arial" w:hAnsi="Arial" w:cs="Arial"/>
          <w:lang w:val="en-GB"/>
        </w:rPr>
        <w:t xml:space="preserve"> (Delegates or Alternates) and Evaluators.</w:t>
      </w:r>
      <w:r w:rsidR="002D5BC3" w:rsidRPr="00B1659B">
        <w:rPr>
          <w:rFonts w:ascii="Arial" w:hAnsi="Arial" w:cs="Arial"/>
          <w:lang w:val="en-GB"/>
        </w:rPr>
        <w:t xml:space="preserve"> </w:t>
      </w:r>
      <w:r w:rsidR="00654062">
        <w:rPr>
          <w:rFonts w:ascii="Arial" w:hAnsi="Arial" w:cs="Arial"/>
          <w:lang w:val="en-GB"/>
        </w:rPr>
        <w:t xml:space="preserve">The ERP shall consist of at least one </w:t>
      </w:r>
      <w:r w:rsidR="002D5BC3" w:rsidRPr="00B1659B">
        <w:rPr>
          <w:rFonts w:ascii="Arial" w:hAnsi="Arial" w:cs="Arial"/>
          <w:lang w:val="en-GB"/>
        </w:rPr>
        <w:t>APAC MRA MC member</w:t>
      </w:r>
      <w:r w:rsidR="00654062">
        <w:rPr>
          <w:rFonts w:ascii="Arial" w:hAnsi="Arial" w:cs="Arial"/>
          <w:lang w:val="en-GB"/>
        </w:rPr>
        <w:t xml:space="preserve"> and one</w:t>
      </w:r>
      <w:r w:rsidR="002D5BC3" w:rsidRPr="00B1659B">
        <w:rPr>
          <w:rFonts w:ascii="Arial" w:hAnsi="Arial" w:cs="Arial"/>
          <w:lang w:val="en-GB"/>
        </w:rPr>
        <w:t xml:space="preserve"> </w:t>
      </w:r>
      <w:r w:rsidR="00654062">
        <w:rPr>
          <w:rFonts w:ascii="Arial" w:hAnsi="Arial" w:cs="Arial"/>
          <w:lang w:val="en-GB"/>
        </w:rPr>
        <w:t>Lead Evaluator.  The APAC MRA Council Chair shall appoint one of the ERP members as the Moderator.</w:t>
      </w:r>
    </w:p>
    <w:p w14:paraId="5B30B5B5" w14:textId="3BB94CDB" w:rsidR="002D5BC3" w:rsidRPr="00B1659B" w:rsidRDefault="002D5BC3" w:rsidP="002D5BC3">
      <w:pPr>
        <w:spacing w:after="220"/>
        <w:ind w:left="851" w:hanging="709"/>
        <w:rPr>
          <w:rFonts w:ascii="Arial" w:hAnsi="Arial" w:cs="Arial"/>
          <w:lang w:val="en-GB"/>
        </w:rPr>
      </w:pPr>
    </w:p>
    <w:p w14:paraId="76B7CB99" w14:textId="2CEB5C59" w:rsidR="002D5BC3" w:rsidRPr="00B1659B" w:rsidRDefault="007B3206" w:rsidP="002D5BC3">
      <w:pPr>
        <w:spacing w:after="220"/>
        <w:ind w:left="851" w:hanging="709"/>
        <w:rPr>
          <w:rFonts w:ascii="Arial" w:hAnsi="Arial" w:cs="Arial"/>
          <w:lang w:val="en-GB"/>
        </w:rPr>
      </w:pPr>
      <w:r>
        <w:rPr>
          <w:rFonts w:ascii="Arial" w:hAnsi="Arial" w:cs="Arial"/>
          <w:lang w:val="en-GB"/>
        </w:rPr>
        <w:t>11</w:t>
      </w:r>
      <w:r w:rsidR="002D5BC3" w:rsidRPr="00B1659B">
        <w:rPr>
          <w:rFonts w:ascii="Arial" w:hAnsi="Arial" w:cs="Arial"/>
          <w:lang w:val="en-GB"/>
        </w:rPr>
        <w:t>.3</w:t>
      </w:r>
      <w:r w:rsidR="002D5BC3" w:rsidRPr="00B1659B">
        <w:rPr>
          <w:rFonts w:ascii="Arial" w:hAnsi="Arial" w:cs="Arial"/>
          <w:lang w:val="en-GB"/>
        </w:rPr>
        <w:tab/>
        <w:t xml:space="preserve">The composition of the ERP shall </w:t>
      </w:r>
      <w:r w:rsidR="002D5BC3">
        <w:rPr>
          <w:rFonts w:ascii="Arial" w:hAnsi="Arial" w:cs="Arial"/>
          <w:lang w:val="en-GB"/>
        </w:rPr>
        <w:t>have</w:t>
      </w:r>
      <w:r w:rsidR="002D5BC3" w:rsidRPr="00B1659B">
        <w:rPr>
          <w:rFonts w:ascii="Arial" w:hAnsi="Arial" w:cs="Arial"/>
          <w:lang w:val="en-GB"/>
        </w:rPr>
        <w:t xml:space="preserve"> competence in the program(s) covered by the evaluation.  For example: if the evaluation covers more than one APAC MRA recognition, the ERP members should together be experienced </w:t>
      </w:r>
      <w:r w:rsidR="002D5BC3">
        <w:rPr>
          <w:rFonts w:ascii="Arial" w:hAnsi="Arial" w:cs="Arial"/>
          <w:lang w:val="en-GB"/>
        </w:rPr>
        <w:t>to cover all areas of the evaluation</w:t>
      </w:r>
      <w:r w:rsidR="002D5BC3" w:rsidRPr="00B1659B">
        <w:rPr>
          <w:rFonts w:ascii="Arial" w:hAnsi="Arial" w:cs="Arial"/>
          <w:lang w:val="en-GB"/>
        </w:rPr>
        <w:t xml:space="preserve">.  </w:t>
      </w:r>
      <w:r w:rsidR="002D5BC3">
        <w:rPr>
          <w:rFonts w:ascii="Arial" w:hAnsi="Arial" w:cs="Arial"/>
          <w:lang w:val="en-GB"/>
        </w:rPr>
        <w:t>T</w:t>
      </w:r>
      <w:r w:rsidR="002D5BC3" w:rsidRPr="00B1659B">
        <w:rPr>
          <w:rFonts w:ascii="Arial" w:hAnsi="Arial" w:cs="Arial"/>
          <w:lang w:val="en-GB"/>
        </w:rPr>
        <w:t>he ERP may request the use of technical support from a peer evaluator or technical expert to cover a specific program.</w:t>
      </w:r>
    </w:p>
    <w:p w14:paraId="040AAD8A" w14:textId="5FDD281A" w:rsidR="002D5BC3" w:rsidRDefault="007B3206" w:rsidP="002D5BC3">
      <w:pPr>
        <w:spacing w:after="220"/>
        <w:ind w:left="851" w:hanging="709"/>
        <w:rPr>
          <w:rFonts w:ascii="Arial" w:hAnsi="Arial" w:cs="Arial"/>
          <w:lang w:val="en-GB"/>
        </w:rPr>
      </w:pPr>
      <w:r>
        <w:rPr>
          <w:rFonts w:ascii="Arial" w:hAnsi="Arial" w:cs="Arial"/>
          <w:lang w:val="en-GB"/>
        </w:rPr>
        <w:t>11</w:t>
      </w:r>
      <w:r w:rsidR="002D5BC3" w:rsidRPr="00B1659B">
        <w:rPr>
          <w:rFonts w:ascii="Arial" w:hAnsi="Arial" w:cs="Arial"/>
          <w:lang w:val="en-GB"/>
        </w:rPr>
        <w:t>.4</w:t>
      </w:r>
      <w:r w:rsidR="002D5BC3" w:rsidRPr="00B1659B">
        <w:rPr>
          <w:rFonts w:ascii="Arial" w:hAnsi="Arial" w:cs="Arial"/>
          <w:lang w:val="en-GB"/>
        </w:rPr>
        <w:tab/>
        <w:t>The APAC Secretariat shall inform the Team Leader and the members of the ERP of the appointment and composition of the ERP.</w:t>
      </w:r>
    </w:p>
    <w:p w14:paraId="28B02B7A" w14:textId="25778485" w:rsidR="002D5BC3" w:rsidRDefault="007B3206" w:rsidP="002D5BC3">
      <w:pPr>
        <w:spacing w:after="220"/>
        <w:ind w:left="851" w:hanging="709"/>
        <w:rPr>
          <w:rFonts w:ascii="Arial" w:hAnsi="Arial" w:cs="Arial"/>
          <w:lang w:val="en-GB"/>
        </w:rPr>
      </w:pPr>
      <w:r>
        <w:rPr>
          <w:rFonts w:ascii="Arial" w:hAnsi="Arial" w:cs="Arial"/>
          <w:lang w:val="en-GB"/>
        </w:rPr>
        <w:t>11</w:t>
      </w:r>
      <w:r w:rsidR="002D5BC3">
        <w:rPr>
          <w:rFonts w:ascii="Arial" w:hAnsi="Arial" w:cs="Arial"/>
          <w:lang w:val="en-GB"/>
        </w:rPr>
        <w:t>.5</w:t>
      </w:r>
      <w:r w:rsidR="002D5BC3">
        <w:rPr>
          <w:rFonts w:ascii="Arial" w:hAnsi="Arial" w:cs="Arial"/>
          <w:lang w:val="en-GB"/>
        </w:rPr>
        <w:tab/>
      </w:r>
      <w:r w:rsidR="002D5BC3" w:rsidRPr="00500B81">
        <w:rPr>
          <w:rFonts w:ascii="Arial" w:hAnsi="Arial" w:cs="Arial"/>
          <w:lang w:val="en-GB"/>
        </w:rPr>
        <w:t xml:space="preserve">At their own discretion, the APAC MRA </w:t>
      </w:r>
      <w:r w:rsidR="00C20579">
        <w:rPr>
          <w:rFonts w:ascii="Arial" w:hAnsi="Arial" w:cs="Arial"/>
          <w:lang w:val="en-GB"/>
        </w:rPr>
        <w:t>MC</w:t>
      </w:r>
      <w:r w:rsidR="00C20579" w:rsidRPr="00500B81">
        <w:rPr>
          <w:rFonts w:ascii="Arial" w:hAnsi="Arial" w:cs="Arial"/>
          <w:lang w:val="en-GB"/>
        </w:rPr>
        <w:t xml:space="preserve"> </w:t>
      </w:r>
      <w:r w:rsidR="002D5BC3" w:rsidRPr="00500B81">
        <w:rPr>
          <w:rFonts w:ascii="Arial" w:hAnsi="Arial" w:cs="Arial"/>
          <w:lang w:val="en-GB"/>
        </w:rPr>
        <w:t>Chair may participate in the deliberations of the ERP.</w:t>
      </w:r>
    </w:p>
    <w:p w14:paraId="775A2EC3" w14:textId="752398F0" w:rsidR="00790747" w:rsidRDefault="007B3206" w:rsidP="002D5BC3">
      <w:pPr>
        <w:spacing w:after="220"/>
        <w:ind w:left="851" w:hanging="709"/>
        <w:rPr>
          <w:rFonts w:ascii="Arial" w:hAnsi="Arial" w:cs="Arial"/>
          <w:lang w:val="en-GB"/>
        </w:rPr>
      </w:pPr>
      <w:r>
        <w:rPr>
          <w:rFonts w:ascii="Arial" w:hAnsi="Arial" w:cs="Arial"/>
          <w:lang w:val="en-GB"/>
        </w:rPr>
        <w:t>11</w:t>
      </w:r>
      <w:r w:rsidR="00790747">
        <w:rPr>
          <w:rFonts w:ascii="Arial" w:hAnsi="Arial" w:cs="Arial"/>
          <w:lang w:val="en-GB"/>
        </w:rPr>
        <w:t>.6</w:t>
      </w:r>
      <w:r w:rsidR="00790747">
        <w:rPr>
          <w:rFonts w:ascii="Arial" w:hAnsi="Arial" w:cs="Arial"/>
          <w:lang w:val="en-GB"/>
        </w:rPr>
        <w:tab/>
        <w:t xml:space="preserve">Further guidance on ERP competencies is given in Annex </w:t>
      </w:r>
      <w:r w:rsidR="00CD6CF7">
        <w:rPr>
          <w:rFonts w:ascii="Arial" w:hAnsi="Arial" w:cs="Arial"/>
          <w:lang w:val="en-GB"/>
        </w:rPr>
        <w:t xml:space="preserve">D </w:t>
      </w:r>
      <w:r w:rsidR="00790747">
        <w:rPr>
          <w:rFonts w:ascii="Arial" w:hAnsi="Arial" w:cs="Arial"/>
          <w:lang w:val="en-GB"/>
        </w:rPr>
        <w:t>to this document.</w:t>
      </w:r>
    </w:p>
    <w:p w14:paraId="5A6478B8" w14:textId="77777777" w:rsidR="002D5BC3" w:rsidRPr="000C00FD" w:rsidRDefault="002D5BC3" w:rsidP="00347AEA">
      <w:pPr>
        <w:spacing w:after="220"/>
        <w:ind w:left="851" w:hanging="709"/>
        <w:rPr>
          <w:rFonts w:ascii="Arial" w:hAnsi="Arial" w:cs="Arial"/>
          <w:lang w:val="en-GB"/>
        </w:rPr>
      </w:pPr>
    </w:p>
    <w:p w14:paraId="6A99EAE4" w14:textId="272E7640" w:rsidR="000C00FD" w:rsidRPr="000C00FD" w:rsidRDefault="00C05470" w:rsidP="00004FEB">
      <w:pPr>
        <w:pStyle w:val="ITISHeading1"/>
        <w:rPr>
          <w:lang w:val="en-GB"/>
        </w:rPr>
      </w:pPr>
      <w:bookmarkStart w:id="33" w:name="_Toc500857070"/>
      <w:bookmarkStart w:id="34" w:name="_Toc7390350"/>
      <w:r>
        <w:rPr>
          <w:lang w:val="en-GB"/>
        </w:rPr>
        <w:t xml:space="preserve">PROCEDURE FOR </w:t>
      </w:r>
      <w:r w:rsidR="000C00FD" w:rsidRPr="000C00FD">
        <w:rPr>
          <w:lang w:val="en-GB"/>
        </w:rPr>
        <w:t>DELAY</w:t>
      </w:r>
      <w:r>
        <w:rPr>
          <w:lang w:val="en-GB"/>
        </w:rPr>
        <w:t>S</w:t>
      </w:r>
      <w:r w:rsidR="000C00FD" w:rsidRPr="000C00FD">
        <w:rPr>
          <w:lang w:val="en-GB"/>
        </w:rPr>
        <w:t xml:space="preserve"> IN THE EVALUATION PROCESS</w:t>
      </w:r>
      <w:bookmarkEnd w:id="33"/>
      <w:bookmarkEnd w:id="34"/>
    </w:p>
    <w:p w14:paraId="5F0CEAE9" w14:textId="67073242" w:rsidR="00C05470" w:rsidRPr="00A0464B" w:rsidRDefault="007B3206" w:rsidP="00C05470">
      <w:pPr>
        <w:spacing w:after="220"/>
        <w:ind w:left="851" w:hanging="709"/>
        <w:jc w:val="left"/>
        <w:rPr>
          <w:rFonts w:ascii="Arial" w:hAnsi="Arial" w:cs="Arial"/>
        </w:rPr>
      </w:pPr>
      <w:r>
        <w:rPr>
          <w:rFonts w:ascii="Arial" w:hAnsi="Arial" w:cs="Arial"/>
        </w:rPr>
        <w:t>12</w:t>
      </w:r>
      <w:r w:rsidR="00C05470" w:rsidRPr="00A0464B">
        <w:rPr>
          <w:rFonts w:ascii="Arial" w:hAnsi="Arial" w:cs="Arial"/>
        </w:rPr>
        <w:t>.1</w:t>
      </w:r>
      <w:r w:rsidR="00C05470" w:rsidRPr="00A0464B">
        <w:rPr>
          <w:rFonts w:ascii="Arial" w:hAnsi="Arial" w:cs="Arial"/>
        </w:rPr>
        <w:tab/>
        <w:t xml:space="preserve">Caused by the Applicant </w:t>
      </w:r>
    </w:p>
    <w:p w14:paraId="0D9CC7FC" w14:textId="71AF18FC" w:rsidR="00C05470" w:rsidRPr="00A0464B" w:rsidRDefault="00C05470" w:rsidP="00C05470">
      <w:pPr>
        <w:spacing w:after="220"/>
        <w:ind w:left="1418" w:hanging="567"/>
        <w:jc w:val="left"/>
        <w:rPr>
          <w:rFonts w:ascii="Arial" w:hAnsi="Arial" w:cs="Arial"/>
        </w:rPr>
      </w:pPr>
      <w:r w:rsidRPr="00A0464B">
        <w:rPr>
          <w:rFonts w:ascii="Arial" w:hAnsi="Arial" w:cs="Arial"/>
        </w:rPr>
        <w:t>(a)</w:t>
      </w:r>
      <w:r w:rsidRPr="00A0464B">
        <w:rPr>
          <w:rFonts w:ascii="Arial" w:hAnsi="Arial" w:cs="Arial"/>
        </w:rPr>
        <w:tab/>
        <w:t xml:space="preserve">If the applicant body does not cooperate with the evaluation team within the timeframes specified in this document,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Pr="00A0464B">
        <w:rPr>
          <w:rFonts w:ascii="Arial" w:hAnsi="Arial" w:cs="Arial"/>
        </w:rPr>
        <w:t xml:space="preserve">may, at any stage, including before the evaluation team is constituted, propose to the APAC MRA </w:t>
      </w:r>
      <w:r w:rsidR="000A659A">
        <w:rPr>
          <w:rFonts w:ascii="Arial" w:hAnsi="Arial" w:cs="Arial"/>
        </w:rPr>
        <w:t>MC</w:t>
      </w:r>
      <w:r w:rsidR="000A659A" w:rsidRPr="00A0464B">
        <w:rPr>
          <w:rFonts w:ascii="Arial" w:hAnsi="Arial" w:cs="Arial"/>
        </w:rPr>
        <w:t xml:space="preserve"> </w:t>
      </w:r>
      <w:r w:rsidRPr="00A0464B">
        <w:rPr>
          <w:rFonts w:ascii="Arial" w:hAnsi="Arial" w:cs="Arial"/>
        </w:rPr>
        <w:t>that the evaluation process be suspended.</w:t>
      </w:r>
    </w:p>
    <w:p w14:paraId="52B0D222" w14:textId="22A13355" w:rsidR="00C05470" w:rsidRPr="00A0464B" w:rsidRDefault="00C05470" w:rsidP="00C05470">
      <w:pPr>
        <w:spacing w:after="220"/>
        <w:ind w:left="1418" w:hanging="567"/>
        <w:jc w:val="left"/>
        <w:rPr>
          <w:rFonts w:ascii="Arial" w:hAnsi="Arial" w:cs="Arial"/>
        </w:rPr>
      </w:pPr>
      <w:r w:rsidRPr="00894196">
        <w:rPr>
          <w:rFonts w:ascii="Arial" w:hAnsi="Arial" w:cs="Arial"/>
        </w:rPr>
        <w:t>(b)</w:t>
      </w:r>
      <w:r w:rsidRPr="00894196">
        <w:rPr>
          <w:rFonts w:ascii="Arial" w:hAnsi="Arial" w:cs="Arial"/>
        </w:rPr>
        <w:tab/>
        <w:t xml:space="preserve">If the applicant body does not provide the documents in accordance with </w:t>
      </w:r>
      <w:r w:rsidR="00894196" w:rsidRPr="00894196">
        <w:rPr>
          <w:rFonts w:ascii="Arial" w:hAnsi="Arial" w:cs="Arial"/>
        </w:rPr>
        <w:t xml:space="preserve">the requirements set out in </w:t>
      </w:r>
      <w:r w:rsidR="00BD0683">
        <w:rPr>
          <w:rFonts w:ascii="Arial" w:hAnsi="Arial" w:cs="Arial"/>
        </w:rPr>
        <w:t xml:space="preserve">this document and </w:t>
      </w:r>
      <w:r w:rsidR="00894196" w:rsidRPr="00894196">
        <w:rPr>
          <w:rFonts w:ascii="Arial" w:hAnsi="Arial" w:cs="Arial"/>
        </w:rPr>
        <w:t xml:space="preserve">the Application Form </w:t>
      </w:r>
      <w:r w:rsidR="00894196">
        <w:rPr>
          <w:rFonts w:ascii="Arial" w:hAnsi="Arial" w:cs="Arial"/>
        </w:rPr>
        <w:t>(</w:t>
      </w:r>
      <w:r w:rsidR="00894196" w:rsidRPr="00894196">
        <w:rPr>
          <w:rFonts w:ascii="Arial" w:hAnsi="Arial" w:cs="Arial"/>
        </w:rPr>
        <w:t>APAC FMRA-00</w:t>
      </w:r>
      <w:r w:rsidR="00F67F3E">
        <w:rPr>
          <w:rFonts w:ascii="Arial" w:hAnsi="Arial" w:cs="Arial"/>
        </w:rPr>
        <w:t>2</w:t>
      </w:r>
      <w:r w:rsidR="00894196">
        <w:rPr>
          <w:rFonts w:ascii="Arial" w:hAnsi="Arial" w:cs="Arial"/>
        </w:rPr>
        <w:t>)</w:t>
      </w:r>
      <w:r w:rsidRPr="00894196">
        <w:rPr>
          <w:rFonts w:ascii="Arial" w:hAnsi="Arial" w:cs="Arial"/>
        </w:rPr>
        <w:t xml:space="preserve"> to the </w:t>
      </w:r>
      <w:r w:rsidR="000A659A">
        <w:rPr>
          <w:rFonts w:ascii="Arial" w:hAnsi="Arial" w:cs="Arial"/>
        </w:rPr>
        <w:t>T</w:t>
      </w:r>
      <w:r w:rsidR="000A659A" w:rsidRPr="00894196">
        <w:rPr>
          <w:rFonts w:ascii="Arial" w:hAnsi="Arial" w:cs="Arial"/>
        </w:rPr>
        <w:t xml:space="preserve">eam </w:t>
      </w:r>
      <w:r w:rsidR="000A659A">
        <w:rPr>
          <w:rFonts w:ascii="Arial" w:hAnsi="Arial" w:cs="Arial"/>
        </w:rPr>
        <w:t>L</w:t>
      </w:r>
      <w:r w:rsidR="000A659A" w:rsidRPr="00894196">
        <w:rPr>
          <w:rFonts w:ascii="Arial" w:hAnsi="Arial" w:cs="Arial"/>
        </w:rPr>
        <w:t xml:space="preserve">eader </w:t>
      </w:r>
      <w:r w:rsidRPr="00894196">
        <w:rPr>
          <w:rFonts w:ascii="Arial" w:hAnsi="Arial" w:cs="Arial"/>
        </w:rPr>
        <w:t xml:space="preserve">and </w:t>
      </w:r>
      <w:r w:rsidR="000A659A">
        <w:rPr>
          <w:rFonts w:ascii="Arial" w:hAnsi="Arial" w:cs="Arial"/>
        </w:rPr>
        <w:t>T</w:t>
      </w:r>
      <w:r w:rsidR="000A659A" w:rsidRPr="00894196">
        <w:rPr>
          <w:rFonts w:ascii="Arial" w:hAnsi="Arial" w:cs="Arial"/>
        </w:rPr>
        <w:t xml:space="preserve">eam </w:t>
      </w:r>
      <w:r w:rsidR="000A659A">
        <w:rPr>
          <w:rFonts w:ascii="Arial" w:hAnsi="Arial" w:cs="Arial"/>
        </w:rPr>
        <w:t>M</w:t>
      </w:r>
      <w:r w:rsidR="000A659A" w:rsidRPr="00894196">
        <w:rPr>
          <w:rFonts w:ascii="Arial" w:hAnsi="Arial" w:cs="Arial"/>
        </w:rPr>
        <w:t xml:space="preserve">embers </w:t>
      </w:r>
      <w:r w:rsidRPr="00894196">
        <w:rPr>
          <w:rFonts w:ascii="Arial" w:hAnsi="Arial" w:cs="Arial"/>
        </w:rPr>
        <w:t>at least three months</w:t>
      </w:r>
      <w:r w:rsidRPr="00A0464B">
        <w:rPr>
          <w:rFonts w:ascii="Arial" w:hAnsi="Arial" w:cs="Arial"/>
        </w:rPr>
        <w:t xml:space="preserve"> prior to the evaluation visit, the </w:t>
      </w:r>
      <w:r w:rsidR="000A659A">
        <w:rPr>
          <w:rFonts w:ascii="Arial" w:hAnsi="Arial" w:cs="Arial"/>
        </w:rPr>
        <w:t>T</w:t>
      </w:r>
      <w:r w:rsidR="000A659A" w:rsidRPr="00A0464B">
        <w:rPr>
          <w:rFonts w:ascii="Arial" w:hAnsi="Arial" w:cs="Arial"/>
        </w:rPr>
        <w:t xml:space="preserve">eam </w:t>
      </w:r>
      <w:r w:rsidR="000A659A">
        <w:rPr>
          <w:rFonts w:ascii="Arial" w:hAnsi="Arial" w:cs="Arial"/>
        </w:rPr>
        <w:t>L</w:t>
      </w:r>
      <w:r w:rsidR="000A659A" w:rsidRPr="00A0464B">
        <w:rPr>
          <w:rFonts w:ascii="Arial" w:hAnsi="Arial" w:cs="Arial"/>
        </w:rPr>
        <w:t xml:space="preserve">eader </w:t>
      </w:r>
      <w:r w:rsidRPr="00A0464B">
        <w:rPr>
          <w:rFonts w:ascii="Arial" w:hAnsi="Arial" w:cs="Arial"/>
        </w:rPr>
        <w:t xml:space="preserve">may propose a change in the date of the evaluation to the APAC MRA </w:t>
      </w:r>
      <w:r w:rsidR="007B3206">
        <w:rPr>
          <w:rFonts w:ascii="Arial" w:hAnsi="Arial" w:cs="Arial"/>
        </w:rPr>
        <w:t>MC</w:t>
      </w:r>
      <w:r w:rsidRPr="00A0464B">
        <w:rPr>
          <w:rFonts w:ascii="Arial" w:hAnsi="Arial" w:cs="Arial"/>
        </w:rPr>
        <w:t>.</w:t>
      </w:r>
    </w:p>
    <w:p w14:paraId="647A360B" w14:textId="71BBE927" w:rsidR="00C05470" w:rsidRPr="00A0464B" w:rsidRDefault="00C05470" w:rsidP="00C05470">
      <w:pPr>
        <w:spacing w:after="220"/>
        <w:ind w:left="1418" w:hanging="567"/>
        <w:jc w:val="left"/>
        <w:rPr>
          <w:rFonts w:ascii="Arial" w:hAnsi="Arial" w:cs="Arial"/>
        </w:rPr>
      </w:pPr>
      <w:r w:rsidRPr="00A0464B">
        <w:rPr>
          <w:rFonts w:ascii="Arial" w:hAnsi="Arial" w:cs="Arial"/>
        </w:rPr>
        <w:t>(c)</w:t>
      </w:r>
      <w:r w:rsidRPr="00A0464B">
        <w:rPr>
          <w:rFonts w:ascii="Arial" w:hAnsi="Arial" w:cs="Arial"/>
        </w:rPr>
        <w:tab/>
        <w:t xml:space="preserve">For the initial evaluation of an applicant, if the report on the evaluation has not been finalised after two years from the date of application, the </w:t>
      </w:r>
      <w:r w:rsidR="00465DDE">
        <w:rPr>
          <w:rFonts w:ascii="Arial" w:hAnsi="Arial" w:cs="Arial"/>
        </w:rPr>
        <w:t>T</w:t>
      </w:r>
      <w:r w:rsidR="00465DDE" w:rsidRPr="00A0464B">
        <w:rPr>
          <w:rFonts w:ascii="Arial" w:hAnsi="Arial" w:cs="Arial"/>
        </w:rPr>
        <w:t xml:space="preserve">eam </w:t>
      </w:r>
      <w:r w:rsidR="00465DDE">
        <w:rPr>
          <w:rFonts w:ascii="Arial" w:hAnsi="Arial" w:cs="Arial"/>
        </w:rPr>
        <w:t>L</w:t>
      </w:r>
      <w:r w:rsidR="00465DDE" w:rsidRPr="00A0464B">
        <w:rPr>
          <w:rFonts w:ascii="Arial" w:hAnsi="Arial" w:cs="Arial"/>
        </w:rPr>
        <w:t xml:space="preserve">eader </w:t>
      </w:r>
      <w:r w:rsidRPr="00A0464B">
        <w:rPr>
          <w:rFonts w:ascii="Arial" w:hAnsi="Arial" w:cs="Arial"/>
        </w:rPr>
        <w:t xml:space="preserve">shall prepare a report for the APAC MRA </w:t>
      </w:r>
      <w:r w:rsidR="00687A82">
        <w:rPr>
          <w:rFonts w:ascii="Arial" w:hAnsi="Arial" w:cs="Arial"/>
        </w:rPr>
        <w:t>MC</w:t>
      </w:r>
      <w:r w:rsidR="00687A82" w:rsidRPr="00A0464B">
        <w:rPr>
          <w:rFonts w:ascii="Arial" w:hAnsi="Arial" w:cs="Arial"/>
        </w:rPr>
        <w:t xml:space="preserve"> </w:t>
      </w:r>
      <w:r w:rsidRPr="00A0464B">
        <w:rPr>
          <w:rFonts w:ascii="Arial" w:hAnsi="Arial" w:cs="Arial"/>
        </w:rPr>
        <w:t>setting out the history of the evaluation.</w:t>
      </w:r>
    </w:p>
    <w:p w14:paraId="3F784014" w14:textId="51322F80" w:rsidR="00C05470" w:rsidRPr="00A0464B" w:rsidRDefault="00C05470" w:rsidP="00C05470">
      <w:pPr>
        <w:spacing w:after="220"/>
        <w:ind w:left="1418" w:hanging="567"/>
        <w:jc w:val="left"/>
        <w:rPr>
          <w:rFonts w:ascii="Arial" w:hAnsi="Arial" w:cs="Arial"/>
        </w:rPr>
      </w:pPr>
      <w:r w:rsidRPr="00A0464B">
        <w:rPr>
          <w:rFonts w:ascii="Arial" w:hAnsi="Arial" w:cs="Arial"/>
        </w:rPr>
        <w:t>(d)</w:t>
      </w:r>
      <w:r w:rsidRPr="00A0464B">
        <w:rPr>
          <w:rFonts w:ascii="Arial" w:hAnsi="Arial" w:cs="Arial"/>
        </w:rPr>
        <w:tab/>
        <w:t xml:space="preserve">For a re-evaluation, if the report on the evaluation has not been finalised </w:t>
      </w:r>
      <w:r w:rsidR="0064232F">
        <w:rPr>
          <w:rFonts w:ascii="Arial" w:hAnsi="Arial" w:cs="Arial"/>
        </w:rPr>
        <w:t>within a year of the date of the on-site evaluation</w:t>
      </w:r>
      <w:r w:rsidRPr="00A0464B">
        <w:rPr>
          <w:rFonts w:ascii="Arial" w:hAnsi="Arial" w:cs="Arial"/>
        </w:rPr>
        <w:t xml:space="preserve">,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Pr="00A0464B">
        <w:rPr>
          <w:rFonts w:ascii="Arial" w:hAnsi="Arial" w:cs="Arial"/>
        </w:rPr>
        <w:t xml:space="preserve">shall prepare a report for the APAC MRA </w:t>
      </w:r>
      <w:r w:rsidR="00687A82">
        <w:rPr>
          <w:rFonts w:ascii="Arial" w:hAnsi="Arial" w:cs="Arial"/>
        </w:rPr>
        <w:t>MC</w:t>
      </w:r>
      <w:r w:rsidRPr="00A0464B">
        <w:rPr>
          <w:rFonts w:ascii="Arial" w:hAnsi="Arial" w:cs="Arial"/>
        </w:rPr>
        <w:t>, setting out the history of the evaluation.</w:t>
      </w:r>
    </w:p>
    <w:p w14:paraId="033F1151" w14:textId="41A68FE4" w:rsidR="00C05470" w:rsidRPr="00A0464B" w:rsidRDefault="00C05470" w:rsidP="00C05470">
      <w:pPr>
        <w:spacing w:after="220"/>
        <w:ind w:left="1418" w:hanging="567"/>
        <w:jc w:val="left"/>
        <w:rPr>
          <w:rFonts w:ascii="Arial" w:hAnsi="Arial" w:cs="Arial"/>
        </w:rPr>
      </w:pPr>
      <w:r w:rsidRPr="00A0464B">
        <w:rPr>
          <w:rFonts w:ascii="Arial" w:hAnsi="Arial" w:cs="Arial"/>
        </w:rPr>
        <w:lastRenderedPageBreak/>
        <w:t>(e)</w:t>
      </w:r>
      <w:r w:rsidRPr="00A0464B">
        <w:rPr>
          <w:rFonts w:ascii="Arial" w:hAnsi="Arial" w:cs="Arial"/>
        </w:rPr>
        <w:tab/>
        <w:t xml:space="preserve">If, in the opinion of the APAC MRA </w:t>
      </w:r>
      <w:r w:rsidR="007B3206">
        <w:rPr>
          <w:rFonts w:ascii="Arial" w:hAnsi="Arial" w:cs="Arial"/>
        </w:rPr>
        <w:t>MC</w:t>
      </w:r>
      <w:r w:rsidRPr="00A0464B">
        <w:rPr>
          <w:rFonts w:ascii="Arial" w:hAnsi="Arial" w:cs="Arial"/>
        </w:rPr>
        <w:t xml:space="preserve">, the delays are caused by the applicant body and there are no extenuating circumstances, </w:t>
      </w:r>
      <w:r w:rsidR="007B3206">
        <w:rPr>
          <w:rFonts w:ascii="Arial" w:hAnsi="Arial" w:cs="Arial"/>
        </w:rPr>
        <w:t>it</w:t>
      </w:r>
      <w:r w:rsidRPr="00A0464B">
        <w:rPr>
          <w:rFonts w:ascii="Arial" w:hAnsi="Arial" w:cs="Arial"/>
        </w:rPr>
        <w:t xml:space="preserve"> may request </w:t>
      </w:r>
      <w:r w:rsidR="007B3206">
        <w:rPr>
          <w:rFonts w:ascii="Arial" w:hAnsi="Arial" w:cs="Arial"/>
        </w:rPr>
        <w:t xml:space="preserve">the </w:t>
      </w:r>
      <w:r w:rsidRPr="00A0464B">
        <w:rPr>
          <w:rFonts w:ascii="Arial" w:hAnsi="Arial" w:cs="Arial"/>
        </w:rPr>
        <w:t xml:space="preserve">APAC MRA Council to suspend the evaluation process. </w:t>
      </w:r>
    </w:p>
    <w:p w14:paraId="2587FFEF" w14:textId="7EE781D2" w:rsidR="00C05470" w:rsidRPr="00A0464B" w:rsidRDefault="00C05470" w:rsidP="00C05470">
      <w:pPr>
        <w:spacing w:after="220"/>
        <w:ind w:left="1418" w:hanging="567"/>
        <w:jc w:val="left"/>
        <w:rPr>
          <w:rFonts w:ascii="Arial" w:hAnsi="Arial" w:cs="Arial"/>
        </w:rPr>
      </w:pPr>
      <w:r w:rsidRPr="00A0464B">
        <w:rPr>
          <w:rFonts w:ascii="Arial" w:hAnsi="Arial" w:cs="Arial"/>
        </w:rPr>
        <w:t>(f)</w:t>
      </w:r>
      <w:r w:rsidRPr="00A0464B">
        <w:rPr>
          <w:rFonts w:ascii="Arial" w:hAnsi="Arial" w:cs="Arial"/>
        </w:rPr>
        <w:tab/>
        <w:t xml:space="preserve">If the evaluation process is suspended, the evaluation team shall be dissolved.  The APAC MRA </w:t>
      </w:r>
      <w:r w:rsidR="007B3206">
        <w:rPr>
          <w:rFonts w:ascii="Arial" w:hAnsi="Arial" w:cs="Arial"/>
        </w:rPr>
        <w:t>MC</w:t>
      </w:r>
      <w:r w:rsidRPr="00A0464B">
        <w:rPr>
          <w:rFonts w:ascii="Arial" w:hAnsi="Arial" w:cs="Arial"/>
        </w:rPr>
        <w:t xml:space="preserve"> may appoint another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Pr="00A0464B">
        <w:rPr>
          <w:rFonts w:ascii="Arial" w:hAnsi="Arial" w:cs="Arial"/>
        </w:rPr>
        <w:t xml:space="preserve">when the applicant body is ready to resume the evaluation.  A new </w:t>
      </w:r>
      <w:r w:rsidRPr="007B3206">
        <w:rPr>
          <w:rFonts w:ascii="Arial" w:hAnsi="Arial" w:cs="Arial"/>
        </w:rPr>
        <w:t xml:space="preserve">application </w:t>
      </w:r>
      <w:r w:rsidR="007B3206">
        <w:rPr>
          <w:rFonts w:ascii="Arial" w:hAnsi="Arial" w:cs="Arial"/>
        </w:rPr>
        <w:t>form (</w:t>
      </w:r>
      <w:r w:rsidRPr="007B3206">
        <w:rPr>
          <w:rFonts w:ascii="Arial" w:hAnsi="Arial" w:cs="Arial"/>
        </w:rPr>
        <w:t>APAC FMRA-002</w:t>
      </w:r>
      <w:r w:rsidR="007B3206">
        <w:rPr>
          <w:rFonts w:ascii="Arial" w:hAnsi="Arial" w:cs="Arial"/>
        </w:rPr>
        <w:t>)</w:t>
      </w:r>
      <w:r w:rsidRPr="007B3206">
        <w:rPr>
          <w:rFonts w:ascii="Arial" w:hAnsi="Arial" w:cs="Arial"/>
        </w:rPr>
        <w:t xml:space="preserve"> shall </w:t>
      </w:r>
      <w:r w:rsidRPr="00A0464B">
        <w:rPr>
          <w:rFonts w:ascii="Arial" w:hAnsi="Arial" w:cs="Arial"/>
        </w:rPr>
        <w:t>be completed</w:t>
      </w:r>
      <w:r w:rsidR="007B3206">
        <w:rPr>
          <w:rFonts w:ascii="Arial" w:hAnsi="Arial" w:cs="Arial"/>
        </w:rPr>
        <w:t xml:space="preserve"> by the applicant body</w:t>
      </w:r>
      <w:r w:rsidRPr="00A0464B">
        <w:rPr>
          <w:rFonts w:ascii="Arial" w:hAnsi="Arial" w:cs="Arial"/>
        </w:rPr>
        <w:t xml:space="preserve">. Any nonconformities and concerns raised by the original evaluation team shall be taken into consideration by the new evaluation team and a full evaluation conducted.   </w:t>
      </w:r>
    </w:p>
    <w:p w14:paraId="6D722D72" w14:textId="77777777" w:rsidR="00C05470" w:rsidRPr="00A0464B" w:rsidRDefault="00C05470" w:rsidP="00C05470">
      <w:pPr>
        <w:spacing w:after="220"/>
        <w:ind w:left="1418" w:hanging="567"/>
        <w:jc w:val="left"/>
        <w:rPr>
          <w:rFonts w:ascii="Arial" w:hAnsi="Arial" w:cs="Arial"/>
        </w:rPr>
      </w:pPr>
      <w:r w:rsidRPr="00A0464B">
        <w:rPr>
          <w:rFonts w:ascii="Arial" w:hAnsi="Arial" w:cs="Arial"/>
        </w:rPr>
        <w:t>(g)</w:t>
      </w:r>
      <w:r w:rsidRPr="00A0464B">
        <w:rPr>
          <w:rFonts w:ascii="Arial" w:hAnsi="Arial" w:cs="Arial"/>
        </w:rPr>
        <w:tab/>
        <w:t>If a re-evaluation process is suspended, the APAC MRA Council may also suspend the signatory status of the accreditation body that is already a signatory to the APAC MRA.</w:t>
      </w:r>
    </w:p>
    <w:p w14:paraId="5046530B" w14:textId="0D5525FB" w:rsidR="00C05470" w:rsidRPr="00A0464B" w:rsidRDefault="00C05470" w:rsidP="00C05470">
      <w:pPr>
        <w:spacing w:after="220"/>
        <w:ind w:left="1418" w:hanging="567"/>
        <w:jc w:val="left"/>
        <w:rPr>
          <w:rFonts w:ascii="Arial" w:hAnsi="Arial" w:cs="Arial"/>
        </w:rPr>
      </w:pPr>
      <w:r w:rsidRPr="00A0464B">
        <w:rPr>
          <w:rFonts w:ascii="Arial" w:hAnsi="Arial" w:cs="Arial"/>
        </w:rPr>
        <w:t>(h)</w:t>
      </w:r>
      <w:r w:rsidRPr="00A0464B">
        <w:rPr>
          <w:rFonts w:ascii="Arial" w:hAnsi="Arial" w:cs="Arial"/>
        </w:rPr>
        <w:tab/>
        <w:t xml:space="preserve">Irrespective of any delays in an evaluation, the subsequent re-evaluations shall be done in accordance with the original schedule, i.e. at a maximum of every four years from the </w:t>
      </w:r>
      <w:r w:rsidR="007874F2">
        <w:rPr>
          <w:rFonts w:ascii="Arial" w:hAnsi="Arial" w:cs="Arial"/>
        </w:rPr>
        <w:t xml:space="preserve">date of the </w:t>
      </w:r>
      <w:r w:rsidR="00BE3785">
        <w:rPr>
          <w:rFonts w:ascii="Arial" w:hAnsi="Arial" w:cs="Arial"/>
        </w:rPr>
        <w:t>closing meeting of the</w:t>
      </w:r>
      <w:r w:rsidRPr="00A0464B">
        <w:rPr>
          <w:rFonts w:ascii="Arial" w:hAnsi="Arial" w:cs="Arial"/>
        </w:rPr>
        <w:t xml:space="preserve"> full evaluation visit to the accreditation body prior to its being accepted as a signatory to the MRA, unless otherwise determined by the MRA Council. </w:t>
      </w:r>
    </w:p>
    <w:p w14:paraId="34ECA4BD" w14:textId="67EDE3F5" w:rsidR="00C05470" w:rsidRPr="00A0464B" w:rsidRDefault="003C41AC" w:rsidP="00C05470">
      <w:pPr>
        <w:spacing w:after="220"/>
        <w:ind w:left="851" w:hanging="709"/>
        <w:jc w:val="left"/>
        <w:rPr>
          <w:rFonts w:ascii="Arial" w:hAnsi="Arial" w:cs="Arial"/>
        </w:rPr>
      </w:pPr>
      <w:r>
        <w:rPr>
          <w:rFonts w:ascii="Arial" w:hAnsi="Arial" w:cs="Arial"/>
        </w:rPr>
        <w:t>12</w:t>
      </w:r>
      <w:r w:rsidR="00C05470" w:rsidRPr="00A0464B">
        <w:rPr>
          <w:rFonts w:ascii="Arial" w:hAnsi="Arial" w:cs="Arial"/>
        </w:rPr>
        <w:t>.2</w:t>
      </w:r>
      <w:r w:rsidR="00C05470" w:rsidRPr="00A0464B">
        <w:rPr>
          <w:rFonts w:ascii="Arial" w:hAnsi="Arial" w:cs="Arial"/>
        </w:rPr>
        <w:tab/>
        <w:t xml:space="preserve">Caused by Adverse Travel Advisory </w:t>
      </w:r>
    </w:p>
    <w:p w14:paraId="7578B508" w14:textId="61B3CD89" w:rsidR="00C05470" w:rsidRPr="00A0464B" w:rsidRDefault="00C05470" w:rsidP="00C05470">
      <w:pPr>
        <w:spacing w:after="220"/>
        <w:ind w:left="1418" w:hanging="567"/>
        <w:jc w:val="left"/>
        <w:rPr>
          <w:rFonts w:ascii="Arial" w:hAnsi="Arial" w:cs="Arial"/>
        </w:rPr>
      </w:pPr>
      <w:r w:rsidRPr="00A0464B">
        <w:rPr>
          <w:rFonts w:ascii="Arial" w:hAnsi="Arial" w:cs="Arial"/>
        </w:rPr>
        <w:t>(a)</w:t>
      </w:r>
      <w:r w:rsidRPr="00A0464B">
        <w:rPr>
          <w:rFonts w:ascii="Arial" w:hAnsi="Arial" w:cs="Arial"/>
        </w:rPr>
        <w:tab/>
        <w:t xml:space="preserve">If an adverse travel advisory for the applicant’s economy occurs before the evaluation date is set,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Pr="00A0464B">
        <w:rPr>
          <w:rFonts w:ascii="Arial" w:hAnsi="Arial" w:cs="Arial"/>
        </w:rPr>
        <w:t xml:space="preserve">shall, in consultation with the APAC MRA </w:t>
      </w:r>
      <w:r w:rsidR="003C41AC">
        <w:rPr>
          <w:rFonts w:ascii="Arial" w:hAnsi="Arial" w:cs="Arial"/>
        </w:rPr>
        <w:t>MC</w:t>
      </w:r>
      <w:r w:rsidRPr="00A0464B">
        <w:rPr>
          <w:rFonts w:ascii="Arial" w:hAnsi="Arial" w:cs="Arial"/>
        </w:rPr>
        <w:t>, postpone setting a date or change the proposed evaluation team.</w:t>
      </w:r>
    </w:p>
    <w:p w14:paraId="32C5F3F6" w14:textId="69258AB1" w:rsidR="00C05470" w:rsidRPr="00A0464B" w:rsidRDefault="00C05470" w:rsidP="00C05470">
      <w:pPr>
        <w:spacing w:after="220"/>
        <w:ind w:left="1418" w:hanging="567"/>
        <w:jc w:val="left"/>
        <w:rPr>
          <w:rFonts w:ascii="Arial" w:hAnsi="Arial" w:cs="Arial"/>
        </w:rPr>
      </w:pPr>
      <w:r w:rsidRPr="00A0464B">
        <w:rPr>
          <w:rFonts w:ascii="Arial" w:hAnsi="Arial" w:cs="Arial"/>
        </w:rPr>
        <w:t>(b)</w:t>
      </w:r>
      <w:r w:rsidRPr="00A0464B">
        <w:rPr>
          <w:rFonts w:ascii="Arial" w:hAnsi="Arial" w:cs="Arial"/>
        </w:rPr>
        <w:tab/>
        <w:t xml:space="preserve">In the event of an adverse travel advisory for the applicant’s economy after the date for the visit has been set, the APAC MRA </w:t>
      </w:r>
      <w:r w:rsidR="003C41AC">
        <w:rPr>
          <w:rFonts w:ascii="Arial" w:hAnsi="Arial" w:cs="Arial"/>
        </w:rPr>
        <w:t>MC</w:t>
      </w:r>
      <w:r w:rsidRPr="00A0464B">
        <w:rPr>
          <w:rFonts w:ascii="Arial" w:hAnsi="Arial" w:cs="Arial"/>
        </w:rPr>
        <w:t xml:space="preserve"> shall decide, on the basis of advice from the </w:t>
      </w:r>
      <w:r w:rsidR="00A3599B">
        <w:rPr>
          <w:rFonts w:ascii="Arial" w:hAnsi="Arial" w:cs="Arial"/>
        </w:rPr>
        <w:t>T</w:t>
      </w:r>
      <w:r w:rsidR="00A3599B" w:rsidRPr="00A0464B">
        <w:rPr>
          <w:rFonts w:ascii="Arial" w:hAnsi="Arial" w:cs="Arial"/>
        </w:rPr>
        <w:t xml:space="preserve">eam </w:t>
      </w:r>
      <w:r w:rsidR="00A3599B">
        <w:rPr>
          <w:rFonts w:ascii="Arial" w:hAnsi="Arial" w:cs="Arial"/>
        </w:rPr>
        <w:t>L</w:t>
      </w:r>
      <w:r w:rsidR="00A3599B" w:rsidRPr="00A0464B">
        <w:rPr>
          <w:rFonts w:ascii="Arial" w:hAnsi="Arial" w:cs="Arial"/>
        </w:rPr>
        <w:t xml:space="preserve">eader </w:t>
      </w:r>
      <w:r w:rsidRPr="00A0464B">
        <w:rPr>
          <w:rFonts w:ascii="Arial" w:hAnsi="Arial" w:cs="Arial"/>
        </w:rPr>
        <w:t xml:space="preserve">appointed for the evaluation, on the postponement of the evaluation.  </w:t>
      </w:r>
    </w:p>
    <w:p w14:paraId="6F2CE82D" w14:textId="1E4DD7F2" w:rsidR="00C05470" w:rsidRPr="00A0464B" w:rsidRDefault="00C05470" w:rsidP="00C05470">
      <w:pPr>
        <w:spacing w:after="220"/>
        <w:ind w:left="1418" w:hanging="567"/>
        <w:jc w:val="left"/>
        <w:rPr>
          <w:rFonts w:ascii="Arial" w:hAnsi="Arial" w:cs="Arial"/>
        </w:rPr>
      </w:pPr>
      <w:r w:rsidRPr="00A0464B">
        <w:rPr>
          <w:rFonts w:ascii="Arial" w:hAnsi="Arial" w:cs="Arial"/>
        </w:rPr>
        <w:t>(c)</w:t>
      </w:r>
      <w:r w:rsidRPr="00A0464B">
        <w:rPr>
          <w:rFonts w:ascii="Arial" w:hAnsi="Arial" w:cs="Arial"/>
        </w:rPr>
        <w:tab/>
        <w:t xml:space="preserve">If the postponed visit is for a re-evaluation, the APAC MRA Council may be requested by the APAC MRA </w:t>
      </w:r>
      <w:r w:rsidR="003C41AC">
        <w:rPr>
          <w:rFonts w:ascii="Arial" w:hAnsi="Arial" w:cs="Arial"/>
        </w:rPr>
        <w:t>MC</w:t>
      </w:r>
      <w:r w:rsidRPr="00A0464B">
        <w:rPr>
          <w:rFonts w:ascii="Arial" w:hAnsi="Arial" w:cs="Arial"/>
        </w:rPr>
        <w:t xml:space="preserve"> to decide, after the postponement, on a case-by-case basis, the impact on the ongoing recognition of the APAC MRA signatory accreditation body affected.</w:t>
      </w:r>
    </w:p>
    <w:p w14:paraId="3B2B4570" w14:textId="77777777" w:rsidR="00C05470" w:rsidRPr="000C00FD" w:rsidRDefault="00C05470" w:rsidP="00347AEA">
      <w:pPr>
        <w:spacing w:after="220"/>
        <w:ind w:left="851"/>
        <w:rPr>
          <w:rFonts w:ascii="Arial" w:hAnsi="Arial" w:cs="Arial"/>
          <w:b/>
          <w:lang w:val="en-GB"/>
        </w:rPr>
      </w:pPr>
    </w:p>
    <w:p w14:paraId="0D1F77E8" w14:textId="448C7D70" w:rsidR="00C27524" w:rsidRPr="00C27524" w:rsidRDefault="00C27524" w:rsidP="00004FEB">
      <w:pPr>
        <w:pStyle w:val="ITISHeading1"/>
        <w:rPr>
          <w:lang w:val="en-GB"/>
        </w:rPr>
      </w:pPr>
      <w:bookmarkStart w:id="35" w:name="_Toc500857071"/>
      <w:bookmarkStart w:id="36" w:name="_Toc7390351"/>
      <w:r w:rsidRPr="00C27524">
        <w:rPr>
          <w:lang w:val="en-GB"/>
        </w:rPr>
        <w:t>MAINTENANCE OF MUTUAL RECOGNITION</w:t>
      </w:r>
      <w:bookmarkEnd w:id="35"/>
      <w:bookmarkEnd w:id="36"/>
    </w:p>
    <w:p w14:paraId="0B47B648" w14:textId="72735288" w:rsidR="00C27524" w:rsidRPr="00004FEB" w:rsidRDefault="00C27524" w:rsidP="00004FEB">
      <w:pPr>
        <w:spacing w:after="220"/>
        <w:ind w:left="851" w:hanging="709"/>
        <w:rPr>
          <w:rFonts w:ascii="Arial" w:hAnsi="Arial" w:cs="Arial"/>
        </w:rPr>
      </w:pPr>
      <w:bookmarkStart w:id="37" w:name="_Toc500857072"/>
      <w:r w:rsidRPr="00004FEB">
        <w:rPr>
          <w:rFonts w:ascii="Arial" w:hAnsi="Arial" w:cs="Arial"/>
        </w:rPr>
        <w:t>1</w:t>
      </w:r>
      <w:r w:rsidR="003C41AC">
        <w:rPr>
          <w:rFonts w:ascii="Arial" w:hAnsi="Arial" w:cs="Arial"/>
        </w:rPr>
        <w:t>3</w:t>
      </w:r>
      <w:r w:rsidRPr="00004FEB">
        <w:rPr>
          <w:rFonts w:ascii="Arial" w:hAnsi="Arial" w:cs="Arial"/>
        </w:rPr>
        <w:t>.1</w:t>
      </w:r>
      <w:r w:rsidRPr="00004FEB">
        <w:rPr>
          <w:rFonts w:ascii="Arial" w:hAnsi="Arial" w:cs="Arial"/>
        </w:rPr>
        <w:tab/>
        <w:t>Notification of Change</w:t>
      </w:r>
      <w:bookmarkEnd w:id="37"/>
      <w:r w:rsidR="005F14B8">
        <w:rPr>
          <w:rFonts w:ascii="Arial" w:hAnsi="Arial" w:cs="Arial"/>
        </w:rPr>
        <w:t>s</w:t>
      </w:r>
      <w:r w:rsidRPr="00004FEB">
        <w:rPr>
          <w:rFonts w:ascii="Arial" w:hAnsi="Arial" w:cs="Arial"/>
        </w:rPr>
        <w:t xml:space="preserve"> </w:t>
      </w:r>
    </w:p>
    <w:p w14:paraId="5928A812" w14:textId="147B8291"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.1.1</w:t>
      </w:r>
      <w:r w:rsidRPr="00C27524">
        <w:rPr>
          <w:rFonts w:ascii="Arial" w:hAnsi="Arial" w:cs="Arial"/>
          <w:lang w:val="en-GB"/>
        </w:rPr>
        <w:tab/>
        <w:t>As required by the APAC MRA</w:t>
      </w:r>
      <w:r w:rsidR="00332FC0">
        <w:rPr>
          <w:rFonts w:ascii="Arial" w:hAnsi="Arial" w:cs="Arial"/>
          <w:lang w:val="en-GB"/>
        </w:rPr>
        <w:t xml:space="preserve"> (APAC MRA-002)</w:t>
      </w:r>
      <w:r w:rsidRPr="00C27524">
        <w:rPr>
          <w:rFonts w:ascii="Arial" w:hAnsi="Arial" w:cs="Arial"/>
          <w:lang w:val="en-GB"/>
        </w:rPr>
        <w:t>, each signatory shall ensure th</w:t>
      </w:r>
      <w:r w:rsidR="009251FF">
        <w:rPr>
          <w:rFonts w:ascii="Arial" w:hAnsi="Arial" w:cs="Arial"/>
          <w:lang w:val="en-GB"/>
        </w:rPr>
        <w:t xml:space="preserve">at </w:t>
      </w:r>
      <w:r w:rsidRPr="00C27524">
        <w:rPr>
          <w:rFonts w:ascii="Arial" w:hAnsi="Arial" w:cs="Arial"/>
          <w:lang w:val="en-GB"/>
        </w:rPr>
        <w:t>the APAC Secretariat</w:t>
      </w:r>
      <w:r w:rsidR="009251FF">
        <w:rPr>
          <w:rFonts w:ascii="Arial" w:hAnsi="Arial" w:cs="Arial"/>
          <w:lang w:val="en-GB"/>
        </w:rPr>
        <w:t xml:space="preserve"> is informed</w:t>
      </w:r>
      <w:r w:rsidRPr="00C27524">
        <w:rPr>
          <w:rFonts w:ascii="Arial" w:hAnsi="Arial" w:cs="Arial"/>
          <w:lang w:val="en-GB"/>
        </w:rPr>
        <w:t>, in writing, of any significant changes in status and/or operating practices.  The following information shall be provided to the APAC Secretariat as soon as possible after the change(s), together with the accreditation body’s own analysis of how, and to what extent, the change impacts on its technical competence and APAC MRA signatory status:</w:t>
      </w:r>
    </w:p>
    <w:p w14:paraId="07C4920F" w14:textId="77777777" w:rsidR="00C27524" w:rsidRPr="00C27524" w:rsidRDefault="00C27524" w:rsidP="00004FEB">
      <w:pPr>
        <w:spacing w:after="220"/>
        <w:ind w:left="1418" w:hanging="567"/>
        <w:rPr>
          <w:rFonts w:ascii="Arial" w:hAnsi="Arial" w:cs="Arial"/>
          <w:lang w:val="en-GB"/>
        </w:rPr>
      </w:pPr>
      <w:r w:rsidRPr="00C27524">
        <w:rPr>
          <w:rFonts w:ascii="Arial" w:hAnsi="Arial" w:cs="Arial"/>
          <w:lang w:val="en-GB"/>
        </w:rPr>
        <w:lastRenderedPageBreak/>
        <w:t>(a)</w:t>
      </w:r>
      <w:r w:rsidRPr="00C27524">
        <w:rPr>
          <w:rFonts w:ascii="Arial" w:hAnsi="Arial" w:cs="Arial"/>
          <w:lang w:val="en-GB"/>
        </w:rPr>
        <w:tab/>
        <w:t>Details of any change in the name or legal or corporate status of the accreditation body or its parent organisation; details of any changes in the accreditation body’s relationship with government;</w:t>
      </w:r>
    </w:p>
    <w:p w14:paraId="1B2402EC" w14:textId="27B7931B" w:rsidR="00C27524" w:rsidRPr="00C27524" w:rsidRDefault="00C27524" w:rsidP="00004FEB">
      <w:pPr>
        <w:spacing w:after="220"/>
        <w:ind w:left="1418" w:hanging="567"/>
        <w:rPr>
          <w:rFonts w:ascii="Arial" w:hAnsi="Arial" w:cs="Arial"/>
          <w:lang w:val="en-GB"/>
        </w:rPr>
      </w:pPr>
      <w:r w:rsidRPr="00C27524">
        <w:rPr>
          <w:rFonts w:ascii="Arial" w:hAnsi="Arial" w:cs="Arial"/>
          <w:lang w:val="en-GB"/>
        </w:rPr>
        <w:t>(b)</w:t>
      </w:r>
      <w:r w:rsidRPr="00C27524">
        <w:rPr>
          <w:rFonts w:ascii="Arial" w:hAnsi="Arial" w:cs="Arial"/>
          <w:lang w:val="en-GB"/>
        </w:rPr>
        <w:tab/>
        <w:t>Details of any changes to contact details including changes to designated representatives (or Alternates in the case of the APAC MRA Council) to the APAC General Assembly and APAC MRA Council; changes of address and contact details</w:t>
      </w:r>
      <w:r w:rsidR="00B84777">
        <w:rPr>
          <w:rFonts w:ascii="Arial" w:hAnsi="Arial" w:cs="Arial"/>
          <w:lang w:val="en-GB"/>
        </w:rPr>
        <w:t xml:space="preserve">. The </w:t>
      </w:r>
      <w:r w:rsidR="00B84777">
        <w:rPr>
          <w:rFonts w:ascii="Arial" w:hAnsi="Arial" w:cs="Arial"/>
        </w:rPr>
        <w:t xml:space="preserve">APAC MRA </w:t>
      </w:r>
      <w:r w:rsidR="00DC577E">
        <w:rPr>
          <w:rFonts w:ascii="Arial" w:hAnsi="Arial" w:cs="Arial"/>
        </w:rPr>
        <w:t xml:space="preserve">MC </w:t>
      </w:r>
      <w:r w:rsidR="00B84777">
        <w:rPr>
          <w:rFonts w:ascii="Arial" w:hAnsi="Arial" w:cs="Arial"/>
        </w:rPr>
        <w:t>Chair</w:t>
      </w:r>
      <w:r w:rsidR="00B84777">
        <w:rPr>
          <w:rFonts w:ascii="Arial" w:hAnsi="Arial" w:cs="Arial"/>
          <w:lang w:val="en-GB"/>
        </w:rPr>
        <w:t xml:space="preserve"> shall review the</w:t>
      </w:r>
      <w:r w:rsidR="00B84777">
        <w:rPr>
          <w:rFonts w:ascii="Arial" w:hAnsi="Arial" w:cs="Arial"/>
        </w:rPr>
        <w:t xml:space="preserve"> competence of the newly advised MRA Council Delegate or Alternate</w:t>
      </w:r>
      <w:r w:rsidRPr="00C27524">
        <w:rPr>
          <w:rFonts w:ascii="Arial" w:hAnsi="Arial" w:cs="Arial"/>
          <w:lang w:val="en-GB"/>
        </w:rPr>
        <w:t>;</w:t>
      </w:r>
    </w:p>
    <w:p w14:paraId="4F90D76C" w14:textId="31BFA42A" w:rsidR="00C27524" w:rsidRPr="00C27524" w:rsidRDefault="00C27524" w:rsidP="00004FEB">
      <w:pPr>
        <w:spacing w:after="220"/>
        <w:ind w:left="1418" w:hanging="567"/>
        <w:rPr>
          <w:rFonts w:ascii="Arial" w:hAnsi="Arial" w:cs="Arial"/>
          <w:lang w:val="en-GB"/>
        </w:rPr>
      </w:pPr>
      <w:r w:rsidRPr="00C27524">
        <w:rPr>
          <w:rFonts w:ascii="Arial" w:hAnsi="Arial" w:cs="Arial"/>
          <w:lang w:val="en-GB"/>
        </w:rPr>
        <w:t>(c)</w:t>
      </w:r>
      <w:r w:rsidRPr="00C27524">
        <w:rPr>
          <w:rFonts w:ascii="Arial" w:hAnsi="Arial" w:cs="Arial"/>
          <w:lang w:val="en-GB"/>
        </w:rPr>
        <w:tab/>
      </w:r>
      <w:r w:rsidR="009251FF" w:rsidRPr="009251FF">
        <w:rPr>
          <w:rFonts w:ascii="Arial" w:hAnsi="Arial" w:cs="Arial"/>
          <w:lang w:val="en-GB"/>
        </w:rPr>
        <w:t>Details of new MRAs or MLAs or bilateral agreements/arrangements with other accreditation bodies, and details of the revision, suspension or termination of any existing arrangements/agreements</w:t>
      </w:r>
      <w:r w:rsidRPr="00C27524">
        <w:rPr>
          <w:rFonts w:ascii="Arial" w:hAnsi="Arial" w:cs="Arial"/>
          <w:lang w:val="en-GB"/>
        </w:rPr>
        <w:t>;</w:t>
      </w:r>
    </w:p>
    <w:p w14:paraId="02A53337" w14:textId="77777777" w:rsidR="00C27524" w:rsidRPr="00C27524" w:rsidRDefault="00C27524" w:rsidP="00004FEB">
      <w:pPr>
        <w:spacing w:after="220"/>
        <w:ind w:left="1418" w:hanging="567"/>
        <w:rPr>
          <w:rFonts w:ascii="Arial" w:hAnsi="Arial" w:cs="Arial"/>
          <w:lang w:val="en-GB"/>
        </w:rPr>
      </w:pPr>
      <w:r w:rsidRPr="00C27524">
        <w:rPr>
          <w:rFonts w:ascii="Arial" w:hAnsi="Arial" w:cs="Arial"/>
          <w:lang w:val="en-GB"/>
        </w:rPr>
        <w:t>(d)</w:t>
      </w:r>
      <w:r w:rsidRPr="00C27524">
        <w:rPr>
          <w:rFonts w:ascii="Arial" w:hAnsi="Arial" w:cs="Arial"/>
          <w:lang w:val="en-GB"/>
        </w:rPr>
        <w:tab/>
        <w:t xml:space="preserve">Details of any significant changes in key senior staff and the organisational structure of the accreditation body or its parent organisation; </w:t>
      </w:r>
    </w:p>
    <w:p w14:paraId="16AA6474" w14:textId="06581E31" w:rsidR="00C27524" w:rsidRPr="00C27524" w:rsidRDefault="00C27524" w:rsidP="00004FEB">
      <w:pPr>
        <w:spacing w:after="220"/>
        <w:ind w:left="1418" w:hanging="567"/>
        <w:rPr>
          <w:rFonts w:ascii="Arial" w:hAnsi="Arial" w:cs="Arial"/>
          <w:lang w:val="en-GB"/>
        </w:rPr>
      </w:pPr>
      <w:r w:rsidRPr="00C27524">
        <w:rPr>
          <w:rFonts w:ascii="Arial" w:hAnsi="Arial" w:cs="Arial"/>
          <w:lang w:val="en-GB"/>
        </w:rPr>
        <w:t>(e)</w:t>
      </w:r>
      <w:r w:rsidRPr="00C27524">
        <w:rPr>
          <w:rFonts w:ascii="Arial" w:hAnsi="Arial" w:cs="Arial"/>
          <w:lang w:val="en-GB"/>
        </w:rPr>
        <w:tab/>
        <w:t xml:space="preserve">Significant changes in the mode of operation of the system and in particular in the accreditation criteria and procedures used to assess organisations (except where such changes result from new ISO, IAF, ILAC and/or APAC requirements and would otherwise be known to all signatories); </w:t>
      </w:r>
    </w:p>
    <w:p w14:paraId="21DC74B6" w14:textId="77777777" w:rsidR="00C27524" w:rsidRPr="00C27524" w:rsidRDefault="00C27524" w:rsidP="00004FEB">
      <w:pPr>
        <w:spacing w:after="220"/>
        <w:ind w:left="1418" w:hanging="567"/>
        <w:rPr>
          <w:rFonts w:ascii="Arial" w:hAnsi="Arial" w:cs="Arial"/>
          <w:lang w:val="en-GB"/>
        </w:rPr>
      </w:pPr>
      <w:r w:rsidRPr="00C27524">
        <w:rPr>
          <w:rFonts w:ascii="Arial" w:hAnsi="Arial" w:cs="Arial"/>
          <w:lang w:val="en-GB"/>
        </w:rPr>
        <w:t>(f)</w:t>
      </w:r>
      <w:r w:rsidRPr="00C27524">
        <w:rPr>
          <w:rFonts w:ascii="Arial" w:hAnsi="Arial" w:cs="Arial"/>
          <w:lang w:val="en-GB"/>
        </w:rPr>
        <w:tab/>
        <w:t>Details of the use of a sub-contracted organisation(s) to do assessments, either routinely or from time-to-time;</w:t>
      </w:r>
    </w:p>
    <w:p w14:paraId="4CE6D00B" w14:textId="2009B3C7" w:rsidR="00C27524" w:rsidRPr="00C27524" w:rsidRDefault="009251FF" w:rsidP="00004FEB">
      <w:pPr>
        <w:spacing w:after="220"/>
        <w:ind w:left="1418" w:hanging="567"/>
        <w:rPr>
          <w:rFonts w:ascii="Arial" w:hAnsi="Arial" w:cs="Arial"/>
          <w:lang w:val="en-GB"/>
        </w:rPr>
      </w:pPr>
      <w:r w:rsidRPr="00C27524">
        <w:rPr>
          <w:rFonts w:ascii="Arial" w:hAnsi="Arial" w:cs="Arial"/>
          <w:lang w:val="en-GB"/>
        </w:rPr>
        <w:t xml:space="preserve"> </w:t>
      </w:r>
      <w:r w:rsidR="00C27524" w:rsidRPr="00C27524">
        <w:rPr>
          <w:rFonts w:ascii="Arial" w:hAnsi="Arial" w:cs="Arial"/>
          <w:lang w:val="en-GB"/>
        </w:rPr>
        <w:t>(g)</w:t>
      </w:r>
      <w:r w:rsidR="00C27524" w:rsidRPr="00C27524">
        <w:rPr>
          <w:rFonts w:ascii="Arial" w:hAnsi="Arial" w:cs="Arial"/>
          <w:lang w:val="en-GB"/>
        </w:rPr>
        <w:tab/>
        <w:t>Any other changes that significantly affect the competence or credibility of the accreditation process.</w:t>
      </w:r>
    </w:p>
    <w:p w14:paraId="4DC81621" w14:textId="169ED7EA"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.1.2</w:t>
      </w:r>
      <w:r w:rsidRPr="00C27524">
        <w:rPr>
          <w:rFonts w:ascii="Arial" w:hAnsi="Arial" w:cs="Arial"/>
          <w:lang w:val="en-GB"/>
        </w:rPr>
        <w:tab/>
        <w:t xml:space="preserve">When a notification of substantive changes is received, the APAC Secretariat shall inform the APAC MRA </w:t>
      </w:r>
      <w:r w:rsidR="003603B9">
        <w:rPr>
          <w:rFonts w:ascii="Arial" w:hAnsi="Arial" w:cs="Arial"/>
          <w:lang w:val="en-GB"/>
        </w:rPr>
        <w:t>MC</w:t>
      </w:r>
      <w:r w:rsidR="003603B9" w:rsidRPr="00C27524">
        <w:rPr>
          <w:rFonts w:ascii="Arial" w:hAnsi="Arial" w:cs="Arial"/>
          <w:lang w:val="en-GB"/>
        </w:rPr>
        <w:t xml:space="preserve"> </w:t>
      </w:r>
      <w:r w:rsidRPr="00C27524">
        <w:rPr>
          <w:rFonts w:ascii="Arial" w:hAnsi="Arial" w:cs="Arial"/>
          <w:lang w:val="en-GB"/>
        </w:rPr>
        <w:t xml:space="preserve">Chair of the changes, who shall, </w:t>
      </w:r>
      <w:r w:rsidR="00C21A1A">
        <w:rPr>
          <w:rFonts w:ascii="Arial" w:hAnsi="Arial" w:cs="Arial"/>
          <w:lang w:val="en-GB"/>
        </w:rPr>
        <w:t>in conjunction with</w:t>
      </w:r>
      <w:r w:rsidRPr="00C27524">
        <w:rPr>
          <w:rFonts w:ascii="Arial" w:hAnsi="Arial" w:cs="Arial"/>
          <w:lang w:val="en-GB"/>
        </w:rPr>
        <w:t xml:space="preserve"> the APAC MRA MC, </w:t>
      </w:r>
      <w:r w:rsidR="00C21A1A">
        <w:rPr>
          <w:rFonts w:ascii="Arial" w:hAnsi="Arial" w:cs="Arial"/>
          <w:lang w:val="en-GB"/>
        </w:rPr>
        <w:t xml:space="preserve">review </w:t>
      </w:r>
      <w:r w:rsidRPr="00C27524">
        <w:rPr>
          <w:rFonts w:ascii="Arial" w:hAnsi="Arial" w:cs="Arial"/>
          <w:lang w:val="en-GB"/>
        </w:rPr>
        <w:t xml:space="preserve">the changes and decide whether further information needs to be provided by the accreditation body. </w:t>
      </w:r>
    </w:p>
    <w:p w14:paraId="1005CB8E" w14:textId="66CDFBA8"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 xml:space="preserve">.1.3 </w:t>
      </w:r>
      <w:r w:rsidRPr="00C27524">
        <w:rPr>
          <w:rFonts w:ascii="Arial" w:hAnsi="Arial" w:cs="Arial"/>
          <w:lang w:val="en-GB"/>
        </w:rPr>
        <w:tab/>
        <w:t xml:space="preserve">The APAC MRA </w:t>
      </w:r>
      <w:r w:rsidR="003603B9">
        <w:rPr>
          <w:rFonts w:ascii="Arial" w:hAnsi="Arial" w:cs="Arial"/>
          <w:lang w:val="en-GB"/>
        </w:rPr>
        <w:t xml:space="preserve">MC </w:t>
      </w:r>
      <w:r w:rsidR="00C21A1A">
        <w:rPr>
          <w:rFonts w:ascii="Arial" w:hAnsi="Arial" w:cs="Arial"/>
          <w:lang w:val="en-GB"/>
        </w:rPr>
        <w:t>Chair</w:t>
      </w:r>
      <w:r w:rsidRPr="00C27524">
        <w:rPr>
          <w:rFonts w:ascii="Arial" w:hAnsi="Arial" w:cs="Arial"/>
          <w:lang w:val="en-GB"/>
        </w:rPr>
        <w:t xml:space="preserve"> may appoint a member or members of the APAC MRA MC, to review the impact of the changes on conformity of the accreditation body with the relevant APAC MRA requirements.</w:t>
      </w:r>
      <w:r w:rsidR="00C21A1A">
        <w:rPr>
          <w:rFonts w:ascii="Arial" w:hAnsi="Arial" w:cs="Arial"/>
          <w:lang w:val="en-GB"/>
        </w:rPr>
        <w:t xml:space="preserve"> </w:t>
      </w:r>
      <w:r w:rsidRPr="00C27524">
        <w:rPr>
          <w:rFonts w:ascii="Arial" w:hAnsi="Arial" w:cs="Arial"/>
          <w:lang w:val="en-GB"/>
        </w:rPr>
        <w:t xml:space="preserve">The APAC Secretariat shall provide the notification of changes and any additional information to the review team.  </w:t>
      </w:r>
    </w:p>
    <w:p w14:paraId="495EB8B6" w14:textId="77777777" w:rsidR="00C27524" w:rsidRPr="00C27524" w:rsidRDefault="00C27524" w:rsidP="00004FEB">
      <w:pPr>
        <w:spacing w:after="220"/>
        <w:ind w:left="851" w:hanging="709"/>
        <w:rPr>
          <w:rFonts w:ascii="Arial" w:hAnsi="Arial" w:cs="Arial"/>
          <w:lang w:val="en-GB"/>
        </w:rPr>
      </w:pPr>
      <w:r w:rsidRPr="00C27524">
        <w:rPr>
          <w:rFonts w:ascii="Arial" w:hAnsi="Arial" w:cs="Arial"/>
          <w:lang w:val="en-GB"/>
        </w:rPr>
        <w:tab/>
        <w:t xml:space="preserve">The appointed APAC MRA MC member(s) shall review and evaluate the information given and shall have authority to request more information, as necessary, directly from the accreditation body.  Any additional information provided shall be copied to the APAC Secretariat for inclusion in the accreditation body’s file.  </w:t>
      </w:r>
    </w:p>
    <w:p w14:paraId="116340A5" w14:textId="073C3919" w:rsidR="00367028" w:rsidRDefault="00C27524" w:rsidP="00004FEB">
      <w:pPr>
        <w:spacing w:after="220"/>
        <w:ind w:left="851" w:hanging="709"/>
        <w:rPr>
          <w:rFonts w:ascii="Arial" w:hAnsi="Arial" w:cs="Arial"/>
          <w:lang w:val="en-GB"/>
        </w:rPr>
      </w:pPr>
      <w:r w:rsidRPr="00C27524">
        <w:rPr>
          <w:rFonts w:ascii="Arial" w:hAnsi="Arial" w:cs="Arial"/>
          <w:lang w:val="en-GB"/>
        </w:rPr>
        <w:tab/>
        <w:t xml:space="preserve">The appointed APAC MRA MC member(s) shall also have the authority to recommend to the APAC MRA </w:t>
      </w:r>
      <w:r w:rsidR="0038575D">
        <w:rPr>
          <w:rFonts w:ascii="Arial" w:hAnsi="Arial" w:cs="Arial"/>
          <w:lang w:val="en-GB"/>
        </w:rPr>
        <w:t>MC</w:t>
      </w:r>
      <w:r w:rsidR="0038575D" w:rsidRPr="00C27524">
        <w:rPr>
          <w:rFonts w:ascii="Arial" w:hAnsi="Arial" w:cs="Arial"/>
          <w:lang w:val="en-GB"/>
        </w:rPr>
        <w:t xml:space="preserve"> </w:t>
      </w:r>
      <w:r w:rsidRPr="00C27524">
        <w:rPr>
          <w:rFonts w:ascii="Arial" w:hAnsi="Arial" w:cs="Arial"/>
          <w:lang w:val="en-GB"/>
        </w:rPr>
        <w:t>Chair that it is necessary to conduct an on-</w:t>
      </w:r>
      <w:r w:rsidRPr="003C41AC">
        <w:rPr>
          <w:rFonts w:ascii="Arial" w:hAnsi="Arial" w:cs="Arial"/>
          <w:lang w:val="en-GB"/>
        </w:rPr>
        <w:t xml:space="preserve">site visit to the accreditation body.  All costs shall be met in accordance with </w:t>
      </w:r>
      <w:r w:rsidR="00367028" w:rsidRPr="003C41AC">
        <w:rPr>
          <w:rFonts w:ascii="Arial" w:hAnsi="Arial" w:cs="Arial"/>
          <w:lang w:val="en-GB"/>
        </w:rPr>
        <w:t>S</w:t>
      </w:r>
      <w:r w:rsidRPr="003C41AC">
        <w:rPr>
          <w:rFonts w:ascii="Arial" w:hAnsi="Arial" w:cs="Arial"/>
          <w:lang w:val="en-GB"/>
        </w:rPr>
        <w:t xml:space="preserve">ection </w:t>
      </w:r>
      <w:r w:rsidR="00367028" w:rsidRPr="003C41AC">
        <w:rPr>
          <w:rFonts w:ascii="Arial" w:hAnsi="Arial" w:cs="Arial"/>
          <w:lang w:val="en-GB"/>
        </w:rPr>
        <w:t>6</w:t>
      </w:r>
      <w:r w:rsidRPr="003C41AC">
        <w:rPr>
          <w:rFonts w:ascii="Arial" w:hAnsi="Arial" w:cs="Arial"/>
          <w:lang w:val="en-GB"/>
        </w:rPr>
        <w:t xml:space="preserve"> of this document.</w:t>
      </w:r>
      <w:r w:rsidRPr="00C27524">
        <w:rPr>
          <w:rFonts w:ascii="Arial" w:hAnsi="Arial" w:cs="Arial"/>
          <w:lang w:val="en-GB"/>
        </w:rPr>
        <w:t xml:space="preserve">  </w:t>
      </w:r>
    </w:p>
    <w:p w14:paraId="51E10BD0" w14:textId="665223FD" w:rsidR="00C27524" w:rsidRPr="00C27524" w:rsidRDefault="00C27524" w:rsidP="00367028">
      <w:pPr>
        <w:spacing w:after="220"/>
        <w:ind w:left="851"/>
        <w:rPr>
          <w:rFonts w:ascii="Arial" w:hAnsi="Arial" w:cs="Arial"/>
          <w:lang w:val="en-GB"/>
        </w:rPr>
      </w:pPr>
      <w:r w:rsidRPr="00C27524">
        <w:rPr>
          <w:rFonts w:ascii="Arial" w:hAnsi="Arial" w:cs="Arial"/>
          <w:lang w:val="en-GB"/>
        </w:rPr>
        <w:t>The review team shall prepare a recommendation to the APAC MRA Council</w:t>
      </w:r>
      <w:r w:rsidR="00367028">
        <w:rPr>
          <w:rFonts w:ascii="Arial" w:hAnsi="Arial" w:cs="Arial"/>
          <w:lang w:val="en-GB"/>
        </w:rPr>
        <w:t xml:space="preserve"> on</w:t>
      </w:r>
      <w:r w:rsidRPr="00C27524">
        <w:rPr>
          <w:rFonts w:ascii="Arial" w:hAnsi="Arial" w:cs="Arial"/>
          <w:lang w:val="en-GB"/>
        </w:rPr>
        <w:t xml:space="preserve"> the impact of the change on the APAC MRA status of the accreditation body </w:t>
      </w:r>
      <w:r w:rsidRPr="00C27524">
        <w:rPr>
          <w:rFonts w:ascii="Arial" w:hAnsi="Arial" w:cs="Arial"/>
          <w:lang w:val="en-GB"/>
        </w:rPr>
        <w:lastRenderedPageBreak/>
        <w:t>in question, for discussion and decision, if necessary, at the next APAC MRA Council meeting.</w:t>
      </w:r>
    </w:p>
    <w:p w14:paraId="418F0168" w14:textId="2C671820"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.1.4</w:t>
      </w:r>
      <w:r w:rsidRPr="00C27524">
        <w:rPr>
          <w:rFonts w:ascii="Arial" w:hAnsi="Arial" w:cs="Arial"/>
          <w:lang w:val="en-GB"/>
        </w:rPr>
        <w:tab/>
        <w:t>After the completion of 1</w:t>
      </w:r>
      <w:r w:rsidR="003C41AC">
        <w:rPr>
          <w:rFonts w:ascii="Arial" w:hAnsi="Arial" w:cs="Arial"/>
          <w:lang w:val="en-GB"/>
        </w:rPr>
        <w:t>3</w:t>
      </w:r>
      <w:r w:rsidRPr="00C27524">
        <w:rPr>
          <w:rFonts w:ascii="Arial" w:hAnsi="Arial" w:cs="Arial"/>
          <w:lang w:val="en-GB"/>
        </w:rPr>
        <w:t>.1.2 and, if necessary, 1</w:t>
      </w:r>
      <w:r w:rsidR="003C41AC">
        <w:rPr>
          <w:rFonts w:ascii="Arial" w:hAnsi="Arial" w:cs="Arial"/>
          <w:lang w:val="en-GB"/>
        </w:rPr>
        <w:t>3</w:t>
      </w:r>
      <w:r w:rsidRPr="00C27524">
        <w:rPr>
          <w:rFonts w:ascii="Arial" w:hAnsi="Arial" w:cs="Arial"/>
          <w:lang w:val="en-GB"/>
        </w:rPr>
        <w:t xml:space="preserve">.1.3, the APAC MRA </w:t>
      </w:r>
      <w:r w:rsidR="007915C4">
        <w:rPr>
          <w:rFonts w:ascii="Arial" w:hAnsi="Arial" w:cs="Arial"/>
          <w:lang w:val="en-GB"/>
        </w:rPr>
        <w:t>MC</w:t>
      </w:r>
      <w:r w:rsidR="007915C4" w:rsidRPr="00C27524">
        <w:rPr>
          <w:rFonts w:ascii="Arial" w:hAnsi="Arial" w:cs="Arial"/>
          <w:lang w:val="en-GB"/>
        </w:rPr>
        <w:t xml:space="preserve"> </w:t>
      </w:r>
      <w:r w:rsidRPr="00C27524">
        <w:rPr>
          <w:rFonts w:ascii="Arial" w:hAnsi="Arial" w:cs="Arial"/>
          <w:lang w:val="en-GB"/>
        </w:rPr>
        <w:t>Chair shall decide whether the changes need to be circulated to all signatories along with the decision of the Chair (</w:t>
      </w:r>
      <w:r w:rsidR="00367028">
        <w:rPr>
          <w:rFonts w:ascii="Arial" w:hAnsi="Arial" w:cs="Arial"/>
          <w:lang w:val="en-GB"/>
        </w:rPr>
        <w:t>for example,</w:t>
      </w:r>
      <w:r w:rsidRPr="00C27524">
        <w:rPr>
          <w:rFonts w:ascii="Arial" w:hAnsi="Arial" w:cs="Arial"/>
          <w:lang w:val="en-GB"/>
        </w:rPr>
        <w:t xml:space="preserve"> no further action required, </w:t>
      </w:r>
      <w:r w:rsidR="00367028">
        <w:rPr>
          <w:rFonts w:ascii="Arial" w:hAnsi="Arial" w:cs="Arial"/>
          <w:lang w:val="en-GB"/>
        </w:rPr>
        <w:t xml:space="preserve">or </w:t>
      </w:r>
      <w:r w:rsidRPr="00C27524">
        <w:rPr>
          <w:rFonts w:ascii="Arial" w:hAnsi="Arial" w:cs="Arial"/>
          <w:lang w:val="en-GB"/>
        </w:rPr>
        <w:t xml:space="preserve">consideration at the next APAC MRA Council meeting) and if appropriate, a copy of the report from the review team. Significant changes are </w:t>
      </w:r>
      <w:r w:rsidR="00367028">
        <w:rPr>
          <w:rFonts w:ascii="Arial" w:hAnsi="Arial" w:cs="Arial"/>
          <w:lang w:val="en-GB"/>
        </w:rPr>
        <w:t xml:space="preserve">usually </w:t>
      </w:r>
      <w:r w:rsidRPr="00C27524">
        <w:rPr>
          <w:rFonts w:ascii="Arial" w:hAnsi="Arial" w:cs="Arial"/>
          <w:lang w:val="en-GB"/>
        </w:rPr>
        <w:t>forwarded to all signatories.</w:t>
      </w:r>
    </w:p>
    <w:p w14:paraId="2635BA44" w14:textId="23A035F7"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.1.5</w:t>
      </w:r>
      <w:r w:rsidRPr="00C27524">
        <w:rPr>
          <w:rFonts w:ascii="Arial" w:hAnsi="Arial" w:cs="Arial"/>
          <w:lang w:val="en-GB"/>
        </w:rPr>
        <w:tab/>
        <w:t>If the changes notified by the accreditation body are significant or if the review</w:t>
      </w:r>
      <w:r w:rsidR="00367028">
        <w:rPr>
          <w:rFonts w:ascii="Arial" w:hAnsi="Arial" w:cs="Arial"/>
          <w:lang w:val="en-GB"/>
        </w:rPr>
        <w:t xml:space="preserve"> </w:t>
      </w:r>
      <w:r w:rsidRPr="00C27524">
        <w:rPr>
          <w:rFonts w:ascii="Arial" w:hAnsi="Arial" w:cs="Arial"/>
          <w:lang w:val="en-GB"/>
        </w:rPr>
        <w:t xml:space="preserve">finds significant nonconformities, the APAC MRA Council may consider the need to conduct a visit to verify the changes in the accreditation body, suspend or withdraw the accreditation body’s APAC MRA signatory status.  </w:t>
      </w:r>
    </w:p>
    <w:p w14:paraId="7637811E" w14:textId="5AC0CC24" w:rsidR="00C27524" w:rsidRPr="00065AD5" w:rsidRDefault="00C27524" w:rsidP="00004FEB">
      <w:pPr>
        <w:spacing w:after="220"/>
        <w:ind w:left="851" w:hanging="709"/>
        <w:rPr>
          <w:rFonts w:ascii="Arial" w:hAnsi="Arial" w:cs="Arial"/>
          <w:lang w:val="en-GB"/>
        </w:rPr>
      </w:pPr>
      <w:bookmarkStart w:id="38" w:name="_Toc500857073"/>
      <w:r w:rsidRPr="00065AD5">
        <w:rPr>
          <w:rFonts w:ascii="Arial" w:hAnsi="Arial" w:cs="Arial"/>
          <w:lang w:val="en-GB"/>
        </w:rPr>
        <w:t>1</w:t>
      </w:r>
      <w:r w:rsidR="003C41AC">
        <w:rPr>
          <w:rFonts w:ascii="Arial" w:hAnsi="Arial" w:cs="Arial"/>
          <w:lang w:val="en-GB"/>
        </w:rPr>
        <w:t>3</w:t>
      </w:r>
      <w:r w:rsidRPr="00065AD5">
        <w:rPr>
          <w:rFonts w:ascii="Arial" w:hAnsi="Arial" w:cs="Arial"/>
          <w:lang w:val="en-GB"/>
        </w:rPr>
        <w:t>.2</w:t>
      </w:r>
      <w:r w:rsidRPr="00065AD5">
        <w:rPr>
          <w:rFonts w:ascii="Arial" w:hAnsi="Arial" w:cs="Arial"/>
          <w:lang w:val="en-GB"/>
        </w:rPr>
        <w:tab/>
        <w:t>Re-evaluation of APAC MRA Signatories</w:t>
      </w:r>
      <w:bookmarkEnd w:id="38"/>
      <w:r w:rsidRPr="00065AD5">
        <w:rPr>
          <w:rFonts w:ascii="Arial" w:hAnsi="Arial" w:cs="Arial"/>
          <w:lang w:val="en-GB"/>
        </w:rPr>
        <w:t xml:space="preserve">  </w:t>
      </w:r>
    </w:p>
    <w:p w14:paraId="4A614180" w14:textId="76AC853E"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.2.1</w:t>
      </w:r>
      <w:r w:rsidRPr="00C27524">
        <w:rPr>
          <w:rFonts w:ascii="Arial" w:hAnsi="Arial" w:cs="Arial"/>
          <w:lang w:val="en-GB"/>
        </w:rPr>
        <w:tab/>
        <w:t>Each signatory to the APAC MRA shall be re-evaluated at a maximum interval of four years from the date of the closing meeting of the last full evaluation. If a signatory has not been re-evaluated after four years, the subsequent meeting of the APAC MRA Council may discuss the need for suspension of the APAC MRA signatory status of the accreditation body.</w:t>
      </w:r>
    </w:p>
    <w:p w14:paraId="798B3F5E" w14:textId="03DDEE9F" w:rsidR="00367028"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.2.2</w:t>
      </w:r>
      <w:r w:rsidRPr="00C27524">
        <w:rPr>
          <w:rFonts w:ascii="Arial" w:hAnsi="Arial" w:cs="Arial"/>
          <w:lang w:val="en-GB"/>
        </w:rPr>
        <w:tab/>
        <w:t xml:space="preserve">A re-evaluation shall take place at a shorter interval should there be due cause, such as notification of significant changes (see section 12.1.1).  </w:t>
      </w:r>
    </w:p>
    <w:p w14:paraId="101AB108" w14:textId="5535D788" w:rsidR="00C27524" w:rsidRPr="00C27524" w:rsidRDefault="00367028" w:rsidP="00004FEB">
      <w:pPr>
        <w:spacing w:after="220"/>
        <w:ind w:left="851" w:hanging="709"/>
        <w:rPr>
          <w:rFonts w:ascii="Arial" w:hAnsi="Arial" w:cs="Arial"/>
          <w:lang w:val="en-GB"/>
        </w:rPr>
      </w:pPr>
      <w:r>
        <w:rPr>
          <w:rFonts w:ascii="Arial" w:hAnsi="Arial" w:cs="Arial"/>
          <w:lang w:val="en-GB"/>
        </w:rPr>
        <w:t>1</w:t>
      </w:r>
      <w:r w:rsidR="003C41AC">
        <w:rPr>
          <w:rFonts w:ascii="Arial" w:hAnsi="Arial" w:cs="Arial"/>
          <w:lang w:val="en-GB"/>
        </w:rPr>
        <w:t>3</w:t>
      </w:r>
      <w:r>
        <w:rPr>
          <w:rFonts w:ascii="Arial" w:hAnsi="Arial" w:cs="Arial"/>
          <w:lang w:val="en-GB"/>
        </w:rPr>
        <w:t>.2.3</w:t>
      </w:r>
      <w:r>
        <w:rPr>
          <w:rFonts w:ascii="Arial" w:hAnsi="Arial" w:cs="Arial"/>
          <w:lang w:val="en-GB"/>
        </w:rPr>
        <w:tab/>
      </w:r>
      <w:r w:rsidR="00C27524" w:rsidRPr="00C27524">
        <w:rPr>
          <w:rFonts w:ascii="Arial" w:hAnsi="Arial" w:cs="Arial"/>
          <w:lang w:val="en-GB"/>
        </w:rPr>
        <w:t xml:space="preserve">An evaluation for extension of APAC MRA signatory status may be conducted, together with the next re-evaluation if the accreditation body applies for an extension to the scope of recognition. </w:t>
      </w:r>
    </w:p>
    <w:p w14:paraId="6B06381A" w14:textId="77D6DEEE"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.2.</w:t>
      </w:r>
      <w:r w:rsidR="00367028">
        <w:rPr>
          <w:rFonts w:ascii="Arial" w:hAnsi="Arial" w:cs="Arial"/>
          <w:lang w:val="en-GB"/>
        </w:rPr>
        <w:t>4</w:t>
      </w:r>
      <w:r w:rsidRPr="00C27524">
        <w:rPr>
          <w:rFonts w:ascii="Arial" w:hAnsi="Arial" w:cs="Arial"/>
          <w:lang w:val="en-GB"/>
        </w:rPr>
        <w:tab/>
        <w:t xml:space="preserve">A re-evaluation visit shall be done by a team chosen in accordance with the procedures described in Part 3 of this document, and equivalent evaluation procedures shall be used for a re-evaluation as were used for the initial evaluation.  The re-evaluation should concentrate on examining changes at the applicant body and in its documentation, on compliance with the current issues of the relevant ISO(/IEC) standards (especially when a new edition of the standard has been issued since the previous evaluation) and any other new supplementary APAC MRA requirements adopted by APAC, IAF </w:t>
      </w:r>
      <w:r w:rsidR="00367028">
        <w:rPr>
          <w:rFonts w:ascii="Arial" w:hAnsi="Arial" w:cs="Arial"/>
          <w:lang w:val="en-GB"/>
        </w:rPr>
        <w:t>or</w:t>
      </w:r>
      <w:r w:rsidRPr="00C27524">
        <w:rPr>
          <w:rFonts w:ascii="Arial" w:hAnsi="Arial" w:cs="Arial"/>
          <w:lang w:val="en-GB"/>
        </w:rPr>
        <w:t xml:space="preserve"> ILAC, and on obtaining evidence that accredited </w:t>
      </w:r>
      <w:r w:rsidR="00367028">
        <w:rPr>
          <w:rFonts w:ascii="Arial" w:hAnsi="Arial" w:cs="Arial"/>
          <w:lang w:val="en-GB"/>
        </w:rPr>
        <w:t>CABs</w:t>
      </w:r>
      <w:r w:rsidRPr="00C27524">
        <w:rPr>
          <w:rFonts w:ascii="Arial" w:hAnsi="Arial" w:cs="Arial"/>
          <w:lang w:val="en-GB"/>
        </w:rPr>
        <w:t xml:space="preserve"> continue to operate in compliance with the relevant ISO/(IEC) standards.</w:t>
      </w:r>
    </w:p>
    <w:p w14:paraId="68A32020" w14:textId="110097A1" w:rsidR="00C27524" w:rsidRPr="00065AD5" w:rsidRDefault="00C27524" w:rsidP="00004FEB">
      <w:pPr>
        <w:spacing w:after="220"/>
        <w:ind w:left="851" w:hanging="709"/>
        <w:rPr>
          <w:rFonts w:ascii="Arial" w:hAnsi="Arial" w:cs="Arial"/>
          <w:lang w:val="en-GB"/>
        </w:rPr>
      </w:pPr>
      <w:bookmarkStart w:id="39" w:name="_Toc500857074"/>
      <w:r w:rsidRPr="00065AD5">
        <w:rPr>
          <w:rFonts w:ascii="Arial" w:hAnsi="Arial" w:cs="Arial"/>
          <w:lang w:val="en-GB"/>
        </w:rPr>
        <w:t>1</w:t>
      </w:r>
      <w:r w:rsidR="003C41AC">
        <w:rPr>
          <w:rFonts w:ascii="Arial" w:hAnsi="Arial" w:cs="Arial"/>
          <w:lang w:val="en-GB"/>
        </w:rPr>
        <w:t>3</w:t>
      </w:r>
      <w:r w:rsidRPr="00065AD5">
        <w:rPr>
          <w:rFonts w:ascii="Arial" w:hAnsi="Arial" w:cs="Arial"/>
          <w:lang w:val="en-GB"/>
        </w:rPr>
        <w:t>.3</w:t>
      </w:r>
      <w:r w:rsidRPr="00065AD5">
        <w:rPr>
          <w:rFonts w:ascii="Arial" w:hAnsi="Arial" w:cs="Arial"/>
          <w:lang w:val="en-GB"/>
        </w:rPr>
        <w:tab/>
        <w:t>Suspension/Withdrawal of Recognition</w:t>
      </w:r>
      <w:bookmarkEnd w:id="39"/>
    </w:p>
    <w:p w14:paraId="55144E01" w14:textId="60886EE4"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.3.1</w:t>
      </w:r>
      <w:r w:rsidRPr="00C27524">
        <w:rPr>
          <w:rFonts w:ascii="Arial" w:hAnsi="Arial" w:cs="Arial"/>
          <w:lang w:val="en-GB"/>
        </w:rPr>
        <w:tab/>
        <w:t xml:space="preserve">Suspension or withdrawal of recognition shall be handled </w:t>
      </w:r>
      <w:r w:rsidR="002D59F9">
        <w:rPr>
          <w:rFonts w:ascii="Arial" w:hAnsi="Arial" w:cs="Arial"/>
          <w:lang w:val="en-GB"/>
        </w:rPr>
        <w:t xml:space="preserve">consistently with the procedures given in </w:t>
      </w:r>
      <w:r w:rsidRPr="00C27524">
        <w:rPr>
          <w:rFonts w:ascii="Arial" w:hAnsi="Arial" w:cs="Arial"/>
          <w:lang w:val="en-GB"/>
        </w:rPr>
        <w:t>IAF/ILAC-A2.</w:t>
      </w:r>
    </w:p>
    <w:p w14:paraId="0701692A" w14:textId="114328F4"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.3.2</w:t>
      </w:r>
      <w:r w:rsidRPr="00C27524">
        <w:rPr>
          <w:rFonts w:ascii="Arial" w:hAnsi="Arial" w:cs="Arial"/>
          <w:lang w:val="en-GB"/>
        </w:rPr>
        <w:tab/>
      </w:r>
      <w:r w:rsidR="002D59F9" w:rsidRPr="002D59F9">
        <w:rPr>
          <w:rFonts w:ascii="Arial" w:hAnsi="Arial" w:cs="Arial"/>
          <w:lang w:val="en-GB"/>
        </w:rPr>
        <w:t>If the accreditation body’s signatory status is suspended, it shall implement any resolutions of the APAC MRA Council, which may include advising its accredited conformity assessment bodies of any consequences.</w:t>
      </w:r>
      <w:r w:rsidR="002D59F9">
        <w:rPr>
          <w:rFonts w:ascii="Arial" w:hAnsi="Arial" w:cs="Arial"/>
          <w:lang w:val="en-GB"/>
        </w:rPr>
        <w:t xml:space="preserve"> </w:t>
      </w:r>
      <w:r w:rsidRPr="00C27524">
        <w:rPr>
          <w:rFonts w:ascii="Arial" w:hAnsi="Arial" w:cs="Arial"/>
          <w:lang w:val="en-GB"/>
        </w:rPr>
        <w:t>Any new accreditation by the accreditation body during the suspension period is not covered by the APAC MRA and not recognized by IAF/ILAC.</w:t>
      </w:r>
    </w:p>
    <w:p w14:paraId="5C2C19D7" w14:textId="46F82512" w:rsidR="00C27524" w:rsidRP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.3.3</w:t>
      </w:r>
      <w:r w:rsidRPr="00C27524">
        <w:rPr>
          <w:rFonts w:ascii="Arial" w:hAnsi="Arial" w:cs="Arial"/>
          <w:lang w:val="en-GB"/>
        </w:rPr>
        <w:tab/>
        <w:t xml:space="preserve">If the signatory status of the accreditation body is withdrawn, the accreditation body shall inform all applicant and accredited CABs that the accreditation is no </w:t>
      </w:r>
      <w:r w:rsidRPr="00C27524">
        <w:rPr>
          <w:rFonts w:ascii="Arial" w:hAnsi="Arial" w:cs="Arial"/>
          <w:lang w:val="en-GB"/>
        </w:rPr>
        <w:lastRenderedPageBreak/>
        <w:t xml:space="preserve">longer </w:t>
      </w:r>
      <w:r w:rsidR="00F44C07">
        <w:rPr>
          <w:rFonts w:ascii="Arial" w:hAnsi="Arial" w:cs="Arial"/>
          <w:lang w:val="en-GB"/>
        </w:rPr>
        <w:t>recognised</w:t>
      </w:r>
      <w:r w:rsidRPr="00C27524">
        <w:rPr>
          <w:rFonts w:ascii="Arial" w:hAnsi="Arial" w:cs="Arial"/>
          <w:lang w:val="en-GB"/>
        </w:rPr>
        <w:t xml:space="preserve"> under the APAC MRA, ILAC MRA</w:t>
      </w:r>
      <w:r w:rsidR="00F44C07">
        <w:rPr>
          <w:rFonts w:ascii="Arial" w:hAnsi="Arial" w:cs="Arial"/>
          <w:lang w:val="en-GB"/>
        </w:rPr>
        <w:t>,</w:t>
      </w:r>
      <w:r w:rsidRPr="00C27524">
        <w:rPr>
          <w:rFonts w:ascii="Arial" w:hAnsi="Arial" w:cs="Arial"/>
          <w:lang w:val="en-GB"/>
        </w:rPr>
        <w:t xml:space="preserve"> or IAF MLA and </w:t>
      </w:r>
      <w:r w:rsidR="00F44C07">
        <w:rPr>
          <w:rFonts w:ascii="Arial" w:hAnsi="Arial" w:cs="Arial"/>
          <w:lang w:val="en-GB"/>
        </w:rPr>
        <w:t>that the</w:t>
      </w:r>
      <w:r w:rsidRPr="00C27524">
        <w:rPr>
          <w:rFonts w:ascii="Arial" w:hAnsi="Arial" w:cs="Arial"/>
          <w:lang w:val="en-GB"/>
        </w:rPr>
        <w:t xml:space="preserve"> CABs shall no longer make reference to the APAC MRA, ILAC MRA or IAF MLA.</w:t>
      </w:r>
    </w:p>
    <w:p w14:paraId="22E8460B" w14:textId="444AD3F2" w:rsidR="00C27524" w:rsidRDefault="00C27524" w:rsidP="00004FEB">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3</w:t>
      </w:r>
      <w:r w:rsidRPr="00C27524">
        <w:rPr>
          <w:rFonts w:ascii="Arial" w:hAnsi="Arial" w:cs="Arial"/>
          <w:lang w:val="en-GB"/>
        </w:rPr>
        <w:t>.3.4</w:t>
      </w:r>
      <w:r w:rsidRPr="00C27524">
        <w:rPr>
          <w:rFonts w:ascii="Arial" w:hAnsi="Arial" w:cs="Arial"/>
          <w:lang w:val="en-GB"/>
        </w:rPr>
        <w:tab/>
        <w:t xml:space="preserve">During the course of </w:t>
      </w:r>
      <w:r w:rsidR="00B2545C">
        <w:rPr>
          <w:rFonts w:ascii="Arial" w:hAnsi="Arial" w:cs="Arial"/>
          <w:lang w:val="en-GB"/>
        </w:rPr>
        <w:t xml:space="preserve">any appeal by </w:t>
      </w:r>
      <w:r w:rsidRPr="00C27524">
        <w:rPr>
          <w:rFonts w:ascii="Arial" w:hAnsi="Arial" w:cs="Arial"/>
          <w:lang w:val="en-GB"/>
        </w:rPr>
        <w:t>the accreditation body against suspension or withdrawal of its signatory status, the signatory status shall remain in effect.</w:t>
      </w:r>
    </w:p>
    <w:p w14:paraId="3102FE74" w14:textId="77777777" w:rsidR="00DF48DA" w:rsidRPr="00C27524" w:rsidRDefault="00DF48DA" w:rsidP="00004FEB">
      <w:pPr>
        <w:spacing w:after="220"/>
        <w:ind w:left="851" w:hanging="709"/>
        <w:rPr>
          <w:rFonts w:ascii="Arial" w:hAnsi="Arial" w:cs="Arial"/>
          <w:lang w:val="en-GB"/>
        </w:rPr>
      </w:pPr>
    </w:p>
    <w:p w14:paraId="43D3CDEA" w14:textId="4F4ECBB5" w:rsidR="00C27524" w:rsidRPr="00C27524" w:rsidRDefault="00C27524" w:rsidP="00065AD5">
      <w:pPr>
        <w:pStyle w:val="ITISHeading1"/>
        <w:rPr>
          <w:lang w:val="en-GB"/>
        </w:rPr>
      </w:pPr>
      <w:bookmarkStart w:id="40" w:name="_Toc500857075"/>
      <w:bookmarkStart w:id="41" w:name="_Toc7390352"/>
      <w:r w:rsidRPr="00C27524">
        <w:rPr>
          <w:lang w:val="en-GB"/>
        </w:rPr>
        <w:t>PROCEDURES FOR EXTENSION OF AN ACCREDITATION BODY’S SCOPE OF RECOGNITION UNDER THE APAC MRA</w:t>
      </w:r>
      <w:bookmarkEnd w:id="40"/>
      <w:bookmarkEnd w:id="41"/>
      <w:r w:rsidRPr="00C27524">
        <w:rPr>
          <w:lang w:val="en-GB"/>
        </w:rPr>
        <w:t xml:space="preserve"> </w:t>
      </w:r>
    </w:p>
    <w:p w14:paraId="2D4F127A" w14:textId="119C1D5B" w:rsidR="00C27524" w:rsidRPr="00C27524" w:rsidRDefault="00C27524" w:rsidP="00065AD5">
      <w:pPr>
        <w:spacing w:after="220"/>
        <w:ind w:left="851" w:hanging="709"/>
        <w:rPr>
          <w:rFonts w:ascii="Arial" w:hAnsi="Arial" w:cs="Arial"/>
          <w:lang w:val="en-GB"/>
        </w:rPr>
      </w:pPr>
      <w:bookmarkStart w:id="42" w:name="_Toc341871091"/>
      <w:bookmarkStart w:id="43" w:name="_Toc462674547"/>
      <w:r w:rsidRPr="00C27524">
        <w:rPr>
          <w:rFonts w:ascii="Arial" w:hAnsi="Arial" w:cs="Arial"/>
          <w:lang w:val="en-GB"/>
        </w:rPr>
        <w:t>1</w:t>
      </w:r>
      <w:r w:rsidR="003C41AC">
        <w:rPr>
          <w:rFonts w:ascii="Arial" w:hAnsi="Arial" w:cs="Arial"/>
          <w:lang w:val="en-GB"/>
        </w:rPr>
        <w:t>4</w:t>
      </w:r>
      <w:r w:rsidRPr="00C27524">
        <w:rPr>
          <w:rFonts w:ascii="Arial" w:hAnsi="Arial" w:cs="Arial"/>
          <w:lang w:val="en-GB"/>
        </w:rPr>
        <w:t>.1</w:t>
      </w:r>
      <w:r w:rsidRPr="00C27524">
        <w:rPr>
          <w:rFonts w:ascii="Arial" w:hAnsi="Arial" w:cs="Arial"/>
          <w:lang w:val="en-GB"/>
        </w:rPr>
        <w:tab/>
        <w:t>If a</w:t>
      </w:r>
      <w:r w:rsidR="00E62FB4">
        <w:rPr>
          <w:rFonts w:ascii="Arial" w:hAnsi="Arial" w:cs="Arial"/>
          <w:lang w:val="en-GB"/>
        </w:rPr>
        <w:t>n APAC Full Member</w:t>
      </w:r>
      <w:r w:rsidRPr="00C27524">
        <w:rPr>
          <w:rFonts w:ascii="Arial" w:hAnsi="Arial" w:cs="Arial"/>
          <w:lang w:val="en-GB"/>
        </w:rPr>
        <w:t xml:space="preserve"> wishes to extend its MRA scope at main-scope (level 3), the same procedures described in Parts 2 and 3 of this document shall </w:t>
      </w:r>
      <w:r w:rsidR="00E62FB4">
        <w:rPr>
          <w:rFonts w:ascii="Arial" w:hAnsi="Arial" w:cs="Arial"/>
          <w:lang w:val="en-GB"/>
        </w:rPr>
        <w:t xml:space="preserve">in general </w:t>
      </w:r>
      <w:r w:rsidRPr="00C27524">
        <w:rPr>
          <w:rFonts w:ascii="Arial" w:hAnsi="Arial" w:cs="Arial"/>
          <w:lang w:val="en-GB"/>
        </w:rPr>
        <w:t xml:space="preserve">apply.  For an evaluation carried out solely for the extension of recognition, at least those aspects relating to its accreditation activities covered by the proposed extension need to be covered.  The </w:t>
      </w:r>
      <w:r w:rsidR="00E62FB4">
        <w:rPr>
          <w:rFonts w:ascii="Arial" w:hAnsi="Arial" w:cs="Arial"/>
          <w:lang w:val="en-GB"/>
        </w:rPr>
        <w:t>composition</w:t>
      </w:r>
      <w:r w:rsidRPr="00C27524">
        <w:rPr>
          <w:rFonts w:ascii="Arial" w:hAnsi="Arial" w:cs="Arial"/>
          <w:lang w:val="en-GB"/>
        </w:rPr>
        <w:t xml:space="preserve"> of the evaluation team shall correspond to the evaluation activities to be carried out.</w:t>
      </w:r>
      <w:bookmarkEnd w:id="42"/>
      <w:bookmarkEnd w:id="43"/>
    </w:p>
    <w:p w14:paraId="4D849A67" w14:textId="14895B69" w:rsidR="00C27524" w:rsidRPr="00C27524" w:rsidRDefault="00C27524" w:rsidP="00065AD5">
      <w:pPr>
        <w:spacing w:after="220"/>
        <w:ind w:left="851" w:hanging="709"/>
        <w:rPr>
          <w:rFonts w:ascii="Arial" w:hAnsi="Arial" w:cs="Arial"/>
          <w:lang w:val="en-GB"/>
        </w:rPr>
      </w:pPr>
      <w:r w:rsidRPr="00C27524">
        <w:rPr>
          <w:rFonts w:ascii="Arial" w:hAnsi="Arial" w:cs="Arial"/>
          <w:lang w:val="en-GB"/>
        </w:rPr>
        <w:t>1</w:t>
      </w:r>
      <w:r w:rsidR="003C41AC">
        <w:rPr>
          <w:rFonts w:ascii="Arial" w:hAnsi="Arial" w:cs="Arial"/>
          <w:lang w:val="en-GB"/>
        </w:rPr>
        <w:t>4</w:t>
      </w:r>
      <w:r w:rsidRPr="00C27524">
        <w:rPr>
          <w:rFonts w:ascii="Arial" w:hAnsi="Arial" w:cs="Arial"/>
          <w:lang w:val="en-GB"/>
        </w:rPr>
        <w:t>.2</w:t>
      </w:r>
      <w:r w:rsidRPr="00C27524">
        <w:rPr>
          <w:rFonts w:ascii="Arial" w:hAnsi="Arial" w:cs="Arial"/>
          <w:lang w:val="en-GB"/>
        </w:rPr>
        <w:tab/>
        <w:t xml:space="preserve">Some main-scope MRA programmes have sub-scopes (level 4 and 5) within them and scope extensions to add additional such sub-scopes under an already-recognised main-scope of accreditations may be granted by </w:t>
      </w:r>
      <w:r w:rsidR="00AC067D">
        <w:rPr>
          <w:rFonts w:ascii="Arial" w:hAnsi="Arial" w:cs="Arial"/>
          <w:lang w:val="en-GB"/>
        </w:rPr>
        <w:t xml:space="preserve">the </w:t>
      </w:r>
      <w:r w:rsidRPr="00C27524">
        <w:rPr>
          <w:rFonts w:ascii="Arial" w:hAnsi="Arial" w:cs="Arial"/>
          <w:lang w:val="en-GB"/>
        </w:rPr>
        <w:t>APAC MRA Council on the basis of the member’s self-declaration that:</w:t>
      </w:r>
    </w:p>
    <w:p w14:paraId="73243137" w14:textId="77777777" w:rsidR="00C27524" w:rsidRPr="00065AD5" w:rsidRDefault="00C27524" w:rsidP="00F31F95">
      <w:pPr>
        <w:pStyle w:val="ListParagraph"/>
        <w:numPr>
          <w:ilvl w:val="0"/>
          <w:numId w:val="11"/>
        </w:numPr>
        <w:spacing w:after="220"/>
        <w:ind w:left="1418" w:hanging="567"/>
        <w:rPr>
          <w:rFonts w:ascii="Arial" w:hAnsi="Arial" w:cs="Arial"/>
          <w:lang w:val="en-GB"/>
        </w:rPr>
      </w:pPr>
      <w:r w:rsidRPr="00065AD5">
        <w:rPr>
          <w:rFonts w:ascii="Arial" w:hAnsi="Arial" w:cs="Arial"/>
          <w:lang w:val="en-GB"/>
        </w:rPr>
        <w:t>The level 4/5 scope has been introduced and,</w:t>
      </w:r>
    </w:p>
    <w:p w14:paraId="4E80F5FA" w14:textId="371D4DA0" w:rsidR="00C27524" w:rsidRPr="003A49A8" w:rsidRDefault="00C27524" w:rsidP="00F31F95">
      <w:pPr>
        <w:pStyle w:val="ListParagraph"/>
        <w:numPr>
          <w:ilvl w:val="0"/>
          <w:numId w:val="10"/>
        </w:numPr>
        <w:spacing w:after="220"/>
        <w:ind w:left="1418" w:hanging="567"/>
        <w:rPr>
          <w:rFonts w:ascii="Arial" w:hAnsi="Arial" w:cs="Arial"/>
          <w:lang w:val="en-GB"/>
        </w:rPr>
      </w:pPr>
      <w:r w:rsidRPr="003A49A8">
        <w:rPr>
          <w:rFonts w:ascii="Arial" w:hAnsi="Arial" w:cs="Arial"/>
          <w:lang w:val="en-GB"/>
        </w:rPr>
        <w:t xml:space="preserve">Relevant requirements as defined in APAC </w:t>
      </w:r>
      <w:r w:rsidR="003A49A8">
        <w:rPr>
          <w:rFonts w:ascii="Arial" w:hAnsi="Arial" w:cs="Arial"/>
          <w:lang w:val="en-GB"/>
        </w:rPr>
        <w:t>F</w:t>
      </w:r>
      <w:r w:rsidR="00BB3949">
        <w:rPr>
          <w:rFonts w:ascii="Arial" w:hAnsi="Arial" w:cs="Arial"/>
          <w:lang w:val="en-GB"/>
        </w:rPr>
        <w:t>MRA-001</w:t>
      </w:r>
      <w:r w:rsidR="004C4041">
        <w:rPr>
          <w:rFonts w:ascii="Arial" w:hAnsi="Arial" w:cs="Arial"/>
          <w:lang w:val="en-GB"/>
        </w:rPr>
        <w:t xml:space="preserve"> </w:t>
      </w:r>
      <w:r w:rsidRPr="003A49A8">
        <w:rPr>
          <w:rFonts w:ascii="Arial" w:hAnsi="Arial" w:cs="Arial"/>
          <w:lang w:val="en-GB"/>
        </w:rPr>
        <w:t>have been met.</w:t>
      </w:r>
    </w:p>
    <w:p w14:paraId="75CF8222" w14:textId="072138D8" w:rsidR="00C27524" w:rsidRPr="00065AD5" w:rsidRDefault="003C41AC" w:rsidP="003C41AC">
      <w:pPr>
        <w:spacing w:after="220"/>
        <w:ind w:left="851" w:hanging="709"/>
        <w:rPr>
          <w:rFonts w:ascii="Arial" w:hAnsi="Arial" w:cs="Arial"/>
          <w:lang w:val="en-GB"/>
        </w:rPr>
      </w:pPr>
      <w:r>
        <w:rPr>
          <w:rFonts w:ascii="Arial" w:hAnsi="Arial" w:cs="Arial"/>
          <w:lang w:val="en-GB"/>
        </w:rPr>
        <w:t>14.3</w:t>
      </w:r>
      <w:r>
        <w:rPr>
          <w:rFonts w:ascii="Arial" w:hAnsi="Arial" w:cs="Arial"/>
          <w:lang w:val="en-GB"/>
        </w:rPr>
        <w:tab/>
      </w:r>
      <w:r w:rsidR="00BE434B">
        <w:rPr>
          <w:rFonts w:ascii="Arial" w:hAnsi="Arial" w:cs="Arial"/>
          <w:lang w:val="en-GB"/>
        </w:rPr>
        <w:t>M</w:t>
      </w:r>
      <w:r w:rsidR="00C27524" w:rsidRPr="00C27524">
        <w:rPr>
          <w:rFonts w:ascii="Arial" w:hAnsi="Arial" w:cs="Arial"/>
          <w:lang w:val="en-GB"/>
        </w:rPr>
        <w:t xml:space="preserve">embers shall complete and </w:t>
      </w:r>
      <w:r w:rsidR="00C27524" w:rsidRPr="00BB3949">
        <w:rPr>
          <w:rFonts w:ascii="Arial" w:hAnsi="Arial" w:cs="Arial"/>
          <w:lang w:val="en-GB"/>
        </w:rPr>
        <w:t xml:space="preserve">submit </w:t>
      </w:r>
      <w:r w:rsidR="00C27524" w:rsidRPr="00855FD3">
        <w:rPr>
          <w:rFonts w:ascii="Arial" w:hAnsi="Arial" w:cs="Arial"/>
          <w:lang w:val="en-GB"/>
        </w:rPr>
        <w:t>IAF MLA MC 28</w:t>
      </w:r>
      <w:r w:rsidR="00C27524" w:rsidRPr="00BB3949">
        <w:rPr>
          <w:rFonts w:ascii="Arial" w:hAnsi="Arial" w:cs="Arial"/>
          <w:lang w:val="en-GB"/>
        </w:rPr>
        <w:t xml:space="preserve"> </w:t>
      </w:r>
      <w:r w:rsidR="00855FD3" w:rsidRPr="00855FD3">
        <w:rPr>
          <w:rFonts w:ascii="Arial" w:hAnsi="Arial" w:cs="Arial"/>
          <w:i/>
          <w:lang w:val="en-GB"/>
        </w:rPr>
        <w:t>MLA Declaration for Sub-Scope Extensions (AB)</w:t>
      </w:r>
      <w:r w:rsidR="00855FD3">
        <w:rPr>
          <w:rFonts w:ascii="Arial" w:hAnsi="Arial" w:cs="Arial"/>
          <w:lang w:val="en-GB"/>
        </w:rPr>
        <w:t xml:space="preserve"> </w:t>
      </w:r>
      <w:r w:rsidR="00C27524" w:rsidRPr="00BB3949">
        <w:rPr>
          <w:rFonts w:ascii="Arial" w:hAnsi="Arial" w:cs="Arial"/>
          <w:lang w:val="en-GB"/>
        </w:rPr>
        <w:t>to the</w:t>
      </w:r>
      <w:r w:rsidR="00C27524" w:rsidRPr="00C27524">
        <w:rPr>
          <w:rFonts w:ascii="Arial" w:hAnsi="Arial" w:cs="Arial"/>
          <w:lang w:val="en-GB"/>
        </w:rPr>
        <w:t xml:space="preserve"> APAC Secretariat</w:t>
      </w:r>
      <w:r w:rsidR="00B87030">
        <w:rPr>
          <w:rFonts w:ascii="Arial" w:hAnsi="Arial" w:cs="Arial"/>
          <w:lang w:val="en-GB"/>
        </w:rPr>
        <w:t>, if applicable</w:t>
      </w:r>
      <w:r w:rsidR="00C27524" w:rsidRPr="00C27524">
        <w:rPr>
          <w:rFonts w:ascii="Arial" w:hAnsi="Arial" w:cs="Arial"/>
          <w:lang w:val="en-GB"/>
        </w:rPr>
        <w:t>.  The self-declaration shall be forwarded to the APAC M</w:t>
      </w:r>
      <w:r w:rsidR="00BE434B">
        <w:rPr>
          <w:rFonts w:ascii="Arial" w:hAnsi="Arial" w:cs="Arial"/>
          <w:lang w:val="en-GB"/>
        </w:rPr>
        <w:t>R</w:t>
      </w:r>
      <w:r w:rsidR="00C27524" w:rsidRPr="00C27524">
        <w:rPr>
          <w:rFonts w:ascii="Arial" w:hAnsi="Arial" w:cs="Arial"/>
          <w:lang w:val="en-GB"/>
        </w:rPr>
        <w:t>A MC for review and endorsement.</w:t>
      </w:r>
    </w:p>
    <w:p w14:paraId="34C043A5" w14:textId="123DE61B" w:rsidR="00C27524" w:rsidRPr="003C41AC" w:rsidRDefault="003C41AC" w:rsidP="003C41AC">
      <w:pPr>
        <w:spacing w:after="220"/>
        <w:ind w:left="851" w:hanging="709"/>
        <w:rPr>
          <w:rFonts w:ascii="Arial" w:hAnsi="Arial" w:cs="Arial"/>
          <w:lang w:val="en-GB"/>
        </w:rPr>
      </w:pPr>
      <w:r>
        <w:rPr>
          <w:rFonts w:ascii="Arial" w:hAnsi="Arial" w:cs="Arial"/>
          <w:lang w:val="en-GB"/>
        </w:rPr>
        <w:t>14.4</w:t>
      </w:r>
      <w:r>
        <w:rPr>
          <w:rFonts w:ascii="Arial" w:hAnsi="Arial" w:cs="Arial"/>
          <w:lang w:val="en-GB"/>
        </w:rPr>
        <w:tab/>
      </w:r>
      <w:r w:rsidR="00C27524" w:rsidRPr="003C41AC">
        <w:rPr>
          <w:rFonts w:ascii="Arial" w:hAnsi="Arial" w:cs="Arial"/>
          <w:lang w:val="en-GB"/>
        </w:rPr>
        <w:t>The additional sub-scope to the scope of recognition will be fully evaluated at the next re-evaluation of the member.</w:t>
      </w:r>
    </w:p>
    <w:p w14:paraId="7D000041" w14:textId="415363D6" w:rsidR="00D01CD6" w:rsidRDefault="00D01CD6" w:rsidP="00D01CD6">
      <w:pPr>
        <w:pStyle w:val="ListParagraph"/>
        <w:spacing w:after="220"/>
        <w:ind w:left="840"/>
        <w:rPr>
          <w:rFonts w:ascii="Arial" w:hAnsi="Arial" w:cs="Arial"/>
          <w:lang w:val="en-GB"/>
        </w:rPr>
      </w:pPr>
    </w:p>
    <w:p w14:paraId="3729E162" w14:textId="77777777" w:rsidR="00B27D71" w:rsidRPr="00D01CD6" w:rsidRDefault="00B27D71" w:rsidP="00D01CD6">
      <w:pPr>
        <w:pStyle w:val="ListParagraph"/>
        <w:spacing w:after="220"/>
        <w:ind w:left="840"/>
        <w:rPr>
          <w:rFonts w:ascii="Arial" w:hAnsi="Arial" w:cs="Arial"/>
          <w:lang w:val="en-GB"/>
        </w:rPr>
      </w:pPr>
    </w:p>
    <w:p w14:paraId="10FFE179" w14:textId="77777777" w:rsidR="00A90CD8" w:rsidRDefault="00A90CD8">
      <w:pPr>
        <w:jc w:val="left"/>
        <w:rPr>
          <w:rFonts w:ascii="Arial" w:hAnsi="Arial" w:cs="Arial"/>
          <w:b/>
          <w:caps/>
          <w:sz w:val="32"/>
          <w:szCs w:val="32"/>
          <w:lang w:val="en-US" w:eastAsia="en-AU"/>
        </w:rPr>
      </w:pPr>
      <w:bookmarkStart w:id="44" w:name="_Toc500857076"/>
      <w:bookmarkStart w:id="45" w:name="_Toc7390353"/>
      <w:r>
        <w:rPr>
          <w:sz w:val="32"/>
          <w:szCs w:val="32"/>
        </w:rPr>
        <w:br w:type="page"/>
      </w:r>
    </w:p>
    <w:p w14:paraId="227350B1" w14:textId="7D2F0C82" w:rsidR="00BD5B4B" w:rsidRPr="007B543F" w:rsidRDefault="00BD5B4B" w:rsidP="00B27D71">
      <w:pPr>
        <w:pStyle w:val="APACParaHdg"/>
        <w:numPr>
          <w:ilvl w:val="0"/>
          <w:numId w:val="0"/>
        </w:numPr>
        <w:ind w:left="851" w:hanging="851"/>
        <w:rPr>
          <w:sz w:val="32"/>
          <w:szCs w:val="32"/>
        </w:rPr>
      </w:pPr>
      <w:r w:rsidRPr="007B543F">
        <w:rPr>
          <w:sz w:val="32"/>
          <w:szCs w:val="32"/>
        </w:rPr>
        <w:lastRenderedPageBreak/>
        <w:t>PART 3:</w:t>
      </w:r>
      <w:r w:rsidRPr="007B543F">
        <w:rPr>
          <w:sz w:val="32"/>
          <w:szCs w:val="32"/>
        </w:rPr>
        <w:tab/>
        <w:t>THE EVALUATION PROCESS</w:t>
      </w:r>
      <w:bookmarkEnd w:id="44"/>
      <w:bookmarkEnd w:id="45"/>
    </w:p>
    <w:p w14:paraId="6BB9FE63" w14:textId="77777777" w:rsidR="00B27D71" w:rsidRDefault="00B27D71" w:rsidP="00B27D71">
      <w:pPr>
        <w:pStyle w:val="APACParaHdg"/>
        <w:numPr>
          <w:ilvl w:val="0"/>
          <w:numId w:val="0"/>
        </w:numPr>
        <w:ind w:left="851" w:hanging="851"/>
      </w:pPr>
    </w:p>
    <w:p w14:paraId="3CEB552B" w14:textId="59EDAFFA" w:rsidR="00BD5B4B" w:rsidRPr="000F5CF2" w:rsidRDefault="000F5CF2" w:rsidP="008E4635">
      <w:pPr>
        <w:pStyle w:val="APACParaHdg"/>
      </w:pPr>
      <w:bookmarkStart w:id="46" w:name="_Toc7390354"/>
      <w:bookmarkStart w:id="47" w:name="_Hlk502846532"/>
      <w:r>
        <w:t xml:space="preserve">COOPERATION </w:t>
      </w:r>
      <w:r w:rsidR="00B4765F">
        <w:t>of the</w:t>
      </w:r>
      <w:r>
        <w:t xml:space="preserve"> APPLICANT BODY</w:t>
      </w:r>
      <w:bookmarkEnd w:id="46"/>
    </w:p>
    <w:bookmarkEnd w:id="47"/>
    <w:p w14:paraId="2B2F154F" w14:textId="2D232A77"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.1</w:t>
      </w:r>
      <w:r w:rsidRPr="00BD5B4B">
        <w:rPr>
          <w:rFonts w:ascii="Arial" w:hAnsi="Arial" w:cs="Arial"/>
          <w:lang w:val="en-GB"/>
        </w:rPr>
        <w:tab/>
        <w:t xml:space="preserve">The evaluation team leader shall endeavour to solicit that cooperation from the applicant body that is necessary for the conduct of an effective evaluation. </w:t>
      </w:r>
    </w:p>
    <w:p w14:paraId="48514480" w14:textId="0F1A8CCD"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.2</w:t>
      </w:r>
      <w:r w:rsidRPr="00BD5B4B">
        <w:rPr>
          <w:rFonts w:ascii="Arial" w:hAnsi="Arial" w:cs="Arial"/>
          <w:lang w:val="en-GB"/>
        </w:rPr>
        <w:tab/>
        <w:t>The applicant body shall cooperate with the evaluation team fully and without delay throughout the evaluation process</w:t>
      </w:r>
      <w:r w:rsidR="00B4765F">
        <w:rPr>
          <w:rFonts w:ascii="Arial" w:hAnsi="Arial" w:cs="Arial"/>
          <w:lang w:val="en-GB"/>
        </w:rPr>
        <w:t xml:space="preserve"> and shall promptly advise the </w:t>
      </w:r>
      <w:r w:rsidR="000C623E">
        <w:rPr>
          <w:rFonts w:ascii="Arial" w:hAnsi="Arial" w:cs="Arial"/>
          <w:lang w:val="en-GB"/>
        </w:rPr>
        <w:t xml:space="preserve">Team Leader </w:t>
      </w:r>
      <w:r w:rsidR="00B4765F">
        <w:rPr>
          <w:rFonts w:ascii="Arial" w:hAnsi="Arial" w:cs="Arial"/>
          <w:lang w:val="en-GB"/>
        </w:rPr>
        <w:t>of a</w:t>
      </w:r>
      <w:r w:rsidRPr="00BD5B4B">
        <w:rPr>
          <w:rFonts w:ascii="Arial" w:hAnsi="Arial" w:cs="Arial"/>
          <w:lang w:val="en-GB"/>
        </w:rPr>
        <w:t>ny unavoidable situation that could lead to a delay.</w:t>
      </w:r>
    </w:p>
    <w:p w14:paraId="70BDC34E" w14:textId="203BB73D"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5</w:t>
      </w:r>
      <w:r w:rsidRPr="00BD5B4B">
        <w:rPr>
          <w:rFonts w:ascii="Arial" w:hAnsi="Arial" w:cs="Arial"/>
          <w:lang w:val="en-GB"/>
        </w:rPr>
        <w:t>.3</w:t>
      </w:r>
      <w:r w:rsidRPr="00BD5B4B">
        <w:rPr>
          <w:rFonts w:ascii="Arial" w:hAnsi="Arial" w:cs="Arial"/>
          <w:lang w:val="en-GB"/>
        </w:rPr>
        <w:tab/>
        <w:t>Cooperation shall include but not be limited to:</w:t>
      </w:r>
    </w:p>
    <w:p w14:paraId="3AFA7B40" w14:textId="19A2ED3C" w:rsidR="00BD5B4B" w:rsidRPr="006E5468" w:rsidRDefault="00BD5B4B" w:rsidP="00F31F95">
      <w:pPr>
        <w:pStyle w:val="ListParagraph"/>
        <w:numPr>
          <w:ilvl w:val="0"/>
          <w:numId w:val="10"/>
        </w:numPr>
        <w:spacing w:after="220"/>
        <w:ind w:left="1418"/>
        <w:rPr>
          <w:rFonts w:ascii="Arial" w:hAnsi="Arial" w:cs="Arial"/>
          <w:lang w:val="en-GB"/>
        </w:rPr>
      </w:pPr>
      <w:r w:rsidRPr="008E4A7C">
        <w:rPr>
          <w:rFonts w:ascii="Arial" w:hAnsi="Arial" w:cs="Arial"/>
          <w:lang w:val="en-GB"/>
        </w:rPr>
        <w:t xml:space="preserve">Provision in a timely manner of all documentation and relevant information necessary for </w:t>
      </w:r>
      <w:r w:rsidRPr="006E5468">
        <w:rPr>
          <w:rFonts w:ascii="Arial" w:hAnsi="Arial" w:cs="Arial"/>
          <w:lang w:val="en-GB"/>
        </w:rPr>
        <w:t xml:space="preserve">the evaluation (see </w:t>
      </w:r>
      <w:r w:rsidR="006E5468" w:rsidRPr="006E5468">
        <w:rPr>
          <w:rFonts w:ascii="Arial" w:hAnsi="Arial" w:cs="Arial"/>
          <w:lang w:val="en-GB"/>
        </w:rPr>
        <w:t xml:space="preserve">the Application Form </w:t>
      </w:r>
      <w:r w:rsidRPr="006E5468">
        <w:rPr>
          <w:rFonts w:ascii="Arial" w:hAnsi="Arial" w:cs="Arial"/>
          <w:lang w:val="en-GB"/>
        </w:rPr>
        <w:t xml:space="preserve">APAC </w:t>
      </w:r>
      <w:r w:rsidR="006E5468" w:rsidRPr="006E5468">
        <w:rPr>
          <w:rFonts w:ascii="Arial" w:hAnsi="Arial" w:cs="Arial"/>
          <w:lang w:val="en-GB"/>
        </w:rPr>
        <w:t>F</w:t>
      </w:r>
      <w:r w:rsidRPr="006E5468">
        <w:rPr>
          <w:rFonts w:ascii="Arial" w:hAnsi="Arial" w:cs="Arial"/>
          <w:lang w:val="en-GB"/>
        </w:rPr>
        <w:t>MR</w:t>
      </w:r>
      <w:r w:rsidR="00B4765F" w:rsidRPr="006E5468">
        <w:rPr>
          <w:rFonts w:ascii="Arial" w:hAnsi="Arial" w:cs="Arial"/>
          <w:lang w:val="en-GB"/>
        </w:rPr>
        <w:t>A-</w:t>
      </w:r>
      <w:r w:rsidRPr="006E5468">
        <w:rPr>
          <w:rFonts w:ascii="Arial" w:hAnsi="Arial" w:cs="Arial"/>
          <w:lang w:val="en-GB"/>
        </w:rPr>
        <w:t>0</w:t>
      </w:r>
      <w:r w:rsidR="006E5468" w:rsidRPr="006E5468">
        <w:rPr>
          <w:rFonts w:ascii="Arial" w:hAnsi="Arial" w:cs="Arial"/>
          <w:lang w:val="en-GB"/>
        </w:rPr>
        <w:t>0</w:t>
      </w:r>
      <w:r w:rsidR="00F67F3E">
        <w:rPr>
          <w:rFonts w:ascii="Arial" w:hAnsi="Arial" w:cs="Arial"/>
          <w:lang w:val="en-GB"/>
        </w:rPr>
        <w:t>2</w:t>
      </w:r>
      <w:r w:rsidRPr="006E5468">
        <w:rPr>
          <w:rFonts w:ascii="Arial" w:hAnsi="Arial" w:cs="Arial"/>
          <w:lang w:val="en-GB"/>
        </w:rPr>
        <w:t>);</w:t>
      </w:r>
    </w:p>
    <w:p w14:paraId="36572017" w14:textId="124EF433" w:rsidR="00BD5B4B" w:rsidRPr="008E4A7C" w:rsidRDefault="00BD5B4B" w:rsidP="00F31F95">
      <w:pPr>
        <w:pStyle w:val="ListParagraph"/>
        <w:numPr>
          <w:ilvl w:val="0"/>
          <w:numId w:val="10"/>
        </w:numPr>
        <w:spacing w:after="220"/>
        <w:ind w:left="1418"/>
        <w:rPr>
          <w:rFonts w:ascii="Arial" w:hAnsi="Arial" w:cs="Arial"/>
          <w:lang w:val="en-GB"/>
        </w:rPr>
      </w:pPr>
      <w:r w:rsidRPr="008E4A7C">
        <w:rPr>
          <w:rFonts w:ascii="Arial" w:hAnsi="Arial" w:cs="Arial"/>
          <w:lang w:val="en-GB"/>
        </w:rPr>
        <w:t>Making necessary arrangements for the evaluation visit, that include:</w:t>
      </w:r>
    </w:p>
    <w:p w14:paraId="4776E407" w14:textId="77777777"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(a)</w:t>
      </w:r>
      <w:r w:rsidRPr="00BD5B4B">
        <w:rPr>
          <w:rFonts w:ascii="Arial" w:hAnsi="Arial" w:cs="Arial"/>
          <w:lang w:val="en-GB"/>
        </w:rPr>
        <w:tab/>
        <w:t>Ensuring that key personnel, staff members, assessors and committee members of the applicant body are available for interview;</w:t>
      </w:r>
    </w:p>
    <w:p w14:paraId="3716B9EF" w14:textId="0A154544"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(b)</w:t>
      </w:r>
      <w:r w:rsidRPr="00BD5B4B">
        <w:rPr>
          <w:rFonts w:ascii="Arial" w:hAnsi="Arial" w:cs="Arial"/>
          <w:lang w:val="en-GB"/>
        </w:rPr>
        <w:tab/>
        <w:t xml:space="preserve">Providing the evaluation team with a list of assessments that are scheduled to take place from </w:t>
      </w:r>
      <w:r w:rsidR="009E4DAB">
        <w:rPr>
          <w:rFonts w:ascii="Arial" w:hAnsi="Arial" w:cs="Arial"/>
          <w:lang w:val="en-GB"/>
        </w:rPr>
        <w:t>at least</w:t>
      </w:r>
      <w:r w:rsidR="009E4DAB" w:rsidRPr="00BD5B4B">
        <w:rPr>
          <w:rFonts w:ascii="Arial" w:hAnsi="Arial" w:cs="Arial"/>
          <w:lang w:val="en-GB"/>
        </w:rPr>
        <w:t xml:space="preserve"> </w:t>
      </w:r>
      <w:r w:rsidRPr="00BD5B4B">
        <w:rPr>
          <w:rFonts w:ascii="Arial" w:hAnsi="Arial" w:cs="Arial"/>
          <w:lang w:val="en-GB"/>
        </w:rPr>
        <w:t>6 weeks before the proposed on-site evaluation date;</w:t>
      </w:r>
    </w:p>
    <w:p w14:paraId="7DE7D40C" w14:textId="307DCEC9"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(c)</w:t>
      </w:r>
      <w:r w:rsidRPr="00BD5B4B">
        <w:rPr>
          <w:rFonts w:ascii="Arial" w:hAnsi="Arial" w:cs="Arial"/>
          <w:lang w:val="en-GB"/>
        </w:rPr>
        <w:tab/>
        <w:t>Organising for the witnessing of a suitable number of assessments and, if applicable, for other technical visits, in conjunction with the evaluation team and with the agreement of the conformity assessment bodies to be assessed;</w:t>
      </w:r>
    </w:p>
    <w:p w14:paraId="41BEC27A" w14:textId="77777777"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(d)</w:t>
      </w:r>
      <w:r w:rsidRPr="00BD5B4B">
        <w:rPr>
          <w:rFonts w:ascii="Arial" w:hAnsi="Arial" w:cs="Arial"/>
          <w:lang w:val="en-GB"/>
        </w:rPr>
        <w:tab/>
        <w:t>Arranging accommodation and transportation for the witnessing of assessments and, if necessary, for a visit to the national measurement institute;</w:t>
      </w:r>
    </w:p>
    <w:p w14:paraId="4E378E5F" w14:textId="77777777"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(e)</w:t>
      </w:r>
      <w:r w:rsidRPr="00BD5B4B">
        <w:rPr>
          <w:rFonts w:ascii="Arial" w:hAnsi="Arial" w:cs="Arial"/>
          <w:lang w:val="en-GB"/>
        </w:rPr>
        <w:tab/>
        <w:t>Providing the opportunity to attend a meeting of the committee concerned with decisions on accreditation, if such a committee exists and is due to meet during the visit;</w:t>
      </w:r>
    </w:p>
    <w:p w14:paraId="445DBA5D" w14:textId="55C4FEAC" w:rsidR="00BD5B4B" w:rsidRPr="00BD5B4B" w:rsidRDefault="00BD5B4B" w:rsidP="008E4A7C">
      <w:pPr>
        <w:spacing w:after="220"/>
        <w:ind w:left="1985" w:hanging="567"/>
        <w:rPr>
          <w:rFonts w:ascii="Arial" w:hAnsi="Arial" w:cs="Arial"/>
          <w:lang w:val="en-GB"/>
        </w:rPr>
      </w:pPr>
      <w:r w:rsidRPr="00BD5B4B">
        <w:rPr>
          <w:rFonts w:ascii="Arial" w:hAnsi="Arial" w:cs="Arial"/>
          <w:lang w:val="en-GB"/>
        </w:rPr>
        <w:t>(f)</w:t>
      </w:r>
      <w:r w:rsidRPr="00BD5B4B">
        <w:rPr>
          <w:rFonts w:ascii="Arial" w:hAnsi="Arial" w:cs="Arial"/>
          <w:lang w:val="en-GB"/>
        </w:rPr>
        <w:tab/>
        <w:t xml:space="preserve">Providing meeting and working space for the evaluation team, access to a personal computer and to a photocopier, and telecommunication facilities between the </w:t>
      </w:r>
      <w:r w:rsidR="000C623E">
        <w:rPr>
          <w:rFonts w:ascii="Arial" w:hAnsi="Arial" w:cs="Arial"/>
          <w:lang w:val="en-GB"/>
        </w:rPr>
        <w:t>T</w:t>
      </w:r>
      <w:r w:rsidR="000C623E" w:rsidRPr="00BD5B4B">
        <w:rPr>
          <w:rFonts w:ascii="Arial" w:hAnsi="Arial" w:cs="Arial"/>
          <w:lang w:val="en-GB"/>
        </w:rPr>
        <w:t xml:space="preserve">eam </w:t>
      </w:r>
      <w:r w:rsidR="000C623E">
        <w:rPr>
          <w:rFonts w:ascii="Arial" w:hAnsi="Arial" w:cs="Arial"/>
          <w:lang w:val="en-GB"/>
        </w:rPr>
        <w:t>M</w:t>
      </w:r>
      <w:r w:rsidR="000C623E" w:rsidRPr="00BD5B4B">
        <w:rPr>
          <w:rFonts w:ascii="Arial" w:hAnsi="Arial" w:cs="Arial"/>
          <w:lang w:val="en-GB"/>
        </w:rPr>
        <w:t xml:space="preserve">embers </w:t>
      </w:r>
      <w:r w:rsidRPr="00BD5B4B">
        <w:rPr>
          <w:rFonts w:ascii="Arial" w:hAnsi="Arial" w:cs="Arial"/>
          <w:lang w:val="en-GB"/>
        </w:rPr>
        <w:t xml:space="preserve">if they will be separated by long distances during the evaluation; </w:t>
      </w:r>
    </w:p>
    <w:p w14:paraId="7F658BE0" w14:textId="7DB98852" w:rsidR="008E4A7C" w:rsidRDefault="00BD5B4B" w:rsidP="008E4A7C">
      <w:pPr>
        <w:spacing w:after="220"/>
        <w:ind w:left="1985" w:hanging="567"/>
        <w:rPr>
          <w:rFonts w:ascii="Arial" w:hAnsi="Arial" w:cs="Arial"/>
          <w:lang w:val="en-GB"/>
        </w:rPr>
      </w:pPr>
      <w:r w:rsidRPr="00BD5B4B">
        <w:rPr>
          <w:rFonts w:ascii="Arial" w:hAnsi="Arial" w:cs="Arial"/>
          <w:lang w:val="en-GB"/>
        </w:rPr>
        <w:t>(g)</w:t>
      </w:r>
      <w:r w:rsidRPr="00BD5B4B">
        <w:rPr>
          <w:rFonts w:ascii="Arial" w:hAnsi="Arial" w:cs="Arial"/>
          <w:lang w:val="en-GB"/>
        </w:rPr>
        <w:tab/>
        <w:t xml:space="preserve">Providing individual evaluation </w:t>
      </w:r>
      <w:r w:rsidR="000C623E">
        <w:rPr>
          <w:rFonts w:ascii="Arial" w:hAnsi="Arial" w:cs="Arial"/>
          <w:lang w:val="en-GB"/>
        </w:rPr>
        <w:t>T</w:t>
      </w:r>
      <w:r w:rsidR="000C623E" w:rsidRPr="00BD5B4B">
        <w:rPr>
          <w:rFonts w:ascii="Arial" w:hAnsi="Arial" w:cs="Arial"/>
          <w:lang w:val="en-GB"/>
        </w:rPr>
        <w:t xml:space="preserve">eam </w:t>
      </w:r>
      <w:r w:rsidR="000C623E">
        <w:rPr>
          <w:rFonts w:ascii="Arial" w:hAnsi="Arial" w:cs="Arial"/>
          <w:lang w:val="en-GB"/>
        </w:rPr>
        <w:t>M</w:t>
      </w:r>
      <w:r w:rsidR="000C623E" w:rsidRPr="00BD5B4B">
        <w:rPr>
          <w:rFonts w:ascii="Arial" w:hAnsi="Arial" w:cs="Arial"/>
          <w:lang w:val="en-GB"/>
        </w:rPr>
        <w:t xml:space="preserve">embers </w:t>
      </w:r>
      <w:r w:rsidRPr="00BD5B4B">
        <w:rPr>
          <w:rFonts w:ascii="Arial" w:hAnsi="Arial" w:cs="Arial"/>
          <w:lang w:val="en-GB"/>
        </w:rPr>
        <w:t>with information on visa requirements and appropriate letters of invitation</w:t>
      </w:r>
      <w:r w:rsidR="008E4A7C">
        <w:rPr>
          <w:rFonts w:ascii="Arial" w:hAnsi="Arial" w:cs="Arial"/>
          <w:lang w:val="en-GB"/>
        </w:rPr>
        <w:t>, as necessary;</w:t>
      </w:r>
    </w:p>
    <w:p w14:paraId="5AC3522F" w14:textId="371A8FFA" w:rsidR="00BD5B4B" w:rsidRPr="00BD5B4B" w:rsidRDefault="008E4A7C" w:rsidP="008E4A7C">
      <w:pPr>
        <w:spacing w:after="220"/>
        <w:ind w:left="1985" w:hanging="567"/>
        <w:rPr>
          <w:rFonts w:ascii="Arial" w:hAnsi="Arial" w:cs="Arial"/>
          <w:lang w:val="en-GB"/>
        </w:rPr>
      </w:pPr>
      <w:r>
        <w:rPr>
          <w:rFonts w:ascii="Arial" w:hAnsi="Arial" w:cs="Arial"/>
          <w:lang w:val="en-GB"/>
        </w:rPr>
        <w:t>(h)</w:t>
      </w:r>
      <w:r>
        <w:rPr>
          <w:rFonts w:ascii="Arial" w:hAnsi="Arial" w:cs="Arial"/>
          <w:lang w:val="en-GB"/>
        </w:rPr>
        <w:tab/>
        <w:t>P</w:t>
      </w:r>
      <w:r w:rsidR="00BD5B4B" w:rsidRPr="00BD5B4B">
        <w:rPr>
          <w:rFonts w:ascii="Arial" w:hAnsi="Arial" w:cs="Arial"/>
          <w:lang w:val="en-GB"/>
        </w:rPr>
        <w:t xml:space="preserve">roviding interpreters, if necessary. </w:t>
      </w:r>
      <w:r w:rsidR="00A15BE9">
        <w:rPr>
          <w:rFonts w:ascii="Arial" w:hAnsi="Arial" w:cs="Arial"/>
          <w:lang w:val="en-GB"/>
        </w:rPr>
        <w:t xml:space="preserve"> </w:t>
      </w:r>
      <w:r w:rsidR="00A15BE9" w:rsidRPr="00A15BE9">
        <w:rPr>
          <w:rFonts w:ascii="Arial" w:hAnsi="Arial" w:cs="Arial"/>
          <w:lang w:val="en-GB"/>
        </w:rPr>
        <w:t>The applicant shall provide the team with a resume of any proposed translator, detailing qualifications and experience, if requested</w:t>
      </w:r>
      <w:r w:rsidR="00A15BE9">
        <w:rPr>
          <w:rFonts w:ascii="Arial" w:hAnsi="Arial" w:cs="Arial"/>
          <w:lang w:val="en-GB"/>
        </w:rPr>
        <w:t>.</w:t>
      </w:r>
    </w:p>
    <w:p w14:paraId="1234AB18" w14:textId="77777777" w:rsidR="00BD5B4B" w:rsidRPr="00464557" w:rsidRDefault="00BD5B4B" w:rsidP="008E4A7C">
      <w:pPr>
        <w:spacing w:after="220"/>
        <w:ind w:left="1985"/>
        <w:rPr>
          <w:rFonts w:ascii="Arial" w:hAnsi="Arial" w:cs="Arial"/>
          <w:i/>
          <w:lang w:val="en-GB"/>
        </w:rPr>
      </w:pPr>
      <w:r w:rsidRPr="00464557">
        <w:rPr>
          <w:rFonts w:ascii="Arial" w:hAnsi="Arial" w:cs="Arial"/>
          <w:i/>
          <w:lang w:val="en-GB"/>
        </w:rPr>
        <w:lastRenderedPageBreak/>
        <w:t>Note 1:  English is the official language for APAC evaluations and the applicant body is only required to provide translation and/or interpretation from its native language into English.  It is not required to provide translation or interpretation into a third language.</w:t>
      </w:r>
    </w:p>
    <w:p w14:paraId="09947F47" w14:textId="728D2F9F" w:rsidR="00BD5B4B" w:rsidRPr="00B52502" w:rsidRDefault="00BD5B4B" w:rsidP="00F31F95">
      <w:pPr>
        <w:pStyle w:val="ListParagraph"/>
        <w:numPr>
          <w:ilvl w:val="0"/>
          <w:numId w:val="15"/>
        </w:numPr>
        <w:spacing w:after="220"/>
        <w:ind w:left="1418"/>
        <w:rPr>
          <w:rFonts w:ascii="Arial" w:hAnsi="Arial" w:cs="Arial"/>
          <w:lang w:val="en-GB"/>
        </w:rPr>
      </w:pPr>
      <w:r w:rsidRPr="00B52502">
        <w:rPr>
          <w:rFonts w:ascii="Arial" w:hAnsi="Arial" w:cs="Arial"/>
          <w:lang w:val="en-GB"/>
        </w:rPr>
        <w:t xml:space="preserve">Timely payment of all costs as specified in </w:t>
      </w:r>
      <w:r w:rsidR="009E4DAB">
        <w:rPr>
          <w:rFonts w:ascii="Arial" w:hAnsi="Arial" w:cs="Arial"/>
          <w:lang w:val="en-GB"/>
        </w:rPr>
        <w:t>S</w:t>
      </w:r>
      <w:r w:rsidR="009E4DAB" w:rsidRPr="00B52502">
        <w:rPr>
          <w:rFonts w:ascii="Arial" w:hAnsi="Arial" w:cs="Arial"/>
          <w:lang w:val="en-GB"/>
        </w:rPr>
        <w:t xml:space="preserve">ection </w:t>
      </w:r>
      <w:r w:rsidR="009E4DAB">
        <w:rPr>
          <w:rFonts w:ascii="Arial" w:hAnsi="Arial" w:cs="Arial"/>
          <w:lang w:val="en-GB"/>
        </w:rPr>
        <w:t>6</w:t>
      </w:r>
      <w:r w:rsidR="009E4DAB" w:rsidRPr="00B52502">
        <w:rPr>
          <w:rFonts w:ascii="Arial" w:hAnsi="Arial" w:cs="Arial"/>
          <w:lang w:val="en-GB"/>
        </w:rPr>
        <w:t xml:space="preserve"> </w:t>
      </w:r>
      <w:r w:rsidRPr="00B52502">
        <w:rPr>
          <w:rFonts w:ascii="Arial" w:hAnsi="Arial" w:cs="Arial"/>
          <w:lang w:val="en-GB"/>
        </w:rPr>
        <w:t>of this document;</w:t>
      </w:r>
    </w:p>
    <w:p w14:paraId="20E38C2E" w14:textId="07B67794" w:rsidR="00BD5B4B" w:rsidRPr="00B52502" w:rsidRDefault="00BD5B4B" w:rsidP="00F31F95">
      <w:pPr>
        <w:pStyle w:val="ListParagraph"/>
        <w:numPr>
          <w:ilvl w:val="0"/>
          <w:numId w:val="15"/>
        </w:numPr>
        <w:spacing w:after="220"/>
        <w:ind w:left="1418"/>
        <w:rPr>
          <w:rFonts w:ascii="Arial" w:hAnsi="Arial" w:cs="Arial"/>
          <w:lang w:val="en-GB"/>
        </w:rPr>
      </w:pPr>
      <w:r w:rsidRPr="00B52502">
        <w:rPr>
          <w:rFonts w:ascii="Arial" w:hAnsi="Arial" w:cs="Arial"/>
          <w:lang w:val="en-GB"/>
        </w:rPr>
        <w:t>Making an effort to build consensus with the evaluation team on the findings given in the evaluation report;</w:t>
      </w:r>
    </w:p>
    <w:p w14:paraId="1FEC59EC" w14:textId="75171B0C" w:rsidR="00BD5B4B" w:rsidRPr="00B52502" w:rsidRDefault="00B52502" w:rsidP="00F31F95">
      <w:pPr>
        <w:pStyle w:val="ListParagraph"/>
        <w:numPr>
          <w:ilvl w:val="0"/>
          <w:numId w:val="15"/>
        </w:numPr>
        <w:spacing w:after="220"/>
        <w:ind w:left="1418"/>
        <w:rPr>
          <w:rFonts w:ascii="Arial" w:hAnsi="Arial" w:cs="Arial"/>
          <w:lang w:val="en-GB"/>
        </w:rPr>
      </w:pPr>
      <w:r w:rsidRPr="00B52502">
        <w:rPr>
          <w:rFonts w:ascii="Arial" w:hAnsi="Arial" w:cs="Arial"/>
          <w:lang w:val="en-GB"/>
        </w:rPr>
        <w:t>Providing a comprehensive and timely response to the evaluation report including, as necessary, appropriate corrective actions and/or cause analysis on the non-conformities and concerns</w:t>
      </w:r>
      <w:r w:rsidR="00BD5B4B" w:rsidRPr="00B52502">
        <w:rPr>
          <w:rFonts w:ascii="Arial" w:hAnsi="Arial" w:cs="Arial"/>
          <w:lang w:val="en-GB"/>
        </w:rPr>
        <w:t xml:space="preserve">.  </w:t>
      </w:r>
    </w:p>
    <w:p w14:paraId="16161617" w14:textId="36A87288" w:rsidR="000D2A4A" w:rsidRPr="008E4635" w:rsidRDefault="000D2A4A" w:rsidP="008E4635">
      <w:pPr>
        <w:pStyle w:val="APACParaHdg"/>
      </w:pPr>
      <w:bookmarkStart w:id="48" w:name="_Toc7390355"/>
      <w:r w:rsidRPr="008E4635">
        <w:t>DOCUMENT REVIEW</w:t>
      </w:r>
      <w:bookmarkEnd w:id="48"/>
    </w:p>
    <w:p w14:paraId="49426769" w14:textId="228274C5" w:rsidR="00BD5B4B" w:rsidRPr="00BD5B4B" w:rsidRDefault="00BD5B4B" w:rsidP="00BD5B4B">
      <w:pPr>
        <w:spacing w:after="220"/>
        <w:ind w:left="851" w:hanging="709"/>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.1</w:t>
      </w:r>
      <w:r w:rsidRPr="00BD5B4B">
        <w:rPr>
          <w:rFonts w:ascii="Arial" w:hAnsi="Arial" w:cs="Arial"/>
          <w:lang w:val="en-GB"/>
        </w:rPr>
        <w:tab/>
        <w:t>The document review shall be conducted in accordance with IAF/ILAC-A2 and this document.</w:t>
      </w:r>
    </w:p>
    <w:p w14:paraId="1385F539" w14:textId="35EE7280" w:rsidR="00BD5B4B" w:rsidRPr="00BD5B4B" w:rsidRDefault="00BD5B4B" w:rsidP="00BD5B4B">
      <w:pPr>
        <w:spacing w:after="220"/>
        <w:ind w:left="851" w:hanging="709"/>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.2</w:t>
      </w:r>
      <w:r w:rsidRPr="00BD5B4B">
        <w:rPr>
          <w:rFonts w:ascii="Arial" w:hAnsi="Arial" w:cs="Arial"/>
          <w:lang w:val="en-GB"/>
        </w:rPr>
        <w:tab/>
        <w:t>The applicant body shall prepare a narrative report for the document review using IAF/ILAC</w:t>
      </w:r>
      <w:r w:rsidR="008F7843">
        <w:rPr>
          <w:rFonts w:ascii="Arial" w:hAnsi="Arial" w:cs="Arial"/>
          <w:lang w:val="en-GB"/>
        </w:rPr>
        <w:t>-</w:t>
      </w:r>
      <w:r w:rsidRPr="00BD5B4B">
        <w:rPr>
          <w:rFonts w:ascii="Arial" w:hAnsi="Arial" w:cs="Arial"/>
          <w:lang w:val="en-GB"/>
        </w:rPr>
        <w:t xml:space="preserve">A3 and submit it and </w:t>
      </w:r>
      <w:r w:rsidR="00600828">
        <w:rPr>
          <w:rFonts w:ascii="Arial" w:hAnsi="Arial" w:cs="Arial"/>
          <w:lang w:val="en-GB"/>
        </w:rPr>
        <w:t>supporting</w:t>
      </w:r>
      <w:r w:rsidRPr="00BD5B4B">
        <w:rPr>
          <w:rFonts w:ascii="Arial" w:hAnsi="Arial" w:cs="Arial"/>
          <w:lang w:val="en-GB"/>
        </w:rPr>
        <w:t xml:space="preserve"> documentation to the Team Leader prior to any determination of an evaluation date.  Normally, this should be at least three months before any proposed on-site evaluation.</w:t>
      </w:r>
    </w:p>
    <w:p w14:paraId="151D4987" w14:textId="0E8B7A55"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.3</w:t>
      </w:r>
      <w:r w:rsidRPr="00BD5B4B">
        <w:rPr>
          <w:rFonts w:ascii="Arial" w:hAnsi="Arial" w:cs="Arial"/>
          <w:lang w:val="en-GB"/>
        </w:rPr>
        <w:tab/>
        <w:t>The evaluation Team Leader</w:t>
      </w:r>
      <w:r w:rsidR="00B206D0">
        <w:rPr>
          <w:rFonts w:ascii="Arial" w:hAnsi="Arial" w:cs="Arial"/>
          <w:lang w:val="en-GB"/>
        </w:rPr>
        <w:t>, and if required in order to cover the necessary scopes and sub-scopes,</w:t>
      </w:r>
      <w:r w:rsidRPr="00BD5B4B">
        <w:rPr>
          <w:rFonts w:ascii="Arial" w:hAnsi="Arial" w:cs="Arial"/>
          <w:lang w:val="en-GB"/>
        </w:rPr>
        <w:t xml:space="preserve"> </w:t>
      </w:r>
      <w:r w:rsidR="00B206D0">
        <w:rPr>
          <w:rFonts w:ascii="Arial" w:hAnsi="Arial" w:cs="Arial"/>
          <w:lang w:val="en-GB"/>
        </w:rPr>
        <w:t xml:space="preserve">Team Members, </w:t>
      </w:r>
      <w:r w:rsidRPr="00BD5B4B">
        <w:rPr>
          <w:rFonts w:ascii="Arial" w:hAnsi="Arial" w:cs="Arial"/>
          <w:lang w:val="en-GB"/>
        </w:rPr>
        <w:t>shall review the information and documentation provided by the applicant body.  For re-evaluations, document reviews shall be conducted as soon as practicable following receipt of the information and documentation from the accreditation body.</w:t>
      </w:r>
    </w:p>
    <w:p w14:paraId="1F9A6DE7" w14:textId="6BDA7638" w:rsidR="00BD5B4B" w:rsidRPr="00BD5B4B" w:rsidRDefault="00BD5B4B" w:rsidP="00BD5B4B">
      <w:pPr>
        <w:spacing w:after="220"/>
        <w:ind w:left="851" w:hanging="709"/>
        <w:rPr>
          <w:rFonts w:ascii="Arial" w:hAnsi="Arial" w:cs="Arial"/>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.4</w:t>
      </w:r>
      <w:r w:rsidRPr="00BD5B4B">
        <w:rPr>
          <w:rFonts w:ascii="Arial" w:hAnsi="Arial" w:cs="Arial"/>
          <w:lang w:val="en-GB"/>
        </w:rPr>
        <w:tab/>
        <w:t>After the examination of all relevant documentation, the Team Leader shall return the updated IAF/ILAC</w:t>
      </w:r>
      <w:r w:rsidR="00600828">
        <w:rPr>
          <w:rFonts w:ascii="Arial" w:hAnsi="Arial" w:cs="Arial"/>
          <w:lang w:val="en-GB"/>
        </w:rPr>
        <w:t>-</w:t>
      </w:r>
      <w:r w:rsidRPr="00BD5B4B">
        <w:rPr>
          <w:rFonts w:ascii="Arial" w:hAnsi="Arial" w:cs="Arial"/>
          <w:lang w:val="en-GB"/>
        </w:rPr>
        <w:t>A3 to the applicant identifying any findings or areas requiring further clarification.  This review process should be completed normally at least 30 days prior to on-site evaluation but should be continued to establish complian</w:t>
      </w:r>
      <w:r w:rsidR="00600828">
        <w:rPr>
          <w:rFonts w:ascii="Arial" w:hAnsi="Arial" w:cs="Arial"/>
          <w:lang w:val="en-GB"/>
        </w:rPr>
        <w:t>ce</w:t>
      </w:r>
      <w:r w:rsidRPr="00BD5B4B">
        <w:rPr>
          <w:rFonts w:ascii="Arial" w:hAnsi="Arial" w:cs="Arial"/>
          <w:lang w:val="en-GB"/>
        </w:rPr>
        <w:t xml:space="preserve"> </w:t>
      </w:r>
      <w:r w:rsidR="00600828">
        <w:rPr>
          <w:rFonts w:ascii="Arial" w:hAnsi="Arial" w:cs="Arial"/>
          <w:lang w:val="en-GB"/>
        </w:rPr>
        <w:t xml:space="preserve">with requirements </w:t>
      </w:r>
      <w:r w:rsidRPr="00BD5B4B">
        <w:rPr>
          <w:rFonts w:ascii="Arial" w:hAnsi="Arial" w:cs="Arial"/>
          <w:lang w:val="en-GB"/>
        </w:rPr>
        <w:t>prior to the evaluation.</w:t>
      </w:r>
    </w:p>
    <w:p w14:paraId="3CAD43DF" w14:textId="29D6817C" w:rsidR="009C6A07"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600828">
        <w:rPr>
          <w:rFonts w:ascii="Arial" w:hAnsi="Arial" w:cs="Arial"/>
          <w:lang w:val="en-GB"/>
        </w:rPr>
        <w:t>5</w:t>
      </w:r>
      <w:r w:rsidRPr="00BD5B4B">
        <w:rPr>
          <w:rFonts w:ascii="Arial" w:hAnsi="Arial" w:cs="Arial"/>
          <w:lang w:val="en-GB"/>
        </w:rPr>
        <w:tab/>
        <w:t xml:space="preserve">Where the document review on an applicant body indicates significant departures from the criteria for APAC MRA signatory status, the Team Leader shall advise the APAC MRA </w:t>
      </w:r>
      <w:r w:rsidR="009C6A07">
        <w:rPr>
          <w:rFonts w:ascii="Arial" w:hAnsi="Arial" w:cs="Arial"/>
          <w:lang w:val="en-GB"/>
        </w:rPr>
        <w:t>MC</w:t>
      </w:r>
      <w:r w:rsidR="009C6A07" w:rsidRPr="00BD5B4B">
        <w:rPr>
          <w:rFonts w:ascii="Arial" w:hAnsi="Arial" w:cs="Arial"/>
          <w:lang w:val="en-GB"/>
        </w:rPr>
        <w:t xml:space="preserve"> </w:t>
      </w:r>
      <w:r w:rsidRPr="00BD5B4B">
        <w:rPr>
          <w:rFonts w:ascii="Arial" w:hAnsi="Arial" w:cs="Arial"/>
          <w:lang w:val="en-GB"/>
        </w:rPr>
        <w:t xml:space="preserve">Chair who </w:t>
      </w:r>
      <w:r w:rsidR="00600828" w:rsidRPr="00600828">
        <w:rPr>
          <w:rFonts w:ascii="Arial" w:hAnsi="Arial" w:cs="Arial"/>
          <w:lang w:val="en-GB"/>
        </w:rPr>
        <w:t xml:space="preserve">shall determine the </w:t>
      </w:r>
      <w:r w:rsidR="00600828">
        <w:rPr>
          <w:rFonts w:ascii="Arial" w:hAnsi="Arial" w:cs="Arial"/>
          <w:lang w:val="en-GB"/>
        </w:rPr>
        <w:t xml:space="preserve">necessary </w:t>
      </w:r>
      <w:r w:rsidR="00600828" w:rsidRPr="00600828">
        <w:rPr>
          <w:rFonts w:ascii="Arial" w:hAnsi="Arial" w:cs="Arial"/>
          <w:lang w:val="en-GB"/>
        </w:rPr>
        <w:t xml:space="preserve">course of action.  This could include a pre-evaluation visit, deferral of the application or other action as deemed </w:t>
      </w:r>
      <w:r w:rsidR="00600828" w:rsidRPr="00573556">
        <w:rPr>
          <w:rFonts w:ascii="Arial" w:hAnsi="Arial" w:cs="Arial"/>
          <w:lang w:val="en-GB"/>
        </w:rPr>
        <w:t>appropriate</w:t>
      </w:r>
      <w:r w:rsidRPr="00573556">
        <w:rPr>
          <w:rFonts w:ascii="Arial" w:hAnsi="Arial" w:cs="Arial"/>
          <w:lang w:val="en-GB"/>
        </w:rPr>
        <w:t xml:space="preserve">.  </w:t>
      </w:r>
    </w:p>
    <w:p w14:paraId="27FC6B80" w14:textId="2532290C" w:rsidR="00BD5B4B" w:rsidRPr="00BD5B4B" w:rsidRDefault="009C6A07" w:rsidP="00BD5B4B">
      <w:pPr>
        <w:spacing w:after="220"/>
        <w:ind w:left="851" w:hanging="709"/>
        <w:rPr>
          <w:rFonts w:ascii="Arial" w:hAnsi="Arial" w:cs="Arial"/>
          <w:lang w:val="en-GB"/>
        </w:rPr>
      </w:pPr>
      <w:r>
        <w:rPr>
          <w:rFonts w:ascii="Arial" w:hAnsi="Arial" w:cs="Arial"/>
          <w:lang w:val="en-GB"/>
        </w:rPr>
        <w:t>16.6</w:t>
      </w:r>
      <w:r>
        <w:rPr>
          <w:rFonts w:ascii="Arial" w:hAnsi="Arial" w:cs="Arial"/>
          <w:lang w:val="en-GB"/>
        </w:rPr>
        <w:tab/>
      </w:r>
      <w:r w:rsidR="00BD5B4B" w:rsidRPr="00573556">
        <w:rPr>
          <w:rFonts w:ascii="Arial" w:hAnsi="Arial" w:cs="Arial"/>
          <w:lang w:val="en-GB"/>
        </w:rPr>
        <w:t>Where</w:t>
      </w:r>
      <w:r w:rsidR="00BD5B4B" w:rsidRPr="00BD5B4B">
        <w:rPr>
          <w:rFonts w:ascii="Arial" w:hAnsi="Arial" w:cs="Arial"/>
          <w:lang w:val="en-GB"/>
        </w:rPr>
        <w:t xml:space="preserve"> the document review on a signatory body indicates significant departures from the criteria, the Team Leader shall advise the APAC MRA </w:t>
      </w:r>
      <w:r>
        <w:rPr>
          <w:rFonts w:ascii="Arial" w:hAnsi="Arial" w:cs="Arial"/>
          <w:lang w:val="en-GB"/>
        </w:rPr>
        <w:t>MC</w:t>
      </w:r>
      <w:r w:rsidRPr="00BD5B4B">
        <w:rPr>
          <w:rFonts w:ascii="Arial" w:hAnsi="Arial" w:cs="Arial"/>
          <w:lang w:val="en-GB"/>
        </w:rPr>
        <w:t xml:space="preserve"> </w:t>
      </w:r>
      <w:r w:rsidR="00BD5B4B" w:rsidRPr="00BD5B4B">
        <w:rPr>
          <w:rFonts w:ascii="Arial" w:hAnsi="Arial" w:cs="Arial"/>
          <w:lang w:val="en-GB"/>
        </w:rPr>
        <w:t>Chair who shall determine whether or not the evaluation should proceed as scheduled.</w:t>
      </w:r>
    </w:p>
    <w:p w14:paraId="4BE81F9C" w14:textId="105D7147" w:rsidR="00BD5B4B" w:rsidRDefault="00BD5B4B" w:rsidP="003646BE">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6</w:t>
      </w:r>
      <w:r w:rsidRPr="00BD5B4B">
        <w:rPr>
          <w:rFonts w:ascii="Arial" w:hAnsi="Arial" w:cs="Arial"/>
          <w:lang w:val="en-GB"/>
        </w:rPr>
        <w:t>.</w:t>
      </w:r>
      <w:r w:rsidR="009C6A07">
        <w:rPr>
          <w:rFonts w:ascii="Arial" w:hAnsi="Arial" w:cs="Arial"/>
          <w:lang w:val="en-GB"/>
        </w:rPr>
        <w:t>7</w:t>
      </w:r>
      <w:r w:rsidRPr="00BD5B4B">
        <w:rPr>
          <w:rFonts w:ascii="Arial" w:hAnsi="Arial" w:cs="Arial"/>
          <w:lang w:val="en-GB"/>
        </w:rPr>
        <w:tab/>
        <w:t>The Team Leader shall prepare the evaluation plan and submit it to the applicant.</w:t>
      </w:r>
    </w:p>
    <w:p w14:paraId="20BEBAAC" w14:textId="77777777" w:rsidR="00DF48DA" w:rsidRPr="003646BE" w:rsidRDefault="00DF48DA" w:rsidP="003646BE">
      <w:pPr>
        <w:spacing w:after="220"/>
        <w:ind w:left="851" w:hanging="709"/>
        <w:rPr>
          <w:rFonts w:ascii="Arial" w:hAnsi="Arial" w:cs="Arial"/>
          <w:lang w:val="en-GB"/>
        </w:rPr>
      </w:pPr>
    </w:p>
    <w:p w14:paraId="3CD476E4" w14:textId="585272CA" w:rsidR="003646BE" w:rsidRPr="003646BE" w:rsidRDefault="003646BE" w:rsidP="008E4635">
      <w:pPr>
        <w:pStyle w:val="APACParaHdg"/>
      </w:pPr>
      <w:bookmarkStart w:id="49" w:name="_Toc7390356"/>
      <w:r w:rsidRPr="003646BE">
        <w:t>PRE-EVALUATION VISIT</w:t>
      </w:r>
      <w:bookmarkEnd w:id="49"/>
    </w:p>
    <w:p w14:paraId="23117173" w14:textId="66E7788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w:t>
      </w:r>
      <w:r w:rsidRPr="00BD5B4B">
        <w:rPr>
          <w:rFonts w:ascii="Arial" w:hAnsi="Arial" w:cs="Arial"/>
          <w:lang w:val="en-GB"/>
        </w:rPr>
        <w:tab/>
        <w:t xml:space="preserve">A pre-evaluation visit may be required as a result of the document review or may be requested by an applicant body.  Findings from the pre-evaluation visit </w:t>
      </w:r>
      <w:r w:rsidRPr="00BD5B4B">
        <w:rPr>
          <w:rFonts w:ascii="Arial" w:hAnsi="Arial" w:cs="Arial"/>
          <w:lang w:val="en-GB"/>
        </w:rPr>
        <w:lastRenderedPageBreak/>
        <w:t>shall be used to determine whether the applicant body is ready for a full evaluation.  A pre-evaluation visit shall not pre-empt the evaluation.</w:t>
      </w:r>
    </w:p>
    <w:p w14:paraId="6F3A1115" w14:textId="0DED60C0"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.2</w:t>
      </w:r>
      <w:r w:rsidRPr="00BD5B4B">
        <w:rPr>
          <w:rFonts w:ascii="Arial" w:hAnsi="Arial" w:cs="Arial"/>
          <w:lang w:val="en-GB"/>
        </w:rPr>
        <w:tab/>
        <w:t xml:space="preserve">The pre-evaluation visit shall be conducted by the pre-evaluation Team Leader and a team member chosen by the Team Leader, in consultation with the Chair of the APAC MRA </w:t>
      </w:r>
      <w:r w:rsidR="009274F2">
        <w:rPr>
          <w:rFonts w:ascii="Arial" w:hAnsi="Arial" w:cs="Arial"/>
          <w:lang w:val="en-GB"/>
        </w:rPr>
        <w:t>MC</w:t>
      </w:r>
      <w:r w:rsidRPr="00BD5B4B">
        <w:rPr>
          <w:rFonts w:ascii="Arial" w:hAnsi="Arial" w:cs="Arial"/>
          <w:lang w:val="en-GB"/>
        </w:rPr>
        <w:t xml:space="preserve">, from the evaluator competencies </w:t>
      </w:r>
      <w:r w:rsidR="00153C95">
        <w:rPr>
          <w:rFonts w:ascii="Arial" w:hAnsi="Arial" w:cs="Arial"/>
          <w:lang w:val="en-GB"/>
        </w:rPr>
        <w:t>spreadsheet (APAC FMRA-015)</w:t>
      </w:r>
      <w:r w:rsidR="00153C95" w:rsidRPr="00BD5B4B">
        <w:rPr>
          <w:rFonts w:ascii="Arial" w:hAnsi="Arial" w:cs="Arial"/>
          <w:lang w:val="en-GB"/>
        </w:rPr>
        <w:t xml:space="preserve"> </w:t>
      </w:r>
      <w:r w:rsidRPr="00BD5B4B">
        <w:rPr>
          <w:rFonts w:ascii="Arial" w:hAnsi="Arial" w:cs="Arial"/>
          <w:lang w:val="en-GB"/>
        </w:rPr>
        <w:t>maintained by the APAC Secretariat on behalf of the APAC MRA Council.</w:t>
      </w:r>
    </w:p>
    <w:p w14:paraId="21AE3756" w14:textId="5AE7CA98"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.3</w:t>
      </w:r>
      <w:r w:rsidRPr="00BD5B4B">
        <w:rPr>
          <w:rFonts w:ascii="Arial" w:hAnsi="Arial" w:cs="Arial"/>
          <w:lang w:val="en-GB"/>
        </w:rPr>
        <w:tab/>
        <w:t xml:space="preserve">A provisional date for the pre-evaluation visit shall be </w:t>
      </w:r>
      <w:r w:rsidR="00370220">
        <w:rPr>
          <w:rFonts w:ascii="Arial" w:hAnsi="Arial" w:cs="Arial"/>
          <w:lang w:val="en-GB"/>
        </w:rPr>
        <w:t xml:space="preserve">mutually </w:t>
      </w:r>
      <w:r w:rsidRPr="00BD5B4B">
        <w:rPr>
          <w:rFonts w:ascii="Arial" w:hAnsi="Arial" w:cs="Arial"/>
          <w:lang w:val="en-GB"/>
        </w:rPr>
        <w:t xml:space="preserve">agreed by the applicant and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eader</w:t>
      </w:r>
      <w:r w:rsidRPr="00BD5B4B">
        <w:rPr>
          <w:rFonts w:ascii="Arial" w:hAnsi="Arial" w:cs="Arial"/>
          <w:lang w:val="en-GB"/>
        </w:rPr>
        <w:t>, subject to supply of the required documentation at least three months prior to the visit. A pre-evaluation visit should, in most cases, take 2 to 3 days.  The duration may be varied by agreement between the pre-evaluation team leader and the applicant body.</w:t>
      </w:r>
    </w:p>
    <w:p w14:paraId="338D9684" w14:textId="0092108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w:t>
      </w:r>
      <w:r w:rsidRPr="00BD5B4B">
        <w:rPr>
          <w:rFonts w:ascii="Arial" w:hAnsi="Arial" w:cs="Arial"/>
          <w:lang w:val="en-GB"/>
        </w:rPr>
        <w:tab/>
        <w:t xml:space="preserve">After examination of the documentation by the pre-evaluation team, the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 xml:space="preserve">shall advise the applicant body of the intended agenda for the pre-evaluation </w:t>
      </w:r>
      <w:r w:rsidR="0076416A" w:rsidRPr="00BD5B4B">
        <w:rPr>
          <w:rFonts w:ascii="Arial" w:hAnsi="Arial" w:cs="Arial"/>
          <w:lang w:val="en-GB"/>
        </w:rPr>
        <w:t>visit and</w:t>
      </w:r>
      <w:r w:rsidRPr="00BD5B4B">
        <w:rPr>
          <w:rFonts w:ascii="Arial" w:hAnsi="Arial" w:cs="Arial"/>
          <w:lang w:val="en-GB"/>
        </w:rPr>
        <w:t xml:space="preserve"> seek an assurance that key personnel will be available during the visit. A typical program for a pre-evaluation visit is given in IAF/ILAC-A2 Annex 2, and should include the following:</w:t>
      </w:r>
    </w:p>
    <w:p w14:paraId="59D4093D" w14:textId="6E384319"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.4.1</w:t>
      </w:r>
      <w:r w:rsidRPr="00BD5B4B">
        <w:rPr>
          <w:rFonts w:ascii="Arial" w:hAnsi="Arial" w:cs="Arial"/>
          <w:lang w:val="en-GB"/>
        </w:rPr>
        <w:tab/>
        <w:t xml:space="preserve">The pre-evaluation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should discuss with the head of the applicant body its participation in APAC and other regional and international accreditation activities. The pre-evaluation team should review the application documentation with the applicant and provide all necessary information about APAC MRA requirements and about the full evaluation process.</w:t>
      </w:r>
    </w:p>
    <w:p w14:paraId="36734759" w14:textId="7477C4EC"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.4.2</w:t>
      </w:r>
      <w:r w:rsidRPr="00BD5B4B">
        <w:rPr>
          <w:rFonts w:ascii="Arial" w:hAnsi="Arial" w:cs="Arial"/>
          <w:lang w:val="en-GB"/>
        </w:rPr>
        <w:tab/>
        <w:t>The team should discuss the management system’s documented policies and procedures (as reviewed prior to the pre-evaluation visit) and their implementation, and make recommendations, where necessary, on actions to be taken before a full evaluation could be done.  The pre-evaluation team shall also indicate the recommended team composition and duration expected for the full evaluation.</w:t>
      </w:r>
    </w:p>
    <w:p w14:paraId="7F84E12B" w14:textId="4495273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.4.3</w:t>
      </w:r>
      <w:r w:rsidRPr="00BD5B4B">
        <w:rPr>
          <w:rFonts w:ascii="Arial" w:hAnsi="Arial" w:cs="Arial"/>
          <w:lang w:val="en-GB"/>
        </w:rPr>
        <w:tab/>
        <w:t>The team should discuss the structure of the applicant accreditation body; its legal identification, any related bodies and how it addresses potential issues of impartiality and conflicts of interest. This may include discussion on the applicant’s relationships with regulators and other specifiers (e.g. recognition, possible competition</w:t>
      </w:r>
      <w:r w:rsidR="00370220">
        <w:rPr>
          <w:rFonts w:ascii="Arial" w:hAnsi="Arial" w:cs="Arial"/>
          <w:lang w:val="en-GB"/>
        </w:rPr>
        <w:t>, etc</w:t>
      </w:r>
      <w:r w:rsidRPr="00BD5B4B">
        <w:rPr>
          <w:rFonts w:ascii="Arial" w:hAnsi="Arial" w:cs="Arial"/>
          <w:lang w:val="en-GB"/>
        </w:rPr>
        <w:t>).</w:t>
      </w:r>
    </w:p>
    <w:p w14:paraId="27BF2589" w14:textId="0037B64C"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.4.4</w:t>
      </w:r>
      <w:r w:rsidRPr="00BD5B4B">
        <w:rPr>
          <w:rFonts w:ascii="Arial" w:hAnsi="Arial" w:cs="Arial"/>
          <w:lang w:val="en-GB"/>
        </w:rPr>
        <w:tab/>
        <w:t>The applicant’s access to technical expertise should also be discussed and may include:</w:t>
      </w:r>
    </w:p>
    <w:p w14:paraId="6B0FB66F" w14:textId="0D895C9E" w:rsidR="00BD5B4B" w:rsidRPr="00370220" w:rsidRDefault="00BD5B4B" w:rsidP="00F31F95">
      <w:pPr>
        <w:pStyle w:val="ListParagraph"/>
        <w:numPr>
          <w:ilvl w:val="0"/>
          <w:numId w:val="16"/>
        </w:numPr>
        <w:spacing w:after="220"/>
        <w:ind w:left="1418"/>
        <w:rPr>
          <w:rFonts w:ascii="Arial" w:hAnsi="Arial" w:cs="Arial"/>
          <w:lang w:val="en-GB"/>
        </w:rPr>
      </w:pPr>
      <w:r w:rsidRPr="00370220">
        <w:rPr>
          <w:rFonts w:ascii="Arial" w:hAnsi="Arial" w:cs="Arial"/>
          <w:lang w:val="en-GB"/>
        </w:rPr>
        <w:t>Job descriptions and backgrounds of top management, organisation charts;</w:t>
      </w:r>
    </w:p>
    <w:p w14:paraId="54D6ACF8" w14:textId="35E2F92F" w:rsidR="00BD5B4B" w:rsidRPr="00370220" w:rsidRDefault="00BD5B4B" w:rsidP="00F31F95">
      <w:pPr>
        <w:pStyle w:val="ListParagraph"/>
        <w:numPr>
          <w:ilvl w:val="0"/>
          <w:numId w:val="16"/>
        </w:numPr>
        <w:spacing w:after="220"/>
        <w:ind w:left="1418"/>
        <w:rPr>
          <w:rFonts w:ascii="Arial" w:hAnsi="Arial" w:cs="Arial"/>
          <w:lang w:val="en-GB"/>
        </w:rPr>
      </w:pPr>
      <w:r w:rsidRPr="00370220">
        <w:rPr>
          <w:rFonts w:ascii="Arial" w:hAnsi="Arial" w:cs="Arial"/>
          <w:lang w:val="en-GB"/>
        </w:rPr>
        <w:t>Assessor records and documents;</w:t>
      </w:r>
    </w:p>
    <w:p w14:paraId="4AB68E9E" w14:textId="6A6A4265" w:rsidR="00BD5B4B" w:rsidRPr="00370220" w:rsidRDefault="00BD5B4B" w:rsidP="00F31F95">
      <w:pPr>
        <w:pStyle w:val="ListParagraph"/>
        <w:numPr>
          <w:ilvl w:val="0"/>
          <w:numId w:val="16"/>
        </w:numPr>
        <w:spacing w:after="220"/>
        <w:ind w:left="1418"/>
        <w:rPr>
          <w:rFonts w:ascii="Arial" w:hAnsi="Arial" w:cs="Arial"/>
          <w:lang w:val="en-GB"/>
        </w:rPr>
      </w:pPr>
      <w:r w:rsidRPr="00370220">
        <w:rPr>
          <w:rFonts w:ascii="Arial" w:hAnsi="Arial" w:cs="Arial"/>
          <w:lang w:val="en-GB"/>
        </w:rPr>
        <w:t>Sampling of CAB assessment records, including the decision-making process</w:t>
      </w:r>
      <w:r w:rsidR="00370220">
        <w:rPr>
          <w:rFonts w:ascii="Arial" w:hAnsi="Arial" w:cs="Arial"/>
          <w:lang w:val="en-GB"/>
        </w:rPr>
        <w:t>;</w:t>
      </w:r>
    </w:p>
    <w:p w14:paraId="588A2C26" w14:textId="55C05FFB" w:rsidR="00BD5B4B" w:rsidRPr="00370220" w:rsidRDefault="00BD5B4B" w:rsidP="00F31F95">
      <w:pPr>
        <w:pStyle w:val="ListParagraph"/>
        <w:numPr>
          <w:ilvl w:val="0"/>
          <w:numId w:val="16"/>
        </w:numPr>
        <w:spacing w:after="220"/>
        <w:ind w:left="1418"/>
        <w:rPr>
          <w:rFonts w:ascii="Arial" w:hAnsi="Arial" w:cs="Arial"/>
          <w:lang w:val="en-GB"/>
        </w:rPr>
      </w:pPr>
      <w:r w:rsidRPr="00370220">
        <w:rPr>
          <w:rFonts w:ascii="Arial" w:hAnsi="Arial" w:cs="Arial"/>
          <w:lang w:val="en-GB"/>
        </w:rPr>
        <w:t>Familiarity with IAF, ILAC and APAC requirements.</w:t>
      </w:r>
    </w:p>
    <w:p w14:paraId="47CC8519" w14:textId="1E5BF2E6"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.4.5</w:t>
      </w:r>
      <w:r w:rsidRPr="00BD5B4B">
        <w:rPr>
          <w:rFonts w:ascii="Arial" w:hAnsi="Arial" w:cs="Arial"/>
          <w:lang w:val="en-GB"/>
        </w:rPr>
        <w:tab/>
        <w:t>Access to and participation levels in proficiency testing programmes should also be established.</w:t>
      </w:r>
    </w:p>
    <w:p w14:paraId="0C1ADB04" w14:textId="4270F3AB" w:rsidR="00BD5B4B" w:rsidRPr="00BD5B4B" w:rsidRDefault="00BD5B4B" w:rsidP="00BD5B4B">
      <w:pPr>
        <w:spacing w:after="220"/>
        <w:ind w:left="851" w:hanging="709"/>
        <w:rPr>
          <w:rFonts w:ascii="Arial" w:hAnsi="Arial" w:cs="Arial"/>
          <w:lang w:val="en-GB"/>
        </w:rPr>
      </w:pPr>
      <w:r w:rsidRPr="00BD5B4B">
        <w:rPr>
          <w:rFonts w:ascii="Arial" w:hAnsi="Arial" w:cs="Arial"/>
          <w:lang w:val="en-GB"/>
        </w:rPr>
        <w:lastRenderedPageBreak/>
        <w:t>1</w:t>
      </w:r>
      <w:r w:rsidR="00A45819">
        <w:rPr>
          <w:rFonts w:ascii="Arial" w:hAnsi="Arial" w:cs="Arial"/>
          <w:lang w:val="en-GB"/>
        </w:rPr>
        <w:t>7</w:t>
      </w:r>
      <w:r w:rsidRPr="00BD5B4B">
        <w:rPr>
          <w:rFonts w:ascii="Arial" w:hAnsi="Arial" w:cs="Arial"/>
          <w:lang w:val="en-GB"/>
        </w:rPr>
        <w:t>.4.6</w:t>
      </w:r>
      <w:r w:rsidRPr="00BD5B4B">
        <w:rPr>
          <w:rFonts w:ascii="Arial" w:hAnsi="Arial" w:cs="Arial"/>
          <w:lang w:val="en-GB"/>
        </w:rPr>
        <w:tab/>
        <w:t>A part of the pre-evaluation shall be an assessment of the existence or access to measurement traceability to the highest level in the economy or region.  This is especially necessary where the measurement traceability schedules are not clear and where participation in CIPM activities by the domestic national measurement institute (NMI) is not fully known. In some cases</w:t>
      </w:r>
      <w:r w:rsidR="007D4E7E">
        <w:rPr>
          <w:rFonts w:ascii="Arial" w:hAnsi="Arial" w:cs="Arial"/>
          <w:lang w:val="en-GB"/>
        </w:rPr>
        <w:t>,</w:t>
      </w:r>
      <w:r w:rsidRPr="00BD5B4B">
        <w:rPr>
          <w:rFonts w:ascii="Arial" w:hAnsi="Arial" w:cs="Arial"/>
          <w:lang w:val="en-GB"/>
        </w:rPr>
        <w:t xml:space="preserve"> it may be necessary to visit the NMI.</w:t>
      </w:r>
    </w:p>
    <w:p w14:paraId="7D50CE23" w14:textId="7AC481FD"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.4.7</w:t>
      </w:r>
      <w:r w:rsidRPr="00BD5B4B">
        <w:rPr>
          <w:rFonts w:ascii="Arial" w:hAnsi="Arial" w:cs="Arial"/>
          <w:lang w:val="en-GB"/>
        </w:rPr>
        <w:tab/>
        <w:t>During the pre-evaluation visit, the pre-evaluation team may also visit one or two accredited conformity assessment bodies to gain an initial impression of the operation of the accreditation system and of the technical competence of the accredited conformity assessment bodies. These visits may be during the applicant’s assessment of the CAB, but visits should not, however, be represented as the formal witnessing of an assessment. Only formal witnessing completed as part of initial evaluation will be considered as relevant for APAC MRA Council decision making.</w:t>
      </w:r>
    </w:p>
    <w:p w14:paraId="200122EE" w14:textId="66A56583"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.5</w:t>
      </w:r>
      <w:r w:rsidRPr="00BD5B4B">
        <w:rPr>
          <w:rFonts w:ascii="Arial" w:hAnsi="Arial" w:cs="Arial"/>
          <w:lang w:val="en-GB"/>
        </w:rPr>
        <w:tab/>
        <w:t xml:space="preserve">At the end of the pre-evaluation visit, the pre-evaluation </w:t>
      </w:r>
      <w:r w:rsidR="007D4E7E">
        <w:rPr>
          <w:rFonts w:ascii="Arial" w:hAnsi="Arial" w:cs="Arial"/>
          <w:lang w:val="en-GB"/>
        </w:rPr>
        <w:t>T</w:t>
      </w:r>
      <w:r w:rsidR="007D4E7E" w:rsidRPr="00BD5B4B">
        <w:rPr>
          <w:rFonts w:ascii="Arial" w:hAnsi="Arial" w:cs="Arial"/>
          <w:lang w:val="en-GB"/>
        </w:rPr>
        <w:t xml:space="preserve">eam </w:t>
      </w:r>
      <w:r w:rsidR="007D4E7E">
        <w:rPr>
          <w:rFonts w:ascii="Arial" w:hAnsi="Arial" w:cs="Arial"/>
          <w:lang w:val="en-GB"/>
        </w:rPr>
        <w:t>L</w:t>
      </w:r>
      <w:r w:rsidR="007D4E7E" w:rsidRPr="00BD5B4B">
        <w:rPr>
          <w:rFonts w:ascii="Arial" w:hAnsi="Arial" w:cs="Arial"/>
          <w:lang w:val="en-GB"/>
        </w:rPr>
        <w:t xml:space="preserve">eader </w:t>
      </w:r>
      <w:r w:rsidRPr="00BD5B4B">
        <w:rPr>
          <w:rFonts w:ascii="Arial" w:hAnsi="Arial" w:cs="Arial"/>
          <w:lang w:val="en-GB"/>
        </w:rPr>
        <w:t>shall submit a short</w:t>
      </w:r>
      <w:r w:rsidR="005C3DA3">
        <w:rPr>
          <w:rFonts w:ascii="Arial" w:hAnsi="Arial" w:cs="Arial"/>
          <w:lang w:val="en-GB"/>
        </w:rPr>
        <w:t>,</w:t>
      </w:r>
      <w:r w:rsidRPr="00BD5B4B">
        <w:rPr>
          <w:rFonts w:ascii="Arial" w:hAnsi="Arial" w:cs="Arial"/>
          <w:lang w:val="en-GB"/>
        </w:rPr>
        <w:t xml:space="preserve"> written report to the applicant body and to the Chair of the APAC MRA </w:t>
      </w:r>
      <w:r w:rsidR="007D4E7E">
        <w:rPr>
          <w:rFonts w:ascii="Arial" w:hAnsi="Arial" w:cs="Arial"/>
          <w:lang w:val="en-GB"/>
        </w:rPr>
        <w:t>MC</w:t>
      </w:r>
      <w:r w:rsidR="007D4E7E" w:rsidRPr="00BD5B4B">
        <w:rPr>
          <w:rFonts w:ascii="Arial" w:hAnsi="Arial" w:cs="Arial"/>
          <w:lang w:val="en-GB"/>
        </w:rPr>
        <w:t xml:space="preserve"> </w:t>
      </w:r>
      <w:r w:rsidRPr="00BD5B4B">
        <w:rPr>
          <w:rFonts w:ascii="Arial" w:hAnsi="Arial" w:cs="Arial"/>
          <w:lang w:val="en-GB"/>
        </w:rPr>
        <w:t>with a copy being sent to the APAC Secretariat.</w:t>
      </w:r>
    </w:p>
    <w:p w14:paraId="66A5D502" w14:textId="37DDC7BB"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.6</w:t>
      </w:r>
      <w:r w:rsidRPr="00BD5B4B">
        <w:rPr>
          <w:rFonts w:ascii="Arial" w:hAnsi="Arial" w:cs="Arial"/>
          <w:lang w:val="en-GB"/>
        </w:rPr>
        <w:tab/>
        <w:t>The report shall, as a minimum, contain the following information:</w:t>
      </w:r>
    </w:p>
    <w:p w14:paraId="02E991AF" w14:textId="535696CB" w:rsidR="00BD5B4B" w:rsidRPr="005C3DA3" w:rsidRDefault="00BD5B4B" w:rsidP="00F31F95">
      <w:pPr>
        <w:pStyle w:val="ListParagraph"/>
        <w:numPr>
          <w:ilvl w:val="0"/>
          <w:numId w:val="17"/>
        </w:numPr>
        <w:spacing w:after="220"/>
        <w:ind w:left="1418"/>
        <w:rPr>
          <w:rFonts w:ascii="Arial" w:hAnsi="Arial" w:cs="Arial"/>
          <w:lang w:val="en-GB"/>
        </w:rPr>
      </w:pPr>
      <w:r w:rsidRPr="005C3DA3">
        <w:rPr>
          <w:rFonts w:ascii="Arial" w:hAnsi="Arial" w:cs="Arial"/>
          <w:lang w:val="en-GB"/>
        </w:rPr>
        <w:t>Main comment(s) found, referenced to the relevant clauses of ISO/IEC 17011 and/or other APAC MRA criteria documents;</w:t>
      </w:r>
    </w:p>
    <w:p w14:paraId="5586A5E3" w14:textId="578288FF" w:rsidR="00BD5B4B" w:rsidRPr="005C3DA3" w:rsidRDefault="00BD5B4B" w:rsidP="00F31F95">
      <w:pPr>
        <w:pStyle w:val="ListParagraph"/>
        <w:numPr>
          <w:ilvl w:val="0"/>
          <w:numId w:val="17"/>
        </w:numPr>
        <w:spacing w:after="220"/>
        <w:ind w:left="1418"/>
        <w:rPr>
          <w:rFonts w:ascii="Arial" w:hAnsi="Arial" w:cs="Arial"/>
          <w:lang w:val="en-GB"/>
        </w:rPr>
      </w:pPr>
      <w:r w:rsidRPr="005C3DA3">
        <w:rPr>
          <w:rFonts w:ascii="Arial" w:hAnsi="Arial" w:cs="Arial"/>
          <w:lang w:val="en-GB"/>
        </w:rPr>
        <w:t>The degree to which the applicant body fulfils the relevant criteria;</w:t>
      </w:r>
    </w:p>
    <w:p w14:paraId="2996E1F7" w14:textId="5D63F9C0" w:rsidR="00BD5B4B" w:rsidRPr="005C3DA3" w:rsidRDefault="00BD5B4B" w:rsidP="00F31F95">
      <w:pPr>
        <w:pStyle w:val="ListParagraph"/>
        <w:numPr>
          <w:ilvl w:val="0"/>
          <w:numId w:val="17"/>
        </w:numPr>
        <w:spacing w:after="220"/>
        <w:ind w:left="1418"/>
        <w:rPr>
          <w:rFonts w:ascii="Arial" w:hAnsi="Arial" w:cs="Arial"/>
          <w:lang w:val="en-GB"/>
        </w:rPr>
      </w:pPr>
      <w:r w:rsidRPr="005C3DA3">
        <w:rPr>
          <w:rFonts w:ascii="Arial" w:hAnsi="Arial" w:cs="Arial"/>
          <w:lang w:val="en-GB"/>
        </w:rPr>
        <w:t>A recommendation on whether to continue to full evaluation;</w:t>
      </w:r>
    </w:p>
    <w:p w14:paraId="1C678BD0" w14:textId="4394A037" w:rsidR="00BD5B4B" w:rsidRPr="005C3DA3" w:rsidRDefault="00BD5B4B" w:rsidP="00F31F95">
      <w:pPr>
        <w:pStyle w:val="ListParagraph"/>
        <w:numPr>
          <w:ilvl w:val="0"/>
          <w:numId w:val="17"/>
        </w:numPr>
        <w:spacing w:after="220"/>
        <w:ind w:left="1418"/>
        <w:rPr>
          <w:rFonts w:ascii="Arial" w:hAnsi="Arial" w:cs="Arial"/>
          <w:lang w:val="en-GB"/>
        </w:rPr>
      </w:pPr>
      <w:r w:rsidRPr="005C3DA3">
        <w:rPr>
          <w:rFonts w:ascii="Arial" w:hAnsi="Arial" w:cs="Arial"/>
          <w:lang w:val="en-GB"/>
        </w:rPr>
        <w:t>A recommendation on the type and number of team members necessary, and the estimated duration of any proposed evaluation visit;</w:t>
      </w:r>
    </w:p>
    <w:p w14:paraId="4B6B5E30" w14:textId="2D38775B" w:rsidR="00BD5B4B" w:rsidRPr="005C3DA3" w:rsidRDefault="00BD5B4B" w:rsidP="00F31F95">
      <w:pPr>
        <w:pStyle w:val="ListParagraph"/>
        <w:numPr>
          <w:ilvl w:val="0"/>
          <w:numId w:val="17"/>
        </w:numPr>
        <w:spacing w:after="220"/>
        <w:ind w:left="1418"/>
        <w:rPr>
          <w:rFonts w:ascii="Arial" w:hAnsi="Arial" w:cs="Arial"/>
          <w:lang w:val="en-GB"/>
        </w:rPr>
      </w:pPr>
      <w:r w:rsidRPr="005C3DA3">
        <w:rPr>
          <w:rFonts w:ascii="Arial" w:hAnsi="Arial" w:cs="Arial"/>
          <w:lang w:val="en-GB"/>
        </w:rPr>
        <w:t xml:space="preserve">The conditions to be fulfilled if the </w:t>
      </w:r>
      <w:r w:rsidR="005C3DA3">
        <w:rPr>
          <w:rFonts w:ascii="Arial" w:hAnsi="Arial" w:cs="Arial"/>
          <w:lang w:val="en-GB"/>
        </w:rPr>
        <w:t>accreditation body</w:t>
      </w:r>
      <w:r w:rsidRPr="005C3DA3">
        <w:rPr>
          <w:rFonts w:ascii="Arial" w:hAnsi="Arial" w:cs="Arial"/>
          <w:lang w:val="en-GB"/>
        </w:rPr>
        <w:t xml:space="preserve"> decides to have an initial onsite evaluation conducted.</w:t>
      </w:r>
    </w:p>
    <w:p w14:paraId="7109370B" w14:textId="1B664866"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.7</w:t>
      </w:r>
      <w:r w:rsidRPr="00BD5B4B">
        <w:rPr>
          <w:rFonts w:ascii="Arial" w:hAnsi="Arial" w:cs="Arial"/>
          <w:lang w:val="en-GB"/>
        </w:rPr>
        <w:tab/>
        <w:t>The applicant body should be given an opportunity to comment on any factual errors in the report.</w:t>
      </w:r>
    </w:p>
    <w:p w14:paraId="09919883" w14:textId="0953F0D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.8</w:t>
      </w:r>
      <w:r w:rsidRPr="00BD5B4B">
        <w:rPr>
          <w:rFonts w:ascii="Arial" w:hAnsi="Arial" w:cs="Arial"/>
          <w:lang w:val="en-GB"/>
        </w:rPr>
        <w:tab/>
        <w:t xml:space="preserve">On the basis of the pre-evaluation report, the applicant body can strive towards improving their processes to address any deficiencies. The applicant body can provide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with a response, detailing the actions taken on the comments. The pre-evaluation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should advise the applicant body, within one month of receiving the response, whether or not the corrective actions are acceptable. No further action is required by the evaluation team beyond this response.  </w:t>
      </w:r>
    </w:p>
    <w:p w14:paraId="31948247" w14:textId="334B30AC"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.9</w:t>
      </w:r>
      <w:r w:rsidRPr="00BD5B4B">
        <w:rPr>
          <w:rFonts w:ascii="Arial" w:hAnsi="Arial" w:cs="Arial"/>
          <w:lang w:val="en-GB"/>
        </w:rPr>
        <w:tab/>
        <w:t xml:space="preserve">Once the pre-evaluation is completed, the applicant can then make a decision to proceed with the initial evaluation, if the recommendation of the evaluation team was positive.   </w:t>
      </w:r>
    </w:p>
    <w:p w14:paraId="2956A979" w14:textId="4B90DAE0"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.10</w:t>
      </w:r>
      <w:r w:rsidRPr="00BD5B4B">
        <w:rPr>
          <w:rFonts w:ascii="Arial" w:hAnsi="Arial" w:cs="Arial"/>
          <w:lang w:val="en-GB"/>
        </w:rPr>
        <w:tab/>
        <w:t>Neither the applicant body nor any other parties shall use the pre-evaluation report to claim that the applicant body has been evaluated by APAC.</w:t>
      </w:r>
    </w:p>
    <w:p w14:paraId="7CB04BF6" w14:textId="2551F1EE" w:rsidR="00BD5B4B" w:rsidRDefault="00BD5B4B" w:rsidP="00BD5B4B">
      <w:pPr>
        <w:spacing w:after="220"/>
        <w:ind w:left="851" w:hanging="709"/>
        <w:rPr>
          <w:rFonts w:ascii="Arial" w:hAnsi="Arial" w:cs="Arial"/>
          <w:lang w:val="en-GB"/>
        </w:rPr>
      </w:pPr>
      <w:r w:rsidRPr="00BD5B4B">
        <w:rPr>
          <w:rFonts w:ascii="Arial" w:hAnsi="Arial" w:cs="Arial"/>
          <w:lang w:val="en-GB"/>
        </w:rPr>
        <w:t>1</w:t>
      </w:r>
      <w:r w:rsidR="00A45819">
        <w:rPr>
          <w:rFonts w:ascii="Arial" w:hAnsi="Arial" w:cs="Arial"/>
          <w:lang w:val="en-GB"/>
        </w:rPr>
        <w:t>7</w:t>
      </w:r>
      <w:r w:rsidRPr="00BD5B4B">
        <w:rPr>
          <w:rFonts w:ascii="Arial" w:hAnsi="Arial" w:cs="Arial"/>
          <w:lang w:val="en-GB"/>
        </w:rPr>
        <w:t>.11</w:t>
      </w:r>
      <w:r w:rsidRPr="00BD5B4B">
        <w:rPr>
          <w:rFonts w:ascii="Arial" w:hAnsi="Arial" w:cs="Arial"/>
          <w:lang w:val="en-GB"/>
        </w:rPr>
        <w:tab/>
        <w:t xml:space="preserve">Where possible, the same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L</w:t>
      </w:r>
      <w:r w:rsidR="006C4CC7" w:rsidRPr="00BD5B4B">
        <w:rPr>
          <w:rFonts w:ascii="Arial" w:hAnsi="Arial" w:cs="Arial"/>
          <w:lang w:val="en-GB"/>
        </w:rPr>
        <w:t xml:space="preserve">eader </w:t>
      </w:r>
      <w:r w:rsidRPr="00BD5B4B">
        <w:rPr>
          <w:rFonts w:ascii="Arial" w:hAnsi="Arial" w:cs="Arial"/>
          <w:lang w:val="en-GB"/>
        </w:rPr>
        <w:t xml:space="preserve">or </w:t>
      </w:r>
      <w:r w:rsidR="006C4CC7">
        <w:rPr>
          <w:rFonts w:ascii="Arial" w:hAnsi="Arial" w:cs="Arial"/>
          <w:lang w:val="en-GB"/>
        </w:rPr>
        <w:t>T</w:t>
      </w:r>
      <w:r w:rsidR="006C4CC7" w:rsidRPr="00BD5B4B">
        <w:rPr>
          <w:rFonts w:ascii="Arial" w:hAnsi="Arial" w:cs="Arial"/>
          <w:lang w:val="en-GB"/>
        </w:rPr>
        <w:t xml:space="preserve">eam </w:t>
      </w:r>
      <w:r w:rsidR="006C4CC7">
        <w:rPr>
          <w:rFonts w:ascii="Arial" w:hAnsi="Arial" w:cs="Arial"/>
          <w:lang w:val="en-GB"/>
        </w:rPr>
        <w:t>M</w:t>
      </w:r>
      <w:r w:rsidR="006C4CC7" w:rsidRPr="00BD5B4B">
        <w:rPr>
          <w:rFonts w:ascii="Arial" w:hAnsi="Arial" w:cs="Arial"/>
          <w:lang w:val="en-GB"/>
        </w:rPr>
        <w:t xml:space="preserve">ember </w:t>
      </w:r>
      <w:r w:rsidRPr="00BD5B4B">
        <w:rPr>
          <w:rFonts w:ascii="Arial" w:hAnsi="Arial" w:cs="Arial"/>
          <w:lang w:val="en-GB"/>
        </w:rPr>
        <w:t>who participated in the pre-evaluation could be requested by the APAC MRA Council Chair to participate in the initial evaluation of the applicant.</w:t>
      </w:r>
    </w:p>
    <w:p w14:paraId="79100251" w14:textId="77777777" w:rsidR="00DF48DA" w:rsidRPr="00BD5B4B" w:rsidRDefault="00DF48DA" w:rsidP="00BD5B4B">
      <w:pPr>
        <w:spacing w:after="220"/>
        <w:ind w:left="851" w:hanging="709"/>
        <w:rPr>
          <w:rFonts w:ascii="Arial" w:hAnsi="Arial" w:cs="Arial"/>
          <w:lang w:val="en-GB"/>
        </w:rPr>
      </w:pPr>
    </w:p>
    <w:p w14:paraId="67842B70" w14:textId="70E0E32F" w:rsidR="00BD5B4B" w:rsidRPr="00F67E7C" w:rsidRDefault="00BD5B4B" w:rsidP="00F67E7C">
      <w:pPr>
        <w:pStyle w:val="APACParaHdg"/>
      </w:pPr>
      <w:bookmarkStart w:id="50" w:name="_Toc500857080"/>
      <w:bookmarkStart w:id="51" w:name="_Toc7390357"/>
      <w:r w:rsidRPr="00160129">
        <w:lastRenderedPageBreak/>
        <w:t>COMPOSITION OF EVALUATION TEAM</w:t>
      </w:r>
      <w:bookmarkEnd w:id="50"/>
      <w:bookmarkEnd w:id="51"/>
    </w:p>
    <w:p w14:paraId="54836737" w14:textId="59E9437B"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.1</w:t>
      </w:r>
      <w:r w:rsidRPr="00BD5B4B">
        <w:rPr>
          <w:rFonts w:ascii="Arial" w:hAnsi="Arial" w:cs="Arial"/>
          <w:lang w:val="en-GB"/>
        </w:rPr>
        <w:tab/>
      </w:r>
      <w:r w:rsidR="00F67E7C">
        <w:rPr>
          <w:rFonts w:ascii="Arial" w:hAnsi="Arial" w:cs="Arial"/>
          <w:lang w:val="en-GB"/>
        </w:rPr>
        <w:t>The competence of a</w:t>
      </w:r>
      <w:r w:rsidRPr="00BD5B4B">
        <w:rPr>
          <w:rFonts w:ascii="Arial" w:hAnsi="Arial" w:cs="Arial"/>
          <w:lang w:val="en-GB"/>
        </w:rPr>
        <w:t xml:space="preserve">n evaluation team </w:t>
      </w:r>
      <w:r w:rsidR="00023B0D">
        <w:rPr>
          <w:rFonts w:ascii="Arial" w:hAnsi="Arial" w:cs="Arial"/>
          <w:lang w:val="en-GB"/>
        </w:rPr>
        <w:t xml:space="preserve">(including where necessary, </w:t>
      </w:r>
      <w:r w:rsidR="000A411D">
        <w:rPr>
          <w:rFonts w:ascii="Arial" w:hAnsi="Arial" w:cs="Arial"/>
          <w:lang w:val="en-GB"/>
        </w:rPr>
        <w:t>Technical Experts</w:t>
      </w:r>
      <w:r w:rsidR="00023B0D">
        <w:rPr>
          <w:rFonts w:ascii="Arial" w:hAnsi="Arial" w:cs="Arial"/>
          <w:lang w:val="en-GB"/>
        </w:rPr>
        <w:t xml:space="preserve">) </w:t>
      </w:r>
      <w:r w:rsidRPr="00BD5B4B">
        <w:rPr>
          <w:rFonts w:ascii="Arial" w:hAnsi="Arial" w:cs="Arial"/>
          <w:lang w:val="en-GB"/>
        </w:rPr>
        <w:t>shall always collectively satisfy Levels 1 to 4 of APAC</w:t>
      </w:r>
      <w:r w:rsidR="00F67E7C">
        <w:rPr>
          <w:rFonts w:ascii="Arial" w:hAnsi="Arial" w:cs="Arial"/>
          <w:lang w:val="en-GB"/>
        </w:rPr>
        <w:t xml:space="preserve"> FMRA-00</w:t>
      </w:r>
      <w:r w:rsidR="00D6497D">
        <w:rPr>
          <w:rFonts w:ascii="Arial" w:hAnsi="Arial" w:cs="Arial"/>
          <w:lang w:val="en-GB"/>
        </w:rPr>
        <w:t>1</w:t>
      </w:r>
      <w:r w:rsidRPr="00BD5B4B">
        <w:rPr>
          <w:rFonts w:ascii="Arial" w:hAnsi="Arial" w:cs="Arial"/>
          <w:lang w:val="en-GB"/>
        </w:rPr>
        <w:t xml:space="preserve"> for specific programs within the scope of the evaluation.</w:t>
      </w:r>
    </w:p>
    <w:p w14:paraId="4B56B9E0" w14:textId="79084EF7" w:rsidR="00BD5B4B" w:rsidRPr="006839FA" w:rsidRDefault="00BD5B4B" w:rsidP="00BD5B4B">
      <w:pPr>
        <w:spacing w:after="220"/>
        <w:ind w:left="851" w:hanging="709"/>
        <w:rPr>
          <w:rFonts w:ascii="Arial" w:hAnsi="Arial" w:cs="Arial"/>
          <w:lang w:val="en-GB"/>
        </w:rPr>
      </w:pPr>
      <w:bookmarkStart w:id="52" w:name="_Toc500857082"/>
      <w:r w:rsidRPr="006839FA">
        <w:rPr>
          <w:rFonts w:ascii="Arial" w:hAnsi="Arial" w:cs="Arial"/>
          <w:lang w:val="en-GB"/>
        </w:rPr>
        <w:t>1</w:t>
      </w:r>
      <w:r w:rsidR="004E00E2">
        <w:rPr>
          <w:rFonts w:ascii="Arial" w:hAnsi="Arial" w:cs="Arial"/>
          <w:lang w:val="en-GB"/>
        </w:rPr>
        <w:t>8</w:t>
      </w:r>
      <w:r w:rsidRPr="006839FA">
        <w:rPr>
          <w:rFonts w:ascii="Arial" w:hAnsi="Arial" w:cs="Arial"/>
          <w:lang w:val="en-GB"/>
        </w:rPr>
        <w:t>.2</w:t>
      </w:r>
      <w:r w:rsidRPr="006839FA">
        <w:rPr>
          <w:rFonts w:ascii="Arial" w:hAnsi="Arial" w:cs="Arial"/>
          <w:lang w:val="en-GB"/>
        </w:rPr>
        <w:tab/>
        <w:t xml:space="preserve">Selection </w:t>
      </w:r>
      <w:r w:rsidR="00160129">
        <w:rPr>
          <w:rFonts w:ascii="Arial" w:hAnsi="Arial" w:cs="Arial"/>
          <w:lang w:val="en-GB"/>
        </w:rPr>
        <w:t>a</w:t>
      </w:r>
      <w:r w:rsidRPr="006839FA">
        <w:rPr>
          <w:rFonts w:ascii="Arial" w:hAnsi="Arial" w:cs="Arial"/>
          <w:lang w:val="en-GB"/>
        </w:rPr>
        <w:t xml:space="preserve">nd Appointment </w:t>
      </w:r>
      <w:r w:rsidR="00160129">
        <w:rPr>
          <w:rFonts w:ascii="Arial" w:hAnsi="Arial" w:cs="Arial"/>
          <w:lang w:val="en-GB"/>
        </w:rPr>
        <w:t>o</w:t>
      </w:r>
      <w:r w:rsidRPr="006839FA">
        <w:rPr>
          <w:rFonts w:ascii="Arial" w:hAnsi="Arial" w:cs="Arial"/>
          <w:lang w:val="en-GB"/>
        </w:rPr>
        <w:t xml:space="preserve">f </w:t>
      </w:r>
      <w:r w:rsidR="00160129">
        <w:rPr>
          <w:rFonts w:ascii="Arial" w:hAnsi="Arial" w:cs="Arial"/>
          <w:lang w:val="en-GB"/>
        </w:rPr>
        <w:t>a</w:t>
      </w:r>
      <w:r w:rsidRPr="006839FA">
        <w:rPr>
          <w:rFonts w:ascii="Arial" w:hAnsi="Arial" w:cs="Arial"/>
          <w:lang w:val="en-GB"/>
        </w:rPr>
        <w:t>n Evaluation Team</w:t>
      </w:r>
      <w:bookmarkEnd w:id="52"/>
    </w:p>
    <w:p w14:paraId="5925913A" w14:textId="7A314871" w:rsid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.2.1</w:t>
      </w:r>
      <w:r w:rsidRPr="00BD5B4B">
        <w:rPr>
          <w:rFonts w:ascii="Arial" w:hAnsi="Arial" w:cs="Arial"/>
          <w:lang w:val="en-GB"/>
        </w:rPr>
        <w:tab/>
      </w:r>
      <w:r w:rsidRPr="00353FB3">
        <w:rPr>
          <w:rFonts w:ascii="Arial" w:hAnsi="Arial" w:cs="Arial"/>
          <w:lang w:val="en-GB"/>
        </w:rPr>
        <w:t xml:space="preserve">The </w:t>
      </w:r>
      <w:r w:rsidR="00353FB3">
        <w:rPr>
          <w:rFonts w:ascii="Arial" w:hAnsi="Arial" w:cs="Arial"/>
          <w:lang w:val="en-GB"/>
        </w:rPr>
        <w:t>Team Leader with the assistance of the Deputy Team Leader (where applicable)</w:t>
      </w:r>
      <w:r w:rsidRPr="00353FB3">
        <w:rPr>
          <w:rFonts w:ascii="Arial" w:hAnsi="Arial" w:cs="Arial"/>
          <w:lang w:val="en-GB"/>
        </w:rPr>
        <w:t xml:space="preserve"> shall </w:t>
      </w:r>
      <w:r w:rsidR="00353FB3">
        <w:rPr>
          <w:rFonts w:ascii="Arial" w:hAnsi="Arial" w:cs="Arial"/>
          <w:lang w:val="en-GB"/>
        </w:rPr>
        <w:t>select</w:t>
      </w:r>
      <w:r w:rsidRPr="00353FB3">
        <w:rPr>
          <w:rFonts w:ascii="Arial" w:hAnsi="Arial" w:cs="Arial"/>
          <w:lang w:val="en-GB"/>
        </w:rPr>
        <w:t xml:space="preserve"> individuals to</w:t>
      </w:r>
      <w:r w:rsidRPr="00BD5B4B">
        <w:rPr>
          <w:rFonts w:ascii="Arial" w:hAnsi="Arial" w:cs="Arial"/>
          <w:lang w:val="en-GB"/>
        </w:rPr>
        <w:t xml:space="preserve"> participate </w:t>
      </w:r>
      <w:r w:rsidR="00023B0D">
        <w:rPr>
          <w:rFonts w:ascii="Arial" w:hAnsi="Arial" w:cs="Arial"/>
          <w:lang w:val="en-GB"/>
        </w:rPr>
        <w:t>in</w:t>
      </w:r>
      <w:r w:rsidRPr="00BD5B4B">
        <w:rPr>
          <w:rFonts w:ascii="Arial" w:hAnsi="Arial" w:cs="Arial"/>
          <w:lang w:val="en-GB"/>
        </w:rPr>
        <w:t xml:space="preserve"> each evaluation (initial, extension of scope</w:t>
      </w:r>
      <w:r w:rsidR="00023B0D">
        <w:rPr>
          <w:rFonts w:ascii="Arial" w:hAnsi="Arial" w:cs="Arial"/>
          <w:lang w:val="en-GB"/>
        </w:rPr>
        <w:t>,</w:t>
      </w:r>
      <w:r w:rsidRPr="00BD5B4B">
        <w:rPr>
          <w:rFonts w:ascii="Arial" w:hAnsi="Arial" w:cs="Arial"/>
          <w:lang w:val="en-GB"/>
        </w:rPr>
        <w:t xml:space="preserve"> </w:t>
      </w:r>
      <w:r w:rsidR="00023B0D">
        <w:rPr>
          <w:rFonts w:ascii="Arial" w:hAnsi="Arial" w:cs="Arial"/>
          <w:lang w:val="en-GB"/>
        </w:rPr>
        <w:t>or</w:t>
      </w:r>
      <w:r w:rsidRPr="00BD5B4B">
        <w:rPr>
          <w:rFonts w:ascii="Arial" w:hAnsi="Arial" w:cs="Arial"/>
          <w:lang w:val="en-GB"/>
        </w:rPr>
        <w:t xml:space="preserve"> re-evaluation) at least twelve months prior to the </w:t>
      </w:r>
      <w:r w:rsidR="00023B0D">
        <w:rPr>
          <w:rFonts w:ascii="Arial" w:hAnsi="Arial" w:cs="Arial"/>
          <w:lang w:val="en-GB"/>
        </w:rPr>
        <w:t>due date</w:t>
      </w:r>
      <w:r w:rsidRPr="00BD5B4B">
        <w:rPr>
          <w:rFonts w:ascii="Arial" w:hAnsi="Arial" w:cs="Arial"/>
          <w:lang w:val="en-GB"/>
        </w:rPr>
        <w:t xml:space="preserve"> </w:t>
      </w:r>
      <w:r w:rsidR="00023B0D">
        <w:rPr>
          <w:rFonts w:ascii="Arial" w:hAnsi="Arial" w:cs="Arial"/>
          <w:lang w:val="en-GB"/>
        </w:rPr>
        <w:t xml:space="preserve">of re-evaluation </w:t>
      </w:r>
      <w:r w:rsidRPr="00BD5B4B">
        <w:rPr>
          <w:rFonts w:ascii="Arial" w:hAnsi="Arial" w:cs="Arial"/>
          <w:lang w:val="en-GB"/>
        </w:rPr>
        <w:t xml:space="preserve">or the </w:t>
      </w:r>
      <w:r w:rsidR="00023B0D">
        <w:rPr>
          <w:rFonts w:ascii="Arial" w:hAnsi="Arial" w:cs="Arial"/>
          <w:lang w:val="en-GB"/>
        </w:rPr>
        <w:t>requested date</w:t>
      </w:r>
      <w:r w:rsidRPr="00BD5B4B">
        <w:rPr>
          <w:rFonts w:ascii="Arial" w:hAnsi="Arial" w:cs="Arial"/>
          <w:lang w:val="en-GB"/>
        </w:rPr>
        <w:t xml:space="preserve"> in the case of initial or extension of scope. </w:t>
      </w:r>
      <w:r w:rsidR="00D61209">
        <w:rPr>
          <w:rFonts w:ascii="Arial" w:hAnsi="Arial" w:cs="Arial"/>
          <w:lang w:val="en-GB"/>
        </w:rPr>
        <w:t xml:space="preserve"> </w:t>
      </w:r>
      <w:r w:rsidR="00D61209" w:rsidRPr="00D61209">
        <w:rPr>
          <w:rFonts w:ascii="Arial" w:hAnsi="Arial" w:cs="Arial"/>
          <w:lang w:val="en-GB"/>
        </w:rPr>
        <w:t xml:space="preserve">Where the Team Leader and Deputy Team Leader, where applicable, are unable to compose the evaluation team, the MRA MC shall appoint the </w:t>
      </w:r>
      <w:r w:rsidR="00D61209">
        <w:rPr>
          <w:rFonts w:ascii="Arial" w:hAnsi="Arial" w:cs="Arial"/>
          <w:lang w:val="en-GB"/>
        </w:rPr>
        <w:t>T</w:t>
      </w:r>
      <w:r w:rsidR="00D61209" w:rsidRPr="00D61209">
        <w:rPr>
          <w:rFonts w:ascii="Arial" w:hAnsi="Arial" w:cs="Arial"/>
          <w:lang w:val="en-GB"/>
        </w:rPr>
        <w:t xml:space="preserve">eam </w:t>
      </w:r>
      <w:r w:rsidR="00D61209">
        <w:rPr>
          <w:rFonts w:ascii="Arial" w:hAnsi="Arial" w:cs="Arial"/>
          <w:lang w:val="en-GB"/>
        </w:rPr>
        <w:t>M</w:t>
      </w:r>
      <w:r w:rsidR="00D61209" w:rsidRPr="00D61209">
        <w:rPr>
          <w:rFonts w:ascii="Arial" w:hAnsi="Arial" w:cs="Arial"/>
          <w:lang w:val="en-GB"/>
        </w:rPr>
        <w:t>embers.</w:t>
      </w:r>
    </w:p>
    <w:p w14:paraId="400FB9A7" w14:textId="4EC6400E" w:rsidR="007B686F" w:rsidRPr="00D61209" w:rsidRDefault="007B686F" w:rsidP="007B686F">
      <w:pPr>
        <w:spacing w:after="220"/>
        <w:ind w:left="851" w:hanging="709"/>
        <w:rPr>
          <w:rFonts w:ascii="Arial" w:hAnsi="Arial" w:cs="Arial"/>
          <w:lang w:val="en-GB"/>
        </w:rPr>
      </w:pPr>
      <w:r w:rsidRPr="00D61209">
        <w:rPr>
          <w:rFonts w:ascii="Arial" w:hAnsi="Arial" w:cs="Arial"/>
          <w:lang w:val="en-GB"/>
        </w:rPr>
        <w:t>1</w:t>
      </w:r>
      <w:r w:rsidR="004E00E2" w:rsidRPr="00D61209">
        <w:rPr>
          <w:rFonts w:ascii="Arial" w:hAnsi="Arial" w:cs="Arial"/>
          <w:lang w:val="en-GB"/>
        </w:rPr>
        <w:t>8</w:t>
      </w:r>
      <w:r w:rsidRPr="00D61209">
        <w:rPr>
          <w:rFonts w:ascii="Arial" w:hAnsi="Arial" w:cs="Arial"/>
          <w:lang w:val="en-GB"/>
        </w:rPr>
        <w:t>.2.2</w:t>
      </w:r>
      <w:r w:rsidRPr="00D61209">
        <w:rPr>
          <w:rFonts w:ascii="Arial" w:hAnsi="Arial" w:cs="Arial"/>
          <w:lang w:val="en-GB"/>
        </w:rPr>
        <w:tab/>
        <w:t xml:space="preserve">The </w:t>
      </w:r>
      <w:r w:rsidR="00D61209">
        <w:rPr>
          <w:rFonts w:ascii="Arial" w:hAnsi="Arial" w:cs="Arial"/>
          <w:lang w:val="en-GB"/>
        </w:rPr>
        <w:t>Team Leader and Deputy Team Leader (where applicable)</w:t>
      </w:r>
      <w:r w:rsidRPr="00D61209">
        <w:rPr>
          <w:rFonts w:ascii="Arial" w:hAnsi="Arial" w:cs="Arial"/>
          <w:lang w:val="en-GB"/>
        </w:rPr>
        <w:t xml:space="preserve"> </w:t>
      </w:r>
      <w:r w:rsidR="00B206D0" w:rsidRPr="00D61209">
        <w:rPr>
          <w:rFonts w:ascii="Arial" w:hAnsi="Arial" w:cs="Arial"/>
          <w:lang w:val="en-GB"/>
        </w:rPr>
        <w:t>sh</w:t>
      </w:r>
      <w:r w:rsidR="00B206D0">
        <w:rPr>
          <w:rFonts w:ascii="Arial" w:hAnsi="Arial" w:cs="Arial"/>
          <w:lang w:val="en-GB"/>
        </w:rPr>
        <w:t>all</w:t>
      </w:r>
      <w:r w:rsidR="00B206D0" w:rsidRPr="00D61209">
        <w:rPr>
          <w:rFonts w:ascii="Arial" w:hAnsi="Arial" w:cs="Arial"/>
          <w:lang w:val="en-GB"/>
        </w:rPr>
        <w:t xml:space="preserve"> </w:t>
      </w:r>
      <w:r w:rsidRPr="00D61209">
        <w:rPr>
          <w:rFonts w:ascii="Arial" w:hAnsi="Arial" w:cs="Arial"/>
          <w:lang w:val="en-GB"/>
        </w:rPr>
        <w:t xml:space="preserve">take into account the following when </w:t>
      </w:r>
      <w:r w:rsidR="00452F7B">
        <w:rPr>
          <w:rFonts w:ascii="Arial" w:hAnsi="Arial" w:cs="Arial"/>
          <w:lang w:val="en-GB"/>
        </w:rPr>
        <w:t>selecting</w:t>
      </w:r>
      <w:r w:rsidR="00452F7B" w:rsidRPr="00D61209">
        <w:rPr>
          <w:rFonts w:ascii="Arial" w:hAnsi="Arial" w:cs="Arial"/>
          <w:lang w:val="en-GB"/>
        </w:rPr>
        <w:t xml:space="preserve"> </w:t>
      </w:r>
      <w:r w:rsidRPr="00D61209">
        <w:rPr>
          <w:rFonts w:ascii="Arial" w:hAnsi="Arial" w:cs="Arial"/>
          <w:lang w:val="en-GB"/>
        </w:rPr>
        <w:t xml:space="preserve">members of the team: </w:t>
      </w:r>
    </w:p>
    <w:p w14:paraId="36520925" w14:textId="072DC0C3" w:rsidR="007B686F" w:rsidRPr="00BD5B4B" w:rsidRDefault="007B686F" w:rsidP="007B686F">
      <w:pPr>
        <w:spacing w:after="220"/>
        <w:ind w:left="1418" w:hanging="567"/>
        <w:rPr>
          <w:rFonts w:ascii="Arial" w:hAnsi="Arial" w:cs="Arial"/>
          <w:lang w:val="en-GB"/>
        </w:rPr>
      </w:pPr>
      <w:r w:rsidRPr="00D61209">
        <w:rPr>
          <w:rFonts w:ascii="Arial" w:hAnsi="Arial" w:cs="Arial"/>
          <w:lang w:val="en-GB"/>
        </w:rPr>
        <w:t>(a)</w:t>
      </w:r>
      <w:r w:rsidRPr="00D61209">
        <w:rPr>
          <w:rFonts w:ascii="Arial" w:hAnsi="Arial" w:cs="Arial"/>
          <w:lang w:val="en-GB"/>
        </w:rPr>
        <w:tab/>
        <w:t xml:space="preserve">The </w:t>
      </w:r>
      <w:r w:rsidR="00452F7B">
        <w:rPr>
          <w:rFonts w:ascii="Arial" w:hAnsi="Arial" w:cs="Arial"/>
          <w:lang w:val="en-GB"/>
        </w:rPr>
        <w:t>selection</w:t>
      </w:r>
      <w:r w:rsidRPr="00D61209">
        <w:rPr>
          <w:rFonts w:ascii="Arial" w:hAnsi="Arial" w:cs="Arial"/>
          <w:lang w:val="en-GB"/>
        </w:rPr>
        <w:t xml:space="preserve"> should avoid appointing the same team for two successive evaluations of the same applicant body.  For the purposes of</w:t>
      </w:r>
      <w:r w:rsidRPr="00BD5B4B">
        <w:rPr>
          <w:rFonts w:ascii="Arial" w:hAnsi="Arial" w:cs="Arial"/>
          <w:lang w:val="en-GB"/>
        </w:rPr>
        <w:t xml:space="preserve"> team composition, a pre-evaluation visit prior to an evaluation visit and a follow-up evaluation visit after an evaluation visit are treated as part of the same evaluation</w:t>
      </w:r>
      <w:r>
        <w:rPr>
          <w:rFonts w:ascii="Arial" w:hAnsi="Arial" w:cs="Arial"/>
          <w:lang w:val="en-GB"/>
        </w:rPr>
        <w:t>;</w:t>
      </w:r>
      <w:r w:rsidRPr="00BD5B4B">
        <w:rPr>
          <w:rFonts w:ascii="Arial" w:hAnsi="Arial" w:cs="Arial"/>
          <w:lang w:val="en-GB"/>
        </w:rPr>
        <w:t xml:space="preserve"> </w:t>
      </w:r>
    </w:p>
    <w:p w14:paraId="0435A33E" w14:textId="1E6FC9D6" w:rsidR="007B686F" w:rsidRPr="00BD5B4B" w:rsidRDefault="007B686F" w:rsidP="007B686F">
      <w:pPr>
        <w:spacing w:after="220"/>
        <w:ind w:left="1418" w:hanging="567"/>
        <w:rPr>
          <w:rFonts w:ascii="Arial" w:hAnsi="Arial" w:cs="Arial"/>
          <w:lang w:val="en-GB"/>
        </w:rPr>
      </w:pPr>
      <w:r w:rsidRPr="00BD5B4B">
        <w:rPr>
          <w:rFonts w:ascii="Arial" w:hAnsi="Arial" w:cs="Arial"/>
          <w:lang w:val="en-GB"/>
        </w:rPr>
        <w:t>(b)</w:t>
      </w:r>
      <w:r w:rsidRPr="00BD5B4B">
        <w:rPr>
          <w:rFonts w:ascii="Arial" w:hAnsi="Arial" w:cs="Arial"/>
          <w:lang w:val="en-GB"/>
        </w:rPr>
        <w:tab/>
        <w:t>Technical Experts may be specially invited for a specific evaluation or re-evaluation.  The Team Leader is responsible for proposing Technical Experts, in consultation with the APAC MRA MC</w:t>
      </w:r>
      <w:r>
        <w:rPr>
          <w:rFonts w:ascii="Arial" w:hAnsi="Arial" w:cs="Arial"/>
          <w:lang w:val="en-GB"/>
        </w:rPr>
        <w:t>;</w:t>
      </w:r>
      <w:r w:rsidRPr="00BD5B4B">
        <w:rPr>
          <w:rFonts w:ascii="Arial" w:hAnsi="Arial" w:cs="Arial"/>
          <w:lang w:val="en-GB"/>
        </w:rPr>
        <w:t xml:space="preserve"> </w:t>
      </w:r>
    </w:p>
    <w:p w14:paraId="18C429FD" w14:textId="4A5FCAF9" w:rsidR="007B686F" w:rsidRPr="007B686F" w:rsidRDefault="007B686F" w:rsidP="007B686F">
      <w:pPr>
        <w:spacing w:after="220"/>
        <w:ind w:left="1418"/>
        <w:rPr>
          <w:rFonts w:ascii="Arial" w:hAnsi="Arial" w:cs="Arial"/>
          <w:i/>
          <w:lang w:val="en-GB"/>
        </w:rPr>
      </w:pPr>
      <w:r w:rsidRPr="007B686F">
        <w:rPr>
          <w:rFonts w:ascii="Arial" w:hAnsi="Arial" w:cs="Arial"/>
          <w:i/>
          <w:lang w:val="en-GB"/>
        </w:rPr>
        <w:t>Note 1:</w:t>
      </w:r>
      <w:r>
        <w:rPr>
          <w:rFonts w:ascii="Arial" w:hAnsi="Arial" w:cs="Arial"/>
          <w:i/>
          <w:lang w:val="en-GB"/>
        </w:rPr>
        <w:tab/>
      </w:r>
      <w:r w:rsidRPr="007B686F">
        <w:rPr>
          <w:rFonts w:ascii="Arial" w:hAnsi="Arial" w:cs="Arial"/>
          <w:i/>
          <w:lang w:val="en-GB"/>
        </w:rPr>
        <w:t xml:space="preserve">A Technical Expert should not be expected to function as a peer evaluator, but only to provide specific knowledge or expertise to the evaluation team.  A Technical Expert shall be closely supervised by the Team Leader or other qualified </w:t>
      </w:r>
      <w:r w:rsidR="00CC33FD">
        <w:rPr>
          <w:rFonts w:ascii="Arial" w:hAnsi="Arial" w:cs="Arial"/>
          <w:i/>
          <w:lang w:val="en-GB"/>
        </w:rPr>
        <w:t>T</w:t>
      </w:r>
      <w:r w:rsidR="00CC33FD" w:rsidRPr="007B686F">
        <w:rPr>
          <w:rFonts w:ascii="Arial" w:hAnsi="Arial" w:cs="Arial"/>
          <w:i/>
          <w:lang w:val="en-GB"/>
        </w:rPr>
        <w:t xml:space="preserve">eam </w:t>
      </w:r>
      <w:r w:rsidR="00CC33FD">
        <w:rPr>
          <w:rFonts w:ascii="Arial" w:hAnsi="Arial" w:cs="Arial"/>
          <w:i/>
          <w:lang w:val="en-GB"/>
        </w:rPr>
        <w:t>M</w:t>
      </w:r>
      <w:r w:rsidR="00CC33FD" w:rsidRPr="007B686F">
        <w:rPr>
          <w:rFonts w:ascii="Arial" w:hAnsi="Arial" w:cs="Arial"/>
          <w:i/>
          <w:lang w:val="en-GB"/>
        </w:rPr>
        <w:t xml:space="preserve">ember </w:t>
      </w:r>
      <w:r w:rsidRPr="007B686F">
        <w:rPr>
          <w:rFonts w:ascii="Arial" w:hAnsi="Arial" w:cs="Arial"/>
          <w:i/>
          <w:lang w:val="en-GB"/>
        </w:rPr>
        <w:t>both during the applicant body office and witness visits.</w:t>
      </w:r>
    </w:p>
    <w:p w14:paraId="388B85AF" w14:textId="03A3D950" w:rsidR="007B686F" w:rsidRPr="00BD5B4B" w:rsidRDefault="007B686F" w:rsidP="007B686F">
      <w:pPr>
        <w:spacing w:after="220"/>
        <w:ind w:left="1418" w:hanging="567"/>
        <w:rPr>
          <w:rFonts w:ascii="Arial" w:hAnsi="Arial" w:cs="Arial"/>
          <w:lang w:val="en-GB"/>
        </w:rPr>
      </w:pPr>
      <w:r w:rsidRPr="00BD5B4B">
        <w:rPr>
          <w:rFonts w:ascii="Arial" w:hAnsi="Arial" w:cs="Arial"/>
          <w:lang w:val="en-GB"/>
        </w:rPr>
        <w:t>(</w:t>
      </w:r>
      <w:r>
        <w:rPr>
          <w:rFonts w:ascii="Arial" w:hAnsi="Arial" w:cs="Arial"/>
          <w:lang w:val="en-GB"/>
        </w:rPr>
        <w:t>c</w:t>
      </w:r>
      <w:r w:rsidRPr="00BD5B4B">
        <w:rPr>
          <w:rFonts w:ascii="Arial" w:hAnsi="Arial" w:cs="Arial"/>
          <w:lang w:val="en-GB"/>
        </w:rPr>
        <w:t>)</w:t>
      </w:r>
      <w:r w:rsidRPr="00BD5B4B">
        <w:rPr>
          <w:rFonts w:ascii="Arial" w:hAnsi="Arial" w:cs="Arial"/>
          <w:lang w:val="en-GB"/>
        </w:rPr>
        <w:tab/>
        <w:t>One or two observers may be added to the team with the prior agreement of the applicant body</w:t>
      </w:r>
      <w:r>
        <w:rPr>
          <w:rFonts w:ascii="Arial" w:hAnsi="Arial" w:cs="Arial"/>
          <w:lang w:val="en-GB"/>
        </w:rPr>
        <w:t>;</w:t>
      </w:r>
    </w:p>
    <w:p w14:paraId="5B945BF2" w14:textId="5D24044B" w:rsidR="007B686F" w:rsidRPr="006839FA" w:rsidRDefault="007B686F" w:rsidP="007B686F">
      <w:pPr>
        <w:spacing w:after="220"/>
        <w:ind w:left="1418"/>
        <w:rPr>
          <w:rFonts w:ascii="Arial" w:hAnsi="Arial" w:cs="Arial"/>
          <w:i/>
          <w:lang w:val="en-GB"/>
        </w:rPr>
      </w:pPr>
      <w:r w:rsidRPr="006839FA">
        <w:rPr>
          <w:rFonts w:ascii="Arial" w:hAnsi="Arial" w:cs="Arial"/>
          <w:i/>
          <w:lang w:val="en-GB"/>
        </w:rPr>
        <w:t xml:space="preserve">Note </w:t>
      </w:r>
      <w:r>
        <w:rPr>
          <w:rFonts w:ascii="Arial" w:hAnsi="Arial" w:cs="Arial"/>
          <w:i/>
          <w:lang w:val="en-GB"/>
        </w:rPr>
        <w:t>2</w:t>
      </w:r>
      <w:r w:rsidRPr="006839FA">
        <w:rPr>
          <w:rFonts w:ascii="Arial" w:hAnsi="Arial" w:cs="Arial"/>
          <w:i/>
          <w:lang w:val="en-GB"/>
        </w:rPr>
        <w:t>:</w:t>
      </w:r>
      <w:r w:rsidRPr="006839FA">
        <w:rPr>
          <w:rFonts w:ascii="Arial" w:hAnsi="Arial" w:cs="Arial"/>
          <w:i/>
          <w:lang w:val="en-GB"/>
        </w:rPr>
        <w:tab/>
        <w:t>Examples of observer</w:t>
      </w:r>
      <w:r w:rsidR="006E307D">
        <w:rPr>
          <w:rFonts w:ascii="Arial" w:hAnsi="Arial" w:cs="Arial"/>
          <w:i/>
          <w:lang w:val="en-GB"/>
        </w:rPr>
        <w:t xml:space="preserve">s </w:t>
      </w:r>
      <w:r w:rsidR="006E307D" w:rsidRPr="00932DFE">
        <w:rPr>
          <w:rFonts w:ascii="Arial" w:hAnsi="Arial" w:cs="Arial"/>
          <w:i/>
          <w:lang w:val="en-GB"/>
        </w:rPr>
        <w:t>are</w:t>
      </w:r>
      <w:r w:rsidRPr="00932DFE">
        <w:rPr>
          <w:rFonts w:ascii="Arial" w:hAnsi="Arial" w:cs="Arial"/>
          <w:i/>
          <w:lang w:val="en-GB"/>
        </w:rPr>
        <w:t xml:space="preserve"> </w:t>
      </w:r>
      <w:r w:rsidRPr="006839FA">
        <w:rPr>
          <w:rFonts w:ascii="Arial" w:hAnsi="Arial" w:cs="Arial"/>
          <w:i/>
          <w:lang w:val="en-GB"/>
        </w:rPr>
        <w:t>a representative from another region, a regulator from the applicant’s economy</w:t>
      </w:r>
      <w:r w:rsidR="006E307D">
        <w:rPr>
          <w:rFonts w:ascii="Arial" w:hAnsi="Arial" w:cs="Arial"/>
          <w:i/>
          <w:lang w:val="en-GB"/>
        </w:rPr>
        <w:t>,</w:t>
      </w:r>
      <w:r w:rsidRPr="006839FA">
        <w:rPr>
          <w:rFonts w:ascii="Arial" w:hAnsi="Arial" w:cs="Arial"/>
          <w:i/>
          <w:lang w:val="en-GB"/>
        </w:rPr>
        <w:t xml:space="preserve"> or a regulator from a third economy, etc.</w:t>
      </w:r>
    </w:p>
    <w:p w14:paraId="659836CB" w14:textId="770B84B9" w:rsidR="007B686F" w:rsidRPr="00BD5B4B" w:rsidRDefault="007B686F" w:rsidP="007B686F">
      <w:pPr>
        <w:spacing w:after="220"/>
        <w:ind w:left="1418" w:hanging="567"/>
        <w:rPr>
          <w:rFonts w:ascii="Arial" w:hAnsi="Arial" w:cs="Arial"/>
          <w:lang w:val="en-GB"/>
        </w:rPr>
      </w:pPr>
      <w:r w:rsidRPr="00BD5B4B">
        <w:rPr>
          <w:rFonts w:ascii="Arial" w:hAnsi="Arial" w:cs="Arial"/>
          <w:lang w:val="en-GB"/>
        </w:rPr>
        <w:t>(</w:t>
      </w:r>
      <w:r>
        <w:rPr>
          <w:rFonts w:ascii="Arial" w:hAnsi="Arial" w:cs="Arial"/>
          <w:lang w:val="en-GB"/>
        </w:rPr>
        <w:t>d</w:t>
      </w:r>
      <w:r w:rsidRPr="00BD5B4B">
        <w:rPr>
          <w:rFonts w:ascii="Arial" w:hAnsi="Arial" w:cs="Arial"/>
          <w:lang w:val="en-GB"/>
        </w:rPr>
        <w:t>)</w:t>
      </w:r>
      <w:r w:rsidRPr="00BD5B4B">
        <w:rPr>
          <w:rFonts w:ascii="Arial" w:hAnsi="Arial" w:cs="Arial"/>
          <w:lang w:val="en-GB"/>
        </w:rPr>
        <w:tab/>
        <w:t>Knowledge of the local language</w:t>
      </w:r>
      <w:r>
        <w:rPr>
          <w:rFonts w:ascii="Arial" w:hAnsi="Arial" w:cs="Arial"/>
          <w:lang w:val="en-GB"/>
        </w:rPr>
        <w:t>;</w:t>
      </w:r>
      <w:r w:rsidRPr="00BD5B4B">
        <w:rPr>
          <w:rFonts w:ascii="Arial" w:hAnsi="Arial" w:cs="Arial"/>
          <w:lang w:val="en-GB"/>
        </w:rPr>
        <w:t xml:space="preserve"> </w:t>
      </w:r>
    </w:p>
    <w:p w14:paraId="5CA01298" w14:textId="4DFCFB9F" w:rsidR="006E307D" w:rsidRDefault="007B686F" w:rsidP="007B686F">
      <w:pPr>
        <w:spacing w:after="220"/>
        <w:ind w:left="1418" w:hanging="567"/>
        <w:rPr>
          <w:rFonts w:ascii="Arial" w:hAnsi="Arial" w:cs="Arial"/>
        </w:rPr>
      </w:pPr>
      <w:r w:rsidRPr="00BD5B4B">
        <w:rPr>
          <w:rFonts w:ascii="Arial" w:hAnsi="Arial" w:cs="Arial"/>
          <w:lang w:val="en-GB"/>
        </w:rPr>
        <w:t>(</w:t>
      </w:r>
      <w:r>
        <w:rPr>
          <w:rFonts w:ascii="Arial" w:hAnsi="Arial" w:cs="Arial"/>
          <w:lang w:val="en-GB"/>
        </w:rPr>
        <w:t>e</w:t>
      </w:r>
      <w:r w:rsidRPr="00BD5B4B">
        <w:rPr>
          <w:rFonts w:ascii="Arial" w:hAnsi="Arial" w:cs="Arial"/>
          <w:lang w:val="en-GB"/>
        </w:rPr>
        <w:t>)</w:t>
      </w:r>
      <w:r w:rsidRPr="00BD5B4B">
        <w:rPr>
          <w:rFonts w:ascii="Arial" w:hAnsi="Arial" w:cs="Arial"/>
        </w:rPr>
        <w:t xml:space="preserve"> </w:t>
      </w:r>
      <w:r w:rsidRPr="00BD5B4B">
        <w:rPr>
          <w:rFonts w:ascii="Arial" w:hAnsi="Arial" w:cs="Arial"/>
        </w:rPr>
        <w:tab/>
        <w:t xml:space="preserve">The </w:t>
      </w:r>
      <w:r w:rsidR="006E307D">
        <w:rPr>
          <w:rFonts w:ascii="Arial" w:hAnsi="Arial" w:cs="Arial"/>
        </w:rPr>
        <w:t xml:space="preserve">potential appointment of a </w:t>
      </w:r>
      <w:r w:rsidRPr="00BD5B4B">
        <w:rPr>
          <w:rFonts w:ascii="Arial" w:hAnsi="Arial" w:cs="Arial"/>
        </w:rPr>
        <w:t xml:space="preserve">Deputy </w:t>
      </w:r>
      <w:r w:rsidR="00FC4B2D">
        <w:rPr>
          <w:rFonts w:ascii="Arial" w:hAnsi="Arial" w:cs="Arial"/>
        </w:rPr>
        <w:t>Team Leader</w:t>
      </w:r>
      <w:r w:rsidR="00DB498A">
        <w:rPr>
          <w:rFonts w:ascii="Arial" w:hAnsi="Arial" w:cs="Arial"/>
        </w:rPr>
        <w:t>;</w:t>
      </w:r>
    </w:p>
    <w:p w14:paraId="1B7AE875" w14:textId="78E8BE8A" w:rsidR="007B686F" w:rsidRPr="006E307D" w:rsidRDefault="006E307D" w:rsidP="006E307D">
      <w:pPr>
        <w:spacing w:after="220"/>
        <w:ind w:left="1418"/>
        <w:rPr>
          <w:rFonts w:ascii="Arial" w:hAnsi="Arial" w:cs="Arial"/>
          <w:i/>
        </w:rPr>
      </w:pPr>
      <w:r w:rsidRPr="006E307D">
        <w:rPr>
          <w:rFonts w:ascii="Arial" w:hAnsi="Arial" w:cs="Arial"/>
          <w:i/>
        </w:rPr>
        <w:t>Note 1:</w:t>
      </w:r>
      <w:r>
        <w:rPr>
          <w:rFonts w:ascii="Arial" w:hAnsi="Arial" w:cs="Arial"/>
          <w:i/>
        </w:rPr>
        <w:tab/>
      </w:r>
      <w:r w:rsidRPr="006E307D">
        <w:rPr>
          <w:rFonts w:ascii="Arial" w:hAnsi="Arial" w:cs="Arial"/>
          <w:i/>
        </w:rPr>
        <w:t xml:space="preserve">A Deputy </w:t>
      </w:r>
      <w:r w:rsidR="00FC4B2D" w:rsidRPr="00FC4B2D">
        <w:rPr>
          <w:rFonts w:ascii="Arial" w:hAnsi="Arial" w:cs="Arial"/>
          <w:i/>
        </w:rPr>
        <w:t>Team Leader</w:t>
      </w:r>
      <w:r w:rsidR="00FC4B2D" w:rsidRPr="00FC4B2D" w:rsidDel="00FC4B2D">
        <w:rPr>
          <w:rFonts w:ascii="Arial" w:hAnsi="Arial" w:cs="Arial"/>
          <w:i/>
        </w:rPr>
        <w:t xml:space="preserve"> </w:t>
      </w:r>
      <w:r w:rsidR="007B686F" w:rsidRPr="006E307D">
        <w:rPr>
          <w:rFonts w:ascii="Arial" w:hAnsi="Arial" w:cs="Arial"/>
          <w:i/>
        </w:rPr>
        <w:t xml:space="preserve">can replace the </w:t>
      </w:r>
      <w:r w:rsidR="00FC4B2D" w:rsidRPr="00FC4B2D">
        <w:rPr>
          <w:rFonts w:ascii="Arial" w:hAnsi="Arial" w:cs="Arial"/>
          <w:i/>
        </w:rPr>
        <w:t>Team Leader</w:t>
      </w:r>
      <w:r w:rsidR="00FC4B2D" w:rsidRPr="00FC4B2D" w:rsidDel="00FC4B2D">
        <w:rPr>
          <w:rFonts w:ascii="Arial" w:hAnsi="Arial" w:cs="Arial"/>
          <w:i/>
        </w:rPr>
        <w:t xml:space="preserve"> </w:t>
      </w:r>
      <w:r w:rsidR="007B686F" w:rsidRPr="006E307D">
        <w:rPr>
          <w:rFonts w:ascii="Arial" w:hAnsi="Arial" w:cs="Arial"/>
          <w:i/>
        </w:rPr>
        <w:t>in case of illness or unforeseen circumstances.</w:t>
      </w:r>
    </w:p>
    <w:p w14:paraId="55349AC2" w14:textId="40AA669F" w:rsidR="007B686F" w:rsidRPr="006E307D" w:rsidRDefault="007B686F" w:rsidP="006E307D">
      <w:pPr>
        <w:spacing w:after="220"/>
        <w:ind w:left="1418"/>
        <w:rPr>
          <w:rFonts w:ascii="Arial" w:hAnsi="Arial" w:cs="Arial"/>
          <w:i/>
          <w:lang w:val="en-GB"/>
        </w:rPr>
      </w:pPr>
      <w:r w:rsidRPr="006E307D">
        <w:rPr>
          <w:rFonts w:ascii="Arial" w:hAnsi="Arial" w:cs="Arial"/>
          <w:i/>
          <w:lang w:val="en-GB"/>
        </w:rPr>
        <w:t xml:space="preserve">Note 2: </w:t>
      </w:r>
      <w:r w:rsidRPr="006E307D">
        <w:rPr>
          <w:rFonts w:ascii="Arial" w:hAnsi="Arial" w:cs="Arial"/>
          <w:i/>
          <w:lang w:val="en-GB"/>
        </w:rPr>
        <w:tab/>
        <w:t xml:space="preserve">A Deputy </w:t>
      </w:r>
      <w:r w:rsidR="00FC4B2D" w:rsidRPr="00FC4B2D">
        <w:rPr>
          <w:rFonts w:ascii="Arial" w:hAnsi="Arial" w:cs="Arial"/>
          <w:i/>
          <w:lang w:val="en-GB"/>
        </w:rPr>
        <w:t>Team Leader</w:t>
      </w:r>
      <w:r w:rsidR="00FC4B2D" w:rsidRPr="00FC4B2D" w:rsidDel="00FC4B2D">
        <w:rPr>
          <w:rFonts w:ascii="Arial" w:hAnsi="Arial" w:cs="Arial"/>
          <w:i/>
          <w:lang w:val="en-GB"/>
        </w:rPr>
        <w:t xml:space="preserve"> </w:t>
      </w:r>
      <w:r w:rsidRPr="006E307D">
        <w:rPr>
          <w:rFonts w:ascii="Arial" w:hAnsi="Arial" w:cs="Arial"/>
          <w:i/>
          <w:lang w:val="en-GB"/>
        </w:rPr>
        <w:t>should preferably have a minimum of 2 peer evaluations (pre</w:t>
      </w:r>
      <w:r w:rsidR="006E307D" w:rsidRPr="006E307D">
        <w:rPr>
          <w:rFonts w:ascii="Arial" w:hAnsi="Arial" w:cs="Arial"/>
          <w:i/>
          <w:lang w:val="en-GB"/>
        </w:rPr>
        <w:t>-</w:t>
      </w:r>
      <w:r w:rsidRPr="006E307D">
        <w:rPr>
          <w:rFonts w:ascii="Arial" w:hAnsi="Arial" w:cs="Arial"/>
          <w:i/>
          <w:lang w:val="en-GB"/>
        </w:rPr>
        <w:t>evaluations can be considered) as a T</w:t>
      </w:r>
      <w:r w:rsidR="00FC4B2D">
        <w:rPr>
          <w:rFonts w:ascii="Arial" w:hAnsi="Arial" w:cs="Arial"/>
          <w:i/>
          <w:lang w:val="en-GB"/>
        </w:rPr>
        <w:t xml:space="preserve">eam </w:t>
      </w:r>
      <w:r w:rsidRPr="006E307D">
        <w:rPr>
          <w:rFonts w:ascii="Arial" w:hAnsi="Arial" w:cs="Arial"/>
          <w:i/>
          <w:lang w:val="en-GB"/>
        </w:rPr>
        <w:t>M</w:t>
      </w:r>
      <w:r w:rsidR="00FC4B2D">
        <w:rPr>
          <w:rFonts w:ascii="Arial" w:hAnsi="Arial" w:cs="Arial"/>
          <w:i/>
          <w:lang w:val="en-GB"/>
        </w:rPr>
        <w:t>ember</w:t>
      </w:r>
      <w:r w:rsidRPr="006E307D">
        <w:rPr>
          <w:rFonts w:ascii="Arial" w:hAnsi="Arial" w:cs="Arial"/>
          <w:i/>
          <w:lang w:val="en-GB"/>
        </w:rPr>
        <w:t xml:space="preserve"> with positive feedback from the participating </w:t>
      </w:r>
      <w:r w:rsidR="00FC4B2D" w:rsidRPr="00FC4B2D">
        <w:rPr>
          <w:rFonts w:ascii="Arial" w:hAnsi="Arial" w:cs="Arial"/>
          <w:i/>
          <w:lang w:val="en-GB"/>
        </w:rPr>
        <w:t>Team Leader</w:t>
      </w:r>
      <w:r w:rsidR="00FC4B2D">
        <w:rPr>
          <w:rFonts w:ascii="Arial" w:hAnsi="Arial" w:cs="Arial"/>
          <w:i/>
          <w:lang w:val="en-GB"/>
        </w:rPr>
        <w:t>s</w:t>
      </w:r>
      <w:r w:rsidR="00FC4B2D" w:rsidRPr="00FC4B2D" w:rsidDel="00FC4B2D">
        <w:rPr>
          <w:rFonts w:ascii="Arial" w:hAnsi="Arial" w:cs="Arial"/>
          <w:i/>
          <w:lang w:val="en-GB"/>
        </w:rPr>
        <w:t xml:space="preserve"> </w:t>
      </w:r>
      <w:r w:rsidRPr="006E307D">
        <w:rPr>
          <w:rFonts w:ascii="Arial" w:hAnsi="Arial" w:cs="Arial"/>
          <w:i/>
          <w:lang w:val="en-GB"/>
        </w:rPr>
        <w:t>and ABs.</w:t>
      </w:r>
    </w:p>
    <w:p w14:paraId="5E21DE8A" w14:textId="642FC0D8" w:rsidR="007B686F" w:rsidRPr="006E307D" w:rsidRDefault="007B686F" w:rsidP="006E307D">
      <w:pPr>
        <w:spacing w:after="220"/>
        <w:ind w:left="1418"/>
        <w:rPr>
          <w:rFonts w:ascii="Arial" w:hAnsi="Arial" w:cs="Arial"/>
          <w:i/>
          <w:lang w:val="en-GB"/>
        </w:rPr>
      </w:pPr>
      <w:r w:rsidRPr="006E307D">
        <w:rPr>
          <w:rFonts w:ascii="Arial" w:hAnsi="Arial" w:cs="Arial"/>
          <w:i/>
          <w:lang w:val="en-GB"/>
        </w:rPr>
        <w:lastRenderedPageBreak/>
        <w:t xml:space="preserve">Note 3: </w:t>
      </w:r>
      <w:r w:rsidRPr="006E307D">
        <w:rPr>
          <w:rFonts w:ascii="Arial" w:hAnsi="Arial" w:cs="Arial"/>
          <w:i/>
          <w:lang w:val="en-GB"/>
        </w:rPr>
        <w:tab/>
        <w:t xml:space="preserve">The role of Deputy </w:t>
      </w:r>
      <w:r w:rsidR="00FC4B2D" w:rsidRPr="00FC4B2D">
        <w:rPr>
          <w:rFonts w:ascii="Arial" w:hAnsi="Arial" w:cs="Arial"/>
          <w:i/>
          <w:lang w:val="en-GB"/>
        </w:rPr>
        <w:t>Team Leader</w:t>
      </w:r>
      <w:r w:rsidR="00FC4B2D" w:rsidRPr="00FC4B2D" w:rsidDel="00FC4B2D">
        <w:rPr>
          <w:rFonts w:ascii="Arial" w:hAnsi="Arial" w:cs="Arial"/>
          <w:i/>
          <w:lang w:val="en-GB"/>
        </w:rPr>
        <w:t xml:space="preserve"> </w:t>
      </w:r>
      <w:r w:rsidRPr="006E307D">
        <w:rPr>
          <w:rFonts w:ascii="Arial" w:hAnsi="Arial" w:cs="Arial"/>
          <w:i/>
          <w:lang w:val="en-GB"/>
        </w:rPr>
        <w:t xml:space="preserve">may be used as training for </w:t>
      </w:r>
      <w:r w:rsidR="00637C3B">
        <w:rPr>
          <w:rFonts w:ascii="Arial" w:hAnsi="Arial" w:cs="Arial"/>
          <w:i/>
          <w:lang w:val="en-GB"/>
        </w:rPr>
        <w:t xml:space="preserve">a </w:t>
      </w:r>
      <w:r w:rsidRPr="006E307D">
        <w:rPr>
          <w:rFonts w:ascii="Arial" w:hAnsi="Arial" w:cs="Arial"/>
          <w:i/>
          <w:lang w:val="en-GB"/>
        </w:rPr>
        <w:t>future Team Leader</w:t>
      </w:r>
      <w:r w:rsidR="00637C3B">
        <w:rPr>
          <w:rFonts w:ascii="Arial" w:hAnsi="Arial" w:cs="Arial"/>
          <w:i/>
          <w:lang w:val="en-GB"/>
        </w:rPr>
        <w:t>.</w:t>
      </w:r>
    </w:p>
    <w:p w14:paraId="54633AB5" w14:textId="3C7DF0B8" w:rsidR="007B686F" w:rsidRPr="00347AEA" w:rsidRDefault="007B686F" w:rsidP="006E307D">
      <w:pPr>
        <w:spacing w:after="220"/>
        <w:ind w:left="1418"/>
        <w:rPr>
          <w:rFonts w:ascii="Arial" w:hAnsi="Arial" w:cs="Arial"/>
          <w:i/>
          <w:lang w:val="en-GB"/>
        </w:rPr>
      </w:pPr>
      <w:r w:rsidRPr="006E307D">
        <w:rPr>
          <w:rFonts w:ascii="Arial" w:hAnsi="Arial" w:cs="Arial"/>
          <w:i/>
          <w:lang w:val="en-GB"/>
        </w:rPr>
        <w:t xml:space="preserve">Note 4: </w:t>
      </w:r>
      <w:r w:rsidRPr="006E307D">
        <w:rPr>
          <w:rFonts w:ascii="Arial" w:hAnsi="Arial" w:cs="Arial"/>
          <w:i/>
          <w:lang w:val="en-GB"/>
        </w:rPr>
        <w:tab/>
        <w:t xml:space="preserve">A Deputy </w:t>
      </w:r>
      <w:r w:rsidR="00FC4B2D" w:rsidRPr="00FC4B2D">
        <w:rPr>
          <w:rFonts w:ascii="Arial" w:hAnsi="Arial" w:cs="Arial"/>
          <w:i/>
          <w:lang w:val="en-GB"/>
        </w:rPr>
        <w:t>Team Leader</w:t>
      </w:r>
      <w:r w:rsidR="00FC4B2D" w:rsidRPr="00FC4B2D" w:rsidDel="00FC4B2D">
        <w:rPr>
          <w:rFonts w:ascii="Arial" w:hAnsi="Arial" w:cs="Arial"/>
          <w:i/>
          <w:lang w:val="en-GB"/>
        </w:rPr>
        <w:t xml:space="preserve"> </w:t>
      </w:r>
      <w:r w:rsidRPr="006E307D">
        <w:rPr>
          <w:rFonts w:ascii="Arial" w:hAnsi="Arial" w:cs="Arial"/>
          <w:i/>
          <w:lang w:val="en-GB"/>
        </w:rPr>
        <w:t xml:space="preserve">may be </w:t>
      </w:r>
      <w:r w:rsidR="00B727ED">
        <w:rPr>
          <w:rFonts w:ascii="Arial" w:hAnsi="Arial" w:cs="Arial"/>
          <w:i/>
          <w:lang w:val="en-GB"/>
        </w:rPr>
        <w:t xml:space="preserve">a </w:t>
      </w:r>
      <w:r w:rsidR="00637C3B">
        <w:rPr>
          <w:rFonts w:ascii="Arial" w:hAnsi="Arial" w:cs="Arial"/>
          <w:i/>
          <w:lang w:val="en-GB"/>
        </w:rPr>
        <w:t>lead evaluator</w:t>
      </w:r>
      <w:r w:rsidRPr="006E307D">
        <w:rPr>
          <w:rFonts w:ascii="Arial" w:hAnsi="Arial" w:cs="Arial"/>
          <w:i/>
          <w:lang w:val="en-GB"/>
        </w:rPr>
        <w:t xml:space="preserve"> but if assigned to a team, the Deputy </w:t>
      </w:r>
      <w:r w:rsidR="00FC4B2D" w:rsidRPr="00FC4B2D">
        <w:rPr>
          <w:rFonts w:ascii="Arial" w:hAnsi="Arial" w:cs="Arial"/>
          <w:i/>
          <w:lang w:val="en-GB"/>
        </w:rPr>
        <w:t>Team Leader</w:t>
      </w:r>
      <w:r w:rsidR="00FC4B2D" w:rsidRPr="00FC4B2D" w:rsidDel="00FC4B2D">
        <w:rPr>
          <w:rFonts w:ascii="Arial" w:hAnsi="Arial" w:cs="Arial"/>
          <w:i/>
          <w:lang w:val="en-GB"/>
        </w:rPr>
        <w:t xml:space="preserve"> </w:t>
      </w:r>
      <w:r w:rsidRPr="006E307D">
        <w:rPr>
          <w:rFonts w:ascii="Arial" w:hAnsi="Arial" w:cs="Arial"/>
          <w:i/>
          <w:lang w:val="en-GB"/>
        </w:rPr>
        <w:t>shall have different competenc</w:t>
      </w:r>
      <w:r w:rsidR="009E4DAB">
        <w:rPr>
          <w:rFonts w:ascii="Arial" w:hAnsi="Arial" w:cs="Arial"/>
          <w:i/>
          <w:lang w:val="en-GB"/>
        </w:rPr>
        <w:t>i</w:t>
      </w:r>
      <w:r w:rsidRPr="006E307D">
        <w:rPr>
          <w:rFonts w:ascii="Arial" w:hAnsi="Arial" w:cs="Arial"/>
          <w:i/>
          <w:lang w:val="en-GB"/>
        </w:rPr>
        <w:t xml:space="preserve">es </w:t>
      </w:r>
      <w:r w:rsidR="00637C3B">
        <w:rPr>
          <w:rFonts w:ascii="Arial" w:hAnsi="Arial" w:cs="Arial"/>
          <w:i/>
          <w:lang w:val="en-GB"/>
        </w:rPr>
        <w:t>to</w:t>
      </w:r>
      <w:r w:rsidR="00637C3B" w:rsidRPr="006E307D">
        <w:rPr>
          <w:rFonts w:ascii="Arial" w:hAnsi="Arial" w:cs="Arial"/>
          <w:i/>
          <w:lang w:val="en-GB"/>
        </w:rPr>
        <w:t xml:space="preserve"> </w:t>
      </w:r>
      <w:r w:rsidRPr="006E307D">
        <w:rPr>
          <w:rFonts w:ascii="Arial" w:hAnsi="Arial" w:cs="Arial"/>
          <w:i/>
          <w:lang w:val="en-GB"/>
        </w:rPr>
        <w:t xml:space="preserve">the </w:t>
      </w:r>
      <w:r w:rsidR="00FC4B2D" w:rsidRPr="00FC4B2D">
        <w:rPr>
          <w:rFonts w:ascii="Arial" w:hAnsi="Arial" w:cs="Arial"/>
          <w:i/>
          <w:lang w:val="en-GB"/>
        </w:rPr>
        <w:t>Team Leader</w:t>
      </w:r>
      <w:r w:rsidR="00FC4B2D" w:rsidRPr="00FC4B2D" w:rsidDel="00FC4B2D">
        <w:rPr>
          <w:rFonts w:ascii="Arial" w:hAnsi="Arial" w:cs="Arial"/>
          <w:i/>
          <w:lang w:val="en-GB"/>
        </w:rPr>
        <w:t xml:space="preserve"> </w:t>
      </w:r>
      <w:r w:rsidRPr="006E307D">
        <w:rPr>
          <w:rFonts w:ascii="Arial" w:hAnsi="Arial" w:cs="Arial"/>
          <w:i/>
          <w:lang w:val="en-GB"/>
        </w:rPr>
        <w:t xml:space="preserve">to cover as much as possible of the accreditation activities of the </w:t>
      </w:r>
      <w:r w:rsidR="00F172B3">
        <w:rPr>
          <w:rFonts w:ascii="Arial" w:hAnsi="Arial" w:cs="Arial"/>
          <w:i/>
          <w:lang w:val="en-GB"/>
        </w:rPr>
        <w:t>accreditation body</w:t>
      </w:r>
      <w:r w:rsidR="00F172B3" w:rsidRPr="006E307D">
        <w:rPr>
          <w:rFonts w:ascii="Arial" w:hAnsi="Arial" w:cs="Arial"/>
          <w:i/>
          <w:lang w:val="en-GB"/>
        </w:rPr>
        <w:t xml:space="preserve"> </w:t>
      </w:r>
      <w:r w:rsidRPr="006E307D">
        <w:rPr>
          <w:rFonts w:ascii="Arial" w:hAnsi="Arial" w:cs="Arial"/>
          <w:i/>
          <w:lang w:val="en-GB"/>
        </w:rPr>
        <w:t>under evaluation.</w:t>
      </w:r>
    </w:p>
    <w:p w14:paraId="2B70EF30" w14:textId="7FB65A9B" w:rsidR="00DB498A" w:rsidRDefault="00DB498A" w:rsidP="00DB498A">
      <w:pPr>
        <w:spacing w:after="220"/>
        <w:ind w:left="1418" w:hanging="567"/>
        <w:rPr>
          <w:rFonts w:ascii="Arial" w:hAnsi="Arial" w:cs="Arial"/>
          <w:lang w:val="en-GB"/>
        </w:rPr>
      </w:pPr>
      <w:r>
        <w:rPr>
          <w:rFonts w:ascii="Arial" w:hAnsi="Arial" w:cs="Arial"/>
          <w:lang w:val="en-GB"/>
        </w:rPr>
        <w:t>(f)</w:t>
      </w:r>
      <w:r>
        <w:rPr>
          <w:rFonts w:ascii="Arial" w:hAnsi="Arial" w:cs="Arial"/>
          <w:lang w:val="en-GB"/>
        </w:rPr>
        <w:tab/>
        <w:t>The inclusion of Provisional Evaluators</w:t>
      </w:r>
      <w:r w:rsidR="009E7BA7">
        <w:rPr>
          <w:rFonts w:ascii="Arial" w:hAnsi="Arial" w:cs="Arial"/>
          <w:lang w:val="en-GB"/>
        </w:rPr>
        <w:t xml:space="preserve">, for which </w:t>
      </w:r>
      <w:r w:rsidR="009E7BA7" w:rsidRPr="00A90CD8">
        <w:rPr>
          <w:rFonts w:ascii="Arial" w:hAnsi="Arial" w:cs="Arial"/>
          <w:lang w:val="en-GB"/>
        </w:rPr>
        <w:t>a qualified mentor (an evaluator with experience in more than two evaluations) will be appointed</w:t>
      </w:r>
      <w:r>
        <w:rPr>
          <w:rFonts w:ascii="Arial" w:hAnsi="Arial" w:cs="Arial"/>
          <w:lang w:val="en-GB"/>
        </w:rPr>
        <w:t>.</w:t>
      </w:r>
    </w:p>
    <w:p w14:paraId="362ED1D7" w14:textId="26943267" w:rsidR="00DB498A" w:rsidRDefault="00DB498A" w:rsidP="00DB498A">
      <w:pPr>
        <w:spacing w:after="220"/>
        <w:ind w:left="1418"/>
        <w:rPr>
          <w:rFonts w:ascii="Arial" w:hAnsi="Arial" w:cs="Arial"/>
          <w:i/>
          <w:lang w:val="en-GB"/>
        </w:rPr>
      </w:pPr>
      <w:r w:rsidRPr="006839FA">
        <w:rPr>
          <w:rFonts w:ascii="Arial" w:hAnsi="Arial" w:cs="Arial"/>
          <w:i/>
          <w:lang w:val="en-GB"/>
        </w:rPr>
        <w:t>Note 1:</w:t>
      </w:r>
      <w:r w:rsidRPr="006839FA">
        <w:rPr>
          <w:rFonts w:ascii="Arial" w:hAnsi="Arial" w:cs="Arial"/>
          <w:i/>
          <w:lang w:val="en-GB"/>
        </w:rPr>
        <w:tab/>
        <w:t>At least one Provisional Evaluator</w:t>
      </w:r>
      <w:r w:rsidR="009E7BA7">
        <w:rPr>
          <w:rFonts w:ascii="Arial" w:hAnsi="Arial" w:cs="Arial"/>
          <w:i/>
          <w:lang w:val="en-GB"/>
        </w:rPr>
        <w:t>, and no more than two Provisional Evaluators,</w:t>
      </w:r>
      <w:r w:rsidRPr="006839FA">
        <w:rPr>
          <w:rFonts w:ascii="Arial" w:hAnsi="Arial" w:cs="Arial"/>
          <w:i/>
          <w:lang w:val="en-GB"/>
        </w:rPr>
        <w:t xml:space="preserve"> is expected to be included as a </w:t>
      </w:r>
      <w:r w:rsidR="0083558C">
        <w:rPr>
          <w:rFonts w:ascii="Arial" w:hAnsi="Arial" w:cs="Arial"/>
          <w:i/>
          <w:lang w:val="en-GB"/>
        </w:rPr>
        <w:t>T</w:t>
      </w:r>
      <w:r w:rsidR="0083558C" w:rsidRPr="006839FA">
        <w:rPr>
          <w:rFonts w:ascii="Arial" w:hAnsi="Arial" w:cs="Arial"/>
          <w:i/>
          <w:lang w:val="en-GB"/>
        </w:rPr>
        <w:t xml:space="preserve">eam </w:t>
      </w:r>
      <w:r w:rsidR="0083558C">
        <w:rPr>
          <w:rFonts w:ascii="Arial" w:hAnsi="Arial" w:cs="Arial"/>
          <w:i/>
          <w:lang w:val="en-GB"/>
        </w:rPr>
        <w:t>M</w:t>
      </w:r>
      <w:r w:rsidR="0083558C" w:rsidRPr="006839FA">
        <w:rPr>
          <w:rFonts w:ascii="Arial" w:hAnsi="Arial" w:cs="Arial"/>
          <w:i/>
          <w:lang w:val="en-GB"/>
        </w:rPr>
        <w:t>ember</w:t>
      </w:r>
      <w:r w:rsidRPr="006839FA">
        <w:rPr>
          <w:rFonts w:ascii="Arial" w:hAnsi="Arial" w:cs="Arial"/>
          <w:i/>
          <w:lang w:val="en-GB"/>
        </w:rPr>
        <w:t>, except where an evaluation is solely for the purpose of an application for extension of scope to the APAC MRA.</w:t>
      </w:r>
    </w:p>
    <w:p w14:paraId="7F6163F5" w14:textId="25AF9CB9" w:rsidR="009E7BA7" w:rsidRPr="00DC492A" w:rsidRDefault="009E7BA7">
      <w:pPr>
        <w:spacing w:after="220"/>
        <w:ind w:left="1418" w:hanging="567"/>
        <w:rPr>
          <w:rFonts w:ascii="Arial" w:hAnsi="Arial" w:cs="Arial"/>
          <w:lang w:val="en-GB"/>
        </w:rPr>
      </w:pPr>
      <w:r w:rsidDel="009E7BA7">
        <w:rPr>
          <w:rFonts w:ascii="Arial" w:hAnsi="Arial" w:cs="Arial"/>
          <w:i/>
          <w:lang w:val="en-GB"/>
        </w:rPr>
        <w:t xml:space="preserve"> </w:t>
      </w:r>
      <w:r w:rsidR="00330B1E">
        <w:rPr>
          <w:rFonts w:ascii="Arial" w:hAnsi="Arial" w:cs="Arial"/>
          <w:lang w:val="en-GB"/>
        </w:rPr>
        <w:t>(g)</w:t>
      </w:r>
      <w:r w:rsidR="00330B1E">
        <w:rPr>
          <w:rFonts w:ascii="Arial" w:hAnsi="Arial" w:cs="Arial"/>
          <w:lang w:val="en-GB"/>
        </w:rPr>
        <w:tab/>
      </w:r>
      <w:r w:rsidRPr="00DC492A">
        <w:rPr>
          <w:rFonts w:ascii="Arial" w:hAnsi="Arial" w:cs="Arial"/>
          <w:lang w:val="en-GB"/>
        </w:rPr>
        <w:t xml:space="preserve">A team member may, in addition to his/her evaluation tasks, mentor any </w:t>
      </w:r>
      <w:r>
        <w:rPr>
          <w:rFonts w:ascii="Arial" w:hAnsi="Arial" w:cs="Arial"/>
          <w:lang w:val="en-GB"/>
        </w:rPr>
        <w:t>Provisional Evaluator</w:t>
      </w:r>
      <w:r w:rsidRPr="00DC492A">
        <w:rPr>
          <w:rFonts w:ascii="Arial" w:hAnsi="Arial" w:cs="Arial"/>
          <w:lang w:val="en-GB"/>
        </w:rPr>
        <w:t xml:space="preserve"> (those performing their first evaluation) assigned to the evaluation team. Mentoring </w:t>
      </w:r>
      <w:r w:rsidR="00016FF2">
        <w:rPr>
          <w:rFonts w:ascii="Arial" w:hAnsi="Arial" w:cs="Arial"/>
          <w:lang w:val="en-GB"/>
        </w:rPr>
        <w:t xml:space="preserve">Provisional Evaluators </w:t>
      </w:r>
      <w:r w:rsidRPr="00DC492A">
        <w:rPr>
          <w:rFonts w:ascii="Arial" w:hAnsi="Arial" w:cs="Arial"/>
          <w:lang w:val="en-GB"/>
        </w:rPr>
        <w:t xml:space="preserve">includes allocating him/her such task as he/she is capable of performing, supervising and providing a report to the </w:t>
      </w:r>
      <w:r w:rsidR="00185411">
        <w:rPr>
          <w:rFonts w:ascii="Arial" w:hAnsi="Arial" w:cs="Arial"/>
          <w:lang w:val="en-GB"/>
        </w:rPr>
        <w:t>MRAMC</w:t>
      </w:r>
      <w:r w:rsidRPr="00DC492A">
        <w:rPr>
          <w:rFonts w:ascii="Arial" w:hAnsi="Arial" w:cs="Arial"/>
          <w:lang w:val="en-GB"/>
        </w:rPr>
        <w:t xml:space="preserve"> about the performance of the trainee. </w:t>
      </w:r>
    </w:p>
    <w:p w14:paraId="0ACF0EA2" w14:textId="721E23E1" w:rsidR="00330B1E" w:rsidRDefault="009E7BA7" w:rsidP="00330B1E">
      <w:pPr>
        <w:spacing w:after="220"/>
        <w:ind w:left="1418" w:hanging="567"/>
        <w:rPr>
          <w:rFonts w:ascii="Arial" w:hAnsi="Arial" w:cs="Arial"/>
          <w:lang w:val="en-GB"/>
        </w:rPr>
      </w:pPr>
      <w:r>
        <w:rPr>
          <w:rFonts w:ascii="Arial" w:hAnsi="Arial" w:cs="Arial"/>
          <w:lang w:val="en-GB"/>
        </w:rPr>
        <w:t xml:space="preserve"> (h)</w:t>
      </w:r>
      <w:r>
        <w:rPr>
          <w:rFonts w:ascii="Arial" w:hAnsi="Arial" w:cs="Arial"/>
          <w:lang w:val="en-GB"/>
        </w:rPr>
        <w:tab/>
      </w:r>
      <w:r w:rsidR="00330B1E" w:rsidRPr="00330B1E">
        <w:rPr>
          <w:rFonts w:ascii="Arial" w:hAnsi="Arial" w:cs="Arial"/>
          <w:lang w:val="en-GB"/>
        </w:rPr>
        <w:t xml:space="preserve">The team chosen shall consist of representatives from a cross-section of APAC member accreditation bodies.  The inclusion of more than one </w:t>
      </w:r>
      <w:r w:rsidR="00B149C7">
        <w:rPr>
          <w:rFonts w:ascii="Arial" w:hAnsi="Arial" w:cs="Arial"/>
          <w:lang w:val="en-GB"/>
        </w:rPr>
        <w:t>T</w:t>
      </w:r>
      <w:r w:rsidR="00330B1E" w:rsidRPr="00330B1E">
        <w:rPr>
          <w:rFonts w:ascii="Arial" w:hAnsi="Arial" w:cs="Arial"/>
          <w:lang w:val="en-GB"/>
        </w:rPr>
        <w:t xml:space="preserve">eam </w:t>
      </w:r>
      <w:r w:rsidR="00B149C7">
        <w:rPr>
          <w:rFonts w:ascii="Arial" w:hAnsi="Arial" w:cs="Arial"/>
          <w:lang w:val="en-GB"/>
        </w:rPr>
        <w:t>M</w:t>
      </w:r>
      <w:r w:rsidR="00330B1E" w:rsidRPr="00330B1E">
        <w:rPr>
          <w:rFonts w:ascii="Arial" w:hAnsi="Arial" w:cs="Arial"/>
          <w:lang w:val="en-GB"/>
        </w:rPr>
        <w:t>ember from a single economy should be avoided as far as practicable.</w:t>
      </w:r>
    </w:p>
    <w:p w14:paraId="7669D8C8" w14:textId="5D1C30CF" w:rsidR="00A525AF" w:rsidRPr="00330B1E" w:rsidRDefault="00A525AF" w:rsidP="00330B1E">
      <w:pPr>
        <w:spacing w:after="220"/>
        <w:ind w:left="1418" w:hanging="567"/>
        <w:rPr>
          <w:rFonts w:ascii="Arial" w:hAnsi="Arial" w:cs="Arial"/>
          <w:lang w:val="en-GB"/>
        </w:rPr>
      </w:pPr>
      <w:r>
        <w:rPr>
          <w:rFonts w:ascii="Arial" w:hAnsi="Arial" w:cs="Arial"/>
          <w:lang w:val="en-GB"/>
        </w:rPr>
        <w:t>(</w:t>
      </w:r>
      <w:r w:rsidR="009E7BA7">
        <w:rPr>
          <w:rFonts w:ascii="Arial" w:hAnsi="Arial" w:cs="Arial"/>
          <w:lang w:val="en-GB"/>
        </w:rPr>
        <w:t>i</w:t>
      </w:r>
      <w:r>
        <w:rPr>
          <w:rFonts w:ascii="Arial" w:hAnsi="Arial" w:cs="Arial"/>
          <w:lang w:val="en-GB"/>
        </w:rPr>
        <w:t>)</w:t>
      </w:r>
      <w:r>
        <w:rPr>
          <w:rFonts w:ascii="Arial" w:hAnsi="Arial" w:cs="Arial"/>
          <w:lang w:val="en-GB"/>
        </w:rPr>
        <w:tab/>
      </w:r>
      <w:r w:rsidRPr="00A525AF">
        <w:rPr>
          <w:rFonts w:ascii="Arial" w:hAnsi="Arial" w:cs="Arial"/>
          <w:lang w:val="en-GB"/>
        </w:rPr>
        <w:t xml:space="preserve">No </w:t>
      </w:r>
      <w:r w:rsidR="008339CB">
        <w:rPr>
          <w:rFonts w:ascii="Arial" w:hAnsi="Arial" w:cs="Arial"/>
          <w:lang w:val="en-GB"/>
        </w:rPr>
        <w:t>T</w:t>
      </w:r>
      <w:r w:rsidR="008339CB" w:rsidRPr="00A525AF">
        <w:rPr>
          <w:rFonts w:ascii="Arial" w:hAnsi="Arial" w:cs="Arial"/>
          <w:lang w:val="en-GB"/>
        </w:rPr>
        <w:t xml:space="preserve">eam </w:t>
      </w:r>
      <w:r w:rsidR="008339CB">
        <w:rPr>
          <w:rFonts w:ascii="Arial" w:hAnsi="Arial" w:cs="Arial"/>
          <w:lang w:val="en-GB"/>
        </w:rPr>
        <w:t>M</w:t>
      </w:r>
      <w:r w:rsidR="008339CB" w:rsidRPr="00A525AF">
        <w:rPr>
          <w:rFonts w:ascii="Arial" w:hAnsi="Arial" w:cs="Arial"/>
          <w:lang w:val="en-GB"/>
        </w:rPr>
        <w:t xml:space="preserve">ember </w:t>
      </w:r>
      <w:r w:rsidRPr="00A525AF">
        <w:rPr>
          <w:rFonts w:ascii="Arial" w:hAnsi="Arial" w:cs="Arial"/>
          <w:lang w:val="en-GB"/>
        </w:rPr>
        <w:t xml:space="preserve">shall be associated with any accreditation body that has provided a consultancy service to the body being evaluated during the last three years.  </w:t>
      </w:r>
      <w:r w:rsidR="002A4739">
        <w:rPr>
          <w:rFonts w:ascii="Arial" w:hAnsi="Arial" w:cs="Arial"/>
          <w:lang w:val="en-GB"/>
        </w:rPr>
        <w:t xml:space="preserve">Providing public training courses is not considered to be consultancy. </w:t>
      </w:r>
    </w:p>
    <w:p w14:paraId="52C2A24E" w14:textId="7F648BC0" w:rsidR="00660094" w:rsidRPr="00BD5B4B" w:rsidRDefault="00BD5B4B" w:rsidP="00DB498A">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573A6">
        <w:rPr>
          <w:rFonts w:ascii="Arial" w:hAnsi="Arial" w:cs="Arial"/>
          <w:lang w:val="en-GB"/>
        </w:rPr>
        <w:t>3</w:t>
      </w:r>
      <w:r w:rsidRPr="00BD5B4B">
        <w:rPr>
          <w:rFonts w:ascii="Arial" w:hAnsi="Arial" w:cs="Arial"/>
          <w:lang w:val="en-GB"/>
        </w:rPr>
        <w:tab/>
        <w:t xml:space="preserve">The Team Leader shall conclude the team composition and </w:t>
      </w:r>
      <w:r w:rsidR="006E307D">
        <w:rPr>
          <w:rFonts w:ascii="Arial" w:hAnsi="Arial" w:cs="Arial"/>
          <w:lang w:val="en-GB"/>
        </w:rPr>
        <w:t xml:space="preserve">agree </w:t>
      </w:r>
      <w:r w:rsidR="0063114D">
        <w:rPr>
          <w:rFonts w:ascii="Arial" w:hAnsi="Arial" w:cs="Arial"/>
          <w:lang w:val="en-GB"/>
        </w:rPr>
        <w:t xml:space="preserve">to </w:t>
      </w:r>
      <w:r w:rsidRPr="00BD5B4B">
        <w:rPr>
          <w:rFonts w:ascii="Arial" w:hAnsi="Arial" w:cs="Arial"/>
          <w:lang w:val="en-GB"/>
        </w:rPr>
        <w:t xml:space="preserve">the week of </w:t>
      </w:r>
      <w:r w:rsidR="00DD5309">
        <w:rPr>
          <w:rFonts w:ascii="Arial" w:hAnsi="Arial" w:cs="Arial"/>
          <w:lang w:val="en-GB"/>
        </w:rPr>
        <w:t xml:space="preserve">the </w:t>
      </w:r>
      <w:r w:rsidRPr="00BD5B4B">
        <w:rPr>
          <w:rFonts w:ascii="Arial" w:hAnsi="Arial" w:cs="Arial"/>
          <w:lang w:val="en-GB"/>
        </w:rPr>
        <w:t xml:space="preserve">peer evaluation with the applicant body six to nine months prior to the due date or </w:t>
      </w:r>
      <w:r w:rsidR="006E307D">
        <w:rPr>
          <w:rFonts w:ascii="Arial" w:hAnsi="Arial" w:cs="Arial"/>
          <w:lang w:val="en-GB"/>
        </w:rPr>
        <w:t>requested</w:t>
      </w:r>
      <w:r w:rsidRPr="00BD5B4B">
        <w:rPr>
          <w:rFonts w:ascii="Arial" w:hAnsi="Arial" w:cs="Arial"/>
          <w:lang w:val="en-GB"/>
        </w:rPr>
        <w:t xml:space="preserve"> </w:t>
      </w:r>
      <w:r w:rsidR="006E307D">
        <w:rPr>
          <w:rFonts w:ascii="Arial" w:hAnsi="Arial" w:cs="Arial"/>
          <w:lang w:val="en-GB"/>
        </w:rPr>
        <w:t>date</w:t>
      </w:r>
      <w:r w:rsidRPr="00BD5B4B">
        <w:rPr>
          <w:rFonts w:ascii="Arial" w:hAnsi="Arial" w:cs="Arial"/>
          <w:lang w:val="en-GB"/>
        </w:rPr>
        <w:t xml:space="preserve">.  Once agreed, the Team Leader shall advise the APAC Secretariat and APAC MRA </w:t>
      </w:r>
      <w:r w:rsidR="003714CB">
        <w:rPr>
          <w:rFonts w:ascii="Arial" w:hAnsi="Arial" w:cs="Arial"/>
          <w:lang w:val="en-GB"/>
        </w:rPr>
        <w:t>MC</w:t>
      </w:r>
      <w:r w:rsidR="003714CB" w:rsidRPr="00BD5B4B">
        <w:rPr>
          <w:rFonts w:ascii="Arial" w:hAnsi="Arial" w:cs="Arial"/>
          <w:lang w:val="en-GB"/>
        </w:rPr>
        <w:t xml:space="preserve"> </w:t>
      </w:r>
      <w:r w:rsidRPr="00BD5B4B">
        <w:rPr>
          <w:rFonts w:ascii="Arial" w:hAnsi="Arial" w:cs="Arial"/>
          <w:lang w:val="en-GB"/>
        </w:rPr>
        <w:t xml:space="preserve">Chair. The ECR form </w:t>
      </w:r>
      <w:r w:rsidR="006E307D">
        <w:rPr>
          <w:rFonts w:ascii="Arial" w:hAnsi="Arial" w:cs="Arial"/>
          <w:lang w:val="en-GB"/>
        </w:rPr>
        <w:t>(APAC FMRA-</w:t>
      </w:r>
      <w:r w:rsidR="004A6D95">
        <w:rPr>
          <w:rFonts w:ascii="Arial" w:hAnsi="Arial" w:cs="Arial"/>
          <w:lang w:val="en-GB"/>
        </w:rPr>
        <w:t>005</w:t>
      </w:r>
      <w:r w:rsidR="006E307D">
        <w:rPr>
          <w:rFonts w:ascii="Arial" w:hAnsi="Arial" w:cs="Arial"/>
          <w:lang w:val="en-GB"/>
        </w:rPr>
        <w:t xml:space="preserve">) </w:t>
      </w:r>
      <w:r w:rsidRPr="00BD5B4B">
        <w:rPr>
          <w:rFonts w:ascii="Arial" w:hAnsi="Arial" w:cs="Arial"/>
          <w:lang w:val="en-GB"/>
        </w:rPr>
        <w:t xml:space="preserve">must be updated and approved by the APAC MRA </w:t>
      </w:r>
      <w:r w:rsidR="003714CB">
        <w:rPr>
          <w:rFonts w:ascii="Arial" w:hAnsi="Arial" w:cs="Arial"/>
          <w:lang w:val="en-GB"/>
        </w:rPr>
        <w:t>MC</w:t>
      </w:r>
      <w:r w:rsidR="003714CB" w:rsidRPr="00BD5B4B">
        <w:rPr>
          <w:rFonts w:ascii="Arial" w:hAnsi="Arial" w:cs="Arial"/>
          <w:lang w:val="en-GB"/>
        </w:rPr>
        <w:t xml:space="preserve"> </w:t>
      </w:r>
      <w:r w:rsidRPr="00BD5B4B">
        <w:rPr>
          <w:rFonts w:ascii="Arial" w:hAnsi="Arial" w:cs="Arial"/>
          <w:lang w:val="en-GB"/>
        </w:rPr>
        <w:t>Chair.</w:t>
      </w:r>
    </w:p>
    <w:p w14:paraId="76679279" w14:textId="3433C94B"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4</w:t>
      </w:r>
      <w:r w:rsidRPr="00BD5B4B">
        <w:rPr>
          <w:rFonts w:ascii="Arial" w:hAnsi="Arial" w:cs="Arial"/>
          <w:lang w:val="en-GB"/>
        </w:rPr>
        <w:tab/>
        <w:t xml:space="preserve">The </w:t>
      </w:r>
      <w:r w:rsidR="00DB498A">
        <w:rPr>
          <w:rFonts w:ascii="Arial" w:hAnsi="Arial" w:cs="Arial"/>
          <w:lang w:val="en-GB"/>
        </w:rPr>
        <w:t xml:space="preserve">Team Leader </w:t>
      </w:r>
      <w:r w:rsidR="00AB6AB9">
        <w:rPr>
          <w:rFonts w:ascii="Arial" w:hAnsi="Arial" w:cs="Arial"/>
          <w:lang w:val="en-GB"/>
        </w:rPr>
        <w:t>shall inform the applicant body</w:t>
      </w:r>
      <w:r w:rsidRPr="00BD5B4B">
        <w:rPr>
          <w:rFonts w:ascii="Arial" w:hAnsi="Arial" w:cs="Arial"/>
          <w:lang w:val="en-GB"/>
        </w:rPr>
        <w:t xml:space="preserve"> the names of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 xml:space="preserve">nominated to carry out the evaluation, with sufficient notice so that the applicant body has the opportunity to appeal against the appointment of any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ember</w:t>
      </w:r>
      <w:r w:rsidRPr="00BD5B4B">
        <w:rPr>
          <w:rFonts w:ascii="Arial" w:hAnsi="Arial" w:cs="Arial"/>
          <w:lang w:val="en-GB"/>
        </w:rPr>
        <w:t xml:space="preserve">.  The applicant body shall also be informed of the name of any </w:t>
      </w:r>
      <w:r w:rsidR="00DB498A">
        <w:rPr>
          <w:rFonts w:ascii="Arial" w:hAnsi="Arial" w:cs="Arial"/>
          <w:lang w:val="en-GB"/>
        </w:rPr>
        <w:t xml:space="preserve">proposed </w:t>
      </w:r>
      <w:r w:rsidRPr="00BD5B4B">
        <w:rPr>
          <w:rFonts w:ascii="Arial" w:hAnsi="Arial" w:cs="Arial"/>
          <w:lang w:val="en-GB"/>
        </w:rPr>
        <w:t>observers</w:t>
      </w:r>
      <w:r w:rsidR="00DB498A">
        <w:rPr>
          <w:rFonts w:ascii="Arial" w:hAnsi="Arial" w:cs="Arial"/>
          <w:lang w:val="en-GB"/>
        </w:rPr>
        <w:t>.</w:t>
      </w:r>
    </w:p>
    <w:p w14:paraId="7E6B26D6" w14:textId="31B1C244"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5</w:t>
      </w:r>
      <w:r w:rsidRPr="00BD5B4B">
        <w:rPr>
          <w:rFonts w:ascii="Arial" w:hAnsi="Arial" w:cs="Arial"/>
          <w:lang w:val="en-GB"/>
        </w:rPr>
        <w:tab/>
        <w:t xml:space="preserve">Once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have been finalised</w:t>
      </w:r>
      <w:r w:rsidR="00AB6AB9">
        <w:rPr>
          <w:rFonts w:ascii="Arial" w:hAnsi="Arial" w:cs="Arial"/>
          <w:lang w:val="en-GB"/>
        </w:rPr>
        <w:t>,</w:t>
      </w:r>
      <w:r w:rsidRPr="00BD5B4B">
        <w:rPr>
          <w:rFonts w:ascii="Arial" w:hAnsi="Arial" w:cs="Arial"/>
          <w:lang w:val="en-GB"/>
        </w:rPr>
        <w:t xml:space="preserve"> the Team Leader shall, using the </w:t>
      </w:r>
      <w:r w:rsidR="00AB6AB9" w:rsidRPr="00AB6AB9">
        <w:rPr>
          <w:rFonts w:ascii="Arial" w:hAnsi="Arial" w:cs="Arial"/>
          <w:lang w:val="en-GB"/>
        </w:rPr>
        <w:t>ECR form (APAC FMRA-</w:t>
      </w:r>
      <w:r w:rsidR="00F9189C" w:rsidRPr="00AB6AB9">
        <w:rPr>
          <w:rFonts w:ascii="Arial" w:hAnsi="Arial" w:cs="Arial"/>
          <w:lang w:val="en-GB"/>
        </w:rPr>
        <w:t>00</w:t>
      </w:r>
      <w:r w:rsidR="00F9189C">
        <w:rPr>
          <w:rFonts w:ascii="Arial" w:hAnsi="Arial" w:cs="Arial"/>
          <w:lang w:val="en-GB"/>
        </w:rPr>
        <w:t>5</w:t>
      </w:r>
      <w:r w:rsidR="00AB6AB9" w:rsidRPr="00AB6AB9">
        <w:rPr>
          <w:rFonts w:ascii="Arial" w:hAnsi="Arial" w:cs="Arial"/>
          <w:lang w:val="en-GB"/>
        </w:rPr>
        <w:t>)</w:t>
      </w:r>
      <w:r w:rsidRPr="00BD5B4B">
        <w:rPr>
          <w:rFonts w:ascii="Arial" w:hAnsi="Arial" w:cs="Arial"/>
          <w:lang w:val="en-GB"/>
        </w:rPr>
        <w:t xml:space="preserve">, promptly advise the APAC Secretariat of the names of the </w:t>
      </w:r>
      <w:r w:rsidR="00F9189C">
        <w:rPr>
          <w:rFonts w:ascii="Arial" w:hAnsi="Arial" w:cs="Arial"/>
          <w:lang w:val="en-GB"/>
        </w:rPr>
        <w:t>T</w:t>
      </w:r>
      <w:r w:rsidR="00F9189C" w:rsidRPr="00BD5B4B">
        <w:rPr>
          <w:rFonts w:ascii="Arial" w:hAnsi="Arial" w:cs="Arial"/>
          <w:lang w:val="en-GB"/>
        </w:rPr>
        <w:t xml:space="preserve">eam </w:t>
      </w:r>
      <w:r w:rsidR="00F9189C">
        <w:rPr>
          <w:rFonts w:ascii="Arial" w:hAnsi="Arial" w:cs="Arial"/>
          <w:lang w:val="en-GB"/>
        </w:rPr>
        <w:t>M</w:t>
      </w:r>
      <w:r w:rsidR="00F9189C" w:rsidRPr="00BD5B4B">
        <w:rPr>
          <w:rFonts w:ascii="Arial" w:hAnsi="Arial" w:cs="Arial"/>
          <w:lang w:val="en-GB"/>
        </w:rPr>
        <w:t xml:space="preserve">embers </w:t>
      </w:r>
      <w:r w:rsidRPr="00BD5B4B">
        <w:rPr>
          <w:rFonts w:ascii="Arial" w:hAnsi="Arial" w:cs="Arial"/>
          <w:lang w:val="en-GB"/>
        </w:rPr>
        <w:t xml:space="preserve">and their specific assigned tasks, and shall provide written evidence that the applicant body has accepted the team members.    </w:t>
      </w:r>
    </w:p>
    <w:p w14:paraId="6FBDDBBF" w14:textId="41AE0680"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6</w:t>
      </w:r>
      <w:r w:rsidRPr="00BD5B4B">
        <w:rPr>
          <w:rFonts w:ascii="Arial" w:hAnsi="Arial" w:cs="Arial"/>
          <w:lang w:val="en-GB"/>
        </w:rPr>
        <w:tab/>
        <w:t xml:space="preserve">Once the evaluation team has been accepted by the applicant body, all significant communication (other than about logistical arrangements) between the evaluation team and APAC shall be conducted through the </w:t>
      </w:r>
      <w:r w:rsidR="00E25A00">
        <w:rPr>
          <w:rFonts w:ascii="Arial" w:hAnsi="Arial" w:cs="Arial"/>
          <w:lang w:val="en-GB"/>
        </w:rPr>
        <w:t xml:space="preserve">Team Leader, </w:t>
      </w:r>
      <w:r w:rsidR="00E25A00">
        <w:rPr>
          <w:rFonts w:ascii="Arial" w:hAnsi="Arial" w:cs="Arial"/>
          <w:lang w:val="en-GB"/>
        </w:rPr>
        <w:lastRenderedPageBreak/>
        <w:t>copied to the APAC MRA MC Chair</w:t>
      </w:r>
      <w:r w:rsidRPr="00BD5B4B">
        <w:rPr>
          <w:rFonts w:ascii="Arial" w:hAnsi="Arial" w:cs="Arial"/>
          <w:lang w:val="en-GB"/>
        </w:rPr>
        <w:t xml:space="preserve">.  A copy of all correspondence shall be sent to the APAC Secretariat for inclusion in the </w:t>
      </w:r>
      <w:r w:rsidR="00174451">
        <w:rPr>
          <w:rFonts w:ascii="Arial" w:hAnsi="Arial" w:cs="Arial"/>
          <w:lang w:val="en-GB"/>
        </w:rPr>
        <w:t>evaluation records.</w:t>
      </w:r>
    </w:p>
    <w:p w14:paraId="61A41FE7" w14:textId="4C3C4433"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7</w:t>
      </w:r>
      <w:r w:rsidR="00FD73F4">
        <w:rPr>
          <w:rFonts w:ascii="Arial" w:hAnsi="Arial" w:cs="Arial"/>
          <w:lang w:val="en-GB"/>
        </w:rPr>
        <w:tab/>
      </w:r>
      <w:r w:rsidRPr="00BD5B4B">
        <w:rPr>
          <w:rFonts w:ascii="Arial" w:hAnsi="Arial" w:cs="Arial"/>
          <w:lang w:val="en-GB"/>
        </w:rPr>
        <w:t xml:space="preserve">The APAC Secretariat shall prepare and distribute the </w:t>
      </w:r>
      <w:r w:rsidR="00335D31">
        <w:rPr>
          <w:rFonts w:ascii="Arial" w:hAnsi="Arial" w:cs="Arial"/>
          <w:lang w:val="en-GB"/>
        </w:rPr>
        <w:t>letters of appointment (mandate letters)</w:t>
      </w:r>
      <w:r w:rsidRPr="00BD5B4B">
        <w:rPr>
          <w:rFonts w:ascii="Arial" w:hAnsi="Arial" w:cs="Arial"/>
          <w:lang w:val="en-GB"/>
        </w:rPr>
        <w:t xml:space="preserve"> to the team and the AB.</w:t>
      </w:r>
    </w:p>
    <w:p w14:paraId="7068C1F3" w14:textId="1DA938D0"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.2.</w:t>
      </w:r>
      <w:r w:rsidR="006F4329">
        <w:rPr>
          <w:rFonts w:ascii="Arial" w:hAnsi="Arial" w:cs="Arial"/>
          <w:lang w:val="en-GB"/>
        </w:rPr>
        <w:t>8</w:t>
      </w:r>
      <w:r w:rsidR="00FD73F4">
        <w:rPr>
          <w:rFonts w:ascii="Arial" w:hAnsi="Arial" w:cs="Arial"/>
          <w:lang w:val="en-GB"/>
        </w:rPr>
        <w:tab/>
      </w:r>
      <w:r w:rsidRPr="00BD5B4B">
        <w:rPr>
          <w:rFonts w:ascii="Arial" w:hAnsi="Arial" w:cs="Arial"/>
          <w:lang w:val="en-GB"/>
        </w:rPr>
        <w:t xml:space="preserve">Upon receipt of the </w:t>
      </w:r>
      <w:r w:rsidR="00227143">
        <w:rPr>
          <w:rFonts w:ascii="Arial" w:hAnsi="Arial" w:cs="Arial"/>
          <w:lang w:val="en-GB"/>
        </w:rPr>
        <w:t>letters of appointment (mandate letters)</w:t>
      </w:r>
      <w:r w:rsidRPr="00BD5B4B">
        <w:rPr>
          <w:rFonts w:ascii="Arial" w:hAnsi="Arial" w:cs="Arial"/>
          <w:lang w:val="en-GB"/>
        </w:rPr>
        <w:t xml:space="preserve">, all members of the evaluation team shall </w:t>
      </w:r>
      <w:r w:rsidR="00227143">
        <w:rPr>
          <w:rFonts w:ascii="Arial" w:hAnsi="Arial" w:cs="Arial"/>
          <w:lang w:val="en-GB"/>
        </w:rPr>
        <w:t>confirm to</w:t>
      </w:r>
      <w:r w:rsidR="00227143" w:rsidRPr="00BD5B4B">
        <w:rPr>
          <w:rFonts w:ascii="Arial" w:hAnsi="Arial" w:cs="Arial"/>
          <w:lang w:val="en-GB"/>
        </w:rPr>
        <w:t xml:space="preserve"> </w:t>
      </w:r>
      <w:r w:rsidRPr="00BD5B4B">
        <w:rPr>
          <w:rFonts w:ascii="Arial" w:hAnsi="Arial" w:cs="Arial"/>
          <w:lang w:val="en-GB"/>
        </w:rPr>
        <w:t xml:space="preserve">the APAC Secretariat </w:t>
      </w:r>
      <w:r w:rsidR="00B42874">
        <w:rPr>
          <w:rFonts w:ascii="Arial" w:hAnsi="Arial" w:cs="Arial"/>
          <w:lang w:val="en-GB"/>
        </w:rPr>
        <w:t xml:space="preserve">that </w:t>
      </w:r>
      <w:r w:rsidRPr="00BD5B4B">
        <w:rPr>
          <w:rFonts w:ascii="Arial" w:hAnsi="Arial" w:cs="Arial"/>
          <w:lang w:val="en-GB"/>
        </w:rPr>
        <w:t>they have no conflict of interest with the applicant.</w:t>
      </w:r>
    </w:p>
    <w:p w14:paraId="7A87DFB2" w14:textId="4FEB72AC" w:rsidR="002A6558" w:rsidRPr="00BD5B4B" w:rsidRDefault="002A6558" w:rsidP="00BD5B4B">
      <w:pPr>
        <w:spacing w:after="220"/>
        <w:ind w:left="851" w:hanging="709"/>
        <w:rPr>
          <w:rFonts w:ascii="Arial" w:hAnsi="Arial" w:cs="Arial"/>
          <w:lang w:val="en-GB"/>
        </w:rPr>
      </w:pPr>
      <w:r>
        <w:rPr>
          <w:rFonts w:ascii="Arial" w:hAnsi="Arial" w:cs="Arial"/>
          <w:lang w:val="en-GB"/>
        </w:rPr>
        <w:t>1</w:t>
      </w:r>
      <w:r w:rsidR="004E00E2">
        <w:rPr>
          <w:rFonts w:ascii="Arial" w:hAnsi="Arial" w:cs="Arial"/>
          <w:lang w:val="en-GB"/>
        </w:rPr>
        <w:t>8</w:t>
      </w:r>
      <w:r>
        <w:rPr>
          <w:rFonts w:ascii="Arial" w:hAnsi="Arial" w:cs="Arial"/>
          <w:lang w:val="en-GB"/>
        </w:rPr>
        <w:t>.2.</w:t>
      </w:r>
      <w:r w:rsidR="006F4329">
        <w:rPr>
          <w:rFonts w:ascii="Arial" w:hAnsi="Arial" w:cs="Arial"/>
          <w:lang w:val="en-GB"/>
        </w:rPr>
        <w:t>9</w:t>
      </w:r>
      <w:r>
        <w:rPr>
          <w:rFonts w:ascii="Arial" w:hAnsi="Arial" w:cs="Arial"/>
          <w:lang w:val="en-GB"/>
        </w:rPr>
        <w:tab/>
      </w:r>
      <w:r w:rsidRPr="002A6558">
        <w:rPr>
          <w:rFonts w:ascii="Arial" w:hAnsi="Arial" w:cs="Arial"/>
          <w:lang w:val="en-GB"/>
        </w:rPr>
        <w:t>Evaluators qualified/recognized by IAF, ILAC or other Regional Groups are deemed competent by APAC for the equivalent scopes and may be used for APAC MRA evaluations.</w:t>
      </w:r>
    </w:p>
    <w:p w14:paraId="4B194C28" w14:textId="571A71ED" w:rsid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8</w:t>
      </w:r>
      <w:r w:rsidRPr="00BD5B4B">
        <w:rPr>
          <w:rFonts w:ascii="Arial" w:hAnsi="Arial" w:cs="Arial"/>
          <w:lang w:val="en-GB"/>
        </w:rPr>
        <w:t>.</w:t>
      </w:r>
      <w:r w:rsidR="00FD73F4">
        <w:rPr>
          <w:rFonts w:ascii="Arial" w:hAnsi="Arial" w:cs="Arial"/>
          <w:lang w:val="en-GB"/>
        </w:rPr>
        <w:t>3</w:t>
      </w:r>
      <w:r w:rsidRPr="00BD5B4B">
        <w:rPr>
          <w:rFonts w:ascii="Arial" w:hAnsi="Arial" w:cs="Arial"/>
          <w:lang w:val="en-GB"/>
        </w:rPr>
        <w:tab/>
      </w:r>
      <w:r w:rsidR="00FD73F4">
        <w:rPr>
          <w:rFonts w:ascii="Arial" w:hAnsi="Arial" w:cs="Arial"/>
          <w:lang w:val="en-GB"/>
        </w:rPr>
        <w:t>Competence</w:t>
      </w:r>
      <w:r w:rsidRPr="00BD5B4B">
        <w:rPr>
          <w:rFonts w:ascii="Arial" w:hAnsi="Arial" w:cs="Arial"/>
          <w:lang w:val="en-GB"/>
        </w:rPr>
        <w:t xml:space="preserve"> requirements for</w:t>
      </w:r>
      <w:r w:rsidR="00C148D3">
        <w:rPr>
          <w:rFonts w:ascii="Arial" w:hAnsi="Arial" w:cs="Arial"/>
          <w:lang w:val="en-GB"/>
        </w:rPr>
        <w:t xml:space="preserve"> Provisional Evaluators, E</w:t>
      </w:r>
      <w:r w:rsidR="00C148D3" w:rsidRPr="00BD5B4B">
        <w:rPr>
          <w:rFonts w:ascii="Arial" w:hAnsi="Arial" w:cs="Arial"/>
          <w:lang w:val="en-GB"/>
        </w:rPr>
        <w:t xml:space="preserve">valuators </w:t>
      </w:r>
      <w:r w:rsidRPr="00BD5B4B">
        <w:rPr>
          <w:rFonts w:ascii="Arial" w:hAnsi="Arial" w:cs="Arial"/>
          <w:lang w:val="en-GB"/>
        </w:rPr>
        <w:t xml:space="preserve">and </w:t>
      </w:r>
      <w:r w:rsidR="00C148D3">
        <w:rPr>
          <w:rFonts w:ascii="Arial" w:hAnsi="Arial" w:cs="Arial"/>
          <w:lang w:val="en-GB"/>
        </w:rPr>
        <w:t>L</w:t>
      </w:r>
      <w:r w:rsidR="00C148D3" w:rsidRPr="00BD5B4B">
        <w:rPr>
          <w:rFonts w:ascii="Arial" w:hAnsi="Arial" w:cs="Arial"/>
          <w:lang w:val="en-GB"/>
        </w:rPr>
        <w:t xml:space="preserve">ead </w:t>
      </w:r>
      <w:r w:rsidR="00C148D3">
        <w:rPr>
          <w:rFonts w:ascii="Arial" w:hAnsi="Arial" w:cs="Arial"/>
          <w:lang w:val="en-GB"/>
        </w:rPr>
        <w:t>E</w:t>
      </w:r>
      <w:r w:rsidR="00C148D3" w:rsidRPr="00BD5B4B">
        <w:rPr>
          <w:rFonts w:ascii="Arial" w:hAnsi="Arial" w:cs="Arial"/>
          <w:lang w:val="en-GB"/>
        </w:rPr>
        <w:t xml:space="preserve">valuators </w:t>
      </w:r>
      <w:r w:rsidRPr="00BD5B4B">
        <w:rPr>
          <w:rFonts w:ascii="Arial" w:hAnsi="Arial" w:cs="Arial"/>
          <w:lang w:val="en-GB"/>
        </w:rPr>
        <w:t>are given in APAC MR</w:t>
      </w:r>
      <w:r w:rsidR="00FD73F4">
        <w:rPr>
          <w:rFonts w:ascii="Arial" w:hAnsi="Arial" w:cs="Arial"/>
          <w:lang w:val="en-GB"/>
        </w:rPr>
        <w:t>A-004 and IAF/ILAC-A2</w:t>
      </w:r>
      <w:r w:rsidRPr="00BD5B4B">
        <w:rPr>
          <w:rFonts w:ascii="Arial" w:hAnsi="Arial" w:cs="Arial"/>
          <w:lang w:val="en-GB"/>
        </w:rPr>
        <w:t>.</w:t>
      </w:r>
    </w:p>
    <w:p w14:paraId="6582A9A1" w14:textId="038D8AF4" w:rsidR="00C05470" w:rsidRDefault="00C05470" w:rsidP="00BD5B4B">
      <w:pPr>
        <w:spacing w:after="220"/>
        <w:ind w:left="851" w:hanging="709"/>
        <w:rPr>
          <w:rFonts w:ascii="Arial" w:hAnsi="Arial" w:cs="Arial"/>
          <w:lang w:val="en-GB"/>
        </w:rPr>
      </w:pPr>
      <w:r>
        <w:rPr>
          <w:rFonts w:ascii="Arial" w:hAnsi="Arial" w:cs="Arial"/>
          <w:lang w:val="en-GB"/>
        </w:rPr>
        <w:t>1</w:t>
      </w:r>
      <w:r w:rsidR="004E00E2">
        <w:rPr>
          <w:rFonts w:ascii="Arial" w:hAnsi="Arial" w:cs="Arial"/>
          <w:lang w:val="en-GB"/>
        </w:rPr>
        <w:t>8</w:t>
      </w:r>
      <w:r>
        <w:rPr>
          <w:rFonts w:ascii="Arial" w:hAnsi="Arial" w:cs="Arial"/>
          <w:lang w:val="en-GB"/>
        </w:rPr>
        <w:t>.4</w:t>
      </w:r>
      <w:r>
        <w:rPr>
          <w:rFonts w:ascii="Arial" w:hAnsi="Arial" w:cs="Arial"/>
          <w:lang w:val="en-GB"/>
        </w:rPr>
        <w:tab/>
        <w:t xml:space="preserve">The role and the responsibilities of the </w:t>
      </w:r>
      <w:r w:rsidR="00C81B48">
        <w:rPr>
          <w:rFonts w:ascii="Arial" w:hAnsi="Arial" w:cs="Arial"/>
          <w:lang w:val="en-GB"/>
        </w:rPr>
        <w:t>evaluation team are outlined in Annex B to this document.</w:t>
      </w:r>
    </w:p>
    <w:p w14:paraId="65B06760" w14:textId="77777777" w:rsidR="00DF48DA" w:rsidRPr="00BD5B4B" w:rsidRDefault="00DF48DA" w:rsidP="00BD5B4B">
      <w:pPr>
        <w:spacing w:after="220"/>
        <w:ind w:left="851" w:hanging="709"/>
        <w:rPr>
          <w:rFonts w:ascii="Arial" w:hAnsi="Arial" w:cs="Arial"/>
          <w:lang w:val="en-GB"/>
        </w:rPr>
      </w:pPr>
    </w:p>
    <w:p w14:paraId="248B73EC" w14:textId="32128518" w:rsidR="00BD5B4B" w:rsidRPr="00160129" w:rsidRDefault="00BD5B4B" w:rsidP="008E4635">
      <w:pPr>
        <w:pStyle w:val="APACParaHdg"/>
      </w:pPr>
      <w:bookmarkStart w:id="53" w:name="_Toc500857083"/>
      <w:bookmarkStart w:id="54" w:name="_Toc7390358"/>
      <w:r w:rsidRPr="00160129">
        <w:t>PREPARATION FOR EVALUATION</w:t>
      </w:r>
      <w:bookmarkEnd w:id="53"/>
      <w:bookmarkEnd w:id="54"/>
    </w:p>
    <w:p w14:paraId="14EAF2F6" w14:textId="22AB9513"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.1</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L</w:t>
      </w:r>
      <w:r w:rsidR="00952BA1" w:rsidRPr="00BD5B4B">
        <w:rPr>
          <w:rFonts w:ascii="Arial" w:hAnsi="Arial" w:cs="Arial"/>
          <w:lang w:val="en-GB"/>
        </w:rPr>
        <w:t xml:space="preserve">eader </w:t>
      </w:r>
      <w:r w:rsidRPr="00BD5B4B">
        <w:rPr>
          <w:rFonts w:ascii="Arial" w:hAnsi="Arial" w:cs="Arial"/>
          <w:lang w:val="en-GB"/>
        </w:rPr>
        <w:t>(with the assistance of a Deputy TL</w:t>
      </w:r>
      <w:r w:rsidR="00864263">
        <w:rPr>
          <w:rFonts w:ascii="Arial" w:hAnsi="Arial" w:cs="Arial"/>
          <w:lang w:val="en-GB"/>
        </w:rPr>
        <w:t xml:space="preserve"> as necessary</w:t>
      </w:r>
      <w:r w:rsidRPr="00BD5B4B">
        <w:rPr>
          <w:rFonts w:ascii="Arial" w:hAnsi="Arial" w:cs="Arial"/>
          <w:lang w:val="en-GB"/>
        </w:rPr>
        <w:t>) shall organise the evaluation.  If a pre-evaluation has taken place, the evaluation visit shall not be carried out until the applicant body has submitted an application for the full evaluation after the pre-evaluation visit.</w:t>
      </w:r>
    </w:p>
    <w:p w14:paraId="4A53D83D" w14:textId="04B3095C"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047214">
        <w:rPr>
          <w:rFonts w:ascii="Arial" w:hAnsi="Arial" w:cs="Arial"/>
          <w:lang w:val="en-GB"/>
        </w:rPr>
        <w:t>9</w:t>
      </w:r>
      <w:r w:rsidRPr="00BD5B4B">
        <w:rPr>
          <w:rFonts w:ascii="Arial" w:hAnsi="Arial" w:cs="Arial"/>
          <w:lang w:val="en-GB"/>
        </w:rPr>
        <w:t>.2</w:t>
      </w:r>
      <w:r w:rsidRPr="00BD5B4B">
        <w:rPr>
          <w:rFonts w:ascii="Arial" w:hAnsi="Arial" w:cs="Arial"/>
          <w:lang w:val="en-GB"/>
        </w:rPr>
        <w:tab/>
        <w:t>The applicant body may request that the evaluation emphasise</w:t>
      </w:r>
      <w:r w:rsidR="00864263">
        <w:rPr>
          <w:rFonts w:ascii="Arial" w:hAnsi="Arial" w:cs="Arial"/>
          <w:lang w:val="en-GB"/>
        </w:rPr>
        <w:t>s</w:t>
      </w:r>
      <w:r w:rsidRPr="00BD5B4B">
        <w:rPr>
          <w:rFonts w:ascii="Arial" w:hAnsi="Arial" w:cs="Arial"/>
          <w:lang w:val="en-GB"/>
        </w:rPr>
        <w:t xml:space="preserve"> a certain area(s) of its accreditation activities, such as “EMC to domestic and foreign regulations” or “Medical Device certification.”  In such a case, organisation of the evaluation team and the mode of the evaluation process may need special consideration so that the request can be met.  The evaluation report should detail the accreditation body’s capabilities in the specific area(s) identified, and the APAC MRA Council may decide to include reference to this specific area of recognition within the applicant body’s scope of recognition listed in</w:t>
      </w:r>
      <w:r w:rsidR="00864263">
        <w:rPr>
          <w:rFonts w:ascii="Arial" w:hAnsi="Arial" w:cs="Arial"/>
          <w:lang w:val="en-GB"/>
        </w:rPr>
        <w:t xml:space="preserve"> the </w:t>
      </w:r>
      <w:r w:rsidR="00864263" w:rsidRPr="007804D3">
        <w:rPr>
          <w:rFonts w:ascii="Arial" w:hAnsi="Arial" w:cs="Arial"/>
          <w:lang w:val="en-GB"/>
        </w:rPr>
        <w:t xml:space="preserve">APAC Register </w:t>
      </w:r>
      <w:r w:rsidR="007804D3" w:rsidRPr="007804D3">
        <w:rPr>
          <w:rFonts w:ascii="Arial" w:hAnsi="Arial" w:cs="Arial"/>
          <w:lang w:val="en-GB"/>
        </w:rPr>
        <w:t xml:space="preserve">of Members and Affiliates </w:t>
      </w:r>
      <w:r w:rsidR="00864263" w:rsidRPr="007804D3">
        <w:rPr>
          <w:rFonts w:ascii="Arial" w:hAnsi="Arial" w:cs="Arial"/>
          <w:lang w:val="en-GB"/>
        </w:rPr>
        <w:t>(</w:t>
      </w:r>
      <w:r w:rsidRPr="007804D3">
        <w:rPr>
          <w:rFonts w:ascii="Arial" w:hAnsi="Arial" w:cs="Arial"/>
          <w:lang w:val="en-GB"/>
        </w:rPr>
        <w:t xml:space="preserve">APAC </w:t>
      </w:r>
      <w:r w:rsidR="007804D3" w:rsidRPr="007804D3">
        <w:rPr>
          <w:rFonts w:ascii="Arial" w:hAnsi="Arial" w:cs="Arial"/>
          <w:lang w:val="en-GB"/>
        </w:rPr>
        <w:t>FGOV-011</w:t>
      </w:r>
      <w:r w:rsidR="00864263" w:rsidRPr="007804D3">
        <w:rPr>
          <w:rFonts w:ascii="Arial" w:hAnsi="Arial" w:cs="Arial"/>
          <w:lang w:val="en-GB"/>
        </w:rPr>
        <w:t>)</w:t>
      </w:r>
      <w:r w:rsidRPr="007804D3">
        <w:rPr>
          <w:rFonts w:ascii="Arial" w:hAnsi="Arial" w:cs="Arial"/>
          <w:lang w:val="en-GB"/>
        </w:rPr>
        <w:t>.</w:t>
      </w:r>
      <w:r w:rsidR="00835F6E" w:rsidRPr="007804D3">
        <w:rPr>
          <w:rFonts w:ascii="Arial" w:hAnsi="Arial" w:cs="Arial"/>
          <w:lang w:val="en-GB"/>
        </w:rPr>
        <w:t xml:space="preserve">  </w:t>
      </w:r>
      <w:r w:rsidRPr="007804D3">
        <w:rPr>
          <w:rFonts w:ascii="Arial" w:hAnsi="Arial" w:cs="Arial"/>
          <w:lang w:val="en-GB"/>
        </w:rPr>
        <w:t>Such service</w:t>
      </w:r>
      <w:r w:rsidRPr="00BD5B4B">
        <w:rPr>
          <w:rFonts w:ascii="Arial" w:hAnsi="Arial" w:cs="Arial"/>
          <w:lang w:val="en-GB"/>
        </w:rPr>
        <w:t xml:space="preserve"> shall only be provided on condition that the normal evaluation activities will not be adversely affected.  </w:t>
      </w:r>
    </w:p>
    <w:p w14:paraId="0D9B7D0C" w14:textId="53FC5D77"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3</w:t>
      </w:r>
      <w:r w:rsidRPr="00BD5B4B">
        <w:rPr>
          <w:rFonts w:ascii="Arial" w:hAnsi="Arial" w:cs="Arial"/>
          <w:lang w:val="en-GB"/>
        </w:rPr>
        <w:tab/>
        <w:t xml:space="preserve">The </w:t>
      </w:r>
      <w:r w:rsidR="00952BA1">
        <w:rPr>
          <w:rFonts w:ascii="Arial" w:hAnsi="Arial" w:cs="Arial"/>
          <w:lang w:val="en-GB"/>
        </w:rPr>
        <w:t>T</w:t>
      </w:r>
      <w:r w:rsidR="00952BA1" w:rsidRPr="00BD5B4B">
        <w:rPr>
          <w:rFonts w:ascii="Arial" w:hAnsi="Arial" w:cs="Arial"/>
          <w:lang w:val="en-GB"/>
        </w:rPr>
        <w:t xml:space="preserve">eam </w:t>
      </w:r>
      <w:r w:rsidR="00952BA1">
        <w:rPr>
          <w:rFonts w:ascii="Arial" w:hAnsi="Arial" w:cs="Arial"/>
          <w:lang w:val="en-GB"/>
        </w:rPr>
        <w:t>M</w:t>
      </w:r>
      <w:r w:rsidR="00952BA1" w:rsidRPr="00BD5B4B">
        <w:rPr>
          <w:rFonts w:ascii="Arial" w:hAnsi="Arial" w:cs="Arial"/>
          <w:lang w:val="en-GB"/>
        </w:rPr>
        <w:t xml:space="preserve">embers </w:t>
      </w:r>
      <w:r w:rsidRPr="00BD5B4B">
        <w:rPr>
          <w:rFonts w:ascii="Arial" w:hAnsi="Arial" w:cs="Arial"/>
          <w:lang w:val="en-GB"/>
        </w:rPr>
        <w:t xml:space="preserve">shall be allocated specific tasks by the Team Leader prior to the evaluation. </w:t>
      </w:r>
    </w:p>
    <w:p w14:paraId="2118E384" w14:textId="4E0551E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4</w:t>
      </w:r>
      <w:r w:rsidRPr="00BD5B4B">
        <w:rPr>
          <w:rFonts w:ascii="Arial" w:hAnsi="Arial" w:cs="Arial"/>
          <w:lang w:val="en-GB"/>
        </w:rPr>
        <w:tab/>
        <w:t xml:space="preserve">The APAC Secretariat </w:t>
      </w:r>
      <w:r w:rsidR="00835F6E">
        <w:rPr>
          <w:rFonts w:ascii="Arial" w:hAnsi="Arial" w:cs="Arial"/>
          <w:lang w:val="en-GB"/>
        </w:rPr>
        <w:t>shall</w:t>
      </w:r>
      <w:r w:rsidRPr="00BD5B4B">
        <w:rPr>
          <w:rFonts w:ascii="Arial" w:hAnsi="Arial" w:cs="Arial"/>
          <w:lang w:val="en-GB"/>
        </w:rPr>
        <w:t xml:space="preserve"> provide:</w:t>
      </w:r>
    </w:p>
    <w:p w14:paraId="52DD1498" w14:textId="3ABB7112" w:rsidR="00BD5B4B" w:rsidRPr="00835F6E" w:rsidRDefault="00BD5B4B" w:rsidP="004E00E2">
      <w:pPr>
        <w:pStyle w:val="ListParagraph"/>
        <w:numPr>
          <w:ilvl w:val="0"/>
          <w:numId w:val="18"/>
        </w:numPr>
        <w:spacing w:after="220"/>
        <w:ind w:left="1418"/>
        <w:rPr>
          <w:rFonts w:ascii="Arial" w:hAnsi="Arial" w:cs="Arial"/>
          <w:lang w:val="en-GB"/>
        </w:rPr>
      </w:pPr>
      <w:r w:rsidRPr="00835F6E">
        <w:rPr>
          <w:rFonts w:ascii="Arial" w:hAnsi="Arial" w:cs="Arial"/>
          <w:lang w:val="en-GB"/>
        </w:rPr>
        <w:t>Details of the applicant body’s voting history in APAC ballots;</w:t>
      </w:r>
    </w:p>
    <w:p w14:paraId="066BFCAA" w14:textId="075AAF78" w:rsidR="00BD5B4B" w:rsidRPr="00835F6E" w:rsidRDefault="00BD5B4B" w:rsidP="004E00E2">
      <w:pPr>
        <w:pStyle w:val="ListParagraph"/>
        <w:numPr>
          <w:ilvl w:val="0"/>
          <w:numId w:val="18"/>
        </w:numPr>
        <w:spacing w:after="220"/>
        <w:ind w:left="1418"/>
        <w:rPr>
          <w:rFonts w:ascii="Arial" w:hAnsi="Arial" w:cs="Arial"/>
          <w:lang w:val="en-GB"/>
        </w:rPr>
      </w:pPr>
      <w:r w:rsidRPr="00835F6E">
        <w:rPr>
          <w:rFonts w:ascii="Arial" w:hAnsi="Arial" w:cs="Arial"/>
          <w:lang w:val="en-GB"/>
        </w:rPr>
        <w:t>Where relevant, a copy of the final report from the previous evaluation, a copy of the APAC MRA Council’s resolution decision on the previous evaluation, and a list of CABs whose assessments were witnessed at the previous evaluation.</w:t>
      </w:r>
    </w:p>
    <w:p w14:paraId="77C8B961" w14:textId="6970B5FD"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835F6E">
        <w:rPr>
          <w:rFonts w:ascii="Arial" w:hAnsi="Arial" w:cs="Arial"/>
          <w:lang w:val="en-GB"/>
        </w:rPr>
        <w:t>5</w:t>
      </w:r>
      <w:r w:rsidRPr="00BD5B4B">
        <w:rPr>
          <w:rFonts w:ascii="Arial" w:hAnsi="Arial" w:cs="Arial"/>
          <w:lang w:val="en-GB"/>
        </w:rPr>
        <w:tab/>
        <w:t xml:space="preserve">The Team Leader shall ensure that this information and the documentation provided by the accreditation body is provided to the evaluation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lastRenderedPageBreak/>
        <w:t xml:space="preserve">to allow sufficient time for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 xml:space="preserve">to prepare for the evaluation.  Ideally,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 xml:space="preserve">embers </w:t>
      </w:r>
      <w:r w:rsidRPr="00BD5B4B">
        <w:rPr>
          <w:rFonts w:ascii="Arial" w:hAnsi="Arial" w:cs="Arial"/>
          <w:lang w:val="en-GB"/>
        </w:rPr>
        <w:t>should receive these documents three months prior to the evaluation.</w:t>
      </w:r>
    </w:p>
    <w:p w14:paraId="6A7CC435" w14:textId="197E5DD6" w:rsid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6</w:t>
      </w:r>
      <w:r w:rsidRPr="00BD5B4B">
        <w:rPr>
          <w:rFonts w:ascii="Arial" w:hAnsi="Arial" w:cs="Arial"/>
          <w:lang w:val="en-GB"/>
        </w:rPr>
        <w:tab/>
      </w:r>
      <w:r w:rsidR="00A15DD7" w:rsidRPr="00A15DD7">
        <w:rPr>
          <w:rFonts w:ascii="Arial" w:hAnsi="Arial" w:cs="Arial"/>
          <w:lang w:val="en-GB"/>
        </w:rPr>
        <w:t>When planning the evaluation, information in the pre-evaluation report, where relevant, or information in reports on previous evaluations shall be taken into account.</w:t>
      </w:r>
    </w:p>
    <w:p w14:paraId="38A5F15D" w14:textId="5A2ACD36" w:rsidR="00107A2E" w:rsidRPr="00BD5B4B" w:rsidRDefault="00BD5B4B" w:rsidP="00ED3E2E">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A15DD7">
        <w:rPr>
          <w:rFonts w:ascii="Arial" w:hAnsi="Arial" w:cs="Arial"/>
          <w:lang w:val="en-GB"/>
        </w:rPr>
        <w:t>7</w:t>
      </w:r>
      <w:r w:rsidRPr="00BD5B4B">
        <w:rPr>
          <w:rFonts w:ascii="Arial" w:hAnsi="Arial" w:cs="Arial"/>
          <w:lang w:val="en-GB"/>
        </w:rPr>
        <w:tab/>
        <w:t xml:space="preserve">The Team Leader (in consultation with the </w:t>
      </w:r>
      <w:r w:rsidR="00732548">
        <w:rPr>
          <w:rFonts w:ascii="Arial" w:hAnsi="Arial" w:cs="Arial"/>
          <w:lang w:val="en-GB"/>
        </w:rPr>
        <w:t>T</w:t>
      </w:r>
      <w:r w:rsidR="00732548" w:rsidRPr="00BD5B4B">
        <w:rPr>
          <w:rFonts w:ascii="Arial" w:hAnsi="Arial" w:cs="Arial"/>
          <w:lang w:val="en-GB"/>
        </w:rPr>
        <w:t xml:space="preserve">eam </w:t>
      </w:r>
      <w:r w:rsidR="00732548">
        <w:rPr>
          <w:rFonts w:ascii="Arial" w:hAnsi="Arial" w:cs="Arial"/>
          <w:lang w:val="en-GB"/>
        </w:rPr>
        <w:t>M</w:t>
      </w:r>
      <w:r w:rsidR="00732548" w:rsidRPr="00BD5B4B">
        <w:rPr>
          <w:rFonts w:ascii="Arial" w:hAnsi="Arial" w:cs="Arial"/>
          <w:lang w:val="en-GB"/>
        </w:rPr>
        <w:t>embers</w:t>
      </w:r>
      <w:r w:rsidRPr="00BD5B4B">
        <w:rPr>
          <w:rFonts w:ascii="Arial" w:hAnsi="Arial" w:cs="Arial"/>
          <w:lang w:val="en-GB"/>
        </w:rPr>
        <w:t xml:space="preserve">, when necessary) and the applicant body together shall decide upon the agenda for the evaluation visit, taking into account the scope of the accreditations offered and the time needed to conduct an effective evaluation. Careful consideration shall be given to the selection of accreditation assessments of CABs to be witnessed. </w:t>
      </w:r>
      <w:r w:rsidR="003C0694">
        <w:rPr>
          <w:rFonts w:ascii="Arial" w:hAnsi="Arial" w:cs="Arial"/>
          <w:lang w:val="en-GB"/>
        </w:rPr>
        <w:t>For</w:t>
      </w:r>
      <w:r w:rsidRPr="00BD5B4B">
        <w:rPr>
          <w:rFonts w:ascii="Arial" w:hAnsi="Arial" w:cs="Arial"/>
          <w:lang w:val="en-GB"/>
        </w:rPr>
        <w:t xml:space="preserve"> each of the scopes of recognition in the APAC MRA being sought by the applicant body, the evaluation team shall witness at least one initial assessment, or reassessment, or </w:t>
      </w:r>
      <w:r w:rsidR="003C0694">
        <w:rPr>
          <w:rFonts w:ascii="Arial" w:hAnsi="Arial" w:cs="Arial"/>
          <w:lang w:val="en-GB"/>
        </w:rPr>
        <w:t xml:space="preserve">two other </w:t>
      </w:r>
      <w:r w:rsidRPr="00BD5B4B">
        <w:rPr>
          <w:rFonts w:ascii="Arial" w:hAnsi="Arial" w:cs="Arial"/>
          <w:lang w:val="en-GB"/>
        </w:rPr>
        <w:t>on-site assessment</w:t>
      </w:r>
      <w:r w:rsidR="00C07E0D">
        <w:rPr>
          <w:rFonts w:ascii="Arial" w:hAnsi="Arial" w:cs="Arial"/>
          <w:lang w:val="en-GB"/>
        </w:rPr>
        <w:t>s</w:t>
      </w:r>
      <w:r w:rsidRPr="00BD5B4B">
        <w:rPr>
          <w:rFonts w:ascii="Arial" w:hAnsi="Arial" w:cs="Arial"/>
          <w:lang w:val="en-GB"/>
        </w:rPr>
        <w:t xml:space="preserve"> involving a significant component of technical assessment </w:t>
      </w:r>
      <w:r w:rsidRPr="009C6A07">
        <w:rPr>
          <w:rFonts w:ascii="Arial" w:hAnsi="Arial" w:cs="Arial"/>
          <w:lang w:val="en-GB"/>
        </w:rPr>
        <w:t xml:space="preserve">by </w:t>
      </w:r>
      <w:r w:rsidR="009C6A07">
        <w:rPr>
          <w:rFonts w:ascii="Arial" w:hAnsi="Arial" w:cs="Arial"/>
          <w:lang w:val="en-GB"/>
        </w:rPr>
        <w:t>the applicant body.</w:t>
      </w:r>
      <w:r w:rsidRPr="00BD5B4B">
        <w:rPr>
          <w:rFonts w:ascii="Arial" w:hAnsi="Arial" w:cs="Arial"/>
          <w:lang w:val="en-GB"/>
        </w:rPr>
        <w:t xml:space="preserve"> The key objective is that the evaluation team witness the performance of </w:t>
      </w:r>
      <w:r w:rsidR="00A15DD7">
        <w:rPr>
          <w:rFonts w:ascii="Arial" w:hAnsi="Arial" w:cs="Arial"/>
          <w:lang w:val="en-GB"/>
        </w:rPr>
        <w:t xml:space="preserve">the accreditation body’s </w:t>
      </w:r>
      <w:r w:rsidRPr="00BD5B4B">
        <w:rPr>
          <w:rFonts w:ascii="Arial" w:hAnsi="Arial" w:cs="Arial"/>
          <w:lang w:val="en-GB"/>
        </w:rPr>
        <w:t xml:space="preserve">technical assessors to determine the level of competency and adherence to the applicant accreditation body and APAC MRA requirements. </w:t>
      </w:r>
    </w:p>
    <w:p w14:paraId="5129501B" w14:textId="097BD62A" w:rsidR="00107A2E" w:rsidRDefault="00107A2E" w:rsidP="00107A2E">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Pr>
          <w:rFonts w:ascii="Arial" w:hAnsi="Arial" w:cs="Arial"/>
          <w:lang w:val="en-GB"/>
        </w:rPr>
        <w:t>.</w:t>
      </w:r>
      <w:r w:rsidR="00ED3E2E">
        <w:rPr>
          <w:rFonts w:ascii="Arial" w:hAnsi="Arial" w:cs="Arial"/>
          <w:lang w:val="en-GB"/>
        </w:rPr>
        <w:t>8</w:t>
      </w:r>
      <w:r w:rsidRPr="00BD5B4B">
        <w:rPr>
          <w:rFonts w:ascii="Arial" w:hAnsi="Arial" w:cs="Arial"/>
          <w:lang w:val="en-GB"/>
        </w:rPr>
        <w:tab/>
        <w:t xml:space="preserve">The above witnessing requirements are deemed to be a minimum.  More witnessing may be required at the discretion of the Team Leader.  The objectives of the witness shall be achieved by evaluating the applicant body’s assessment which covers a substantial majority of the accreditation criteria.  </w:t>
      </w:r>
    </w:p>
    <w:p w14:paraId="77436AEA" w14:textId="4AF3D5DE" w:rsidR="00BD5B4B" w:rsidRP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ED3E2E">
        <w:rPr>
          <w:rFonts w:ascii="Arial" w:hAnsi="Arial" w:cs="Arial"/>
          <w:lang w:val="en-GB"/>
        </w:rPr>
        <w:t>9</w:t>
      </w:r>
      <w:r w:rsidRPr="00BD5B4B">
        <w:rPr>
          <w:rFonts w:ascii="Arial" w:hAnsi="Arial" w:cs="Arial"/>
          <w:lang w:val="en-GB"/>
        </w:rPr>
        <w:tab/>
        <w:t>Other factors that may impact the number and selection of witnessed assessments include:</w:t>
      </w:r>
    </w:p>
    <w:p w14:paraId="7069795B" w14:textId="567EE168" w:rsidR="00BD5B4B" w:rsidRPr="00A15DD7" w:rsidRDefault="00BD5B4B" w:rsidP="004E00E2">
      <w:pPr>
        <w:pStyle w:val="ListParagraph"/>
        <w:numPr>
          <w:ilvl w:val="0"/>
          <w:numId w:val="19"/>
        </w:numPr>
        <w:spacing w:after="220"/>
        <w:ind w:left="1418"/>
        <w:rPr>
          <w:rFonts w:ascii="Arial" w:hAnsi="Arial" w:cs="Arial"/>
          <w:lang w:val="en-GB"/>
        </w:rPr>
      </w:pPr>
      <w:r w:rsidRPr="00A15DD7">
        <w:rPr>
          <w:rFonts w:ascii="Arial" w:hAnsi="Arial" w:cs="Arial"/>
          <w:lang w:val="en-GB"/>
        </w:rPr>
        <w:t>The relative number of accreditations within each conformity assessment type or sub-fields of conformity assessment type;</w:t>
      </w:r>
    </w:p>
    <w:p w14:paraId="19619D0F" w14:textId="77F28F3C" w:rsidR="00BD5B4B" w:rsidRPr="00A15DD7" w:rsidRDefault="00BD5B4B" w:rsidP="004E00E2">
      <w:pPr>
        <w:pStyle w:val="ListParagraph"/>
        <w:numPr>
          <w:ilvl w:val="0"/>
          <w:numId w:val="19"/>
        </w:numPr>
        <w:spacing w:after="220"/>
        <w:ind w:left="1418"/>
        <w:rPr>
          <w:rFonts w:ascii="Arial" w:hAnsi="Arial" w:cs="Arial"/>
          <w:lang w:val="en-GB"/>
        </w:rPr>
      </w:pPr>
      <w:r w:rsidRPr="00A15DD7">
        <w:rPr>
          <w:rFonts w:ascii="Arial" w:hAnsi="Arial" w:cs="Arial"/>
          <w:lang w:val="en-GB"/>
        </w:rPr>
        <w:t>Witnessed CAB assessment from the last evaluation;</w:t>
      </w:r>
    </w:p>
    <w:p w14:paraId="50D30BCF" w14:textId="1F186034" w:rsidR="00BD5B4B" w:rsidRPr="00A15DD7" w:rsidRDefault="00BD5B4B" w:rsidP="004E00E2">
      <w:pPr>
        <w:pStyle w:val="ListParagraph"/>
        <w:numPr>
          <w:ilvl w:val="0"/>
          <w:numId w:val="19"/>
        </w:numPr>
        <w:spacing w:after="220"/>
        <w:ind w:left="1418"/>
        <w:rPr>
          <w:rFonts w:ascii="Arial" w:hAnsi="Arial" w:cs="Arial"/>
          <w:lang w:val="en-GB"/>
        </w:rPr>
      </w:pPr>
      <w:r w:rsidRPr="00A15DD7">
        <w:rPr>
          <w:rFonts w:ascii="Arial" w:hAnsi="Arial" w:cs="Arial"/>
          <w:lang w:val="en-GB"/>
        </w:rPr>
        <w:t>Geographical distribution of accredited CABs;</w:t>
      </w:r>
    </w:p>
    <w:p w14:paraId="4B78E95A" w14:textId="41EF0768" w:rsidR="00BD5B4B" w:rsidRPr="00A15DD7" w:rsidRDefault="00BD5B4B" w:rsidP="004E00E2">
      <w:pPr>
        <w:pStyle w:val="ListParagraph"/>
        <w:numPr>
          <w:ilvl w:val="0"/>
          <w:numId w:val="19"/>
        </w:numPr>
        <w:spacing w:after="220"/>
        <w:ind w:left="1418"/>
        <w:rPr>
          <w:rFonts w:ascii="Arial" w:hAnsi="Arial" w:cs="Arial"/>
          <w:lang w:val="en-GB"/>
        </w:rPr>
      </w:pPr>
      <w:r w:rsidRPr="00A15DD7">
        <w:rPr>
          <w:rFonts w:ascii="Arial" w:hAnsi="Arial" w:cs="Arial"/>
          <w:lang w:val="en-GB"/>
        </w:rPr>
        <w:t>Cross frontier accreditation policies and procedures</w:t>
      </w:r>
      <w:r w:rsidR="005D0CEE">
        <w:rPr>
          <w:rFonts w:ascii="Arial" w:hAnsi="Arial" w:cs="Arial"/>
          <w:lang w:val="en-GB"/>
        </w:rPr>
        <w:t>;</w:t>
      </w:r>
    </w:p>
    <w:p w14:paraId="3AA6BA37" w14:textId="0E73DB35" w:rsidR="00BD5B4B" w:rsidRPr="00A15DD7" w:rsidRDefault="00BD5B4B" w:rsidP="004E00E2">
      <w:pPr>
        <w:pStyle w:val="ListParagraph"/>
        <w:numPr>
          <w:ilvl w:val="0"/>
          <w:numId w:val="19"/>
        </w:numPr>
        <w:spacing w:after="220"/>
        <w:ind w:left="1418"/>
        <w:rPr>
          <w:rFonts w:ascii="Arial" w:hAnsi="Arial" w:cs="Arial"/>
          <w:lang w:val="en-GB"/>
        </w:rPr>
      </w:pPr>
      <w:r w:rsidRPr="00A15DD7">
        <w:rPr>
          <w:rFonts w:ascii="Arial" w:hAnsi="Arial" w:cs="Arial"/>
          <w:lang w:val="en-GB"/>
        </w:rPr>
        <w:t>Domestic and regulatory requirements, policies and/or procedures.</w:t>
      </w:r>
    </w:p>
    <w:p w14:paraId="2942B06A" w14:textId="48105C1A" w:rsidR="00BD5B4B" w:rsidRDefault="00BD5B4B" w:rsidP="00BD5B4B">
      <w:pPr>
        <w:spacing w:after="220"/>
        <w:ind w:left="851" w:hanging="709"/>
        <w:rPr>
          <w:rFonts w:ascii="Arial" w:hAnsi="Arial" w:cs="Arial"/>
          <w:lang w:val="en-GB"/>
        </w:rPr>
      </w:pPr>
      <w:r w:rsidRPr="00BD5B4B">
        <w:rPr>
          <w:rFonts w:ascii="Arial" w:hAnsi="Arial" w:cs="Arial"/>
          <w:lang w:val="en-GB"/>
        </w:rPr>
        <w:t>1</w:t>
      </w:r>
      <w:r w:rsidR="004E00E2">
        <w:rPr>
          <w:rFonts w:ascii="Arial" w:hAnsi="Arial" w:cs="Arial"/>
          <w:lang w:val="en-GB"/>
        </w:rPr>
        <w:t>9</w:t>
      </w:r>
      <w:r w:rsidRPr="00BD5B4B">
        <w:rPr>
          <w:rFonts w:ascii="Arial" w:hAnsi="Arial" w:cs="Arial"/>
          <w:lang w:val="en-GB"/>
        </w:rPr>
        <w:t>.</w:t>
      </w:r>
      <w:r w:rsidR="00ED3E2E">
        <w:rPr>
          <w:rFonts w:ascii="Arial" w:hAnsi="Arial" w:cs="Arial"/>
          <w:lang w:val="en-GB"/>
        </w:rPr>
        <w:t>10</w:t>
      </w:r>
      <w:r w:rsidRPr="00BD5B4B">
        <w:rPr>
          <w:rFonts w:ascii="Arial" w:hAnsi="Arial" w:cs="Arial"/>
          <w:lang w:val="en-GB"/>
        </w:rPr>
        <w:tab/>
        <w:t>The evaluation team shall make provision in the visit agenda for time to prepare a</w:t>
      </w:r>
      <w:r w:rsidR="00DB509B">
        <w:rPr>
          <w:rFonts w:ascii="Arial" w:hAnsi="Arial" w:cs="Arial"/>
          <w:lang w:val="en-GB"/>
        </w:rPr>
        <w:t xml:space="preserve"> summary of findings in accordance with IAF/ILAC-A3</w:t>
      </w:r>
      <w:r w:rsidRPr="00BD5B4B">
        <w:rPr>
          <w:rFonts w:ascii="Arial" w:hAnsi="Arial" w:cs="Arial"/>
          <w:lang w:val="en-GB"/>
        </w:rPr>
        <w:t xml:space="preserve">. </w:t>
      </w:r>
    </w:p>
    <w:p w14:paraId="75828739" w14:textId="77777777" w:rsidR="00DF48DA" w:rsidRPr="00BD5B4B" w:rsidRDefault="00DF48DA" w:rsidP="00BD5B4B">
      <w:pPr>
        <w:spacing w:after="220"/>
        <w:ind w:left="851" w:hanging="709"/>
        <w:rPr>
          <w:rFonts w:ascii="Arial" w:hAnsi="Arial" w:cs="Arial"/>
          <w:lang w:val="en-GB"/>
        </w:rPr>
      </w:pPr>
    </w:p>
    <w:p w14:paraId="7E76A394" w14:textId="3B888867" w:rsidR="00BD5B4B" w:rsidRPr="00160129" w:rsidRDefault="00BD5B4B" w:rsidP="008E4635">
      <w:pPr>
        <w:pStyle w:val="APACParaHdg"/>
      </w:pPr>
      <w:bookmarkStart w:id="55" w:name="_Toc500857084"/>
      <w:bookmarkStart w:id="56" w:name="_Toc7390359"/>
      <w:r w:rsidRPr="00160129">
        <w:t>CONDUCT OF THE ON-SITE EVALUATION</w:t>
      </w:r>
      <w:bookmarkEnd w:id="55"/>
      <w:bookmarkEnd w:id="56"/>
    </w:p>
    <w:p w14:paraId="286E5323" w14:textId="7DF1C793" w:rsidR="00BD5B4B" w:rsidRPr="00160129" w:rsidRDefault="00632ED7" w:rsidP="00BD5B4B">
      <w:pPr>
        <w:spacing w:after="220"/>
        <w:ind w:left="851" w:hanging="709"/>
        <w:rPr>
          <w:rFonts w:ascii="Arial" w:hAnsi="Arial" w:cs="Arial"/>
          <w:lang w:val="en-GB"/>
        </w:rPr>
      </w:pPr>
      <w:bookmarkStart w:id="57" w:name="_Toc500857085"/>
      <w:r>
        <w:rPr>
          <w:rFonts w:ascii="Arial" w:hAnsi="Arial" w:cs="Arial"/>
          <w:lang w:val="en-GB"/>
        </w:rPr>
        <w:t>20</w:t>
      </w:r>
      <w:r w:rsidR="00BD5B4B" w:rsidRPr="00160129">
        <w:rPr>
          <w:rFonts w:ascii="Arial" w:hAnsi="Arial" w:cs="Arial"/>
          <w:lang w:val="en-GB"/>
        </w:rPr>
        <w:t>.1</w:t>
      </w:r>
      <w:r w:rsidR="00BD5B4B" w:rsidRPr="00160129">
        <w:rPr>
          <w:rFonts w:ascii="Arial" w:hAnsi="Arial" w:cs="Arial"/>
          <w:lang w:val="en-GB"/>
        </w:rPr>
        <w:tab/>
        <w:t>Team Meetings</w:t>
      </w:r>
      <w:bookmarkEnd w:id="57"/>
      <w:r w:rsidR="00BD5B4B" w:rsidRPr="00160129">
        <w:rPr>
          <w:rFonts w:ascii="Arial" w:hAnsi="Arial" w:cs="Arial"/>
          <w:lang w:val="en-GB"/>
        </w:rPr>
        <w:t xml:space="preserve"> </w:t>
      </w:r>
    </w:p>
    <w:p w14:paraId="2B782E9F" w14:textId="1B70BF52"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.1.1</w:t>
      </w:r>
      <w:r w:rsidR="00BD5B4B" w:rsidRPr="00BD5B4B">
        <w:rPr>
          <w:rFonts w:ascii="Arial" w:hAnsi="Arial" w:cs="Arial"/>
          <w:lang w:val="en-GB"/>
        </w:rPr>
        <w:tab/>
      </w:r>
      <w:r w:rsidR="00DB509B">
        <w:rPr>
          <w:rFonts w:ascii="Arial" w:hAnsi="Arial" w:cs="Arial"/>
          <w:lang w:val="en-GB"/>
        </w:rPr>
        <w:t>B</w:t>
      </w:r>
      <w:r w:rsidR="00DB509B" w:rsidRPr="00DB509B">
        <w:rPr>
          <w:rFonts w:ascii="Arial" w:hAnsi="Arial" w:cs="Arial"/>
          <w:lang w:val="en-GB"/>
        </w:rPr>
        <w:t>efore commencing the on-site evaluatio</w:t>
      </w:r>
      <w:r w:rsidR="00DB509B">
        <w:rPr>
          <w:rFonts w:ascii="Arial" w:hAnsi="Arial" w:cs="Arial"/>
          <w:lang w:val="en-GB"/>
        </w:rPr>
        <w:t>n, t</w:t>
      </w:r>
      <w:r w:rsidR="00BD5B4B" w:rsidRPr="00BD5B4B">
        <w:rPr>
          <w:rFonts w:ascii="Arial" w:hAnsi="Arial" w:cs="Arial"/>
          <w:lang w:val="en-GB"/>
        </w:rPr>
        <w:t xml:space="preserve">he team shall hold a meeting in private to consult about the aspects to be evaluated by each </w:t>
      </w:r>
      <w:r w:rsidR="007E4415">
        <w:rPr>
          <w:rFonts w:ascii="Arial" w:hAnsi="Arial" w:cs="Arial"/>
          <w:lang w:val="en-GB"/>
        </w:rPr>
        <w:t>T</w:t>
      </w:r>
      <w:r w:rsidR="007E4415" w:rsidRPr="00BD5B4B">
        <w:rPr>
          <w:rFonts w:ascii="Arial" w:hAnsi="Arial" w:cs="Arial"/>
          <w:lang w:val="en-GB"/>
        </w:rPr>
        <w:t xml:space="preserve">eam </w:t>
      </w:r>
      <w:r w:rsidR="007E4415">
        <w:rPr>
          <w:rFonts w:ascii="Arial" w:hAnsi="Arial" w:cs="Arial"/>
          <w:lang w:val="en-GB"/>
        </w:rPr>
        <w:t>M</w:t>
      </w:r>
      <w:r w:rsidR="007E4415" w:rsidRPr="00BD5B4B">
        <w:rPr>
          <w:rFonts w:ascii="Arial" w:hAnsi="Arial" w:cs="Arial"/>
          <w:lang w:val="en-GB"/>
        </w:rPr>
        <w:t>ember</w:t>
      </w:r>
      <w:r w:rsidR="00BD5B4B" w:rsidRPr="00BD5B4B">
        <w:rPr>
          <w:rFonts w:ascii="Arial" w:hAnsi="Arial" w:cs="Arial"/>
          <w:lang w:val="en-GB"/>
        </w:rPr>
        <w:t xml:space="preserve">. </w:t>
      </w:r>
    </w:p>
    <w:p w14:paraId="5890939C" w14:textId="266C90E0" w:rsidR="00A15BE9" w:rsidRPr="00BD5B4B" w:rsidRDefault="00632ED7" w:rsidP="00A15BE9">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.1.2</w:t>
      </w:r>
      <w:r w:rsidR="00BD5B4B" w:rsidRPr="00BD5B4B">
        <w:rPr>
          <w:rFonts w:ascii="Arial" w:hAnsi="Arial" w:cs="Arial"/>
          <w:lang w:val="en-GB"/>
        </w:rPr>
        <w:tab/>
        <w:t>The team shall allow sufficient time to discuss its findings in a closed meeting at the end of each day or session and should seek clarification arising from observations of on-site assessment activities before formulating its findings.</w:t>
      </w:r>
      <w:r w:rsidR="00A15BE9">
        <w:rPr>
          <w:rFonts w:ascii="Arial" w:hAnsi="Arial" w:cs="Arial"/>
          <w:lang w:val="en-GB"/>
        </w:rPr>
        <w:t xml:space="preserve">  </w:t>
      </w:r>
      <w:r w:rsidR="00A15BE9" w:rsidRPr="00BD5B4B">
        <w:rPr>
          <w:rFonts w:ascii="Arial" w:hAnsi="Arial" w:cs="Arial"/>
          <w:lang w:val="en-GB"/>
        </w:rPr>
        <w:t xml:space="preserve">The </w:t>
      </w:r>
      <w:r w:rsidR="00A15BE9">
        <w:rPr>
          <w:rFonts w:ascii="Arial" w:hAnsi="Arial" w:cs="Arial"/>
          <w:lang w:val="en-GB"/>
        </w:rPr>
        <w:t>team</w:t>
      </w:r>
      <w:r w:rsidR="00A15BE9" w:rsidRPr="00BD5B4B">
        <w:rPr>
          <w:rFonts w:ascii="Arial" w:hAnsi="Arial" w:cs="Arial"/>
          <w:lang w:val="en-GB"/>
        </w:rPr>
        <w:t xml:space="preserve"> should consider </w:t>
      </w:r>
      <w:r w:rsidR="00A15BE9">
        <w:rPr>
          <w:rFonts w:ascii="Arial" w:hAnsi="Arial" w:cs="Arial"/>
          <w:lang w:val="en-GB"/>
        </w:rPr>
        <w:t xml:space="preserve">whether </w:t>
      </w:r>
      <w:r w:rsidR="00A15BE9" w:rsidRPr="00BD5B4B">
        <w:rPr>
          <w:rFonts w:ascii="Arial" w:hAnsi="Arial" w:cs="Arial"/>
          <w:lang w:val="en-GB"/>
        </w:rPr>
        <w:t xml:space="preserve">information arising </w:t>
      </w:r>
      <w:r w:rsidR="00A15BE9">
        <w:rPr>
          <w:rFonts w:ascii="Arial" w:hAnsi="Arial" w:cs="Arial"/>
          <w:lang w:val="en-GB"/>
        </w:rPr>
        <w:t>from observing on-site assessments</w:t>
      </w:r>
      <w:r w:rsidR="00A15BE9" w:rsidRPr="00BD5B4B">
        <w:rPr>
          <w:rFonts w:ascii="Arial" w:hAnsi="Arial" w:cs="Arial"/>
          <w:lang w:val="en-GB"/>
        </w:rPr>
        <w:t xml:space="preserve"> </w:t>
      </w:r>
      <w:r w:rsidR="00A15BE9">
        <w:rPr>
          <w:rFonts w:ascii="Arial" w:hAnsi="Arial" w:cs="Arial"/>
          <w:lang w:val="en-GB"/>
        </w:rPr>
        <w:t xml:space="preserve">is sufficient </w:t>
      </w:r>
      <w:r w:rsidR="00A15BE9" w:rsidRPr="00BD5B4B">
        <w:rPr>
          <w:rFonts w:ascii="Arial" w:hAnsi="Arial" w:cs="Arial"/>
          <w:lang w:val="en-GB"/>
        </w:rPr>
        <w:t>to confirm that the objectives of the witness</w:t>
      </w:r>
      <w:r w:rsidR="00A15BE9">
        <w:rPr>
          <w:rFonts w:ascii="Arial" w:hAnsi="Arial" w:cs="Arial"/>
          <w:lang w:val="en-GB"/>
        </w:rPr>
        <w:t>ing</w:t>
      </w:r>
      <w:r w:rsidR="00A15BE9" w:rsidRPr="00BD5B4B">
        <w:rPr>
          <w:rFonts w:ascii="Arial" w:hAnsi="Arial" w:cs="Arial"/>
          <w:lang w:val="en-GB"/>
        </w:rPr>
        <w:t xml:space="preserve"> have been fully achieved or</w:t>
      </w:r>
      <w:r w:rsidR="00A15BE9">
        <w:rPr>
          <w:rFonts w:ascii="Arial" w:hAnsi="Arial" w:cs="Arial"/>
          <w:lang w:val="en-GB"/>
        </w:rPr>
        <w:t xml:space="preserve"> if</w:t>
      </w:r>
      <w:r w:rsidR="00A15BE9" w:rsidRPr="00BD5B4B">
        <w:rPr>
          <w:rFonts w:ascii="Arial" w:hAnsi="Arial" w:cs="Arial"/>
          <w:lang w:val="en-GB"/>
        </w:rPr>
        <w:t xml:space="preserve"> additional witness</w:t>
      </w:r>
      <w:r w:rsidR="00A15BE9">
        <w:rPr>
          <w:rFonts w:ascii="Arial" w:hAnsi="Arial" w:cs="Arial"/>
          <w:lang w:val="en-GB"/>
        </w:rPr>
        <w:t>ing</w:t>
      </w:r>
      <w:r w:rsidR="00A15BE9" w:rsidRPr="00BD5B4B">
        <w:rPr>
          <w:rFonts w:ascii="Arial" w:hAnsi="Arial" w:cs="Arial"/>
          <w:lang w:val="en-GB"/>
        </w:rPr>
        <w:t xml:space="preserve"> is required.</w:t>
      </w:r>
    </w:p>
    <w:p w14:paraId="14F2CE14" w14:textId="628F54B9" w:rsidR="00BD5B4B" w:rsidRPr="00160129" w:rsidRDefault="00BD5B4B" w:rsidP="00BD5B4B">
      <w:pPr>
        <w:spacing w:after="220"/>
        <w:ind w:left="851" w:hanging="709"/>
        <w:rPr>
          <w:rFonts w:ascii="Arial" w:hAnsi="Arial" w:cs="Arial"/>
          <w:lang w:val="en-GB"/>
        </w:rPr>
      </w:pPr>
      <w:r w:rsidRPr="00BD5B4B">
        <w:rPr>
          <w:rFonts w:ascii="Arial" w:hAnsi="Arial" w:cs="Arial"/>
          <w:lang w:val="en-GB"/>
        </w:rPr>
        <w:lastRenderedPageBreak/>
        <w:t xml:space="preserve"> </w:t>
      </w:r>
      <w:bookmarkStart w:id="58" w:name="_Toc500857086"/>
      <w:r w:rsidR="00632ED7">
        <w:rPr>
          <w:rFonts w:ascii="Arial" w:hAnsi="Arial" w:cs="Arial"/>
          <w:lang w:val="en-GB"/>
        </w:rPr>
        <w:t>20</w:t>
      </w:r>
      <w:r w:rsidRPr="00160129">
        <w:rPr>
          <w:rFonts w:ascii="Arial" w:hAnsi="Arial" w:cs="Arial"/>
          <w:lang w:val="en-GB"/>
        </w:rPr>
        <w:t>.2</w:t>
      </w:r>
      <w:r w:rsidRPr="00160129">
        <w:rPr>
          <w:rFonts w:ascii="Arial" w:hAnsi="Arial" w:cs="Arial"/>
          <w:lang w:val="en-GB"/>
        </w:rPr>
        <w:tab/>
        <w:t>Opening Meeting</w:t>
      </w:r>
      <w:bookmarkEnd w:id="58"/>
    </w:p>
    <w:p w14:paraId="41D89B8C" w14:textId="5252FDB4"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.2.1</w:t>
      </w:r>
      <w:r w:rsidR="00BD5B4B" w:rsidRPr="00BD5B4B">
        <w:rPr>
          <w:rFonts w:ascii="Arial" w:hAnsi="Arial" w:cs="Arial"/>
          <w:lang w:val="en-GB"/>
        </w:rPr>
        <w:tab/>
        <w:t>An opening meeting shall be held with the senior management of the applicant body to confirm the objectives of the visit, the criteria to be used, the visit agenda, and the arrangements for reporting the observations arising from the on-site visit.  After this meeting, the team will usually split up so that each member can do those evaluation tasks assigned to her/him.</w:t>
      </w:r>
    </w:p>
    <w:p w14:paraId="2DD4323C" w14:textId="72E31719" w:rsidR="00BD5B4B" w:rsidRPr="00160129" w:rsidRDefault="00632ED7" w:rsidP="00BD5B4B">
      <w:pPr>
        <w:spacing w:after="220"/>
        <w:ind w:left="851" w:hanging="709"/>
        <w:rPr>
          <w:rFonts w:ascii="Arial" w:hAnsi="Arial" w:cs="Arial"/>
          <w:lang w:val="en-GB"/>
        </w:rPr>
      </w:pPr>
      <w:bookmarkStart w:id="59" w:name="_Toc500857087"/>
      <w:r>
        <w:rPr>
          <w:rFonts w:ascii="Arial" w:hAnsi="Arial" w:cs="Arial"/>
          <w:lang w:val="en-GB"/>
        </w:rPr>
        <w:t>20</w:t>
      </w:r>
      <w:r w:rsidR="00BD5B4B" w:rsidRPr="00160129">
        <w:rPr>
          <w:rFonts w:ascii="Arial" w:hAnsi="Arial" w:cs="Arial"/>
          <w:lang w:val="en-GB"/>
        </w:rPr>
        <w:t>.3</w:t>
      </w:r>
      <w:r w:rsidR="00BD5B4B" w:rsidRPr="00160129">
        <w:rPr>
          <w:rFonts w:ascii="Arial" w:hAnsi="Arial" w:cs="Arial"/>
          <w:lang w:val="en-GB"/>
        </w:rPr>
        <w:tab/>
        <w:t>On-site Evaluation</w:t>
      </w:r>
      <w:bookmarkEnd w:id="59"/>
    </w:p>
    <w:p w14:paraId="4098029C" w14:textId="57017468" w:rsidR="00BD5B4B" w:rsidRDefault="00632ED7" w:rsidP="00BD5B4B">
      <w:pPr>
        <w:spacing w:after="220"/>
        <w:ind w:left="851" w:hanging="709"/>
        <w:rPr>
          <w:rFonts w:ascii="Arial" w:hAnsi="Arial" w:cs="Arial"/>
          <w:lang w:val="en-GB"/>
        </w:rPr>
      </w:pPr>
      <w:r>
        <w:rPr>
          <w:rFonts w:ascii="Arial" w:hAnsi="Arial" w:cs="Arial"/>
          <w:lang w:val="en-GB"/>
        </w:rPr>
        <w:t>20</w:t>
      </w:r>
      <w:r w:rsidR="00A15BE9">
        <w:rPr>
          <w:rFonts w:ascii="Arial" w:hAnsi="Arial" w:cs="Arial"/>
          <w:lang w:val="en-GB"/>
        </w:rPr>
        <w:t>.3.1</w:t>
      </w:r>
      <w:r w:rsidR="00A15BE9">
        <w:rPr>
          <w:rFonts w:ascii="Arial" w:hAnsi="Arial" w:cs="Arial"/>
          <w:lang w:val="en-GB"/>
        </w:rPr>
        <w:tab/>
      </w:r>
      <w:r w:rsidR="00BD5B4B" w:rsidRPr="00BD5B4B">
        <w:rPr>
          <w:rFonts w:ascii="Arial" w:hAnsi="Arial" w:cs="Arial"/>
          <w:lang w:val="en-GB"/>
        </w:rPr>
        <w:t>The on-site evaluation shall be conducted in accordance with IAF/ILAC A-2 and this document.</w:t>
      </w:r>
    </w:p>
    <w:p w14:paraId="2A70B546" w14:textId="0FEF9673" w:rsidR="00703386" w:rsidRDefault="00632ED7" w:rsidP="00A15BE9">
      <w:pPr>
        <w:spacing w:after="220"/>
        <w:ind w:left="851" w:hanging="709"/>
        <w:rPr>
          <w:rFonts w:ascii="Arial" w:hAnsi="Arial" w:cs="Arial"/>
          <w:lang w:val="en-GB"/>
        </w:rPr>
      </w:pPr>
      <w:r w:rsidRPr="00DA4A22">
        <w:rPr>
          <w:rFonts w:ascii="Arial" w:hAnsi="Arial" w:cs="Arial"/>
          <w:lang w:val="en-GB"/>
        </w:rPr>
        <w:t>20</w:t>
      </w:r>
      <w:r w:rsidR="00A15BE9" w:rsidRPr="00DA4A22">
        <w:rPr>
          <w:rFonts w:ascii="Arial" w:hAnsi="Arial" w:cs="Arial"/>
          <w:lang w:val="en-GB"/>
        </w:rPr>
        <w:t>.3.2</w:t>
      </w:r>
      <w:r w:rsidR="00A15BE9" w:rsidRPr="00DA4A22">
        <w:rPr>
          <w:rFonts w:ascii="Arial" w:hAnsi="Arial" w:cs="Arial"/>
          <w:lang w:val="en-GB"/>
        </w:rPr>
        <w:tab/>
        <w:t>The evaluation team shall evaluate the operational procedures and practices of the applicant body at its offices, and at conformity assessment bodies undergoing assessment/re-assessment</w:t>
      </w:r>
      <w:r w:rsidR="00703386">
        <w:rPr>
          <w:rFonts w:ascii="Arial" w:hAnsi="Arial" w:cs="Arial"/>
          <w:lang w:val="en-GB"/>
        </w:rPr>
        <w:t>.</w:t>
      </w:r>
    </w:p>
    <w:p w14:paraId="184EC2FE" w14:textId="28BD2031" w:rsidR="00A15BE9" w:rsidRPr="00703386" w:rsidRDefault="00703386" w:rsidP="00703386">
      <w:pPr>
        <w:spacing w:after="220"/>
        <w:ind w:left="1985" w:hanging="709"/>
        <w:rPr>
          <w:rFonts w:ascii="Arial" w:hAnsi="Arial" w:cs="Arial"/>
          <w:i/>
          <w:lang w:val="en-GB"/>
        </w:rPr>
      </w:pPr>
      <w:r w:rsidRPr="00703386">
        <w:rPr>
          <w:rFonts w:ascii="Arial" w:hAnsi="Arial" w:cs="Arial"/>
          <w:i/>
          <w:lang w:val="en-GB"/>
        </w:rPr>
        <w:t xml:space="preserve">Note: </w:t>
      </w:r>
      <w:r>
        <w:rPr>
          <w:rFonts w:ascii="Arial" w:hAnsi="Arial" w:cs="Arial"/>
          <w:i/>
          <w:lang w:val="en-GB"/>
        </w:rPr>
        <w:tab/>
      </w:r>
      <w:r w:rsidRPr="00703386">
        <w:rPr>
          <w:rFonts w:ascii="Arial" w:hAnsi="Arial" w:cs="Arial"/>
          <w:i/>
          <w:lang w:val="en-GB"/>
        </w:rPr>
        <w:t>Additional guid</w:t>
      </w:r>
      <w:r>
        <w:rPr>
          <w:rFonts w:ascii="Arial" w:hAnsi="Arial" w:cs="Arial"/>
          <w:i/>
          <w:lang w:val="en-GB"/>
        </w:rPr>
        <w:t>a</w:t>
      </w:r>
      <w:r w:rsidRPr="00703386">
        <w:rPr>
          <w:rFonts w:ascii="Arial" w:hAnsi="Arial" w:cs="Arial"/>
          <w:i/>
          <w:lang w:val="en-GB"/>
        </w:rPr>
        <w:t>nce on the conduct of evaluations c</w:t>
      </w:r>
      <w:r>
        <w:rPr>
          <w:rFonts w:ascii="Arial" w:hAnsi="Arial" w:cs="Arial"/>
          <w:i/>
          <w:lang w:val="en-GB"/>
        </w:rPr>
        <w:t>a</w:t>
      </w:r>
      <w:r w:rsidRPr="00703386">
        <w:rPr>
          <w:rFonts w:ascii="Arial" w:hAnsi="Arial" w:cs="Arial"/>
          <w:i/>
          <w:lang w:val="en-GB"/>
        </w:rPr>
        <w:t>n be found in APAC MRA-006.</w:t>
      </w:r>
    </w:p>
    <w:p w14:paraId="04FB110F" w14:textId="18E0FD40" w:rsidR="00A15BE9" w:rsidRPr="00BD5B4B" w:rsidRDefault="00632ED7" w:rsidP="00A15BE9">
      <w:pPr>
        <w:spacing w:after="220"/>
        <w:ind w:left="851" w:hanging="709"/>
        <w:rPr>
          <w:rFonts w:ascii="Arial" w:hAnsi="Arial" w:cs="Arial"/>
          <w:lang w:val="en-GB"/>
        </w:rPr>
      </w:pPr>
      <w:r>
        <w:rPr>
          <w:rFonts w:ascii="Arial" w:hAnsi="Arial" w:cs="Arial"/>
          <w:lang w:val="en-GB"/>
        </w:rPr>
        <w:t>20</w:t>
      </w:r>
      <w:r w:rsidR="00A15BE9" w:rsidRPr="00BD5B4B">
        <w:rPr>
          <w:rFonts w:ascii="Arial" w:hAnsi="Arial" w:cs="Arial"/>
          <w:lang w:val="en-GB"/>
        </w:rPr>
        <w:t>.</w:t>
      </w:r>
      <w:r w:rsidR="00A15BE9">
        <w:rPr>
          <w:rFonts w:ascii="Arial" w:hAnsi="Arial" w:cs="Arial"/>
          <w:lang w:val="en-GB"/>
        </w:rPr>
        <w:t>3.3</w:t>
      </w:r>
      <w:r w:rsidR="00A15BE9" w:rsidRPr="00BD5B4B">
        <w:rPr>
          <w:rFonts w:ascii="Arial" w:hAnsi="Arial" w:cs="Arial"/>
          <w:lang w:val="en-GB"/>
        </w:rPr>
        <w:tab/>
        <w:t>In addition, the team shall take account of the overall performance of the accreditation body.  In this regard, the team shall take into consideration the self-narrative provided by the accreditation body (IAF/ILAC</w:t>
      </w:r>
      <w:r w:rsidR="00A15BE9">
        <w:rPr>
          <w:rFonts w:ascii="Arial" w:hAnsi="Arial" w:cs="Arial"/>
          <w:lang w:val="en-GB"/>
        </w:rPr>
        <w:t>-</w:t>
      </w:r>
      <w:r w:rsidR="00A15BE9" w:rsidRPr="00BD5B4B">
        <w:rPr>
          <w:rFonts w:ascii="Arial" w:hAnsi="Arial" w:cs="Arial"/>
          <w:lang w:val="en-GB"/>
        </w:rPr>
        <w:t>A3) when evaluating the accreditation body’s performance and when preparing the evaluation report</w:t>
      </w:r>
      <w:r w:rsidR="00A15BE9">
        <w:rPr>
          <w:rFonts w:ascii="Arial" w:hAnsi="Arial" w:cs="Arial"/>
          <w:lang w:val="en-GB"/>
        </w:rPr>
        <w:t>.</w:t>
      </w:r>
      <w:r w:rsidR="00A15BE9" w:rsidRPr="00BD5B4B">
        <w:rPr>
          <w:rFonts w:ascii="Arial" w:hAnsi="Arial" w:cs="Arial"/>
          <w:lang w:val="en-GB"/>
        </w:rPr>
        <w:t xml:space="preserve"> </w:t>
      </w:r>
    </w:p>
    <w:p w14:paraId="22A8FA35" w14:textId="0420B86B"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4</w:t>
      </w:r>
      <w:r w:rsidR="00BD5B4B" w:rsidRPr="00BD5B4B">
        <w:rPr>
          <w:rFonts w:ascii="Arial" w:hAnsi="Arial" w:cs="Arial"/>
          <w:lang w:val="en-GB"/>
        </w:rPr>
        <w:tab/>
      </w:r>
      <w:r w:rsidR="00107A2E" w:rsidRPr="00107A2E">
        <w:rPr>
          <w:rFonts w:ascii="Arial" w:hAnsi="Arial" w:cs="Arial"/>
          <w:lang w:val="en-GB"/>
        </w:rPr>
        <w:t>An on-site visit consists of, as a minimum, a visit to the office of the accreditation body and witnessing the assessment(s) of a CAB(s) in order to evaluate the operational processes of the accreditation body and verify that these processes ensure the competence of its accredited CABs.</w:t>
      </w:r>
    </w:p>
    <w:p w14:paraId="79BC7A2C" w14:textId="6600E53F" w:rsidR="00BD5B4B" w:rsidRPr="00BD5B4B" w:rsidRDefault="00632ED7" w:rsidP="00016FF2">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.3.</w:t>
      </w:r>
      <w:r w:rsidR="00A15BE9">
        <w:rPr>
          <w:rFonts w:ascii="Arial" w:hAnsi="Arial" w:cs="Arial"/>
          <w:lang w:val="en-GB"/>
        </w:rPr>
        <w:t>5</w:t>
      </w:r>
      <w:r w:rsidR="00BD5B4B" w:rsidRPr="00BD5B4B">
        <w:rPr>
          <w:rFonts w:ascii="Arial" w:hAnsi="Arial" w:cs="Arial"/>
          <w:lang w:val="en-GB"/>
        </w:rPr>
        <w:tab/>
        <w:t>The duration of an on-site evaluation depends on the number of scopes and sub-scopes being assessed and the length and number of the assessments to be witnessed.</w:t>
      </w:r>
      <w:r w:rsidR="00016FF2">
        <w:rPr>
          <w:rFonts w:ascii="Arial" w:hAnsi="Arial" w:cs="Arial"/>
          <w:lang w:val="en-GB"/>
        </w:rPr>
        <w:t xml:space="preserve">  In accordance with IAF/ILAC A2 other factors influencing duration can </w:t>
      </w:r>
      <w:r w:rsidR="00185411">
        <w:rPr>
          <w:rFonts w:ascii="Arial" w:hAnsi="Arial" w:cs="Arial"/>
          <w:lang w:val="en-GB"/>
        </w:rPr>
        <w:t>include</w:t>
      </w:r>
      <w:r w:rsidR="00016FF2">
        <w:rPr>
          <w:rFonts w:ascii="Arial" w:hAnsi="Arial" w:cs="Arial"/>
          <w:lang w:val="en-GB"/>
        </w:rPr>
        <w:t xml:space="preserve"> the n</w:t>
      </w:r>
      <w:r w:rsidR="00016FF2" w:rsidRPr="00016FF2">
        <w:rPr>
          <w:rFonts w:ascii="Arial" w:hAnsi="Arial" w:cs="Arial"/>
          <w:lang w:val="en-GB"/>
        </w:rPr>
        <w:t>eed for translators;</w:t>
      </w:r>
      <w:r w:rsidR="00016FF2">
        <w:rPr>
          <w:rFonts w:ascii="Arial" w:hAnsi="Arial" w:cs="Arial"/>
          <w:lang w:val="en-GB"/>
        </w:rPr>
        <w:t xml:space="preserve"> e</w:t>
      </w:r>
      <w:r w:rsidR="00016FF2" w:rsidRPr="00016FF2">
        <w:rPr>
          <w:rFonts w:ascii="Arial" w:hAnsi="Arial" w:cs="Arial"/>
          <w:lang w:val="en-GB"/>
        </w:rPr>
        <w:t>xtensive travel and travel circumstance</w:t>
      </w:r>
      <w:r w:rsidR="00016FF2">
        <w:rPr>
          <w:rFonts w:ascii="Arial" w:hAnsi="Arial" w:cs="Arial"/>
          <w:lang w:val="en-GB"/>
        </w:rPr>
        <w:t>s</w:t>
      </w:r>
      <w:r w:rsidR="00016FF2" w:rsidRPr="00016FF2">
        <w:rPr>
          <w:rFonts w:ascii="Arial" w:hAnsi="Arial" w:cs="Arial"/>
          <w:lang w:val="en-GB"/>
        </w:rPr>
        <w:t>; and</w:t>
      </w:r>
      <w:r w:rsidR="00016FF2">
        <w:rPr>
          <w:rFonts w:ascii="Arial" w:hAnsi="Arial" w:cs="Arial"/>
          <w:lang w:val="en-GB"/>
        </w:rPr>
        <w:t xml:space="preserve"> c</w:t>
      </w:r>
      <w:r w:rsidR="00016FF2" w:rsidRPr="00016FF2">
        <w:rPr>
          <w:rFonts w:ascii="Arial" w:hAnsi="Arial" w:cs="Arial"/>
          <w:lang w:val="en-GB"/>
        </w:rPr>
        <w:t>ultural differences.</w:t>
      </w:r>
    </w:p>
    <w:p w14:paraId="4EA7DD26" w14:textId="01C1295D" w:rsidR="00BD5B4B" w:rsidRPr="008A1C47" w:rsidRDefault="00A15BE9" w:rsidP="008A1C47">
      <w:pPr>
        <w:spacing w:after="220"/>
        <w:ind w:left="851"/>
        <w:rPr>
          <w:rFonts w:ascii="Arial" w:hAnsi="Arial" w:cs="Arial"/>
          <w:i/>
          <w:lang w:val="en-GB"/>
        </w:rPr>
      </w:pPr>
      <w:r w:rsidRPr="00160129">
        <w:rPr>
          <w:rFonts w:ascii="Arial" w:hAnsi="Arial" w:cs="Arial"/>
          <w:i/>
          <w:lang w:val="en-GB"/>
        </w:rPr>
        <w:t>Note 1:</w:t>
      </w:r>
      <w:r w:rsidRPr="00160129">
        <w:rPr>
          <w:rFonts w:ascii="Arial" w:hAnsi="Arial" w:cs="Arial"/>
          <w:i/>
          <w:lang w:val="en-GB"/>
        </w:rPr>
        <w:tab/>
        <w:t xml:space="preserve">Witnessing of assessment activities should normally be made after a preliminary meeting with relevant members of the staff of the applicant body, and after any queries about the operational procedures and technical requirements of the applicant body have been answered.  </w:t>
      </w:r>
    </w:p>
    <w:p w14:paraId="469DBDE2" w14:textId="30C34623" w:rsidR="00BD5B4B" w:rsidRPr="00160129" w:rsidRDefault="00632ED7" w:rsidP="00BD5B4B">
      <w:pPr>
        <w:spacing w:after="220"/>
        <w:ind w:left="851" w:hanging="709"/>
        <w:rPr>
          <w:rFonts w:ascii="Arial" w:hAnsi="Arial" w:cs="Arial"/>
          <w:lang w:val="en-GB"/>
        </w:rPr>
      </w:pPr>
      <w:bookmarkStart w:id="60" w:name="_Toc500857088"/>
      <w:r>
        <w:rPr>
          <w:rFonts w:ascii="Arial" w:hAnsi="Arial" w:cs="Arial"/>
          <w:lang w:val="en-GB"/>
        </w:rPr>
        <w:t>20</w:t>
      </w:r>
      <w:r w:rsidR="00BD5B4B" w:rsidRPr="00160129">
        <w:rPr>
          <w:rFonts w:ascii="Arial" w:hAnsi="Arial" w:cs="Arial"/>
          <w:lang w:val="en-GB"/>
        </w:rPr>
        <w:t>.6</w:t>
      </w:r>
      <w:r w:rsidR="00BD5B4B" w:rsidRPr="00160129">
        <w:rPr>
          <w:rFonts w:ascii="Arial" w:hAnsi="Arial" w:cs="Arial"/>
          <w:lang w:val="en-GB"/>
        </w:rPr>
        <w:tab/>
        <w:t>Closing Meeting</w:t>
      </w:r>
      <w:bookmarkEnd w:id="60"/>
      <w:r w:rsidR="00BD5B4B" w:rsidRPr="00160129">
        <w:rPr>
          <w:rFonts w:ascii="Arial" w:hAnsi="Arial" w:cs="Arial"/>
          <w:lang w:val="en-GB"/>
        </w:rPr>
        <w:t xml:space="preserve"> </w:t>
      </w:r>
    </w:p>
    <w:p w14:paraId="2C8A6118" w14:textId="4A18658A"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.6.1</w:t>
      </w:r>
      <w:r w:rsidR="00BD5B4B" w:rsidRPr="00BD5B4B">
        <w:rPr>
          <w:rFonts w:ascii="Arial" w:hAnsi="Arial" w:cs="Arial"/>
          <w:lang w:val="en-GB"/>
        </w:rPr>
        <w:tab/>
        <w:t xml:space="preserve">A closing meeting shall be held with the senior management of the applicant body to present the findings from the on-site evaluation. </w:t>
      </w:r>
    </w:p>
    <w:p w14:paraId="53BB8EF7" w14:textId="747DE8A3"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.6.2</w:t>
      </w:r>
      <w:r w:rsidR="00BD5B4B" w:rsidRPr="00BD5B4B">
        <w:rPr>
          <w:rFonts w:ascii="Arial" w:hAnsi="Arial" w:cs="Arial"/>
          <w:lang w:val="en-GB"/>
        </w:rPr>
        <w:tab/>
        <w:t xml:space="preserve">The team shall present the applicant body with a </w:t>
      </w:r>
      <w:r w:rsidR="00F46138">
        <w:rPr>
          <w:rFonts w:ascii="Arial" w:hAnsi="Arial" w:cs="Arial"/>
          <w:lang w:val="en-GB"/>
        </w:rPr>
        <w:t>S</w:t>
      </w:r>
      <w:r w:rsidR="00BD5B4B" w:rsidRPr="00BD5B4B">
        <w:rPr>
          <w:rFonts w:ascii="Arial" w:hAnsi="Arial" w:cs="Arial"/>
          <w:lang w:val="en-GB"/>
        </w:rPr>
        <w:t xml:space="preserve">ummary </w:t>
      </w:r>
      <w:r w:rsidR="00A03C90">
        <w:rPr>
          <w:rFonts w:ascii="Arial" w:hAnsi="Arial" w:cs="Arial"/>
          <w:lang w:val="en-GB"/>
        </w:rPr>
        <w:t xml:space="preserve">of Findings (in accordance with IAF/ILAC-A3) </w:t>
      </w:r>
      <w:r w:rsidR="00BD5B4B" w:rsidRPr="00BD5B4B">
        <w:rPr>
          <w:rFonts w:ascii="Arial" w:hAnsi="Arial" w:cs="Arial"/>
          <w:lang w:val="en-GB"/>
        </w:rPr>
        <w:t xml:space="preserve">identifying strengths, weaknesses and conclusions, and signed by all team members at the closing meeting.  A list of nonconformities, concerns and comments shall be attached to the </w:t>
      </w:r>
      <w:r w:rsidR="00A03C90">
        <w:rPr>
          <w:rFonts w:ascii="Arial" w:hAnsi="Arial" w:cs="Arial"/>
          <w:lang w:val="en-GB"/>
        </w:rPr>
        <w:t>S</w:t>
      </w:r>
      <w:r w:rsidR="00BD5B4B" w:rsidRPr="00BD5B4B">
        <w:rPr>
          <w:rFonts w:ascii="Arial" w:hAnsi="Arial" w:cs="Arial"/>
          <w:lang w:val="en-GB"/>
        </w:rPr>
        <w:t xml:space="preserve">ummary.  The </w:t>
      </w:r>
      <w:r w:rsidR="00D830EA">
        <w:rPr>
          <w:rFonts w:ascii="Arial" w:hAnsi="Arial" w:cs="Arial"/>
          <w:lang w:val="en-GB"/>
        </w:rPr>
        <w:t>T</w:t>
      </w:r>
      <w:r w:rsidR="00D830EA" w:rsidRPr="00BD5B4B">
        <w:rPr>
          <w:rFonts w:ascii="Arial" w:hAnsi="Arial" w:cs="Arial"/>
          <w:lang w:val="en-GB"/>
        </w:rPr>
        <w:t xml:space="preserve">eam </w:t>
      </w:r>
      <w:r w:rsidR="00D830EA">
        <w:rPr>
          <w:rFonts w:ascii="Arial" w:hAnsi="Arial" w:cs="Arial"/>
          <w:lang w:val="en-GB"/>
        </w:rPr>
        <w:t>L</w:t>
      </w:r>
      <w:r w:rsidR="00D830EA" w:rsidRPr="00BD5B4B">
        <w:rPr>
          <w:rFonts w:ascii="Arial" w:hAnsi="Arial" w:cs="Arial"/>
          <w:lang w:val="en-GB"/>
        </w:rPr>
        <w:t xml:space="preserve">eader </w:t>
      </w:r>
      <w:r w:rsidR="00BD5B4B" w:rsidRPr="00BD5B4B">
        <w:rPr>
          <w:rFonts w:ascii="Arial" w:hAnsi="Arial" w:cs="Arial"/>
          <w:lang w:val="en-GB"/>
        </w:rPr>
        <w:t>shall give the applicant body an opportunity to comment on and discuss the nonconformities, concerns, comments, and the team’s conclusions, and to clear up any misunderstandings that may have arisen.</w:t>
      </w:r>
    </w:p>
    <w:p w14:paraId="5D686AE0" w14:textId="3896D440" w:rsidR="00BD5B4B" w:rsidRPr="00BD5B4B" w:rsidRDefault="00632ED7" w:rsidP="00BD5B4B">
      <w:pPr>
        <w:spacing w:after="220"/>
        <w:ind w:left="851" w:hanging="709"/>
        <w:rPr>
          <w:rFonts w:ascii="Arial" w:hAnsi="Arial" w:cs="Arial"/>
          <w:lang w:val="en-GB"/>
        </w:rPr>
      </w:pPr>
      <w:r>
        <w:rPr>
          <w:rFonts w:ascii="Arial" w:hAnsi="Arial" w:cs="Arial"/>
          <w:lang w:val="en-GB"/>
        </w:rPr>
        <w:lastRenderedPageBreak/>
        <w:t>20</w:t>
      </w:r>
      <w:r w:rsidR="00BD5B4B" w:rsidRPr="00BD5B4B">
        <w:rPr>
          <w:rFonts w:ascii="Arial" w:hAnsi="Arial" w:cs="Arial"/>
          <w:lang w:val="en-GB"/>
        </w:rPr>
        <w:t>.6.3</w:t>
      </w:r>
      <w:r w:rsidR="00BD5B4B" w:rsidRPr="00BD5B4B">
        <w:rPr>
          <w:rFonts w:ascii="Arial" w:hAnsi="Arial" w:cs="Arial"/>
          <w:lang w:val="en-GB"/>
        </w:rPr>
        <w:tab/>
        <w:t xml:space="preserve">The applicant may also add its own observations.  If it is obvious to the team that a follow-up visit is required, then this should also be included in the </w:t>
      </w:r>
      <w:r w:rsidR="00A03C90">
        <w:rPr>
          <w:rFonts w:ascii="Arial" w:hAnsi="Arial" w:cs="Arial"/>
          <w:lang w:val="en-GB"/>
        </w:rPr>
        <w:t>S</w:t>
      </w:r>
      <w:r w:rsidR="00BD5B4B" w:rsidRPr="00BD5B4B">
        <w:rPr>
          <w:rFonts w:ascii="Arial" w:hAnsi="Arial" w:cs="Arial"/>
          <w:lang w:val="en-GB"/>
        </w:rPr>
        <w:t>ummary.  The summary shall be signed by all the team members</w:t>
      </w:r>
    </w:p>
    <w:p w14:paraId="09D908B7" w14:textId="652375D0"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.6.4</w:t>
      </w:r>
      <w:r w:rsidR="00BD5B4B" w:rsidRPr="00BD5B4B">
        <w:rPr>
          <w:rFonts w:ascii="Arial" w:hAnsi="Arial" w:cs="Arial"/>
          <w:lang w:val="en-GB"/>
        </w:rPr>
        <w:tab/>
        <w:t xml:space="preserve">The team should also determine the method of follow-up for all nonconformities and concerns identified, including any follow-up visit, if applicable, with the agreement of the applicant body.  Approval by the APAC MRA Council is not required for any follow-up activities, including on-site visits, before the final report and recommendation of the team are presented to the APAC MRA Council. </w:t>
      </w:r>
    </w:p>
    <w:p w14:paraId="66301930" w14:textId="09FC0231"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 xml:space="preserve">.6.5 </w:t>
      </w:r>
      <w:r w:rsidR="00BD5B4B" w:rsidRPr="00BD5B4B">
        <w:rPr>
          <w:rFonts w:ascii="Arial" w:hAnsi="Arial" w:cs="Arial"/>
          <w:lang w:val="en-GB"/>
        </w:rPr>
        <w:tab/>
        <w:t xml:space="preserve">If any problems or difficulties are encountered during the course of the evaluation, including for only part of the scope, possible options available to the Team Leader are to withdraw the team from the visit, or to treat the visit as an incomplete evaluation that requires a further visit.  The preferred option is to treat the visit as an incomplete visit.  A proposal to withdraw from the visit or to change its purpose shall be discussed by the Team Leader with the Chair of the APAC MRA </w:t>
      </w:r>
      <w:r w:rsidR="0088685A">
        <w:rPr>
          <w:rFonts w:ascii="Arial" w:hAnsi="Arial" w:cs="Arial"/>
          <w:lang w:val="en-GB"/>
        </w:rPr>
        <w:t>MC</w:t>
      </w:r>
      <w:r w:rsidR="00BD5B4B" w:rsidRPr="00BD5B4B">
        <w:rPr>
          <w:rFonts w:ascii="Arial" w:hAnsi="Arial" w:cs="Arial"/>
          <w:lang w:val="en-GB"/>
        </w:rPr>
        <w:t xml:space="preserve">, unless impracticable, before any such decision is made. </w:t>
      </w:r>
    </w:p>
    <w:p w14:paraId="5E4335EE" w14:textId="463C4AD8" w:rsidR="00BD5B4B" w:rsidRP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.6.6</w:t>
      </w:r>
      <w:r w:rsidR="00BD5B4B" w:rsidRPr="00BD5B4B">
        <w:rPr>
          <w:rFonts w:ascii="Arial" w:hAnsi="Arial" w:cs="Arial"/>
          <w:lang w:val="en-GB"/>
        </w:rPr>
        <w:tab/>
        <w:t xml:space="preserve">If the applicant does not accept any of the findings or refuses to take any actions </w:t>
      </w:r>
      <w:r w:rsidR="00016FF2">
        <w:rPr>
          <w:rFonts w:ascii="Arial" w:hAnsi="Arial" w:cs="Arial"/>
          <w:lang w:val="en-GB"/>
        </w:rPr>
        <w:t xml:space="preserve">as requested </w:t>
      </w:r>
      <w:r w:rsidR="00BD5B4B" w:rsidRPr="00BD5B4B">
        <w:rPr>
          <w:rFonts w:ascii="Arial" w:hAnsi="Arial" w:cs="Arial"/>
          <w:lang w:val="en-GB"/>
        </w:rPr>
        <w:t xml:space="preserve">by the Team Leader, the Team Leader shall seek </w:t>
      </w:r>
      <w:r w:rsidR="00016FF2">
        <w:rPr>
          <w:rFonts w:ascii="Arial" w:hAnsi="Arial" w:cs="Arial"/>
          <w:lang w:val="en-GB"/>
        </w:rPr>
        <w:t xml:space="preserve">the advice of the </w:t>
      </w:r>
      <w:r w:rsidR="00BD5B4B" w:rsidRPr="00BD5B4B">
        <w:rPr>
          <w:rFonts w:ascii="Arial" w:hAnsi="Arial" w:cs="Arial"/>
          <w:lang w:val="en-GB"/>
        </w:rPr>
        <w:t xml:space="preserve">Chair of APAC MRA </w:t>
      </w:r>
      <w:r w:rsidR="0088685A">
        <w:rPr>
          <w:rFonts w:ascii="Arial" w:hAnsi="Arial" w:cs="Arial"/>
          <w:lang w:val="en-GB"/>
        </w:rPr>
        <w:t>MC</w:t>
      </w:r>
      <w:r w:rsidR="00BD5B4B" w:rsidRPr="00BD5B4B">
        <w:rPr>
          <w:rFonts w:ascii="Arial" w:hAnsi="Arial" w:cs="Arial"/>
          <w:lang w:val="en-GB"/>
        </w:rPr>
        <w:t xml:space="preserve">.  If the evaluation team, the applicant, </w:t>
      </w:r>
      <w:r w:rsidR="00A03C90">
        <w:rPr>
          <w:rFonts w:ascii="Arial" w:hAnsi="Arial" w:cs="Arial"/>
          <w:lang w:val="en-GB"/>
        </w:rPr>
        <w:t xml:space="preserve">and the </w:t>
      </w:r>
      <w:r w:rsidR="00BD5B4B" w:rsidRPr="00BD5B4B">
        <w:rPr>
          <w:rFonts w:ascii="Arial" w:hAnsi="Arial" w:cs="Arial"/>
          <w:lang w:val="en-GB"/>
        </w:rPr>
        <w:t xml:space="preserve">Chair of APAC MRA </w:t>
      </w:r>
      <w:r w:rsidR="0088685A">
        <w:rPr>
          <w:rFonts w:ascii="Arial" w:hAnsi="Arial" w:cs="Arial"/>
          <w:lang w:val="en-GB"/>
        </w:rPr>
        <w:t>MC</w:t>
      </w:r>
      <w:r w:rsidR="0088685A" w:rsidRPr="00BD5B4B">
        <w:rPr>
          <w:rFonts w:ascii="Arial" w:hAnsi="Arial" w:cs="Arial"/>
          <w:lang w:val="en-GB"/>
        </w:rPr>
        <w:t xml:space="preserve"> </w:t>
      </w:r>
      <w:r w:rsidR="00BD5B4B" w:rsidRPr="00BD5B4B">
        <w:rPr>
          <w:rFonts w:ascii="Arial" w:hAnsi="Arial" w:cs="Arial"/>
          <w:lang w:val="en-GB"/>
        </w:rPr>
        <w:t xml:space="preserve">cannot reach an agreement, the matter shall be referred to the APAC MRA Council for a decision.  The Chair of </w:t>
      </w:r>
      <w:r w:rsidR="0088685A">
        <w:rPr>
          <w:rFonts w:ascii="Arial" w:hAnsi="Arial" w:cs="Arial"/>
          <w:lang w:val="en-GB"/>
        </w:rPr>
        <w:t xml:space="preserve">the </w:t>
      </w:r>
      <w:r w:rsidR="00BD5B4B" w:rsidRPr="00BD5B4B">
        <w:rPr>
          <w:rFonts w:ascii="Arial" w:hAnsi="Arial" w:cs="Arial"/>
          <w:lang w:val="en-GB"/>
        </w:rPr>
        <w:t>APAC MRA Council may choose to appoint a three</w:t>
      </w:r>
      <w:r w:rsidR="00A03C90">
        <w:rPr>
          <w:rFonts w:ascii="Arial" w:hAnsi="Arial" w:cs="Arial"/>
          <w:lang w:val="en-GB"/>
        </w:rPr>
        <w:t>-</w:t>
      </w:r>
      <w:r w:rsidR="00BD5B4B" w:rsidRPr="00BD5B4B">
        <w:rPr>
          <w:rFonts w:ascii="Arial" w:hAnsi="Arial" w:cs="Arial"/>
          <w:lang w:val="en-GB"/>
        </w:rPr>
        <w:t>member group independent of the APAC MRA MC to deal with any disagreements, or to refer the matter to the appropriate APAC or ILAC/IAF committee, as appropriate.</w:t>
      </w:r>
    </w:p>
    <w:p w14:paraId="5378D017" w14:textId="6F1A23C0" w:rsidR="00BD5B4B" w:rsidRDefault="00632ED7" w:rsidP="00BD5B4B">
      <w:pPr>
        <w:spacing w:after="220"/>
        <w:ind w:left="851" w:hanging="709"/>
        <w:rPr>
          <w:rFonts w:ascii="Arial" w:hAnsi="Arial" w:cs="Arial"/>
          <w:lang w:val="en-GB"/>
        </w:rPr>
      </w:pPr>
      <w:r>
        <w:rPr>
          <w:rFonts w:ascii="Arial" w:hAnsi="Arial" w:cs="Arial"/>
          <w:lang w:val="en-GB"/>
        </w:rPr>
        <w:t>20</w:t>
      </w:r>
      <w:r w:rsidR="00BD5B4B" w:rsidRPr="00BD5B4B">
        <w:rPr>
          <w:rFonts w:ascii="Arial" w:hAnsi="Arial" w:cs="Arial"/>
          <w:lang w:val="en-GB"/>
        </w:rPr>
        <w:t>.6.7</w:t>
      </w:r>
      <w:r w:rsidR="00BD5B4B" w:rsidRPr="00BD5B4B">
        <w:rPr>
          <w:rFonts w:ascii="Arial" w:hAnsi="Arial" w:cs="Arial"/>
          <w:lang w:val="en-GB"/>
        </w:rPr>
        <w:tab/>
        <w:t xml:space="preserve">If, for a re-evaluation of a current signatory, the findings of the evaluation are considered of a nature that the on-going competence of the accreditation body and/or its accredited CABs are in doubt and the accreditation body’s ability to implement and maintain APAC MRA signatory requirements cannot be assured, the Team Leader shall inform the Chair of the APAC MRA </w:t>
      </w:r>
      <w:r w:rsidR="006220B2">
        <w:rPr>
          <w:rFonts w:ascii="Arial" w:hAnsi="Arial" w:cs="Arial"/>
          <w:lang w:val="en-GB"/>
        </w:rPr>
        <w:t>MC</w:t>
      </w:r>
      <w:r w:rsidR="006220B2" w:rsidRPr="00BD5B4B">
        <w:rPr>
          <w:rFonts w:ascii="Arial" w:hAnsi="Arial" w:cs="Arial"/>
          <w:lang w:val="en-GB"/>
        </w:rPr>
        <w:t xml:space="preserve"> </w:t>
      </w:r>
      <w:r w:rsidR="00BD5B4B" w:rsidRPr="00BD5B4B">
        <w:rPr>
          <w:rFonts w:ascii="Arial" w:hAnsi="Arial" w:cs="Arial"/>
          <w:lang w:val="en-GB"/>
        </w:rPr>
        <w:t>within two weeks after the on-site evaluation. In consultation with the Team Leader</w:t>
      </w:r>
      <w:r w:rsidR="00A03C90">
        <w:rPr>
          <w:rFonts w:ascii="Arial" w:hAnsi="Arial" w:cs="Arial"/>
          <w:lang w:val="en-GB"/>
        </w:rPr>
        <w:t>,</w:t>
      </w:r>
      <w:r w:rsidR="00BD5B4B" w:rsidRPr="00BD5B4B">
        <w:rPr>
          <w:rFonts w:ascii="Arial" w:hAnsi="Arial" w:cs="Arial"/>
          <w:lang w:val="en-GB"/>
        </w:rPr>
        <w:t xml:space="preserve"> the APAC MRA</w:t>
      </w:r>
      <w:r w:rsidR="00A03C90">
        <w:rPr>
          <w:rFonts w:ascii="Arial" w:hAnsi="Arial" w:cs="Arial"/>
          <w:lang w:val="en-GB"/>
        </w:rPr>
        <w:t xml:space="preserve"> </w:t>
      </w:r>
      <w:r w:rsidR="006220B2">
        <w:rPr>
          <w:rFonts w:ascii="Arial" w:hAnsi="Arial" w:cs="Arial"/>
          <w:lang w:val="en-GB"/>
        </w:rPr>
        <w:t xml:space="preserve">MC </w:t>
      </w:r>
      <w:r w:rsidR="00A03C90">
        <w:rPr>
          <w:rFonts w:ascii="Arial" w:hAnsi="Arial" w:cs="Arial"/>
          <w:lang w:val="en-GB"/>
        </w:rPr>
        <w:t>Chair</w:t>
      </w:r>
      <w:r w:rsidR="00BD5B4B" w:rsidRPr="00BD5B4B">
        <w:rPr>
          <w:rFonts w:ascii="Arial" w:hAnsi="Arial" w:cs="Arial"/>
          <w:lang w:val="en-GB"/>
        </w:rPr>
        <w:t xml:space="preserve"> shall decide whether any additional action needs to be undertaken in addition to that otherwise specified in this document. </w:t>
      </w:r>
    </w:p>
    <w:p w14:paraId="09CD7B05" w14:textId="77777777" w:rsidR="00DF48DA" w:rsidRPr="00BD5B4B" w:rsidRDefault="00DF48DA" w:rsidP="00BD5B4B">
      <w:pPr>
        <w:spacing w:after="220"/>
        <w:ind w:left="851" w:hanging="709"/>
        <w:rPr>
          <w:rFonts w:ascii="Arial" w:hAnsi="Arial" w:cs="Arial"/>
          <w:lang w:val="en-GB"/>
        </w:rPr>
      </w:pPr>
    </w:p>
    <w:p w14:paraId="5CD3DA05" w14:textId="3C2C0C48" w:rsidR="00BD5B4B" w:rsidRPr="00B1659B" w:rsidRDefault="00BD5B4B" w:rsidP="008E4635">
      <w:pPr>
        <w:pStyle w:val="APACParaHdg"/>
      </w:pPr>
      <w:bookmarkStart w:id="61" w:name="_Toc500857089"/>
      <w:bookmarkStart w:id="62" w:name="_Toc7390360"/>
      <w:r w:rsidRPr="00B1659B">
        <w:t>E</w:t>
      </w:r>
      <w:r w:rsidRPr="00B1659B">
        <w:rPr>
          <w:rFonts w:hint="eastAsia"/>
        </w:rPr>
        <w:t>VALUATION REPORT</w:t>
      </w:r>
      <w:bookmarkEnd w:id="61"/>
      <w:bookmarkEnd w:id="62"/>
    </w:p>
    <w:p w14:paraId="77FDAF42" w14:textId="01650658" w:rsidR="00FC6E5C" w:rsidRPr="00FC6E5C" w:rsidRDefault="00BD5B4B" w:rsidP="00FC6E5C">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.1</w:t>
      </w:r>
      <w:r w:rsidRPr="00BD5B4B">
        <w:rPr>
          <w:rFonts w:ascii="Arial" w:hAnsi="Arial" w:cs="Arial"/>
          <w:lang w:val="en-GB"/>
        </w:rPr>
        <w:tab/>
        <w:t xml:space="preserve">After the visit, </w:t>
      </w:r>
      <w:r w:rsidR="00FC6E5C">
        <w:rPr>
          <w:rFonts w:ascii="Arial" w:hAnsi="Arial" w:cs="Arial"/>
          <w:lang w:val="en-GB"/>
        </w:rPr>
        <w:t>t</w:t>
      </w:r>
      <w:r w:rsidR="00FC6E5C" w:rsidRPr="00FC6E5C">
        <w:rPr>
          <w:rFonts w:ascii="Arial" w:hAnsi="Arial" w:cs="Arial"/>
          <w:lang w:val="en-GB"/>
        </w:rPr>
        <w:t xml:space="preserve">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L</w:t>
      </w:r>
      <w:r w:rsidR="00B8519C" w:rsidRPr="00FC6E5C">
        <w:rPr>
          <w:rFonts w:ascii="Arial" w:hAnsi="Arial" w:cs="Arial"/>
          <w:lang w:val="en-GB"/>
        </w:rPr>
        <w:t xml:space="preserve">eader </w:t>
      </w:r>
      <w:r w:rsidR="00FC6E5C" w:rsidRPr="00FC6E5C">
        <w:rPr>
          <w:rFonts w:ascii="Arial" w:hAnsi="Arial" w:cs="Arial"/>
          <w:lang w:val="en-GB"/>
        </w:rPr>
        <w:t xml:space="preserve">shall draft the final report and, subject to the approval of the final draft by the </w:t>
      </w:r>
      <w:r w:rsidR="00B8519C">
        <w:rPr>
          <w:rFonts w:ascii="Arial" w:hAnsi="Arial" w:cs="Arial"/>
          <w:lang w:val="en-GB"/>
        </w:rPr>
        <w:t>T</w:t>
      </w:r>
      <w:r w:rsidR="00B8519C" w:rsidRPr="00FC6E5C">
        <w:rPr>
          <w:rFonts w:ascii="Arial" w:hAnsi="Arial" w:cs="Arial"/>
          <w:lang w:val="en-GB"/>
        </w:rPr>
        <w:t xml:space="preserve">eam </w:t>
      </w:r>
      <w:r w:rsidR="00B8519C">
        <w:rPr>
          <w:rFonts w:ascii="Arial" w:hAnsi="Arial" w:cs="Arial"/>
          <w:lang w:val="en-GB"/>
        </w:rPr>
        <w:t>M</w:t>
      </w:r>
      <w:r w:rsidR="00B8519C" w:rsidRPr="00FC6E5C">
        <w:rPr>
          <w:rFonts w:ascii="Arial" w:hAnsi="Arial" w:cs="Arial"/>
          <w:lang w:val="en-GB"/>
        </w:rPr>
        <w:t>embers</w:t>
      </w:r>
      <w:r w:rsidR="00FC6E5C" w:rsidRPr="00FC6E5C">
        <w:rPr>
          <w:rFonts w:ascii="Arial" w:hAnsi="Arial" w:cs="Arial"/>
          <w:lang w:val="en-GB"/>
        </w:rPr>
        <w:t>, provide it to the applicant body, within two months. The report shall be in the format of IAF/ILAC</w:t>
      </w:r>
      <w:r w:rsidR="00FC6E5C">
        <w:rPr>
          <w:rFonts w:ascii="Arial" w:hAnsi="Arial" w:cs="Arial"/>
          <w:lang w:val="en-GB"/>
        </w:rPr>
        <w:t>-</w:t>
      </w:r>
      <w:r w:rsidR="00FC6E5C" w:rsidRPr="00FC6E5C">
        <w:rPr>
          <w:rFonts w:ascii="Arial" w:hAnsi="Arial" w:cs="Arial"/>
          <w:lang w:val="en-GB"/>
        </w:rPr>
        <w:t>A3, the evaluation report template</w:t>
      </w:r>
      <w:r w:rsidR="00FC6E5C">
        <w:rPr>
          <w:rFonts w:ascii="Arial" w:hAnsi="Arial" w:cs="Arial"/>
          <w:lang w:val="en-GB"/>
        </w:rPr>
        <w:t xml:space="preserve"> and the </w:t>
      </w:r>
      <w:r w:rsidR="00FC6E5C" w:rsidRPr="00FC6E5C">
        <w:rPr>
          <w:rFonts w:ascii="Arial" w:hAnsi="Arial" w:cs="Arial"/>
          <w:lang w:val="en-GB"/>
        </w:rPr>
        <w:t>findings and their classification shall be consistent with IAF/ILAC A-3 Part 3 B</w:t>
      </w:r>
      <w:r w:rsidR="00FC6E5C">
        <w:rPr>
          <w:rFonts w:ascii="Arial" w:hAnsi="Arial" w:cs="Arial"/>
          <w:lang w:val="en-GB"/>
        </w:rPr>
        <w:t>.</w:t>
      </w:r>
    </w:p>
    <w:p w14:paraId="6ABD19FE" w14:textId="6D259A3B" w:rsidR="00FC6E5C" w:rsidRPr="00FC6E5C" w:rsidRDefault="00FC6E5C" w:rsidP="00FC6E5C">
      <w:pPr>
        <w:spacing w:after="220"/>
        <w:ind w:left="1418"/>
        <w:rPr>
          <w:rFonts w:ascii="Arial" w:hAnsi="Arial" w:cs="Arial"/>
          <w:i/>
          <w:lang w:val="en-GB"/>
        </w:rPr>
      </w:pPr>
      <w:r w:rsidRPr="00FC6E5C">
        <w:rPr>
          <w:rFonts w:ascii="Arial" w:hAnsi="Arial" w:cs="Arial"/>
          <w:i/>
          <w:lang w:val="en-GB"/>
        </w:rPr>
        <w:t>Note 1:</w:t>
      </w:r>
      <w:r w:rsidRPr="00FC6E5C">
        <w:rPr>
          <w:rFonts w:ascii="Arial" w:hAnsi="Arial" w:cs="Arial"/>
          <w:i/>
          <w:lang w:val="en-GB"/>
        </w:rPr>
        <w:tab/>
        <w:t xml:space="preserve">The report should clearly highlight compliance with the requirements of the relevant ISO(/IEC) standard(s), APAC and IAF/ILAC </w:t>
      </w:r>
      <w:r>
        <w:rPr>
          <w:rFonts w:ascii="Arial" w:hAnsi="Arial" w:cs="Arial"/>
          <w:i/>
          <w:lang w:val="en-GB"/>
        </w:rPr>
        <w:t>MLA/</w:t>
      </w:r>
      <w:r w:rsidRPr="00FC6E5C">
        <w:rPr>
          <w:rFonts w:ascii="Arial" w:hAnsi="Arial" w:cs="Arial"/>
          <w:i/>
          <w:lang w:val="en-GB"/>
        </w:rPr>
        <w:t xml:space="preserve">MRA supplementary requirements, when relevant, and the applicant body’s own requirements.  </w:t>
      </w:r>
    </w:p>
    <w:p w14:paraId="0B99F303" w14:textId="78AB0F82" w:rsidR="00BD5B4B" w:rsidRPr="00FC6E5C" w:rsidRDefault="00FC6E5C" w:rsidP="00FC6E5C">
      <w:pPr>
        <w:spacing w:after="220"/>
        <w:ind w:left="851" w:hanging="709"/>
        <w:rPr>
          <w:rFonts w:ascii="Arial" w:hAnsi="Arial" w:cs="Arial"/>
          <w:lang w:val="en-GB"/>
        </w:rPr>
      </w:pPr>
      <w:r>
        <w:rPr>
          <w:rFonts w:ascii="Arial" w:hAnsi="Arial" w:cs="Arial"/>
          <w:lang w:val="en-GB"/>
        </w:rPr>
        <w:t>2</w:t>
      </w:r>
      <w:r w:rsidR="00632ED7">
        <w:rPr>
          <w:rFonts w:ascii="Arial" w:hAnsi="Arial" w:cs="Arial"/>
          <w:lang w:val="en-GB"/>
        </w:rPr>
        <w:t>1</w:t>
      </w:r>
      <w:r w:rsidR="00BD5B4B" w:rsidRPr="00BD5B4B">
        <w:rPr>
          <w:rFonts w:ascii="Arial" w:hAnsi="Arial" w:cs="Arial"/>
          <w:lang w:val="en-GB"/>
        </w:rPr>
        <w:t>.</w:t>
      </w:r>
      <w:r>
        <w:rPr>
          <w:rFonts w:ascii="Arial" w:hAnsi="Arial" w:cs="Arial"/>
          <w:lang w:val="en-GB"/>
        </w:rPr>
        <w:t>2</w:t>
      </w:r>
      <w:r w:rsidR="00BD5B4B" w:rsidRPr="00BD5B4B">
        <w:rPr>
          <w:rFonts w:ascii="Arial" w:hAnsi="Arial" w:cs="Arial"/>
          <w:lang w:val="en-GB"/>
        </w:rPr>
        <w:tab/>
        <w:t xml:space="preserve">The report’s </w:t>
      </w:r>
      <w:r>
        <w:rPr>
          <w:rFonts w:ascii="Arial" w:hAnsi="Arial" w:cs="Arial"/>
          <w:lang w:val="en-GB"/>
        </w:rPr>
        <w:t>S</w:t>
      </w:r>
      <w:r w:rsidR="00BD5B4B" w:rsidRPr="00BD5B4B">
        <w:rPr>
          <w:rFonts w:ascii="Arial" w:hAnsi="Arial" w:cs="Arial"/>
          <w:lang w:val="en-GB"/>
        </w:rPr>
        <w:t>ummar</w:t>
      </w:r>
      <w:r>
        <w:rPr>
          <w:rFonts w:ascii="Arial" w:hAnsi="Arial" w:cs="Arial"/>
          <w:lang w:val="en-GB"/>
        </w:rPr>
        <w:t>y</w:t>
      </w:r>
      <w:r w:rsidR="00BD5B4B" w:rsidRPr="00BD5B4B">
        <w:rPr>
          <w:rFonts w:ascii="Arial" w:hAnsi="Arial" w:cs="Arial"/>
          <w:lang w:val="en-GB"/>
        </w:rPr>
        <w:t xml:space="preserve"> of </w:t>
      </w:r>
      <w:r>
        <w:rPr>
          <w:rFonts w:ascii="Arial" w:hAnsi="Arial" w:cs="Arial"/>
          <w:lang w:val="en-GB"/>
        </w:rPr>
        <w:t>F</w:t>
      </w:r>
      <w:r w:rsidR="00BD5B4B" w:rsidRPr="00BD5B4B">
        <w:rPr>
          <w:rFonts w:ascii="Arial" w:hAnsi="Arial" w:cs="Arial"/>
          <w:lang w:val="en-GB"/>
        </w:rPr>
        <w:t>indings shall be updated based on the evidence from any follow up visit.</w:t>
      </w:r>
    </w:p>
    <w:p w14:paraId="2C0C64A7" w14:textId="58DA815F" w:rsidR="00BD5B4B" w:rsidRPr="00BD5B4B" w:rsidRDefault="00BD5B4B" w:rsidP="00BD5B4B">
      <w:pPr>
        <w:spacing w:after="220"/>
        <w:ind w:left="851" w:hanging="709"/>
        <w:rPr>
          <w:rFonts w:ascii="Arial" w:hAnsi="Arial" w:cs="Arial"/>
          <w:lang w:val="en-GB"/>
        </w:rPr>
      </w:pPr>
      <w:r w:rsidRPr="00BD5B4B">
        <w:rPr>
          <w:rFonts w:ascii="Arial" w:hAnsi="Arial" w:cs="Arial"/>
          <w:lang w:val="en-GB"/>
        </w:rPr>
        <w:lastRenderedPageBreak/>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3</w:t>
      </w:r>
      <w:r w:rsidRPr="00BD5B4B">
        <w:rPr>
          <w:rFonts w:ascii="Arial" w:hAnsi="Arial" w:cs="Arial"/>
          <w:lang w:val="en-GB"/>
        </w:rPr>
        <w:tab/>
        <w:t xml:space="preserve">When the </w:t>
      </w:r>
      <w:r w:rsidR="00B8519C">
        <w:rPr>
          <w:rFonts w:ascii="Arial" w:hAnsi="Arial" w:cs="Arial"/>
          <w:lang w:val="en-GB"/>
        </w:rPr>
        <w:t>T</w:t>
      </w:r>
      <w:r w:rsidR="00B8519C" w:rsidRPr="00BD5B4B">
        <w:rPr>
          <w:rFonts w:ascii="Arial" w:hAnsi="Arial" w:cs="Arial"/>
          <w:lang w:val="en-GB"/>
        </w:rPr>
        <w:t xml:space="preserve">eam </w:t>
      </w:r>
      <w:r w:rsidR="00B8519C">
        <w:rPr>
          <w:rFonts w:ascii="Arial" w:hAnsi="Arial" w:cs="Arial"/>
          <w:lang w:val="en-GB"/>
        </w:rPr>
        <w:t>L</w:t>
      </w:r>
      <w:r w:rsidR="00B8519C" w:rsidRPr="00BD5B4B">
        <w:rPr>
          <w:rFonts w:ascii="Arial" w:hAnsi="Arial" w:cs="Arial"/>
          <w:lang w:val="en-GB"/>
        </w:rPr>
        <w:t xml:space="preserve">eader </w:t>
      </w:r>
      <w:r w:rsidRPr="00BD5B4B">
        <w:rPr>
          <w:rFonts w:ascii="Arial" w:hAnsi="Arial" w:cs="Arial"/>
          <w:lang w:val="en-GB"/>
        </w:rPr>
        <w:t xml:space="preserve">is not able to complete the evaluation report and report the findings of the evaluation team within the time prescribed by the APAC MRA Council, the evaluation Team Leader shall advise the APAC MRA </w:t>
      </w:r>
      <w:r w:rsidR="00B8519C">
        <w:rPr>
          <w:rFonts w:ascii="Arial" w:hAnsi="Arial" w:cs="Arial"/>
          <w:lang w:val="en-GB"/>
        </w:rPr>
        <w:t xml:space="preserve">MC </w:t>
      </w:r>
      <w:r w:rsidR="00FC6E5C">
        <w:rPr>
          <w:rFonts w:ascii="Arial" w:hAnsi="Arial" w:cs="Arial"/>
          <w:lang w:val="en-GB"/>
        </w:rPr>
        <w:t>Chair</w:t>
      </w:r>
      <w:r w:rsidRPr="00BD5B4B">
        <w:rPr>
          <w:rFonts w:ascii="Arial" w:hAnsi="Arial" w:cs="Arial"/>
          <w:lang w:val="en-GB"/>
        </w:rPr>
        <w:t xml:space="preserve"> of the situation.  The APAC MRA MC shall re-arrange the schedule or shall appoint a new Team Leader (or assign the Deputy Team Leader) to complete the task.  When a new Team Leader is appointed, the previous Team Leader shall send the new Team Leader all information gathered to date in relation to the evaluation.  </w:t>
      </w:r>
    </w:p>
    <w:p w14:paraId="727E14BC" w14:textId="459DCDD3"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4</w:t>
      </w:r>
      <w:r w:rsidRPr="00BD5B4B">
        <w:rPr>
          <w:rFonts w:ascii="Arial" w:hAnsi="Arial" w:cs="Arial"/>
          <w:lang w:val="en-GB"/>
        </w:rPr>
        <w:tab/>
        <w:t>The applicant body shall be given the opportunity to correct any misunderstandings or errors of fact appearing in the report.</w:t>
      </w:r>
    </w:p>
    <w:p w14:paraId="69EE67BB" w14:textId="30ED299F" w:rsid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1</w:t>
      </w:r>
      <w:r w:rsidRPr="00BD5B4B">
        <w:rPr>
          <w:rFonts w:ascii="Arial" w:hAnsi="Arial" w:cs="Arial"/>
          <w:lang w:val="en-GB"/>
        </w:rPr>
        <w:t>.</w:t>
      </w:r>
      <w:r w:rsidR="00FC6E5C">
        <w:rPr>
          <w:rFonts w:ascii="Arial" w:hAnsi="Arial" w:cs="Arial"/>
          <w:lang w:val="en-GB"/>
        </w:rPr>
        <w:t>5</w:t>
      </w:r>
      <w:r w:rsidRPr="00BD5B4B">
        <w:rPr>
          <w:rFonts w:ascii="Arial" w:hAnsi="Arial" w:cs="Arial"/>
          <w:lang w:val="en-GB"/>
        </w:rPr>
        <w:tab/>
        <w:t xml:space="preserve">Under the conditions detailed in Appendix </w:t>
      </w:r>
      <w:r w:rsidR="00FC6E5C">
        <w:rPr>
          <w:rFonts w:ascii="Arial" w:hAnsi="Arial" w:cs="Arial"/>
          <w:lang w:val="en-GB"/>
        </w:rPr>
        <w:t>C</w:t>
      </w:r>
      <w:r w:rsidRPr="00BD5B4B">
        <w:rPr>
          <w:rFonts w:ascii="Arial" w:hAnsi="Arial" w:cs="Arial"/>
          <w:lang w:val="en-GB"/>
        </w:rPr>
        <w:t>, the APAC MRA Council permits an evaluated accreditation body to provide copies of its evaluation report to interested parties, as decided by the applicant body.</w:t>
      </w:r>
    </w:p>
    <w:p w14:paraId="6C6D1EA3" w14:textId="77777777" w:rsidR="00DF48DA" w:rsidRPr="00BD5B4B" w:rsidRDefault="00DF48DA" w:rsidP="00BD5B4B">
      <w:pPr>
        <w:spacing w:after="220"/>
        <w:ind w:left="851" w:hanging="709"/>
        <w:rPr>
          <w:rFonts w:ascii="Arial" w:hAnsi="Arial" w:cs="Arial"/>
          <w:lang w:val="en-GB"/>
        </w:rPr>
      </w:pPr>
    </w:p>
    <w:p w14:paraId="7A0E5F73" w14:textId="1EB7F60E" w:rsidR="00BD5B4B" w:rsidRPr="006E3104" w:rsidRDefault="006E3104" w:rsidP="008E4635">
      <w:pPr>
        <w:pStyle w:val="APACParaHdg"/>
      </w:pPr>
      <w:bookmarkStart w:id="63" w:name="_Toc500857090"/>
      <w:bookmarkStart w:id="64" w:name="_Toc7390361"/>
      <w:r w:rsidRPr="006E3104">
        <w:t>C</w:t>
      </w:r>
      <w:r w:rsidR="00BD5B4B" w:rsidRPr="006E3104">
        <w:t>ORRECTIVE ACTIONS AND RESPONSES TO EVALUATION FINDINGS</w:t>
      </w:r>
      <w:bookmarkEnd w:id="63"/>
      <w:bookmarkEnd w:id="64"/>
      <w:r w:rsidR="00BD5B4B" w:rsidRPr="006E3104">
        <w:rPr>
          <w:u w:val="single"/>
        </w:rPr>
        <w:t xml:space="preserve"> </w:t>
      </w:r>
    </w:p>
    <w:p w14:paraId="1470BBE9" w14:textId="7D5AA0C2" w:rsidR="00BD5B4B" w:rsidRPr="00B15D01" w:rsidRDefault="00BD5B4B" w:rsidP="00BD5B4B">
      <w:pPr>
        <w:spacing w:after="220"/>
        <w:ind w:left="851" w:hanging="709"/>
        <w:rPr>
          <w:rFonts w:ascii="Arial" w:hAnsi="Arial" w:cs="Arial"/>
          <w:lang w:val="en-GB"/>
        </w:rPr>
      </w:pPr>
      <w:bookmarkStart w:id="65" w:name="_Toc500857091"/>
      <w:r w:rsidRPr="00B15D01">
        <w:rPr>
          <w:rFonts w:ascii="Arial" w:hAnsi="Arial" w:cs="Arial"/>
          <w:lang w:val="en-GB"/>
        </w:rPr>
        <w:t>2</w:t>
      </w:r>
      <w:r w:rsidR="00632ED7">
        <w:rPr>
          <w:rFonts w:ascii="Arial" w:hAnsi="Arial" w:cs="Arial"/>
          <w:lang w:val="en-GB"/>
        </w:rPr>
        <w:t>2</w:t>
      </w:r>
      <w:r w:rsidRPr="00B15D01">
        <w:rPr>
          <w:rFonts w:ascii="Arial" w:hAnsi="Arial" w:cs="Arial"/>
          <w:lang w:val="en-GB"/>
        </w:rPr>
        <w:t>.1</w:t>
      </w:r>
      <w:r w:rsidRPr="00B15D01">
        <w:rPr>
          <w:rFonts w:ascii="Arial" w:hAnsi="Arial" w:cs="Arial"/>
          <w:lang w:val="en-GB"/>
        </w:rPr>
        <w:tab/>
        <w:t>Corrective Action and Response Report</w:t>
      </w:r>
      <w:bookmarkEnd w:id="65"/>
    </w:p>
    <w:p w14:paraId="43E59A4F" w14:textId="48BEE4AC" w:rsidR="00BD5B4B" w:rsidRPr="00BD5B4B" w:rsidRDefault="00BD5B4B" w:rsidP="006E3104">
      <w:pPr>
        <w:spacing w:after="220"/>
        <w:ind w:left="851"/>
        <w:rPr>
          <w:rFonts w:ascii="Arial" w:hAnsi="Arial" w:cs="Arial"/>
          <w:lang w:val="en-GB"/>
        </w:rPr>
      </w:pPr>
      <w:r w:rsidRPr="00BD5B4B">
        <w:rPr>
          <w:rFonts w:ascii="Arial" w:hAnsi="Arial" w:cs="Arial"/>
          <w:lang w:val="en-GB"/>
        </w:rPr>
        <w:t xml:space="preserve">The applicant body shall provide the </w:t>
      </w:r>
      <w:r w:rsidR="006B78ED">
        <w:rPr>
          <w:rFonts w:ascii="Arial" w:hAnsi="Arial" w:cs="Arial"/>
          <w:lang w:val="en-GB"/>
        </w:rPr>
        <w:t>T</w:t>
      </w:r>
      <w:r w:rsidR="006B78ED" w:rsidRPr="00BD5B4B">
        <w:rPr>
          <w:rFonts w:ascii="Arial" w:hAnsi="Arial" w:cs="Arial"/>
          <w:lang w:val="en-GB"/>
        </w:rPr>
        <w:t xml:space="preserve">eam </w:t>
      </w:r>
      <w:r w:rsidR="006B78ED">
        <w:rPr>
          <w:rFonts w:ascii="Arial" w:hAnsi="Arial" w:cs="Arial"/>
          <w:lang w:val="en-GB"/>
        </w:rPr>
        <w:t>L</w:t>
      </w:r>
      <w:r w:rsidR="006B78ED" w:rsidRPr="00BD5B4B">
        <w:rPr>
          <w:rFonts w:ascii="Arial" w:hAnsi="Arial" w:cs="Arial"/>
          <w:lang w:val="en-GB"/>
        </w:rPr>
        <w:t xml:space="preserve">eader </w:t>
      </w:r>
      <w:r w:rsidRPr="00BD5B4B">
        <w:rPr>
          <w:rFonts w:ascii="Arial" w:hAnsi="Arial" w:cs="Arial"/>
          <w:lang w:val="en-GB"/>
        </w:rPr>
        <w:t>with a response to the findings that consists of:</w:t>
      </w:r>
    </w:p>
    <w:p w14:paraId="5A5D992C" w14:textId="6B495BA1"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.1.1</w:t>
      </w:r>
      <w:r w:rsidRPr="00BD5B4B">
        <w:rPr>
          <w:rFonts w:ascii="Arial" w:hAnsi="Arial" w:cs="Arial"/>
          <w:lang w:val="en-GB"/>
        </w:rPr>
        <w:tab/>
        <w:t>For Nonconformities – taking appropriate corrective action and providing the evaluation team with evidence of effective implementation. (Where the time constraints arising from the need to provide the Corrective Action and Response Report within a specified time (see paragraph below) prevent the applicant body from fully implementing the corrective action, evidence that implementation has commenced shall be provided along with a time schedule to complete full implementation);</w:t>
      </w:r>
    </w:p>
    <w:p w14:paraId="53CA09F8" w14:textId="426DDF05"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.1.2</w:t>
      </w:r>
      <w:r w:rsidRPr="00BD5B4B">
        <w:rPr>
          <w:rFonts w:ascii="Arial" w:hAnsi="Arial" w:cs="Arial"/>
          <w:lang w:val="en-GB"/>
        </w:rPr>
        <w:tab/>
        <w:t>For Concerns – providing the evaluation team with an appropriate action plan and time schedule for implementation;</w:t>
      </w:r>
    </w:p>
    <w:p w14:paraId="08ED58E5" w14:textId="18A2C280"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.1.3</w:t>
      </w:r>
      <w:r w:rsidRPr="00BD5B4B">
        <w:rPr>
          <w:rFonts w:ascii="Arial" w:hAnsi="Arial" w:cs="Arial"/>
          <w:lang w:val="en-GB"/>
        </w:rPr>
        <w:tab/>
        <w:t xml:space="preserve">For Comments – the accreditation body is encouraged to respond to comments. </w:t>
      </w:r>
    </w:p>
    <w:p w14:paraId="14780EF4" w14:textId="7486E592"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.2</w:t>
      </w:r>
      <w:r w:rsidRPr="00BD5B4B">
        <w:rPr>
          <w:rFonts w:ascii="Arial" w:hAnsi="Arial" w:cs="Arial"/>
          <w:lang w:val="en-GB"/>
        </w:rPr>
        <w:tab/>
        <w:t>For an initial evaluation</w:t>
      </w:r>
      <w:r w:rsidR="003F2DBC">
        <w:rPr>
          <w:rFonts w:ascii="Arial" w:hAnsi="Arial" w:cs="Arial"/>
          <w:lang w:val="en-GB"/>
        </w:rPr>
        <w:t>, the accreditation body’s response</w:t>
      </w:r>
      <w:r w:rsidRPr="00BD5B4B">
        <w:rPr>
          <w:rFonts w:ascii="Arial" w:hAnsi="Arial" w:cs="Arial"/>
          <w:lang w:val="en-GB"/>
        </w:rPr>
        <w:t xml:space="preserve"> shall be provided within three months of receipt of the evaluation report.  For a re-evaluation</w:t>
      </w:r>
      <w:r w:rsidR="00845C5A">
        <w:rPr>
          <w:rFonts w:ascii="Arial" w:hAnsi="Arial" w:cs="Arial"/>
          <w:lang w:val="en-GB"/>
        </w:rPr>
        <w:t>, the accreditation body’s response</w:t>
      </w:r>
      <w:r w:rsidRPr="00BD5B4B">
        <w:rPr>
          <w:rFonts w:ascii="Arial" w:hAnsi="Arial" w:cs="Arial"/>
          <w:lang w:val="en-GB"/>
        </w:rPr>
        <w:t xml:space="preserve"> shall be provided within one month of receipt of the evaluation report.</w:t>
      </w:r>
    </w:p>
    <w:p w14:paraId="73461B74" w14:textId="26E84AFF" w:rsidR="00BD5B4B" w:rsidRPr="006E3104" w:rsidRDefault="00BD5B4B" w:rsidP="006E3104">
      <w:pPr>
        <w:spacing w:after="220"/>
        <w:ind w:left="851"/>
        <w:rPr>
          <w:rFonts w:ascii="Arial" w:hAnsi="Arial" w:cs="Arial"/>
          <w:i/>
          <w:lang w:val="en-GB"/>
        </w:rPr>
      </w:pPr>
      <w:r w:rsidRPr="006E3104">
        <w:rPr>
          <w:rFonts w:ascii="Arial" w:hAnsi="Arial" w:cs="Arial"/>
          <w:i/>
          <w:lang w:val="en-GB"/>
        </w:rPr>
        <w:t xml:space="preserve">Note </w:t>
      </w:r>
      <w:r w:rsidR="00845C5A">
        <w:rPr>
          <w:rFonts w:ascii="Arial" w:hAnsi="Arial" w:cs="Arial"/>
          <w:i/>
          <w:lang w:val="en-GB"/>
        </w:rPr>
        <w:t>1</w:t>
      </w:r>
      <w:r w:rsidRPr="006E3104">
        <w:rPr>
          <w:rFonts w:ascii="Arial" w:hAnsi="Arial" w:cs="Arial"/>
          <w:i/>
          <w:lang w:val="en-GB"/>
        </w:rPr>
        <w:t>:</w:t>
      </w:r>
      <w:r w:rsidRPr="006E3104">
        <w:rPr>
          <w:rFonts w:ascii="Arial" w:hAnsi="Arial" w:cs="Arial"/>
          <w:i/>
          <w:lang w:val="en-GB"/>
        </w:rPr>
        <w:tab/>
        <w:t xml:space="preserve">The accreditation body’s response shall be inserted as text against each finding presented in the report, with attachments of supporting evidence of corrective action as appropriate.  </w:t>
      </w:r>
    </w:p>
    <w:p w14:paraId="5CFDE727" w14:textId="116545D4" w:rsidR="00EB5FC7" w:rsidRDefault="00EB5FC7" w:rsidP="00EB5FC7">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Pr>
          <w:rFonts w:ascii="Arial" w:hAnsi="Arial" w:cs="Arial"/>
          <w:lang w:val="en-GB"/>
        </w:rPr>
        <w:t>3</w:t>
      </w:r>
      <w:r w:rsidRPr="00BD5B4B">
        <w:rPr>
          <w:rFonts w:ascii="Arial" w:hAnsi="Arial" w:cs="Arial"/>
          <w:lang w:val="en-GB"/>
        </w:rPr>
        <w:tab/>
        <w:t xml:space="preserve">Evidence of implementation of any corrective action shall be provided by the evaluated body. The level of verification required to assess the effectiveness of the corrective action taken may vary depending on the significance of the findings.  For example, in certain circumstances the Team Leader may consider it appropriate to accept remote evaluation of the corrective action taken.  In other circumstances, depending on the severity of the nonconformity, the Team </w:t>
      </w:r>
      <w:r w:rsidRPr="00BD5B4B">
        <w:rPr>
          <w:rFonts w:ascii="Arial" w:hAnsi="Arial" w:cs="Arial"/>
          <w:lang w:val="en-GB"/>
        </w:rPr>
        <w:lastRenderedPageBreak/>
        <w:t>Leader may consider it appropriate to conduct a follow-up visit for on-site verification of the corrective action taken.</w:t>
      </w:r>
    </w:p>
    <w:p w14:paraId="39286B81" w14:textId="7DBEDF18" w:rsidR="00EB5FC7" w:rsidRDefault="00BD5B4B" w:rsidP="00EB5FC7">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EB5FC7">
        <w:rPr>
          <w:rFonts w:ascii="Arial" w:hAnsi="Arial" w:cs="Arial"/>
          <w:lang w:val="en-GB"/>
        </w:rPr>
        <w:t>4</w:t>
      </w:r>
      <w:r w:rsidRPr="00BD5B4B">
        <w:rPr>
          <w:rFonts w:ascii="Arial" w:hAnsi="Arial" w:cs="Arial"/>
          <w:lang w:val="en-GB"/>
        </w:rPr>
        <w:tab/>
        <w:t>The Team Leader, in consultation with the other members of the team</w:t>
      </w:r>
      <w:r w:rsidR="00D601F5">
        <w:rPr>
          <w:rFonts w:ascii="Arial" w:hAnsi="Arial" w:cs="Arial"/>
          <w:lang w:val="en-GB"/>
        </w:rPr>
        <w:t>,</w:t>
      </w:r>
      <w:r w:rsidRPr="00BD5B4B">
        <w:rPr>
          <w:rFonts w:ascii="Arial" w:hAnsi="Arial" w:cs="Arial"/>
          <w:lang w:val="en-GB"/>
        </w:rPr>
        <w:t xml:space="preserve"> shall review the applicant’s response to the report including all proposed corrections and corrective actions.  Where possible, the Team Leader shall notify the applicant within 30 days after receiving the response whether </w:t>
      </w:r>
      <w:r w:rsidR="00EB5FC7">
        <w:rPr>
          <w:rFonts w:ascii="Arial" w:hAnsi="Arial" w:cs="Arial"/>
          <w:lang w:val="en-GB"/>
        </w:rPr>
        <w:t xml:space="preserve">or not </w:t>
      </w:r>
      <w:r w:rsidRPr="00BD5B4B">
        <w:rPr>
          <w:rFonts w:ascii="Arial" w:hAnsi="Arial" w:cs="Arial"/>
          <w:lang w:val="en-GB"/>
        </w:rPr>
        <w:t xml:space="preserve">the team finds the corrections and corrective actions and the time schedule acceptable. </w:t>
      </w:r>
    </w:p>
    <w:p w14:paraId="2D1DA1B8" w14:textId="375AE081" w:rsidR="00EB5FC7" w:rsidRPr="00BD5B4B" w:rsidRDefault="00EB5FC7" w:rsidP="00EB5FC7">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Pr>
          <w:rFonts w:ascii="Arial" w:hAnsi="Arial" w:cs="Arial"/>
          <w:lang w:val="en-GB"/>
        </w:rPr>
        <w:t>5</w:t>
      </w:r>
      <w:r w:rsidRPr="00BD5B4B">
        <w:rPr>
          <w:rFonts w:ascii="Arial" w:hAnsi="Arial" w:cs="Arial"/>
          <w:lang w:val="en-GB"/>
        </w:rPr>
        <w:tab/>
      </w:r>
      <w:r>
        <w:rPr>
          <w:rFonts w:ascii="Arial" w:hAnsi="Arial" w:cs="Arial"/>
          <w:lang w:val="en-GB"/>
        </w:rPr>
        <w:t>T</w:t>
      </w:r>
      <w:r w:rsidRPr="00BD5B4B">
        <w:rPr>
          <w:rFonts w:ascii="Arial" w:hAnsi="Arial" w:cs="Arial"/>
          <w:lang w:val="en-GB"/>
        </w:rPr>
        <w:t xml:space="preserve">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consult her/his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M</w:t>
      </w:r>
      <w:r w:rsidR="00332C27" w:rsidRPr="00BD5B4B">
        <w:rPr>
          <w:rFonts w:ascii="Arial" w:hAnsi="Arial" w:cs="Arial"/>
          <w:lang w:val="en-GB"/>
        </w:rPr>
        <w:t xml:space="preserve">embers </w:t>
      </w:r>
      <w:r w:rsidRPr="00BD5B4B">
        <w:rPr>
          <w:rFonts w:ascii="Arial" w:hAnsi="Arial" w:cs="Arial"/>
          <w:lang w:val="en-GB"/>
        </w:rPr>
        <w:t xml:space="preserve">as necessary.  If there is a disagreement within the evaluation team or between the evaluation team and the applicant body, all parties should describe their opinions in the report. </w:t>
      </w:r>
    </w:p>
    <w:p w14:paraId="611FA956" w14:textId="48C60AC3" w:rsidR="00BD5B4B" w:rsidRPr="00BD5B4B" w:rsidRDefault="00BD5B4B" w:rsidP="00BD5B4B">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w:t>
      </w:r>
      <w:r w:rsidR="00EB5FC7">
        <w:rPr>
          <w:rFonts w:ascii="Arial" w:hAnsi="Arial" w:cs="Arial"/>
          <w:lang w:val="en-GB"/>
        </w:rPr>
        <w:t>6</w:t>
      </w:r>
      <w:r w:rsidRPr="00BD5B4B">
        <w:rPr>
          <w:rFonts w:ascii="Arial" w:hAnsi="Arial" w:cs="Arial"/>
          <w:lang w:val="en-GB"/>
        </w:rPr>
        <w:tab/>
        <w:t>Where the team finds the applicant’s response unsatisfactory, the applicant must provide a further response within two weeks after having communications with the team.</w:t>
      </w:r>
    </w:p>
    <w:p w14:paraId="02967CB0" w14:textId="67FC5CDE" w:rsidR="00AC0058" w:rsidRDefault="00BD5B4B" w:rsidP="00AC0058">
      <w:pPr>
        <w:spacing w:after="220"/>
        <w:ind w:left="851" w:hanging="709"/>
        <w:rPr>
          <w:rFonts w:ascii="Arial" w:hAnsi="Arial" w:cs="Arial"/>
          <w:lang w:val="en-GB"/>
        </w:rPr>
      </w:pPr>
      <w:r w:rsidRPr="00BD5B4B">
        <w:rPr>
          <w:rFonts w:ascii="Arial" w:hAnsi="Arial" w:cs="Arial"/>
          <w:lang w:val="en-GB"/>
        </w:rPr>
        <w:t>2</w:t>
      </w:r>
      <w:r w:rsidR="00632ED7">
        <w:rPr>
          <w:rFonts w:ascii="Arial" w:hAnsi="Arial" w:cs="Arial"/>
          <w:lang w:val="en-GB"/>
        </w:rPr>
        <w:t>2</w:t>
      </w:r>
      <w:r w:rsidRPr="00BD5B4B">
        <w:rPr>
          <w:rFonts w:ascii="Arial" w:hAnsi="Arial" w:cs="Arial"/>
          <w:lang w:val="en-GB"/>
        </w:rPr>
        <w:t>.7</w:t>
      </w:r>
      <w:r w:rsidRPr="00BD5B4B">
        <w:rPr>
          <w:rFonts w:ascii="Arial" w:hAnsi="Arial" w:cs="Arial"/>
          <w:lang w:val="en-GB"/>
        </w:rPr>
        <w:tab/>
        <w:t xml:space="preserve">After a satisfactory response by the applicant body to the nonconformities and concerns raised in the report on the evaluation, and following the findings of any follow-up visit (if applicable), the </w:t>
      </w:r>
      <w:r w:rsidR="00332C27">
        <w:rPr>
          <w:rFonts w:ascii="Arial" w:hAnsi="Arial" w:cs="Arial"/>
          <w:lang w:val="en-GB"/>
        </w:rPr>
        <w:t>T</w:t>
      </w:r>
      <w:r w:rsidR="00332C27" w:rsidRPr="00BD5B4B">
        <w:rPr>
          <w:rFonts w:ascii="Arial" w:hAnsi="Arial" w:cs="Arial"/>
          <w:lang w:val="en-GB"/>
        </w:rPr>
        <w:t xml:space="preserve">eam </w:t>
      </w:r>
      <w:r w:rsidR="00332C27">
        <w:rPr>
          <w:rFonts w:ascii="Arial" w:hAnsi="Arial" w:cs="Arial"/>
          <w:lang w:val="en-GB"/>
        </w:rPr>
        <w:t>L</w:t>
      </w:r>
      <w:r w:rsidR="00332C27" w:rsidRPr="00BD5B4B">
        <w:rPr>
          <w:rFonts w:ascii="Arial" w:hAnsi="Arial" w:cs="Arial"/>
          <w:lang w:val="en-GB"/>
        </w:rPr>
        <w:t xml:space="preserve">eader </w:t>
      </w:r>
      <w:r w:rsidRPr="00BD5B4B">
        <w:rPr>
          <w:rFonts w:ascii="Arial" w:hAnsi="Arial" w:cs="Arial"/>
          <w:lang w:val="en-GB"/>
        </w:rPr>
        <w:t xml:space="preserve">shall discuss with the other members of the evaluation team the recommendations to be made to the APAC MRA MC. </w:t>
      </w:r>
    </w:p>
    <w:p w14:paraId="7C0CF638" w14:textId="6CE04985" w:rsidR="00B41AFB" w:rsidRDefault="00B41AFB" w:rsidP="00AC0058">
      <w:pPr>
        <w:spacing w:after="220"/>
        <w:ind w:left="851" w:hanging="709"/>
        <w:rPr>
          <w:rFonts w:ascii="Arial" w:hAnsi="Arial" w:cs="Arial"/>
          <w:lang w:val="en-GB"/>
        </w:rPr>
      </w:pPr>
      <w:r>
        <w:rPr>
          <w:rFonts w:ascii="Arial" w:hAnsi="Arial" w:cs="Arial"/>
          <w:lang w:val="en-GB"/>
        </w:rPr>
        <w:t>2</w:t>
      </w:r>
      <w:r w:rsidR="00632ED7">
        <w:rPr>
          <w:rFonts w:ascii="Arial" w:hAnsi="Arial" w:cs="Arial"/>
          <w:lang w:val="en-GB"/>
        </w:rPr>
        <w:t>2</w:t>
      </w:r>
      <w:r>
        <w:rPr>
          <w:rFonts w:ascii="Arial" w:hAnsi="Arial" w:cs="Arial"/>
          <w:lang w:val="en-GB"/>
        </w:rPr>
        <w:t>.8</w:t>
      </w:r>
      <w:r>
        <w:rPr>
          <w:rFonts w:ascii="Arial" w:hAnsi="Arial" w:cs="Arial"/>
          <w:lang w:val="en-GB"/>
        </w:rPr>
        <w:tab/>
      </w:r>
      <w:r w:rsidR="00385C25">
        <w:rPr>
          <w:rFonts w:ascii="Arial" w:hAnsi="Arial" w:cs="Arial"/>
          <w:lang w:val="en-GB"/>
        </w:rPr>
        <w:t xml:space="preserve">The </w:t>
      </w:r>
      <w:r w:rsidR="00332C27">
        <w:rPr>
          <w:rFonts w:ascii="Arial" w:hAnsi="Arial" w:cs="Arial"/>
          <w:lang w:val="en-GB"/>
        </w:rPr>
        <w:t xml:space="preserve">Team Leader </w:t>
      </w:r>
      <w:r w:rsidR="00385C25">
        <w:rPr>
          <w:rFonts w:ascii="Arial" w:hAnsi="Arial" w:cs="Arial"/>
          <w:lang w:val="en-GB"/>
        </w:rPr>
        <w:t xml:space="preserve">shall draft and submit the </w:t>
      </w:r>
      <w:r w:rsidRPr="00B41AFB">
        <w:rPr>
          <w:rFonts w:ascii="Arial" w:hAnsi="Arial" w:cs="Arial"/>
          <w:lang w:val="en-GB"/>
        </w:rPr>
        <w:t>draft final evaluation report within 30 days after all nonconformities, concerns and comments have been closed.</w:t>
      </w:r>
    </w:p>
    <w:p w14:paraId="4AB83F91" w14:textId="77777777" w:rsidR="00DF48DA" w:rsidRDefault="00DF48DA" w:rsidP="00AC0058">
      <w:pPr>
        <w:spacing w:after="220"/>
        <w:ind w:left="851" w:hanging="709"/>
        <w:rPr>
          <w:rFonts w:ascii="Arial" w:hAnsi="Arial" w:cs="Arial"/>
          <w:lang w:val="en-GB"/>
        </w:rPr>
      </w:pPr>
    </w:p>
    <w:p w14:paraId="5B794D21" w14:textId="7A1D3CA3" w:rsidR="00AC0058" w:rsidRPr="009D7876" w:rsidRDefault="002C5A76" w:rsidP="00AC0058">
      <w:pPr>
        <w:pStyle w:val="ITISHeading1"/>
      </w:pPr>
      <w:bookmarkStart w:id="66" w:name="_Toc500857093"/>
      <w:bookmarkStart w:id="67" w:name="_Toc7390362"/>
      <w:r>
        <w:t xml:space="preserve">DOCUMENTS FOR REVIEW </w:t>
      </w:r>
      <w:r w:rsidR="00AC0058" w:rsidRPr="009D7876">
        <w:t>BY THE EVALUATION REVIEW PANEL</w:t>
      </w:r>
      <w:bookmarkEnd w:id="66"/>
      <w:bookmarkEnd w:id="67"/>
      <w:r w:rsidR="00AC0058" w:rsidRPr="009D7876">
        <w:rPr>
          <w:u w:val="single"/>
        </w:rPr>
        <w:t xml:space="preserve"> </w:t>
      </w:r>
    </w:p>
    <w:p w14:paraId="5790D995" w14:textId="5EC910C2" w:rsidR="00AC0058" w:rsidRPr="009D7876" w:rsidRDefault="00AC0058" w:rsidP="00AC0058">
      <w:pPr>
        <w:spacing w:after="220"/>
        <w:ind w:left="851" w:hanging="709"/>
        <w:rPr>
          <w:rFonts w:ascii="Arial" w:hAnsi="Arial" w:cs="Arial"/>
          <w:lang w:val="en-GB"/>
        </w:rPr>
      </w:pPr>
      <w:r w:rsidRPr="009D7876">
        <w:rPr>
          <w:rFonts w:ascii="Arial" w:hAnsi="Arial" w:cs="Arial"/>
          <w:lang w:val="en-GB"/>
        </w:rPr>
        <w:t>2</w:t>
      </w:r>
      <w:r w:rsidR="00632ED7">
        <w:rPr>
          <w:rFonts w:ascii="Arial" w:hAnsi="Arial" w:cs="Arial"/>
          <w:lang w:val="en-GB"/>
        </w:rPr>
        <w:t>3</w:t>
      </w:r>
      <w:r w:rsidRPr="009D7876">
        <w:rPr>
          <w:rFonts w:ascii="Arial" w:hAnsi="Arial" w:cs="Arial"/>
          <w:lang w:val="en-GB"/>
        </w:rPr>
        <w:t>.1</w:t>
      </w:r>
      <w:r w:rsidRPr="009D7876">
        <w:rPr>
          <w:rFonts w:ascii="Arial" w:hAnsi="Arial" w:cs="Arial"/>
          <w:lang w:val="en-GB"/>
        </w:rPr>
        <w:tab/>
        <w:t xml:space="preserve">In accordance with the Evaluation Control Record, the </w:t>
      </w:r>
      <w:r w:rsidR="009E53A6">
        <w:rPr>
          <w:rFonts w:ascii="Arial" w:hAnsi="Arial" w:cs="Arial"/>
          <w:lang w:val="en-GB"/>
        </w:rPr>
        <w:t>T</w:t>
      </w:r>
      <w:r w:rsidR="009E53A6" w:rsidRPr="009D7876">
        <w:rPr>
          <w:rFonts w:ascii="Arial" w:hAnsi="Arial" w:cs="Arial"/>
          <w:lang w:val="en-GB"/>
        </w:rPr>
        <w:t xml:space="preserve">eam </w:t>
      </w:r>
      <w:r w:rsidR="009E53A6">
        <w:rPr>
          <w:rFonts w:ascii="Arial" w:hAnsi="Arial" w:cs="Arial"/>
          <w:lang w:val="en-GB"/>
        </w:rPr>
        <w:t>L</w:t>
      </w:r>
      <w:r w:rsidR="009E53A6" w:rsidRPr="009D7876">
        <w:rPr>
          <w:rFonts w:ascii="Arial" w:hAnsi="Arial" w:cs="Arial"/>
          <w:lang w:val="en-GB"/>
        </w:rPr>
        <w:t xml:space="preserve">eader </w:t>
      </w:r>
      <w:r w:rsidRPr="009D7876">
        <w:rPr>
          <w:rFonts w:ascii="Arial" w:hAnsi="Arial" w:cs="Arial"/>
          <w:lang w:val="en-GB"/>
        </w:rPr>
        <w:t>shall send the following documents to the APAC Secretariat as soon as practicable after the satisfactory close-out of findings</w:t>
      </w:r>
      <w:r w:rsidR="00C81B48">
        <w:rPr>
          <w:rFonts w:ascii="Arial" w:hAnsi="Arial" w:cs="Arial"/>
          <w:lang w:val="en-GB"/>
        </w:rPr>
        <w:t xml:space="preserve"> </w:t>
      </w:r>
      <w:r w:rsidR="00C81B48" w:rsidRPr="00C81B48">
        <w:rPr>
          <w:rFonts w:ascii="Arial" w:hAnsi="Arial" w:cs="Arial"/>
          <w:lang w:val="en-GB"/>
        </w:rPr>
        <w:t>for consideration by the APAC ERP</w:t>
      </w:r>
      <w:r w:rsidRPr="009D7876">
        <w:rPr>
          <w:rFonts w:ascii="Arial" w:hAnsi="Arial" w:cs="Arial"/>
          <w:lang w:val="en-GB"/>
        </w:rPr>
        <w:t xml:space="preserve">: </w:t>
      </w:r>
    </w:p>
    <w:p w14:paraId="6D4514BA" w14:textId="1C332E5F" w:rsidR="00AC0058" w:rsidRPr="009D7876" w:rsidRDefault="00AC0058" w:rsidP="00F31F95">
      <w:pPr>
        <w:pStyle w:val="ListParagraph"/>
        <w:numPr>
          <w:ilvl w:val="0"/>
          <w:numId w:val="20"/>
        </w:numPr>
        <w:spacing w:after="220"/>
        <w:ind w:left="1418"/>
        <w:rPr>
          <w:rFonts w:ascii="Arial" w:hAnsi="Arial" w:cs="Arial"/>
          <w:lang w:val="en-GB"/>
        </w:rPr>
      </w:pPr>
      <w:r w:rsidRPr="009D7876">
        <w:rPr>
          <w:rFonts w:ascii="Arial" w:hAnsi="Arial" w:cs="Arial"/>
          <w:lang w:val="en-GB"/>
        </w:rPr>
        <w:t>The evaluation report as</w:t>
      </w:r>
      <w:r w:rsidR="00935CF7" w:rsidRPr="009D7876">
        <w:rPr>
          <w:rFonts w:ascii="Arial" w:hAnsi="Arial" w:cs="Arial"/>
          <w:lang w:val="en-GB"/>
        </w:rPr>
        <w:t xml:space="preserve"> a</w:t>
      </w:r>
      <w:r w:rsidRPr="009D7876">
        <w:rPr>
          <w:rFonts w:ascii="Arial" w:hAnsi="Arial" w:cs="Arial"/>
          <w:lang w:val="en-GB"/>
        </w:rPr>
        <w:t>n electronic copy (MS Word), which may include scanned copies of the signed original signature pages</w:t>
      </w:r>
      <w:r w:rsidR="009D7876" w:rsidRPr="009D7876">
        <w:rPr>
          <w:rFonts w:ascii="Arial" w:hAnsi="Arial" w:cs="Arial"/>
          <w:lang w:val="en-GB"/>
        </w:rPr>
        <w:t xml:space="preserve">, including the </w:t>
      </w:r>
      <w:r w:rsidRPr="009D7876">
        <w:rPr>
          <w:rFonts w:ascii="Arial" w:hAnsi="Arial" w:cs="Arial"/>
          <w:lang w:val="en-GB"/>
        </w:rPr>
        <w:t xml:space="preserve">applicant body’s </w:t>
      </w:r>
      <w:r w:rsidR="00030946" w:rsidRPr="009D7876">
        <w:rPr>
          <w:rFonts w:ascii="Arial" w:hAnsi="Arial" w:cs="Arial"/>
          <w:lang w:val="en-GB"/>
        </w:rPr>
        <w:t>C</w:t>
      </w:r>
      <w:r w:rsidRPr="009D7876">
        <w:rPr>
          <w:rFonts w:ascii="Arial" w:hAnsi="Arial" w:cs="Arial"/>
          <w:lang w:val="en-GB"/>
        </w:rPr>
        <w:t xml:space="preserve">orrective </w:t>
      </w:r>
      <w:r w:rsidR="00030946" w:rsidRPr="009D7876">
        <w:rPr>
          <w:rFonts w:ascii="Arial" w:hAnsi="Arial" w:cs="Arial"/>
          <w:lang w:val="en-GB"/>
        </w:rPr>
        <w:t>A</w:t>
      </w:r>
      <w:r w:rsidRPr="009D7876">
        <w:rPr>
          <w:rFonts w:ascii="Arial" w:hAnsi="Arial" w:cs="Arial"/>
          <w:lang w:val="en-GB"/>
        </w:rPr>
        <w:t xml:space="preserve">ction and </w:t>
      </w:r>
      <w:r w:rsidR="00030946" w:rsidRPr="009D7876">
        <w:rPr>
          <w:rFonts w:ascii="Arial" w:hAnsi="Arial" w:cs="Arial"/>
          <w:lang w:val="en-GB"/>
        </w:rPr>
        <w:t>R</w:t>
      </w:r>
      <w:r w:rsidRPr="009D7876">
        <w:rPr>
          <w:rFonts w:ascii="Arial" w:hAnsi="Arial" w:cs="Arial"/>
          <w:lang w:val="en-GB"/>
        </w:rPr>
        <w:t xml:space="preserve">esponse </w:t>
      </w:r>
      <w:r w:rsidR="00030946" w:rsidRPr="009D7876">
        <w:rPr>
          <w:rFonts w:ascii="Arial" w:hAnsi="Arial" w:cs="Arial"/>
          <w:lang w:val="en-GB"/>
        </w:rPr>
        <w:t>R</w:t>
      </w:r>
      <w:r w:rsidRPr="009D7876">
        <w:rPr>
          <w:rFonts w:ascii="Arial" w:hAnsi="Arial" w:cs="Arial"/>
          <w:lang w:val="en-GB"/>
        </w:rPr>
        <w:t xml:space="preserve">eport (accompanied by all supporting documentation) and the team’s </w:t>
      </w:r>
      <w:r w:rsidR="00030946" w:rsidRPr="009D7876">
        <w:rPr>
          <w:rFonts w:ascii="Arial" w:hAnsi="Arial" w:cs="Arial"/>
          <w:lang w:val="en-GB"/>
        </w:rPr>
        <w:t>reply</w:t>
      </w:r>
      <w:r w:rsidRPr="009D7876">
        <w:rPr>
          <w:rFonts w:ascii="Arial" w:hAnsi="Arial" w:cs="Arial"/>
          <w:lang w:val="en-GB"/>
        </w:rPr>
        <w:t>;</w:t>
      </w:r>
    </w:p>
    <w:p w14:paraId="0E391624" w14:textId="5EF82CF6" w:rsidR="00AC0058" w:rsidRPr="009D7876" w:rsidRDefault="00AC0058" w:rsidP="00F31F95">
      <w:pPr>
        <w:pStyle w:val="ListParagraph"/>
        <w:numPr>
          <w:ilvl w:val="0"/>
          <w:numId w:val="20"/>
        </w:numPr>
        <w:spacing w:after="220"/>
        <w:ind w:left="1418"/>
        <w:rPr>
          <w:rFonts w:ascii="Arial" w:hAnsi="Arial" w:cs="Arial"/>
          <w:lang w:val="en-GB"/>
        </w:rPr>
      </w:pPr>
      <w:r w:rsidRPr="009D7876">
        <w:rPr>
          <w:rFonts w:ascii="Arial" w:hAnsi="Arial" w:cs="Arial"/>
          <w:lang w:val="en-GB"/>
        </w:rPr>
        <w:t>The evaluation team’s recommendation to the APAC ERP</w:t>
      </w:r>
      <w:r w:rsidR="00030946" w:rsidRPr="009D7876">
        <w:rPr>
          <w:rFonts w:ascii="Arial" w:hAnsi="Arial" w:cs="Arial"/>
          <w:lang w:val="en-GB"/>
        </w:rPr>
        <w:t>;</w:t>
      </w:r>
    </w:p>
    <w:p w14:paraId="1B750375" w14:textId="60B1F3A1" w:rsidR="00AC0058" w:rsidRPr="009D7876" w:rsidRDefault="00AC0058" w:rsidP="00F31F95">
      <w:pPr>
        <w:pStyle w:val="ListParagraph"/>
        <w:numPr>
          <w:ilvl w:val="0"/>
          <w:numId w:val="20"/>
        </w:numPr>
        <w:spacing w:after="220"/>
        <w:ind w:left="1418"/>
        <w:rPr>
          <w:rFonts w:ascii="Arial" w:hAnsi="Arial" w:cs="Arial"/>
          <w:lang w:val="en-GB"/>
        </w:rPr>
      </w:pPr>
      <w:r w:rsidRPr="009D7876">
        <w:rPr>
          <w:rFonts w:ascii="Arial" w:hAnsi="Arial" w:cs="Arial"/>
          <w:lang w:val="en-GB"/>
        </w:rPr>
        <w:t xml:space="preserve">A list of the names of the conformity assessment bodies whose assessments were witnessed as part of the evaluation </w:t>
      </w:r>
      <w:r w:rsidR="009D7876" w:rsidRPr="009D7876">
        <w:rPr>
          <w:rFonts w:ascii="Arial" w:hAnsi="Arial" w:cs="Arial"/>
          <w:lang w:val="en-GB"/>
        </w:rPr>
        <w:t>(see template APAC FMRA-0</w:t>
      </w:r>
      <w:r w:rsidR="00B56E63">
        <w:rPr>
          <w:rFonts w:ascii="Arial" w:hAnsi="Arial" w:cs="Arial"/>
          <w:lang w:val="en-GB"/>
        </w:rPr>
        <w:t>12</w:t>
      </w:r>
      <w:r w:rsidR="009D7876" w:rsidRPr="009D7876">
        <w:rPr>
          <w:rFonts w:ascii="Arial" w:hAnsi="Arial" w:cs="Arial"/>
          <w:lang w:val="en-GB"/>
        </w:rPr>
        <w:t>)</w:t>
      </w:r>
      <w:r w:rsidRPr="009D7876">
        <w:rPr>
          <w:rFonts w:ascii="Arial" w:hAnsi="Arial" w:cs="Arial"/>
          <w:lang w:val="en-GB"/>
        </w:rPr>
        <w:t xml:space="preserve">; </w:t>
      </w:r>
    </w:p>
    <w:p w14:paraId="73126064" w14:textId="4FECF3BE" w:rsidR="00AC0058" w:rsidRPr="009D7876" w:rsidRDefault="00AC0058" w:rsidP="00F31F95">
      <w:pPr>
        <w:pStyle w:val="ListParagraph"/>
        <w:numPr>
          <w:ilvl w:val="0"/>
          <w:numId w:val="20"/>
        </w:numPr>
        <w:spacing w:after="220"/>
        <w:ind w:left="1418"/>
        <w:rPr>
          <w:rFonts w:ascii="Arial" w:hAnsi="Arial" w:cs="Arial"/>
          <w:lang w:val="en-GB"/>
        </w:rPr>
      </w:pPr>
      <w:r w:rsidRPr="009D7876">
        <w:rPr>
          <w:rFonts w:ascii="Arial" w:hAnsi="Arial" w:cs="Arial"/>
          <w:lang w:val="en-GB"/>
        </w:rPr>
        <w:t xml:space="preserve">The completed </w:t>
      </w:r>
      <w:r w:rsidR="00D71F74">
        <w:rPr>
          <w:rFonts w:ascii="Arial" w:hAnsi="Arial" w:cs="Arial"/>
          <w:lang w:val="en-GB"/>
        </w:rPr>
        <w:t xml:space="preserve">Peer </w:t>
      </w:r>
      <w:r w:rsidRPr="009D7876">
        <w:rPr>
          <w:rFonts w:ascii="Arial" w:hAnsi="Arial" w:cs="Arial"/>
          <w:lang w:val="en-GB"/>
        </w:rPr>
        <w:t xml:space="preserve">Evaluator and Technical Expert Performance </w:t>
      </w:r>
      <w:r w:rsidR="00D71F74">
        <w:rPr>
          <w:rFonts w:ascii="Arial" w:hAnsi="Arial" w:cs="Arial"/>
          <w:lang w:val="en-GB"/>
        </w:rPr>
        <w:t>Forms</w:t>
      </w:r>
      <w:r w:rsidR="00D71F74" w:rsidRPr="009D7876">
        <w:rPr>
          <w:rFonts w:ascii="Arial" w:hAnsi="Arial" w:cs="Arial"/>
          <w:lang w:val="en-GB"/>
        </w:rPr>
        <w:t xml:space="preserve"> </w:t>
      </w:r>
      <w:r w:rsidR="009D7876" w:rsidRPr="009D7876">
        <w:rPr>
          <w:rFonts w:ascii="Arial" w:hAnsi="Arial" w:cs="Arial"/>
          <w:lang w:val="en-GB"/>
        </w:rPr>
        <w:t>(APAC FMRA-008)</w:t>
      </w:r>
      <w:r w:rsidRPr="009D7876">
        <w:rPr>
          <w:rFonts w:ascii="Arial" w:hAnsi="Arial" w:cs="Arial"/>
          <w:lang w:val="en-GB"/>
        </w:rPr>
        <w:t>;</w:t>
      </w:r>
    </w:p>
    <w:p w14:paraId="2308C1B5" w14:textId="504F9C1C" w:rsidR="00AC0058" w:rsidRPr="009D7876" w:rsidRDefault="00AC0058" w:rsidP="00F31F95">
      <w:pPr>
        <w:pStyle w:val="ListParagraph"/>
        <w:numPr>
          <w:ilvl w:val="0"/>
          <w:numId w:val="20"/>
        </w:numPr>
        <w:spacing w:after="220"/>
        <w:ind w:left="1418"/>
        <w:rPr>
          <w:rFonts w:ascii="Arial" w:hAnsi="Arial" w:cs="Arial"/>
          <w:lang w:val="en-GB"/>
        </w:rPr>
      </w:pPr>
      <w:r w:rsidRPr="009D7876">
        <w:rPr>
          <w:rFonts w:ascii="Arial" w:hAnsi="Arial" w:cs="Arial"/>
          <w:lang w:val="en-GB"/>
        </w:rPr>
        <w:t>The completed Evaluation Control Record (ECR)</w:t>
      </w:r>
      <w:r w:rsidR="009D7876" w:rsidRPr="009D7876">
        <w:rPr>
          <w:rFonts w:ascii="Arial" w:hAnsi="Arial" w:cs="Arial"/>
          <w:lang w:val="en-GB"/>
        </w:rPr>
        <w:t xml:space="preserve"> (APAC FMRA-</w:t>
      </w:r>
      <w:r w:rsidR="009E53A6" w:rsidRPr="009D7876">
        <w:rPr>
          <w:rFonts w:ascii="Arial" w:hAnsi="Arial" w:cs="Arial"/>
          <w:lang w:val="en-GB"/>
        </w:rPr>
        <w:t>00</w:t>
      </w:r>
      <w:r w:rsidR="009E53A6">
        <w:rPr>
          <w:rFonts w:ascii="Arial" w:hAnsi="Arial" w:cs="Arial"/>
          <w:lang w:val="en-GB"/>
        </w:rPr>
        <w:t>5</w:t>
      </w:r>
      <w:r w:rsidR="009D7876" w:rsidRPr="009D7876">
        <w:rPr>
          <w:rFonts w:ascii="Arial" w:hAnsi="Arial" w:cs="Arial"/>
          <w:lang w:val="en-GB"/>
        </w:rPr>
        <w:t>)</w:t>
      </w:r>
      <w:r w:rsidRPr="009D7876">
        <w:rPr>
          <w:rFonts w:ascii="Arial" w:hAnsi="Arial" w:cs="Arial"/>
          <w:lang w:val="en-GB"/>
        </w:rPr>
        <w:t>.</w:t>
      </w:r>
    </w:p>
    <w:p w14:paraId="21FC0D74" w14:textId="79D8A874" w:rsidR="00AC0058" w:rsidRPr="009D7876" w:rsidRDefault="00AC0058" w:rsidP="00AC0058">
      <w:pPr>
        <w:spacing w:after="220"/>
        <w:ind w:left="851" w:hanging="709"/>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.2</w:t>
      </w:r>
      <w:r w:rsidRPr="009D7876">
        <w:rPr>
          <w:rFonts w:ascii="Arial" w:hAnsi="Arial" w:cs="Arial"/>
          <w:lang w:val="en-GB"/>
        </w:rPr>
        <w:tab/>
        <w:t>The recommendations for an initial evaluation shall include:</w:t>
      </w:r>
    </w:p>
    <w:p w14:paraId="5D9CE6AB" w14:textId="4BE93D89" w:rsidR="00AC0058" w:rsidRPr="009D7876" w:rsidRDefault="00AC0058" w:rsidP="00F31F95">
      <w:pPr>
        <w:pStyle w:val="ListParagraph"/>
        <w:numPr>
          <w:ilvl w:val="0"/>
          <w:numId w:val="21"/>
        </w:numPr>
        <w:spacing w:after="220"/>
        <w:ind w:left="1418"/>
        <w:rPr>
          <w:rFonts w:ascii="Arial" w:hAnsi="Arial" w:cs="Arial"/>
          <w:lang w:val="en-GB"/>
        </w:rPr>
      </w:pPr>
      <w:r w:rsidRPr="009D7876">
        <w:rPr>
          <w:rFonts w:ascii="Arial" w:hAnsi="Arial" w:cs="Arial"/>
          <w:lang w:val="en-GB"/>
        </w:rPr>
        <w:t>Whether or not the applicant body should be accepted as a signatory to the APAC MRA;</w:t>
      </w:r>
    </w:p>
    <w:p w14:paraId="674A0B8E" w14:textId="099BAAA9" w:rsidR="00AC0058" w:rsidRPr="009D7876" w:rsidRDefault="00AC0058" w:rsidP="00F31F95">
      <w:pPr>
        <w:pStyle w:val="ListParagraph"/>
        <w:numPr>
          <w:ilvl w:val="0"/>
          <w:numId w:val="21"/>
        </w:numPr>
        <w:spacing w:after="220"/>
        <w:ind w:left="1418"/>
        <w:rPr>
          <w:rFonts w:ascii="Arial" w:hAnsi="Arial" w:cs="Arial"/>
          <w:lang w:val="en-GB"/>
        </w:rPr>
      </w:pPr>
      <w:r w:rsidRPr="009D7876">
        <w:rPr>
          <w:rFonts w:ascii="Arial" w:hAnsi="Arial" w:cs="Arial"/>
          <w:lang w:val="en-GB"/>
        </w:rPr>
        <w:t>The scope of signatory recognition within the APAC MRA;</w:t>
      </w:r>
    </w:p>
    <w:p w14:paraId="1EAA33D5" w14:textId="4CB993D3" w:rsidR="00AC0058" w:rsidRPr="009D7876" w:rsidRDefault="00AC0058" w:rsidP="00F31F95">
      <w:pPr>
        <w:pStyle w:val="ListParagraph"/>
        <w:numPr>
          <w:ilvl w:val="0"/>
          <w:numId w:val="21"/>
        </w:numPr>
        <w:spacing w:after="220"/>
        <w:ind w:left="1418"/>
        <w:rPr>
          <w:rFonts w:ascii="Arial" w:hAnsi="Arial" w:cs="Arial"/>
          <w:lang w:val="en-GB"/>
        </w:rPr>
      </w:pPr>
      <w:r w:rsidRPr="009D7876">
        <w:rPr>
          <w:rFonts w:ascii="Arial" w:hAnsi="Arial" w:cs="Arial"/>
          <w:lang w:val="en-GB"/>
        </w:rPr>
        <w:t>The timeframe for any follow-up visit and/or full re-evaluation.</w:t>
      </w:r>
    </w:p>
    <w:p w14:paraId="029345C7" w14:textId="6EAB4586" w:rsidR="00AC0058" w:rsidRPr="009D7876" w:rsidRDefault="00AC0058" w:rsidP="00AC0058">
      <w:pPr>
        <w:spacing w:after="220"/>
        <w:ind w:left="851" w:hanging="709"/>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.3</w:t>
      </w:r>
      <w:r w:rsidRPr="009D7876">
        <w:rPr>
          <w:rFonts w:ascii="Arial" w:hAnsi="Arial" w:cs="Arial"/>
          <w:lang w:val="en-GB"/>
        </w:rPr>
        <w:tab/>
        <w:t>For a re-evaluation the recommendations shall include:</w:t>
      </w:r>
    </w:p>
    <w:p w14:paraId="66E89D23" w14:textId="774EDA44" w:rsidR="00AC0058" w:rsidRPr="009D7876" w:rsidRDefault="00AC0058" w:rsidP="00F31F95">
      <w:pPr>
        <w:pStyle w:val="ListParagraph"/>
        <w:numPr>
          <w:ilvl w:val="0"/>
          <w:numId w:val="22"/>
        </w:numPr>
        <w:spacing w:after="220"/>
        <w:ind w:left="1418"/>
        <w:rPr>
          <w:rFonts w:ascii="Arial" w:hAnsi="Arial" w:cs="Arial"/>
          <w:lang w:val="en-GB"/>
        </w:rPr>
      </w:pPr>
      <w:r w:rsidRPr="009D7876">
        <w:rPr>
          <w:rFonts w:ascii="Arial" w:hAnsi="Arial" w:cs="Arial"/>
          <w:lang w:val="en-GB"/>
        </w:rPr>
        <w:lastRenderedPageBreak/>
        <w:t>Whether or not recognition as a signatory to the APAC MRA should be continued;</w:t>
      </w:r>
    </w:p>
    <w:p w14:paraId="04E12A40" w14:textId="37FCBDB9" w:rsidR="00AC0058" w:rsidRPr="009D7876" w:rsidRDefault="00AC0058" w:rsidP="00F31F95">
      <w:pPr>
        <w:pStyle w:val="ListParagraph"/>
        <w:numPr>
          <w:ilvl w:val="0"/>
          <w:numId w:val="22"/>
        </w:numPr>
        <w:spacing w:after="220"/>
        <w:ind w:left="1418"/>
        <w:rPr>
          <w:rFonts w:ascii="Arial" w:hAnsi="Arial" w:cs="Arial"/>
          <w:lang w:val="en-GB"/>
        </w:rPr>
      </w:pPr>
      <w:r w:rsidRPr="009D7876">
        <w:rPr>
          <w:rFonts w:ascii="Arial" w:hAnsi="Arial" w:cs="Arial"/>
          <w:lang w:val="en-GB"/>
        </w:rPr>
        <w:t>Any variation to the scope of signatory recognition;</w:t>
      </w:r>
    </w:p>
    <w:p w14:paraId="4D1E9E42" w14:textId="7B81EFF9" w:rsidR="00AC0058" w:rsidRPr="009D7876" w:rsidRDefault="00AC0058" w:rsidP="00F31F95">
      <w:pPr>
        <w:pStyle w:val="ListParagraph"/>
        <w:numPr>
          <w:ilvl w:val="0"/>
          <w:numId w:val="22"/>
        </w:numPr>
        <w:spacing w:after="220"/>
        <w:ind w:left="1418"/>
        <w:rPr>
          <w:rFonts w:ascii="Arial" w:hAnsi="Arial" w:cs="Arial"/>
          <w:lang w:val="en-GB"/>
        </w:rPr>
      </w:pPr>
      <w:r w:rsidRPr="009D7876">
        <w:rPr>
          <w:rFonts w:ascii="Arial" w:hAnsi="Arial" w:cs="Arial"/>
          <w:lang w:val="en-GB"/>
        </w:rPr>
        <w:t>The timeframe for any follow-up visit and/or full re-evaluation.</w:t>
      </w:r>
    </w:p>
    <w:p w14:paraId="2AAA2EFB" w14:textId="2EB5165F" w:rsidR="00AC0058" w:rsidRDefault="00AC0058" w:rsidP="00AC0058">
      <w:pPr>
        <w:spacing w:after="220"/>
        <w:ind w:left="851" w:hanging="709"/>
        <w:rPr>
          <w:rFonts w:ascii="Arial" w:hAnsi="Arial" w:cs="Arial"/>
          <w:lang w:val="en-GB"/>
        </w:rPr>
      </w:pPr>
      <w:r w:rsidRPr="009D7876">
        <w:rPr>
          <w:rFonts w:ascii="Arial" w:hAnsi="Arial" w:cs="Arial"/>
          <w:lang w:val="en-GB"/>
        </w:rPr>
        <w:t>2</w:t>
      </w:r>
      <w:r w:rsidR="00BE5E54">
        <w:rPr>
          <w:rFonts w:ascii="Arial" w:hAnsi="Arial" w:cs="Arial"/>
          <w:lang w:val="en-GB"/>
        </w:rPr>
        <w:t>3</w:t>
      </w:r>
      <w:r w:rsidRPr="009D7876">
        <w:rPr>
          <w:rFonts w:ascii="Arial" w:hAnsi="Arial" w:cs="Arial"/>
          <w:lang w:val="en-GB"/>
        </w:rPr>
        <w:t>.4</w:t>
      </w:r>
      <w:r w:rsidRPr="009D7876">
        <w:rPr>
          <w:rFonts w:ascii="Arial" w:hAnsi="Arial" w:cs="Arial"/>
          <w:lang w:val="en-GB"/>
        </w:rPr>
        <w:tab/>
        <w:t>If the team recommends that the applicant body not be accepted as a signatory to the APAC MRA, or that signatory status not be continued after a re-evaluation, or that a follow-up visit is recommended, the report shall include the reasons for this recommendation.</w:t>
      </w:r>
    </w:p>
    <w:p w14:paraId="62D388D4" w14:textId="77777777" w:rsidR="002D5BC3" w:rsidRPr="00B1659B" w:rsidRDefault="002D5BC3" w:rsidP="00AC0058">
      <w:pPr>
        <w:spacing w:after="220"/>
        <w:ind w:left="851" w:hanging="709"/>
        <w:rPr>
          <w:rFonts w:ascii="Arial" w:hAnsi="Arial" w:cs="Arial"/>
          <w:lang w:val="en-GB"/>
        </w:rPr>
      </w:pPr>
    </w:p>
    <w:p w14:paraId="417523C7" w14:textId="763E9BC5" w:rsidR="00B1659B" w:rsidRPr="00C2729E" w:rsidRDefault="00EC0CBD" w:rsidP="008E4635">
      <w:pPr>
        <w:pStyle w:val="APACParaHdg"/>
      </w:pPr>
      <w:bookmarkStart w:id="68" w:name="_Toc500857094"/>
      <w:bookmarkStart w:id="69" w:name="_Toc7390363"/>
      <w:r w:rsidRPr="00C2729E">
        <w:rPr>
          <w:caps w:val="0"/>
        </w:rPr>
        <w:t xml:space="preserve">REVIEW BY </w:t>
      </w:r>
      <w:bookmarkEnd w:id="68"/>
      <w:r w:rsidRPr="00C2729E">
        <w:rPr>
          <w:caps w:val="0"/>
        </w:rPr>
        <w:t>THE EVALUATION REVIEW PANEL</w:t>
      </w:r>
      <w:bookmarkEnd w:id="69"/>
      <w:r w:rsidRPr="00C2729E">
        <w:rPr>
          <w:caps w:val="0"/>
          <w:u w:val="single"/>
        </w:rPr>
        <w:t xml:space="preserve"> </w:t>
      </w:r>
    </w:p>
    <w:p w14:paraId="45EA61A2" w14:textId="77777777" w:rsidR="00B1659B" w:rsidRPr="00A428F2" w:rsidRDefault="00B1659B" w:rsidP="00B1659B">
      <w:pPr>
        <w:spacing w:after="220"/>
        <w:ind w:left="851" w:hanging="709"/>
        <w:rPr>
          <w:rFonts w:ascii="Arial" w:hAnsi="Arial" w:cs="Arial"/>
          <w:lang w:val="en-GB"/>
        </w:rPr>
      </w:pPr>
      <w:r w:rsidRPr="00B1659B">
        <w:rPr>
          <w:rFonts w:ascii="Arial" w:hAnsi="Arial" w:cs="Arial"/>
          <w:lang w:val="en-GB"/>
        </w:rPr>
        <w:t>24.1</w:t>
      </w:r>
      <w:r w:rsidRPr="00B1659B">
        <w:rPr>
          <w:rFonts w:ascii="Arial" w:hAnsi="Arial" w:cs="Arial"/>
          <w:lang w:val="en-GB"/>
        </w:rPr>
        <w:tab/>
        <w:t xml:space="preserve">The task of the APAC ERP is to review the evaluation, planning and execution and to consider the scope, breadth and depth of the evaluation.  The ERP shall review all reports and shall decide and formally record its decision on two aspects of the report and any recommendations made by the Evaluation </w:t>
      </w:r>
      <w:r w:rsidRPr="00A428F2">
        <w:rPr>
          <w:rFonts w:ascii="Arial" w:hAnsi="Arial" w:cs="Arial"/>
          <w:lang w:val="en-GB"/>
        </w:rPr>
        <w:t>Team:</w:t>
      </w:r>
    </w:p>
    <w:p w14:paraId="4BB0639C" w14:textId="39B41CE8" w:rsidR="00B1659B" w:rsidRPr="00A428F2" w:rsidRDefault="00B1659B" w:rsidP="00F31F95">
      <w:pPr>
        <w:pStyle w:val="ListParagraph"/>
        <w:numPr>
          <w:ilvl w:val="0"/>
          <w:numId w:val="23"/>
        </w:numPr>
        <w:spacing w:after="220"/>
        <w:ind w:left="1418"/>
        <w:rPr>
          <w:rFonts w:ascii="Arial" w:hAnsi="Arial" w:cs="Arial"/>
          <w:lang w:val="en-GB"/>
        </w:rPr>
      </w:pPr>
      <w:r w:rsidRPr="00A428F2">
        <w:rPr>
          <w:rFonts w:ascii="Arial" w:hAnsi="Arial" w:cs="Arial"/>
          <w:lang w:val="en-GB"/>
        </w:rPr>
        <w:t xml:space="preserve">Does the report satisfactorily close the findings?  </w:t>
      </w:r>
    </w:p>
    <w:p w14:paraId="48EA36C1" w14:textId="6EF3C76B" w:rsidR="00B1659B" w:rsidRPr="00A428F2" w:rsidRDefault="00B1659B" w:rsidP="00F31F95">
      <w:pPr>
        <w:pStyle w:val="ListParagraph"/>
        <w:numPr>
          <w:ilvl w:val="0"/>
          <w:numId w:val="23"/>
        </w:numPr>
        <w:spacing w:after="220"/>
        <w:ind w:left="1418"/>
        <w:rPr>
          <w:rFonts w:ascii="Arial" w:hAnsi="Arial" w:cs="Arial"/>
          <w:lang w:val="en-GB"/>
        </w:rPr>
      </w:pPr>
      <w:r w:rsidRPr="00A428F2">
        <w:rPr>
          <w:rFonts w:ascii="Arial" w:hAnsi="Arial" w:cs="Arial"/>
          <w:lang w:val="en-GB"/>
        </w:rPr>
        <w:t>Is the report and its recommendations considered acceptable for presentation to APAC MRA Council in either electronic ballot or at a face-to-face meeting?</w:t>
      </w:r>
    </w:p>
    <w:p w14:paraId="23411814" w14:textId="6CC0B850"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2063EE">
        <w:rPr>
          <w:rFonts w:ascii="Arial" w:hAnsi="Arial" w:cs="Arial"/>
          <w:lang w:val="en-GB"/>
        </w:rPr>
        <w:t>2</w:t>
      </w:r>
      <w:r w:rsidRPr="00B1659B">
        <w:rPr>
          <w:rFonts w:ascii="Arial" w:hAnsi="Arial" w:cs="Arial"/>
          <w:lang w:val="en-GB"/>
        </w:rPr>
        <w:tab/>
        <w:t xml:space="preserve">Upon receipt of the draft final report the members of the APAC ERP shall study the report to ensure that it complies with the requirements of APAC peer evaluation process and make recommendations to the ERP </w:t>
      </w:r>
      <w:r w:rsidR="00A428F2">
        <w:rPr>
          <w:rFonts w:ascii="Arial" w:hAnsi="Arial" w:cs="Arial"/>
          <w:lang w:val="en-GB"/>
        </w:rPr>
        <w:t>Moderator</w:t>
      </w:r>
      <w:r w:rsidRPr="00B1659B">
        <w:rPr>
          <w:rFonts w:ascii="Arial" w:hAnsi="Arial" w:cs="Arial"/>
          <w:lang w:val="en-GB"/>
        </w:rPr>
        <w:t>.  The date for responses is to be 30 days from the date of receipt of the draft final report.</w:t>
      </w:r>
    </w:p>
    <w:p w14:paraId="1345795B" w14:textId="78530FE9" w:rsidR="00B1659B" w:rsidRPr="00E961D2" w:rsidRDefault="00B1659B" w:rsidP="00B1659B">
      <w:pPr>
        <w:spacing w:after="220"/>
        <w:ind w:left="851" w:hanging="709"/>
        <w:rPr>
          <w:rFonts w:ascii="Arial" w:hAnsi="Arial" w:cs="Arial"/>
          <w:lang w:val="en-GB"/>
        </w:rPr>
      </w:pPr>
      <w:r w:rsidRPr="00B1659B">
        <w:rPr>
          <w:rFonts w:ascii="Arial" w:hAnsi="Arial" w:cs="Arial"/>
          <w:lang w:val="en-GB"/>
        </w:rPr>
        <w:t>24.</w:t>
      </w:r>
      <w:r w:rsidR="002063EE">
        <w:rPr>
          <w:rFonts w:ascii="Arial" w:hAnsi="Arial" w:cs="Arial"/>
          <w:lang w:val="en-GB"/>
        </w:rPr>
        <w:t>3</w:t>
      </w:r>
      <w:r w:rsidRPr="00B1659B">
        <w:rPr>
          <w:rFonts w:ascii="Arial" w:hAnsi="Arial" w:cs="Arial"/>
          <w:lang w:val="en-GB"/>
        </w:rPr>
        <w:tab/>
        <w:t>The draft final evaluation report may be returned to the evaluation team leader for clarification if required.  If the report is changed from that provided to the applicant</w:t>
      </w:r>
      <w:r w:rsidR="002063EE">
        <w:rPr>
          <w:rFonts w:ascii="Arial" w:hAnsi="Arial" w:cs="Arial"/>
          <w:lang w:val="en-GB"/>
        </w:rPr>
        <w:t xml:space="preserve"> body</w:t>
      </w:r>
      <w:r w:rsidRPr="00B1659B">
        <w:rPr>
          <w:rFonts w:ascii="Arial" w:hAnsi="Arial" w:cs="Arial"/>
          <w:lang w:val="en-GB"/>
        </w:rPr>
        <w:t xml:space="preserve">, the amended report shall be provided to the applicant </w:t>
      </w:r>
      <w:r w:rsidR="002063EE">
        <w:rPr>
          <w:rFonts w:ascii="Arial" w:hAnsi="Arial" w:cs="Arial"/>
          <w:lang w:val="en-GB"/>
        </w:rPr>
        <w:t xml:space="preserve">body </w:t>
      </w:r>
      <w:r w:rsidRPr="00B1659B">
        <w:rPr>
          <w:rFonts w:ascii="Arial" w:hAnsi="Arial" w:cs="Arial"/>
          <w:lang w:val="en-GB"/>
        </w:rPr>
        <w:t xml:space="preserve">for comment.  The applicant shall have a period of 15 days to review the </w:t>
      </w:r>
      <w:r w:rsidRPr="00E961D2">
        <w:rPr>
          <w:rFonts w:ascii="Arial" w:hAnsi="Arial" w:cs="Arial"/>
          <w:lang w:val="en-GB"/>
        </w:rPr>
        <w:t>amended report and provide a response.</w:t>
      </w:r>
    </w:p>
    <w:p w14:paraId="25965827" w14:textId="012FBD42" w:rsidR="00E961D2" w:rsidRPr="00B1659B" w:rsidRDefault="00E961D2" w:rsidP="00B1659B">
      <w:pPr>
        <w:spacing w:after="220"/>
        <w:ind w:left="851" w:hanging="709"/>
        <w:rPr>
          <w:rFonts w:ascii="Arial" w:hAnsi="Arial" w:cs="Arial"/>
          <w:lang w:val="en-GB"/>
        </w:rPr>
      </w:pPr>
      <w:r w:rsidRPr="00E961D2">
        <w:rPr>
          <w:rFonts w:ascii="Arial" w:hAnsi="Arial" w:cs="Arial"/>
          <w:lang w:val="en-GB"/>
        </w:rPr>
        <w:t>24.4</w:t>
      </w:r>
      <w:r w:rsidRPr="00E961D2">
        <w:rPr>
          <w:rFonts w:ascii="Arial" w:hAnsi="Arial" w:cs="Arial"/>
          <w:lang w:val="en-GB"/>
        </w:rPr>
        <w:tab/>
        <w:t>If the evaluation team has recommended a follow up visit after acceptance of the applicant body as a signatory of the APAC MRA, the APAC ERP will judge this on a case-by-case basis.  The follow up visit should address, as a minimum, all findings identified as requiring verification by a visit, and can include other observations on actions taken by the applicant.</w:t>
      </w:r>
      <w:r w:rsidRPr="00B1659B">
        <w:rPr>
          <w:rFonts w:ascii="Arial" w:hAnsi="Arial" w:cs="Arial"/>
          <w:lang w:val="en-GB"/>
        </w:rPr>
        <w:t xml:space="preserve"> </w:t>
      </w:r>
    </w:p>
    <w:p w14:paraId="6B4D5379" w14:textId="1924C114"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5</w:t>
      </w:r>
      <w:r w:rsidRPr="00B1659B">
        <w:rPr>
          <w:rFonts w:ascii="Arial" w:hAnsi="Arial" w:cs="Arial"/>
          <w:lang w:val="en-GB"/>
        </w:rPr>
        <w:tab/>
        <w:t xml:space="preserve">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 xml:space="preserve">of the ERP shall generate </w:t>
      </w:r>
      <w:r w:rsidR="002063EE">
        <w:rPr>
          <w:rFonts w:ascii="Arial" w:hAnsi="Arial" w:cs="Arial"/>
          <w:lang w:val="en-GB"/>
        </w:rPr>
        <w:t xml:space="preserve">and provide an Evaluation </w:t>
      </w:r>
      <w:r w:rsidRPr="00B1659B">
        <w:rPr>
          <w:rFonts w:ascii="Arial" w:hAnsi="Arial" w:cs="Arial"/>
          <w:lang w:val="en-GB"/>
        </w:rPr>
        <w:t>Review Panel Summary Report.</w:t>
      </w:r>
    </w:p>
    <w:p w14:paraId="10884ABC" w14:textId="320FED1D"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6</w:t>
      </w:r>
      <w:r w:rsidRPr="00B1659B">
        <w:rPr>
          <w:rFonts w:ascii="Arial" w:hAnsi="Arial" w:cs="Arial"/>
          <w:lang w:val="en-GB"/>
        </w:rPr>
        <w:tab/>
        <w:t xml:space="preserve">If the ERP determines that the report or the recommendations of the Evaluation Team will not result in clear consensus </w:t>
      </w:r>
      <w:r w:rsidR="002063EE">
        <w:rPr>
          <w:rFonts w:ascii="Arial" w:hAnsi="Arial" w:cs="Arial"/>
          <w:lang w:val="en-GB"/>
        </w:rPr>
        <w:t>in the</w:t>
      </w:r>
      <w:r w:rsidRPr="00B1659B">
        <w:rPr>
          <w:rFonts w:ascii="Arial" w:hAnsi="Arial" w:cs="Arial"/>
          <w:lang w:val="en-GB"/>
        </w:rPr>
        <w:t xml:space="preserve"> APAC MRA Council to agree with the recommendations of the Evaluation Team, the </w:t>
      </w:r>
      <w:r w:rsidR="00FD3D5C">
        <w:rPr>
          <w:rFonts w:ascii="Arial" w:hAnsi="Arial" w:cs="Arial"/>
          <w:lang w:val="en-GB"/>
        </w:rPr>
        <w:t>M</w:t>
      </w:r>
      <w:r w:rsidR="00FD3D5C" w:rsidRPr="00B1659B">
        <w:rPr>
          <w:rFonts w:ascii="Arial" w:hAnsi="Arial" w:cs="Arial"/>
          <w:lang w:val="en-GB"/>
        </w:rPr>
        <w:t xml:space="preserve">oderator </w:t>
      </w:r>
      <w:r w:rsidRPr="00B1659B">
        <w:rPr>
          <w:rFonts w:ascii="Arial" w:hAnsi="Arial" w:cs="Arial"/>
          <w:lang w:val="en-GB"/>
        </w:rPr>
        <w:t>of the ERP is to discuss action to address the relevant issues with the Team Leader and arrange for resubmission of a revised report within a specified timeframe not longer than one month.</w:t>
      </w:r>
    </w:p>
    <w:p w14:paraId="57A7D8D9" w14:textId="1BE15BB2"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7</w:t>
      </w:r>
      <w:r w:rsidRPr="00B1659B">
        <w:rPr>
          <w:rFonts w:ascii="Arial" w:hAnsi="Arial" w:cs="Arial"/>
          <w:lang w:val="en-GB"/>
        </w:rPr>
        <w:tab/>
      </w:r>
      <w:r w:rsidR="002063EE">
        <w:rPr>
          <w:rFonts w:ascii="Arial" w:hAnsi="Arial" w:cs="Arial"/>
          <w:lang w:val="en-GB"/>
        </w:rPr>
        <w:t>Any</w:t>
      </w:r>
      <w:r w:rsidRPr="00B1659B">
        <w:rPr>
          <w:rFonts w:ascii="Arial" w:hAnsi="Arial" w:cs="Arial"/>
          <w:lang w:val="en-GB"/>
        </w:rPr>
        <w:t xml:space="preserve"> decision to delay and modify the team’s report and recommendations </w:t>
      </w:r>
      <w:r w:rsidR="002063EE">
        <w:rPr>
          <w:rFonts w:ascii="Arial" w:hAnsi="Arial" w:cs="Arial"/>
          <w:lang w:val="en-GB"/>
        </w:rPr>
        <w:t>is</w:t>
      </w:r>
      <w:r w:rsidRPr="00B1659B">
        <w:rPr>
          <w:rFonts w:ascii="Arial" w:hAnsi="Arial" w:cs="Arial"/>
          <w:lang w:val="en-GB"/>
        </w:rPr>
        <w:t xml:space="preserve"> to be communicated to:</w:t>
      </w:r>
    </w:p>
    <w:p w14:paraId="5D36F2C5" w14:textId="28084B00" w:rsidR="00B1659B" w:rsidRPr="002063EE" w:rsidRDefault="00B1659B" w:rsidP="00F31F95">
      <w:pPr>
        <w:pStyle w:val="ListParagraph"/>
        <w:numPr>
          <w:ilvl w:val="0"/>
          <w:numId w:val="24"/>
        </w:numPr>
        <w:spacing w:after="220"/>
        <w:ind w:left="1418"/>
        <w:rPr>
          <w:rFonts w:ascii="Arial" w:hAnsi="Arial" w:cs="Arial"/>
          <w:lang w:val="en-GB"/>
        </w:rPr>
      </w:pPr>
      <w:r w:rsidRPr="002063EE">
        <w:rPr>
          <w:rFonts w:ascii="Arial" w:hAnsi="Arial" w:cs="Arial"/>
          <w:lang w:val="en-GB"/>
        </w:rPr>
        <w:lastRenderedPageBreak/>
        <w:t xml:space="preserve">Chair, APAC MRA </w:t>
      </w:r>
      <w:r w:rsidR="00702E10">
        <w:rPr>
          <w:rFonts w:ascii="Arial" w:hAnsi="Arial" w:cs="Arial"/>
          <w:lang w:val="en-GB"/>
        </w:rPr>
        <w:t>MC</w:t>
      </w:r>
    </w:p>
    <w:p w14:paraId="200C45A9" w14:textId="56B75FDA" w:rsidR="00B1659B" w:rsidRPr="002063EE" w:rsidRDefault="00B1659B" w:rsidP="00F31F95">
      <w:pPr>
        <w:pStyle w:val="ListParagraph"/>
        <w:numPr>
          <w:ilvl w:val="0"/>
          <w:numId w:val="24"/>
        </w:numPr>
        <w:spacing w:after="220"/>
        <w:ind w:left="1418"/>
        <w:rPr>
          <w:rFonts w:ascii="Arial" w:hAnsi="Arial" w:cs="Arial"/>
          <w:lang w:val="en-GB"/>
        </w:rPr>
      </w:pPr>
      <w:r w:rsidRPr="002063EE">
        <w:rPr>
          <w:rFonts w:ascii="Arial" w:hAnsi="Arial" w:cs="Arial"/>
          <w:lang w:val="en-GB"/>
        </w:rPr>
        <w:t>APAC Secretariat</w:t>
      </w:r>
    </w:p>
    <w:p w14:paraId="11D932EC" w14:textId="6647908A" w:rsidR="00B1659B" w:rsidRPr="002063EE" w:rsidRDefault="00B1659B" w:rsidP="00F31F95">
      <w:pPr>
        <w:pStyle w:val="ListParagraph"/>
        <w:numPr>
          <w:ilvl w:val="0"/>
          <w:numId w:val="24"/>
        </w:numPr>
        <w:spacing w:after="220"/>
        <w:ind w:left="1418"/>
        <w:rPr>
          <w:rFonts w:ascii="Arial" w:hAnsi="Arial" w:cs="Arial"/>
          <w:lang w:val="en-GB"/>
        </w:rPr>
      </w:pPr>
      <w:r w:rsidRPr="002063EE">
        <w:rPr>
          <w:rFonts w:ascii="Arial" w:hAnsi="Arial" w:cs="Arial"/>
          <w:lang w:val="en-GB"/>
        </w:rPr>
        <w:t>Evaluated body.</w:t>
      </w:r>
    </w:p>
    <w:p w14:paraId="548348FF" w14:textId="7ADC1CF2"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8</w:t>
      </w:r>
      <w:r w:rsidRPr="00B1659B">
        <w:rPr>
          <w:rFonts w:ascii="Arial" w:hAnsi="Arial" w:cs="Arial"/>
          <w:lang w:val="en-GB"/>
        </w:rPr>
        <w:tab/>
        <w:t>The Team Leader shall amend the report as appropriate and send the amended report and recommendations to the ERP for agreement and / or clarification.</w:t>
      </w:r>
    </w:p>
    <w:p w14:paraId="4B94407E" w14:textId="23D58B61"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9</w:t>
      </w:r>
      <w:r w:rsidRPr="00B1659B">
        <w:rPr>
          <w:rFonts w:ascii="Arial" w:hAnsi="Arial" w:cs="Arial"/>
          <w:lang w:val="en-GB"/>
        </w:rPr>
        <w:tab/>
        <w:t>If the Team Leader does not agree with the ERP comments, the comments shall be forwarded to the APAC Secretariat for a determination by the APAC MRA Council.</w:t>
      </w:r>
    </w:p>
    <w:p w14:paraId="66E65051" w14:textId="0A955D3D" w:rsidR="002063EE" w:rsidRDefault="00B1659B" w:rsidP="00E961D2">
      <w:pPr>
        <w:spacing w:after="220"/>
        <w:ind w:left="851" w:hanging="709"/>
        <w:rPr>
          <w:rFonts w:ascii="Arial" w:hAnsi="Arial" w:cs="Arial"/>
          <w:lang w:val="en-GB"/>
        </w:rPr>
      </w:pPr>
      <w:r w:rsidRPr="00B1659B">
        <w:rPr>
          <w:rFonts w:ascii="Arial" w:hAnsi="Arial" w:cs="Arial"/>
          <w:lang w:val="en-GB"/>
        </w:rPr>
        <w:t>24.</w:t>
      </w:r>
      <w:r w:rsidR="00E961D2">
        <w:rPr>
          <w:rFonts w:ascii="Arial" w:hAnsi="Arial" w:cs="Arial"/>
          <w:lang w:val="en-GB"/>
        </w:rPr>
        <w:t>10</w:t>
      </w:r>
      <w:r w:rsidRPr="00B1659B">
        <w:rPr>
          <w:rFonts w:ascii="Arial" w:hAnsi="Arial" w:cs="Arial"/>
          <w:lang w:val="en-GB"/>
        </w:rPr>
        <w:tab/>
        <w:t>Once the draft evaluation report has been agreed by the evaluation Team Leader and the ERP, the evaluation Team Leader shall forward the final draft of the report to the applicant</w:t>
      </w:r>
      <w:r w:rsidR="002063EE">
        <w:rPr>
          <w:rFonts w:ascii="Arial" w:hAnsi="Arial" w:cs="Arial"/>
          <w:lang w:val="en-GB"/>
        </w:rPr>
        <w:t xml:space="preserve"> body</w:t>
      </w:r>
      <w:r w:rsidRPr="00B1659B">
        <w:rPr>
          <w:rFonts w:ascii="Arial" w:hAnsi="Arial" w:cs="Arial"/>
          <w:lang w:val="en-GB"/>
        </w:rPr>
        <w:t>.</w:t>
      </w:r>
    </w:p>
    <w:p w14:paraId="1F2691CD" w14:textId="1E410CD0" w:rsidR="00727519" w:rsidRDefault="00727519" w:rsidP="00E961D2">
      <w:pPr>
        <w:spacing w:after="220"/>
        <w:ind w:left="851" w:hanging="709"/>
        <w:rPr>
          <w:rFonts w:ascii="Arial" w:hAnsi="Arial" w:cs="Arial"/>
          <w:lang w:val="en-GB"/>
        </w:rPr>
      </w:pPr>
      <w:r>
        <w:rPr>
          <w:rFonts w:ascii="Arial" w:hAnsi="Arial" w:cs="Arial"/>
          <w:lang w:val="en-GB"/>
        </w:rPr>
        <w:t>24.11</w:t>
      </w:r>
      <w:r>
        <w:rPr>
          <w:rFonts w:ascii="Arial" w:hAnsi="Arial" w:cs="Arial"/>
          <w:lang w:val="en-GB"/>
        </w:rPr>
        <w:tab/>
        <w:t>Further guidance on the operation of the APAC evaluation report review procedure is given in Annex E to this document.</w:t>
      </w:r>
    </w:p>
    <w:p w14:paraId="7869B2EE" w14:textId="77777777" w:rsidR="00DF48DA" w:rsidRPr="00B1659B" w:rsidRDefault="00DF48DA" w:rsidP="00E961D2">
      <w:pPr>
        <w:spacing w:after="220"/>
        <w:ind w:left="851" w:hanging="709"/>
        <w:rPr>
          <w:rFonts w:ascii="Arial" w:hAnsi="Arial" w:cs="Arial"/>
          <w:lang w:val="en-GB"/>
        </w:rPr>
      </w:pPr>
    </w:p>
    <w:p w14:paraId="7E45CDAD" w14:textId="7C2D32ED" w:rsidR="002063EE" w:rsidRPr="00C2729E" w:rsidRDefault="00EC0CBD" w:rsidP="002063EE">
      <w:pPr>
        <w:pStyle w:val="APACParaHdg"/>
      </w:pPr>
      <w:bookmarkStart w:id="70" w:name="_Toc7390364"/>
      <w:r w:rsidRPr="00C2729E">
        <w:rPr>
          <w:caps w:val="0"/>
        </w:rPr>
        <w:t>REVIEW AND DECISION-MAKING BY THE MRA COUNCIL</w:t>
      </w:r>
      <w:bookmarkEnd w:id="70"/>
    </w:p>
    <w:p w14:paraId="5E6CC4D4" w14:textId="77777777" w:rsidR="002159BC" w:rsidRPr="004C4041" w:rsidRDefault="00B1659B" w:rsidP="00B1659B">
      <w:pPr>
        <w:spacing w:after="220"/>
        <w:ind w:left="851" w:hanging="709"/>
        <w:rPr>
          <w:rFonts w:ascii="Arial" w:hAnsi="Arial" w:cs="Arial"/>
          <w:lang w:val="en-GB"/>
        </w:rPr>
      </w:pPr>
      <w:r w:rsidRPr="00396D87">
        <w:rPr>
          <w:rFonts w:ascii="Arial" w:hAnsi="Arial" w:cs="Arial"/>
          <w:lang w:val="en-GB"/>
        </w:rPr>
        <w:t>2</w:t>
      </w:r>
      <w:r w:rsidR="002063EE" w:rsidRPr="00396D87">
        <w:rPr>
          <w:rFonts w:ascii="Arial" w:hAnsi="Arial" w:cs="Arial"/>
          <w:lang w:val="en-GB"/>
        </w:rPr>
        <w:t>5</w:t>
      </w:r>
      <w:r w:rsidRPr="00396D87">
        <w:rPr>
          <w:rFonts w:ascii="Arial" w:hAnsi="Arial" w:cs="Arial"/>
          <w:lang w:val="en-GB"/>
        </w:rPr>
        <w:t>.1</w:t>
      </w:r>
      <w:r w:rsidRPr="00396D87">
        <w:rPr>
          <w:rFonts w:ascii="Arial" w:hAnsi="Arial" w:cs="Arial"/>
          <w:lang w:val="en-GB"/>
        </w:rPr>
        <w:tab/>
        <w:t xml:space="preserve">The APAC Secretariat shall submit the final evaluation report </w:t>
      </w:r>
      <w:r w:rsidR="002063EE" w:rsidRPr="00396D87">
        <w:rPr>
          <w:rFonts w:ascii="Arial" w:hAnsi="Arial" w:cs="Arial"/>
          <w:lang w:val="en-GB"/>
        </w:rPr>
        <w:t xml:space="preserve">together with the </w:t>
      </w:r>
      <w:r w:rsidR="002063EE" w:rsidRPr="00185411">
        <w:rPr>
          <w:rFonts w:ascii="Arial" w:hAnsi="Arial" w:cs="Arial"/>
          <w:lang w:val="en-GB"/>
        </w:rPr>
        <w:t xml:space="preserve">ERP Summary Report </w:t>
      </w:r>
      <w:r w:rsidRPr="00185411">
        <w:rPr>
          <w:rFonts w:ascii="Arial" w:hAnsi="Arial" w:cs="Arial"/>
          <w:lang w:val="en-GB"/>
        </w:rPr>
        <w:t xml:space="preserve">to the APAC MRA Council </w:t>
      </w:r>
      <w:r w:rsidR="002159BC" w:rsidRPr="004C4041">
        <w:rPr>
          <w:rFonts w:ascii="Arial" w:hAnsi="Arial" w:cs="Arial"/>
          <w:lang w:val="en-GB"/>
        </w:rPr>
        <w:t>for a 14 day comment period.</w:t>
      </w:r>
    </w:p>
    <w:p w14:paraId="568566D7" w14:textId="29BB3D76" w:rsidR="002159BC" w:rsidRPr="00396D87" w:rsidRDefault="002159BC" w:rsidP="00B1659B">
      <w:pPr>
        <w:spacing w:after="220"/>
        <w:ind w:left="851" w:hanging="709"/>
        <w:rPr>
          <w:rFonts w:ascii="Arial" w:hAnsi="Arial" w:cs="Arial"/>
          <w:lang w:val="en-GB"/>
        </w:rPr>
      </w:pPr>
      <w:r w:rsidRPr="00185411">
        <w:rPr>
          <w:rFonts w:ascii="Arial" w:hAnsi="Arial" w:cs="Arial"/>
          <w:lang w:val="en-GB"/>
        </w:rPr>
        <w:t>25.2</w:t>
      </w:r>
      <w:r w:rsidRPr="00185411">
        <w:rPr>
          <w:rFonts w:ascii="Arial" w:hAnsi="Arial" w:cs="Arial"/>
          <w:lang w:val="en-GB"/>
        </w:rPr>
        <w:tab/>
        <w:t>At the end of the comment period any comments received shall be forwarded to the ERP Moderator and Team Leader for consideration.  Within seven days of receiving the comments th</w:t>
      </w:r>
      <w:r w:rsidR="00185411" w:rsidRPr="00A90CD8">
        <w:rPr>
          <w:rFonts w:ascii="Arial" w:hAnsi="Arial" w:cs="Arial"/>
          <w:lang w:val="en-GB"/>
        </w:rPr>
        <w:t xml:space="preserve">e </w:t>
      </w:r>
      <w:r w:rsidRPr="00185411">
        <w:rPr>
          <w:rFonts w:ascii="Arial" w:hAnsi="Arial" w:cs="Arial"/>
          <w:lang w:val="en-GB"/>
        </w:rPr>
        <w:t>Final Evaluation Report and/or Evaluation Review Summary Report shall be sent to the Secretary for MRA Council ballot</w:t>
      </w:r>
      <w:r w:rsidR="00B1659B" w:rsidRPr="004C4041">
        <w:rPr>
          <w:rFonts w:ascii="Arial" w:hAnsi="Arial" w:cs="Arial"/>
          <w:lang w:val="en-GB"/>
        </w:rPr>
        <w:t xml:space="preserve">.  </w:t>
      </w:r>
      <w:r w:rsidR="000E3957" w:rsidRPr="004C4041">
        <w:rPr>
          <w:rFonts w:ascii="Arial" w:hAnsi="Arial" w:cs="Arial"/>
          <w:lang w:val="en-GB"/>
        </w:rPr>
        <w:t>A copy shall also be sent to the applicant body if it is not already a member of the Council</w:t>
      </w:r>
      <w:r w:rsidR="000E3957" w:rsidRPr="00396D87">
        <w:rPr>
          <w:rFonts w:ascii="Arial" w:hAnsi="Arial" w:cs="Arial"/>
          <w:lang w:val="en-GB"/>
        </w:rPr>
        <w:t xml:space="preserve">. </w:t>
      </w:r>
    </w:p>
    <w:p w14:paraId="41A52BAE" w14:textId="0F319E01" w:rsidR="00B1659B" w:rsidRDefault="002159BC" w:rsidP="00B1659B">
      <w:pPr>
        <w:spacing w:after="220"/>
        <w:ind w:left="851" w:hanging="709"/>
        <w:rPr>
          <w:rFonts w:ascii="Arial" w:hAnsi="Arial" w:cs="Arial"/>
        </w:rPr>
      </w:pPr>
      <w:r w:rsidRPr="00396D87">
        <w:rPr>
          <w:rFonts w:ascii="Arial" w:hAnsi="Arial" w:cs="Arial"/>
          <w:lang w:val="en-GB"/>
        </w:rPr>
        <w:t>25.3</w:t>
      </w:r>
      <w:r w:rsidRPr="00396D87">
        <w:rPr>
          <w:rFonts w:ascii="Arial" w:hAnsi="Arial" w:cs="Arial"/>
          <w:lang w:val="en-GB"/>
        </w:rPr>
        <w:tab/>
      </w:r>
      <w:r w:rsidR="00B1659B" w:rsidRPr="00396D87">
        <w:rPr>
          <w:rFonts w:ascii="Arial" w:hAnsi="Arial" w:cs="Arial"/>
          <w:lang w:val="en-GB"/>
        </w:rPr>
        <w:t xml:space="preserve">The </w:t>
      </w:r>
      <w:r w:rsidRPr="00396D87">
        <w:rPr>
          <w:rFonts w:ascii="Arial" w:hAnsi="Arial" w:cs="Arial"/>
          <w:lang w:val="en-GB"/>
        </w:rPr>
        <w:t xml:space="preserve">MRA Council </w:t>
      </w:r>
      <w:r w:rsidR="00B1659B" w:rsidRPr="00396D87">
        <w:rPr>
          <w:rFonts w:ascii="Arial" w:hAnsi="Arial" w:cs="Arial"/>
          <w:lang w:val="en-GB"/>
        </w:rPr>
        <w:t>ballot shall close 30 days after issue by the APAC</w:t>
      </w:r>
      <w:r w:rsidR="00B1659B" w:rsidRPr="00B1659B">
        <w:rPr>
          <w:rFonts w:ascii="Arial" w:hAnsi="Arial" w:cs="Arial"/>
          <w:lang w:val="en-GB"/>
        </w:rPr>
        <w:t xml:space="preserve"> Secretariat.</w:t>
      </w:r>
      <w:r w:rsidR="00B84777">
        <w:rPr>
          <w:rFonts w:ascii="Arial" w:hAnsi="Arial" w:cs="Arial"/>
          <w:lang w:val="en-GB"/>
        </w:rPr>
        <w:t xml:space="preserve"> </w:t>
      </w:r>
      <w:r w:rsidR="00473B1B">
        <w:rPr>
          <w:rFonts w:ascii="Arial" w:hAnsi="Arial" w:cs="Arial"/>
          <w:lang w:val="en-GB"/>
        </w:rPr>
        <w:t xml:space="preserve">The APAC MRA Council </w:t>
      </w:r>
      <w:r w:rsidR="00B84777">
        <w:rPr>
          <w:rFonts w:ascii="Arial" w:hAnsi="Arial" w:cs="Arial"/>
          <w:lang w:val="en-GB"/>
        </w:rPr>
        <w:t>D</w:t>
      </w:r>
      <w:r w:rsidR="00473B1B">
        <w:rPr>
          <w:rFonts w:ascii="Arial" w:hAnsi="Arial" w:cs="Arial"/>
          <w:lang w:val="en-GB"/>
        </w:rPr>
        <w:t>elegate</w:t>
      </w:r>
      <w:r w:rsidR="00B84777">
        <w:rPr>
          <w:rFonts w:ascii="Arial" w:hAnsi="Arial" w:cs="Arial"/>
          <w:lang w:val="en-GB"/>
        </w:rPr>
        <w:t>s or Alternate Delegate</w:t>
      </w:r>
      <w:r w:rsidR="00473B1B">
        <w:rPr>
          <w:rFonts w:ascii="Arial" w:hAnsi="Arial" w:cs="Arial"/>
          <w:lang w:val="en-GB"/>
        </w:rPr>
        <w:t xml:space="preserve">s shall be competent </w:t>
      </w:r>
      <w:r w:rsidR="00B84777">
        <w:rPr>
          <w:rFonts w:ascii="Arial" w:hAnsi="Arial" w:cs="Arial"/>
        </w:rPr>
        <w:t>for any decision</w:t>
      </w:r>
      <w:r w:rsidR="00CE4408">
        <w:rPr>
          <w:rFonts w:ascii="Arial" w:hAnsi="Arial" w:cs="Arial"/>
        </w:rPr>
        <w:t>-</w:t>
      </w:r>
      <w:r w:rsidR="00B84777">
        <w:rPr>
          <w:rFonts w:ascii="Arial" w:hAnsi="Arial" w:cs="Arial"/>
        </w:rPr>
        <w:t xml:space="preserve">making processes of the APAC MRA Council for which they are involved. The competence shall be reviewed by the APAC MRA </w:t>
      </w:r>
      <w:r w:rsidR="00DC577E">
        <w:rPr>
          <w:rFonts w:ascii="Arial" w:hAnsi="Arial" w:cs="Arial"/>
        </w:rPr>
        <w:t xml:space="preserve">MC </w:t>
      </w:r>
      <w:r w:rsidR="00B84777">
        <w:rPr>
          <w:rFonts w:ascii="Arial" w:hAnsi="Arial" w:cs="Arial"/>
        </w:rPr>
        <w:t>Chair.</w:t>
      </w:r>
    </w:p>
    <w:p w14:paraId="0DE613C5" w14:textId="7D87406F" w:rsidR="00583BD0" w:rsidRDefault="00583BD0" w:rsidP="00B1659B">
      <w:pPr>
        <w:spacing w:after="220"/>
        <w:ind w:left="851" w:hanging="709"/>
        <w:rPr>
          <w:rFonts w:ascii="Arial" w:hAnsi="Arial" w:cs="Arial"/>
          <w:lang w:val="en-GB"/>
        </w:rPr>
      </w:pPr>
      <w:r>
        <w:rPr>
          <w:rFonts w:ascii="Arial" w:hAnsi="Arial" w:cs="Arial"/>
          <w:lang w:val="en-GB"/>
        </w:rPr>
        <w:t>25.</w:t>
      </w:r>
      <w:r w:rsidR="002159BC">
        <w:rPr>
          <w:rFonts w:ascii="Arial" w:hAnsi="Arial" w:cs="Arial"/>
          <w:lang w:val="en-GB"/>
        </w:rPr>
        <w:t>4</w:t>
      </w:r>
      <w:r>
        <w:rPr>
          <w:rFonts w:ascii="Arial" w:hAnsi="Arial" w:cs="Arial"/>
          <w:lang w:val="en-GB"/>
        </w:rPr>
        <w:tab/>
        <w:t>Evaluation team members shall not vote on ballots that relate to their own evaluation reports.</w:t>
      </w:r>
      <w:r w:rsidRPr="00583BD0">
        <w:rPr>
          <w:rFonts w:ascii="Arial" w:hAnsi="Arial" w:cs="Arial"/>
          <w:lang w:val="en-GB"/>
        </w:rPr>
        <w:t xml:space="preserve"> </w:t>
      </w:r>
      <w:r>
        <w:rPr>
          <w:rFonts w:ascii="Arial" w:hAnsi="Arial" w:cs="Arial"/>
          <w:lang w:val="en-GB"/>
        </w:rPr>
        <w:t>APAC MRA Council Members shall vote abstention on ballots where they are the evaluatee.</w:t>
      </w:r>
    </w:p>
    <w:p w14:paraId="788984C7" w14:textId="48BFEBBE"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5</w:t>
      </w:r>
      <w:r w:rsidRPr="00B1659B">
        <w:rPr>
          <w:rFonts w:ascii="Arial" w:hAnsi="Arial" w:cs="Arial"/>
          <w:lang w:val="en-GB"/>
        </w:rPr>
        <w:tab/>
        <w:t>The APAC MRA Council shall not approve any member body for admission or continuance to the APAC MRA before all nonconformities are closed out and that action plans provided in response to Concerns are to the satisfaction of the evaluation team and APAC ERP.</w:t>
      </w:r>
    </w:p>
    <w:p w14:paraId="4EB7CCF0" w14:textId="05C3B6F6"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6</w:t>
      </w:r>
      <w:r w:rsidRPr="00B1659B">
        <w:rPr>
          <w:rFonts w:ascii="Arial" w:hAnsi="Arial" w:cs="Arial"/>
          <w:lang w:val="en-GB"/>
        </w:rPr>
        <w:tab/>
        <w:t xml:space="preserve">The APAC Secretariat informs the applicant </w:t>
      </w:r>
      <w:r w:rsidR="002063EE">
        <w:rPr>
          <w:rFonts w:ascii="Arial" w:hAnsi="Arial" w:cs="Arial"/>
          <w:lang w:val="en-GB"/>
        </w:rPr>
        <w:t xml:space="preserve">body </w:t>
      </w:r>
      <w:r w:rsidRPr="00B1659B">
        <w:rPr>
          <w:rFonts w:ascii="Arial" w:hAnsi="Arial" w:cs="Arial"/>
          <w:lang w:val="en-GB"/>
        </w:rPr>
        <w:t>of the result of balloting</w:t>
      </w:r>
      <w:r w:rsidR="00E15959">
        <w:rPr>
          <w:rFonts w:ascii="Arial" w:hAnsi="Arial" w:cs="Arial"/>
          <w:lang w:val="en-GB"/>
        </w:rPr>
        <w:t>.</w:t>
      </w:r>
      <w:r w:rsidRPr="00B1659B">
        <w:rPr>
          <w:rFonts w:ascii="Arial" w:hAnsi="Arial" w:cs="Arial"/>
          <w:lang w:val="en-GB"/>
        </w:rPr>
        <w:t xml:space="preserve"> </w:t>
      </w:r>
    </w:p>
    <w:p w14:paraId="2B0DDEED" w14:textId="404EB42A" w:rsidR="00473B1B" w:rsidRPr="00B1659B" w:rsidRDefault="00B1659B" w:rsidP="00B1659B">
      <w:pPr>
        <w:spacing w:after="220"/>
        <w:ind w:left="851" w:hanging="709"/>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7</w:t>
      </w:r>
      <w:r w:rsidRPr="00B1659B">
        <w:rPr>
          <w:rFonts w:ascii="Arial" w:hAnsi="Arial" w:cs="Arial"/>
          <w:lang w:val="en-GB"/>
        </w:rPr>
        <w:tab/>
        <w:t xml:space="preserve">The APAC Secretariat informs the </w:t>
      </w:r>
      <w:r w:rsidR="00DD5CB4">
        <w:rPr>
          <w:rFonts w:ascii="Arial" w:hAnsi="Arial" w:cs="Arial"/>
          <w:lang w:val="en-GB"/>
        </w:rPr>
        <w:t>Chair</w:t>
      </w:r>
      <w:r w:rsidRPr="00B1659B">
        <w:rPr>
          <w:rFonts w:ascii="Arial" w:hAnsi="Arial" w:cs="Arial"/>
          <w:lang w:val="en-GB"/>
        </w:rPr>
        <w:t xml:space="preserve"> of the APAC MRA </w:t>
      </w:r>
      <w:r w:rsidR="00C119B0">
        <w:rPr>
          <w:rFonts w:ascii="Arial" w:hAnsi="Arial" w:cs="Arial"/>
          <w:lang w:val="en-GB"/>
        </w:rPr>
        <w:t>MC</w:t>
      </w:r>
      <w:r w:rsidR="00C119B0" w:rsidRPr="00B1659B">
        <w:rPr>
          <w:rFonts w:ascii="Arial" w:hAnsi="Arial" w:cs="Arial"/>
          <w:lang w:val="en-GB"/>
        </w:rPr>
        <w:t xml:space="preserve"> </w:t>
      </w:r>
      <w:r w:rsidRPr="00B1659B">
        <w:rPr>
          <w:rFonts w:ascii="Arial" w:hAnsi="Arial" w:cs="Arial"/>
          <w:lang w:val="en-GB"/>
        </w:rPr>
        <w:t xml:space="preserve">to allow the latter to forward a copy of </w:t>
      </w:r>
      <w:r w:rsidR="00445CF2">
        <w:rPr>
          <w:rFonts w:ascii="Arial" w:hAnsi="Arial" w:cs="Arial"/>
          <w:lang w:val="en-GB"/>
        </w:rPr>
        <w:t xml:space="preserve">the form APAC FMRA-006 </w:t>
      </w:r>
      <w:r w:rsidR="00445CF2">
        <w:rPr>
          <w:rFonts w:ascii="Arial" w:hAnsi="Arial" w:cs="Arial"/>
          <w:i/>
          <w:lang w:val="en-GB"/>
        </w:rPr>
        <w:t>Peer Evaluation Feedback</w:t>
      </w:r>
      <w:r w:rsidRPr="00B1659B">
        <w:rPr>
          <w:rFonts w:ascii="Arial" w:hAnsi="Arial" w:cs="Arial"/>
          <w:lang w:val="en-GB"/>
        </w:rPr>
        <w:t xml:space="preserve"> to the applicant for completion and return within 30 days after the close of ballot.  The feedback received is discussed by the APAC MRA MC, if required.</w:t>
      </w:r>
    </w:p>
    <w:p w14:paraId="0B6DAF6A" w14:textId="26627CF6" w:rsidR="00B1659B" w:rsidRPr="000A3AE8" w:rsidRDefault="00B1659B" w:rsidP="00B1659B">
      <w:pPr>
        <w:spacing w:after="220"/>
        <w:ind w:left="851" w:hanging="709"/>
        <w:rPr>
          <w:rFonts w:ascii="Arial" w:hAnsi="Arial" w:cs="Arial"/>
          <w:lang w:val="en-GB"/>
        </w:rPr>
      </w:pPr>
      <w:bookmarkStart w:id="71" w:name="_Toc500857095"/>
      <w:r w:rsidRPr="000A3AE8">
        <w:rPr>
          <w:rFonts w:ascii="Arial" w:hAnsi="Arial" w:cs="Arial"/>
          <w:lang w:val="en-GB"/>
        </w:rPr>
        <w:t>2</w:t>
      </w:r>
      <w:r w:rsidR="000E3957">
        <w:rPr>
          <w:rFonts w:ascii="Arial" w:hAnsi="Arial" w:cs="Arial"/>
          <w:lang w:val="en-GB"/>
        </w:rPr>
        <w:t>5</w:t>
      </w:r>
      <w:r w:rsidRPr="000A3AE8">
        <w:rPr>
          <w:rFonts w:ascii="Arial" w:hAnsi="Arial" w:cs="Arial"/>
          <w:lang w:val="en-GB"/>
        </w:rPr>
        <w:t>.</w:t>
      </w:r>
      <w:r w:rsidR="002159BC">
        <w:rPr>
          <w:rFonts w:ascii="Arial" w:hAnsi="Arial" w:cs="Arial"/>
          <w:lang w:val="en-GB"/>
        </w:rPr>
        <w:t>8</w:t>
      </w:r>
      <w:r w:rsidRPr="000A3AE8">
        <w:rPr>
          <w:rFonts w:ascii="Arial" w:hAnsi="Arial" w:cs="Arial"/>
          <w:lang w:val="en-GB"/>
        </w:rPr>
        <w:tab/>
        <w:t>Requirement for Team Leader to Appear before APAC MRA Council</w:t>
      </w:r>
      <w:bookmarkEnd w:id="71"/>
    </w:p>
    <w:p w14:paraId="09EF1F65" w14:textId="2B60AAB5" w:rsidR="00B1659B" w:rsidRPr="00B1659B" w:rsidRDefault="00B1659B" w:rsidP="00B1659B">
      <w:pPr>
        <w:spacing w:after="220"/>
        <w:ind w:left="851" w:hanging="709"/>
        <w:rPr>
          <w:rFonts w:ascii="Arial" w:hAnsi="Arial" w:cs="Arial"/>
          <w:lang w:val="en-GB"/>
        </w:rPr>
      </w:pPr>
      <w:r w:rsidRPr="00B1659B">
        <w:rPr>
          <w:rFonts w:ascii="Arial" w:hAnsi="Arial" w:cs="Arial"/>
          <w:lang w:val="en-GB"/>
        </w:rPr>
        <w:lastRenderedPageBreak/>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8</w:t>
      </w:r>
      <w:r w:rsidRPr="00B1659B">
        <w:rPr>
          <w:rFonts w:ascii="Arial" w:hAnsi="Arial" w:cs="Arial"/>
          <w:lang w:val="en-GB"/>
        </w:rPr>
        <w:t>.1</w:t>
      </w:r>
      <w:r w:rsidR="000A3AE8">
        <w:rPr>
          <w:rFonts w:ascii="Arial" w:hAnsi="Arial" w:cs="Arial"/>
          <w:lang w:val="en-GB"/>
        </w:rPr>
        <w:tab/>
      </w:r>
      <w:r w:rsidRPr="00B1659B">
        <w:rPr>
          <w:rFonts w:ascii="Arial" w:hAnsi="Arial" w:cs="Arial"/>
          <w:lang w:val="en-GB"/>
        </w:rPr>
        <w:t xml:space="preserve">The Team Leader (and where required the Deputy Team Leader) for the evaluation shall attend the APAC MRA Council meeting at which the report on the evaluation is considered, in all instances when the APAC MRA Council reviews the Evaluation Report during a regularly scheduled meeting.  </w:t>
      </w:r>
      <w:r w:rsidR="009A568B">
        <w:rPr>
          <w:rFonts w:ascii="Arial" w:hAnsi="Arial" w:cs="Arial"/>
          <w:lang w:val="en-GB"/>
        </w:rPr>
        <w:t>A</w:t>
      </w:r>
      <w:r w:rsidR="009A568B" w:rsidRPr="009A568B">
        <w:rPr>
          <w:rFonts w:ascii="Arial" w:hAnsi="Arial" w:cs="Arial"/>
          <w:lang w:val="en-GB"/>
        </w:rPr>
        <w:t>ttendance via teleconference may be considered as an option.</w:t>
      </w:r>
    </w:p>
    <w:p w14:paraId="35942DC6" w14:textId="3681A437" w:rsidR="00B1659B" w:rsidRPr="00B1659B" w:rsidRDefault="00B1659B" w:rsidP="00B1659B">
      <w:pPr>
        <w:spacing w:after="220"/>
        <w:ind w:left="851" w:hanging="709"/>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8</w:t>
      </w:r>
      <w:r w:rsidRPr="00B1659B">
        <w:rPr>
          <w:rFonts w:ascii="Arial" w:hAnsi="Arial" w:cs="Arial"/>
          <w:lang w:val="en-GB"/>
        </w:rPr>
        <w:t>.2</w:t>
      </w:r>
      <w:r w:rsidR="000A3AE8">
        <w:rPr>
          <w:rFonts w:ascii="Arial" w:hAnsi="Arial" w:cs="Arial"/>
          <w:lang w:val="en-GB"/>
        </w:rPr>
        <w:tab/>
      </w:r>
      <w:r w:rsidRPr="00B1659B">
        <w:rPr>
          <w:rFonts w:ascii="Arial" w:hAnsi="Arial" w:cs="Arial"/>
          <w:lang w:val="en-GB"/>
        </w:rPr>
        <w:t>If the person(s) does not routinely attend APAC MRA Council meetings, APAC shall provide funding for her/his attendance</w:t>
      </w:r>
      <w:r w:rsidR="009A568B">
        <w:rPr>
          <w:rFonts w:ascii="Arial" w:hAnsi="Arial" w:cs="Arial"/>
          <w:lang w:val="en-GB"/>
        </w:rPr>
        <w:t xml:space="preserve"> based on: </w:t>
      </w:r>
      <w:r w:rsidR="009A568B" w:rsidRPr="009A568B">
        <w:rPr>
          <w:rFonts w:ascii="Arial" w:hAnsi="Arial" w:cs="Arial"/>
          <w:lang w:val="en-GB"/>
        </w:rPr>
        <w:t>return economy airfare; 3 night’s accommodation; half of the registration fee (applicable for meetings where a payment of a registration fee is required, e.g. those alongside the General Assembly).</w:t>
      </w:r>
    </w:p>
    <w:p w14:paraId="5169CE91" w14:textId="2685B03E" w:rsidR="00B1659B" w:rsidRDefault="00B1659B" w:rsidP="00B1659B">
      <w:pPr>
        <w:spacing w:after="220"/>
        <w:ind w:left="851" w:hanging="709"/>
        <w:rPr>
          <w:rFonts w:ascii="Arial" w:hAnsi="Arial" w:cs="Arial"/>
          <w:lang w:val="en-GB"/>
        </w:rPr>
      </w:pPr>
      <w:r w:rsidRPr="00B1659B">
        <w:rPr>
          <w:rFonts w:ascii="Arial" w:hAnsi="Arial" w:cs="Arial"/>
          <w:lang w:val="en-GB"/>
        </w:rPr>
        <w:t>2</w:t>
      </w:r>
      <w:r w:rsidR="000E3957">
        <w:rPr>
          <w:rFonts w:ascii="Arial" w:hAnsi="Arial" w:cs="Arial"/>
          <w:lang w:val="en-GB"/>
        </w:rPr>
        <w:t>5</w:t>
      </w:r>
      <w:r w:rsidRPr="00B1659B">
        <w:rPr>
          <w:rFonts w:ascii="Arial" w:hAnsi="Arial" w:cs="Arial"/>
          <w:lang w:val="en-GB"/>
        </w:rPr>
        <w:t>.</w:t>
      </w:r>
      <w:r w:rsidR="002159BC">
        <w:rPr>
          <w:rFonts w:ascii="Arial" w:hAnsi="Arial" w:cs="Arial"/>
          <w:lang w:val="en-GB"/>
        </w:rPr>
        <w:t>8</w:t>
      </w:r>
      <w:r w:rsidRPr="00B1659B">
        <w:rPr>
          <w:rFonts w:ascii="Arial" w:hAnsi="Arial" w:cs="Arial"/>
          <w:lang w:val="en-GB"/>
        </w:rPr>
        <w:t>.</w:t>
      </w:r>
      <w:r w:rsidR="009068AC">
        <w:rPr>
          <w:rFonts w:ascii="Arial" w:hAnsi="Arial" w:cs="Arial"/>
          <w:lang w:val="en-GB"/>
        </w:rPr>
        <w:t>3</w:t>
      </w:r>
      <w:r w:rsidR="000A3AE8">
        <w:rPr>
          <w:rFonts w:ascii="Arial" w:hAnsi="Arial" w:cs="Arial"/>
          <w:lang w:val="en-GB"/>
        </w:rPr>
        <w:tab/>
      </w:r>
      <w:r w:rsidRPr="00B1659B">
        <w:rPr>
          <w:rFonts w:ascii="Arial" w:hAnsi="Arial" w:cs="Arial"/>
          <w:lang w:val="en-GB"/>
        </w:rPr>
        <w:t xml:space="preserve">If a report is considered at a meeting, the applicant body shall also be represented at any APAC MRA Council meeting at which their (re)-evaluation report is considered. </w:t>
      </w:r>
    </w:p>
    <w:p w14:paraId="13DD25AC" w14:textId="77777777" w:rsidR="00273D2F" w:rsidRPr="00B1659B" w:rsidRDefault="00273D2F" w:rsidP="00B1659B">
      <w:pPr>
        <w:spacing w:after="220"/>
        <w:ind w:left="851" w:hanging="709"/>
        <w:rPr>
          <w:rFonts w:ascii="Arial" w:hAnsi="Arial" w:cs="Arial"/>
          <w:lang w:val="en-GB"/>
        </w:rPr>
      </w:pPr>
    </w:p>
    <w:p w14:paraId="4168BA66" w14:textId="3E422728" w:rsidR="00EC2BE3" w:rsidRPr="008E4635" w:rsidRDefault="00EC2BE3" w:rsidP="008E4635">
      <w:pPr>
        <w:pStyle w:val="APACParaHdg"/>
      </w:pPr>
      <w:bookmarkStart w:id="72" w:name="_Toc7390365"/>
      <w:r w:rsidRPr="008E4635">
        <w:t>APPEALS</w:t>
      </w:r>
      <w:bookmarkEnd w:id="72"/>
    </w:p>
    <w:p w14:paraId="69C3A083" w14:textId="125DCDAA" w:rsidR="00EC2BE3" w:rsidRDefault="00EC2BE3" w:rsidP="00EC2BE3">
      <w:pPr>
        <w:spacing w:after="220"/>
        <w:ind w:left="851" w:hanging="709"/>
        <w:rPr>
          <w:rFonts w:ascii="Arial" w:hAnsi="Arial" w:cs="Arial"/>
          <w:lang w:val="en-GB"/>
        </w:rPr>
      </w:pPr>
      <w:r w:rsidRPr="00EC2BE3">
        <w:rPr>
          <w:rFonts w:ascii="Arial" w:hAnsi="Arial" w:cs="Arial"/>
          <w:lang w:val="en-GB"/>
        </w:rPr>
        <w:t>2</w:t>
      </w:r>
      <w:r w:rsidR="009A568B">
        <w:rPr>
          <w:rFonts w:ascii="Arial" w:hAnsi="Arial" w:cs="Arial"/>
          <w:lang w:val="en-GB"/>
        </w:rPr>
        <w:t>6</w:t>
      </w:r>
      <w:r w:rsidRPr="00EC2BE3">
        <w:rPr>
          <w:rFonts w:ascii="Arial" w:hAnsi="Arial" w:cs="Arial"/>
          <w:lang w:val="en-GB"/>
        </w:rPr>
        <w:t>.1</w:t>
      </w:r>
      <w:r w:rsidRPr="00EC2BE3">
        <w:rPr>
          <w:rFonts w:ascii="Arial" w:hAnsi="Arial" w:cs="Arial"/>
          <w:lang w:val="en-GB"/>
        </w:rPr>
        <w:tab/>
        <w:t>Appeals shall be handled in accordance with IAF/ILAC-A2 and APAC</w:t>
      </w:r>
      <w:r w:rsidR="00DD1716">
        <w:rPr>
          <w:rFonts w:ascii="Arial" w:hAnsi="Arial" w:cs="Arial"/>
          <w:lang w:val="en-GB"/>
        </w:rPr>
        <w:t xml:space="preserve"> MRA-003.</w:t>
      </w:r>
      <w:r w:rsidR="00DD1716" w:rsidRPr="00EC2BE3">
        <w:rPr>
          <w:rFonts w:ascii="Arial" w:hAnsi="Arial" w:cs="Arial"/>
          <w:lang w:val="en-GB"/>
        </w:rPr>
        <w:t xml:space="preserve"> </w:t>
      </w:r>
    </w:p>
    <w:p w14:paraId="25D57059" w14:textId="77777777" w:rsidR="00DF48DA" w:rsidRPr="00EC2BE3" w:rsidRDefault="00DF48DA" w:rsidP="00D37FBF">
      <w:pPr>
        <w:spacing w:after="220"/>
        <w:rPr>
          <w:rFonts w:ascii="Arial" w:hAnsi="Arial" w:cs="Arial"/>
          <w:lang w:val="en-GB"/>
        </w:rPr>
      </w:pPr>
    </w:p>
    <w:p w14:paraId="1209CEBF" w14:textId="3A383243" w:rsidR="00E241D0" w:rsidRPr="00764C2C" w:rsidRDefault="00E241D0" w:rsidP="008E4635">
      <w:pPr>
        <w:pStyle w:val="APACParaHdg"/>
      </w:pPr>
      <w:bookmarkStart w:id="73" w:name="_Toc7390366"/>
      <w:r w:rsidRPr="008E4635">
        <w:t>AMENDMENT</w:t>
      </w:r>
      <w:r w:rsidRPr="00764C2C">
        <w:t xml:space="preserve"> TABLE</w:t>
      </w:r>
      <w:bookmarkEnd w:id="73"/>
    </w:p>
    <w:p w14:paraId="6CFFB541" w14:textId="2760E59D" w:rsidR="00E241D0" w:rsidRPr="00764C2C" w:rsidRDefault="00E241D0" w:rsidP="00EC7BD1">
      <w:pPr>
        <w:spacing w:after="220"/>
        <w:ind w:left="851"/>
        <w:jc w:val="left"/>
        <w:rPr>
          <w:rFonts w:ascii="Arial" w:eastAsia="Times New Roman" w:hAnsi="Arial" w:cs="Arial"/>
          <w:szCs w:val="22"/>
          <w:lang w:val="en-US" w:eastAsia="en-AU"/>
        </w:rPr>
      </w:pPr>
      <w:r w:rsidRPr="00764C2C">
        <w:rPr>
          <w:rFonts w:ascii="Arial" w:eastAsia="Times New Roman" w:hAnsi="Arial" w:cs="Arial"/>
          <w:szCs w:val="22"/>
          <w:lang w:val="en-US" w:eastAsia="en-AU"/>
        </w:rPr>
        <w:t>This table provides a summary of the changes to the document with this issue.</w:t>
      </w:r>
    </w:p>
    <w:tbl>
      <w:tblPr>
        <w:tblStyle w:val="TableGrid1"/>
        <w:tblW w:w="7764" w:type="dxa"/>
        <w:tblInd w:w="959" w:type="dxa"/>
        <w:tblLook w:val="04A0" w:firstRow="1" w:lastRow="0" w:firstColumn="1" w:lastColumn="0" w:noHBand="0" w:noVBand="1"/>
      </w:tblPr>
      <w:tblGrid>
        <w:gridCol w:w="1402"/>
        <w:gridCol w:w="2051"/>
        <w:gridCol w:w="4311"/>
      </w:tblGrid>
      <w:tr w:rsidR="00714781" w:rsidRPr="00714781" w14:paraId="7EBE2B3D" w14:textId="77777777" w:rsidTr="00714781">
        <w:tc>
          <w:tcPr>
            <w:tcW w:w="1416" w:type="dxa"/>
            <w:tcBorders>
              <w:top w:val="single" w:sz="4" w:space="0" w:color="auto"/>
              <w:left w:val="single" w:sz="4" w:space="0" w:color="auto"/>
              <w:bottom w:val="single" w:sz="4" w:space="0" w:color="auto"/>
              <w:right w:val="single" w:sz="4" w:space="0" w:color="auto"/>
            </w:tcBorders>
          </w:tcPr>
          <w:p w14:paraId="5D4B682D" w14:textId="28B034F2" w:rsidR="00714781" w:rsidRPr="00714781" w:rsidRDefault="00714781">
            <w:pPr>
              <w:tabs>
                <w:tab w:val="left" w:pos="1080"/>
                <w:tab w:val="left" w:pos="1276"/>
              </w:tabs>
              <w:spacing w:after="220"/>
              <w:jc w:val="left"/>
              <w:rPr>
                <w:rFonts w:ascii="Arial" w:hAnsi="Arial" w:cs="Arial"/>
                <w:b/>
                <w:bCs/>
                <w:szCs w:val="22"/>
                <w:lang w:val="en-US" w:eastAsia="en-AU"/>
              </w:rPr>
            </w:pPr>
            <w:r w:rsidRPr="00714781">
              <w:rPr>
                <w:rFonts w:ascii="Arial" w:hAnsi="Arial" w:cs="Arial"/>
                <w:b/>
                <w:bCs/>
                <w:szCs w:val="22"/>
                <w:lang w:val="en-US" w:eastAsia="en-AU"/>
              </w:rPr>
              <w:t>Date</w:t>
            </w:r>
          </w:p>
        </w:tc>
        <w:tc>
          <w:tcPr>
            <w:tcW w:w="1589" w:type="dxa"/>
            <w:tcBorders>
              <w:top w:val="single" w:sz="4" w:space="0" w:color="auto"/>
              <w:left w:val="single" w:sz="4" w:space="0" w:color="auto"/>
              <w:bottom w:val="single" w:sz="4" w:space="0" w:color="auto"/>
              <w:right w:val="single" w:sz="4" w:space="0" w:color="auto"/>
            </w:tcBorders>
          </w:tcPr>
          <w:p w14:paraId="30E86ECD" w14:textId="51B24068" w:rsidR="00714781" w:rsidRPr="00714781" w:rsidRDefault="00714781">
            <w:pPr>
              <w:tabs>
                <w:tab w:val="left" w:pos="1080"/>
                <w:tab w:val="left" w:pos="1276"/>
              </w:tabs>
              <w:spacing w:after="220"/>
              <w:jc w:val="left"/>
              <w:rPr>
                <w:rFonts w:ascii="Arial" w:hAnsi="Arial" w:cs="Arial"/>
                <w:b/>
                <w:bCs/>
                <w:szCs w:val="22"/>
                <w:lang w:val="en-US" w:eastAsia="en-AU"/>
              </w:rPr>
            </w:pPr>
            <w:r w:rsidRPr="00714781">
              <w:rPr>
                <w:rFonts w:ascii="Arial" w:hAnsi="Arial" w:cs="Arial"/>
                <w:b/>
                <w:bCs/>
                <w:szCs w:val="22"/>
                <w:lang w:val="en-US" w:eastAsia="en-AU"/>
              </w:rPr>
              <w:t>Section</w:t>
            </w:r>
          </w:p>
        </w:tc>
        <w:tc>
          <w:tcPr>
            <w:tcW w:w="4759" w:type="dxa"/>
            <w:tcBorders>
              <w:top w:val="single" w:sz="4" w:space="0" w:color="auto"/>
              <w:left w:val="single" w:sz="4" w:space="0" w:color="auto"/>
              <w:bottom w:val="single" w:sz="4" w:space="0" w:color="auto"/>
              <w:right w:val="single" w:sz="4" w:space="0" w:color="auto"/>
            </w:tcBorders>
          </w:tcPr>
          <w:p w14:paraId="5FEF69E4" w14:textId="03D7DB4E" w:rsidR="00714781" w:rsidRPr="00714781" w:rsidRDefault="00714781">
            <w:pPr>
              <w:tabs>
                <w:tab w:val="left" w:pos="1080"/>
                <w:tab w:val="left" w:pos="1276"/>
              </w:tabs>
              <w:jc w:val="left"/>
              <w:rPr>
                <w:rFonts w:ascii="Arial" w:hAnsi="Arial" w:cs="Arial"/>
                <w:b/>
                <w:bCs/>
                <w:szCs w:val="22"/>
                <w:lang w:val="en-US" w:eastAsia="en-AU"/>
              </w:rPr>
            </w:pPr>
            <w:r w:rsidRPr="00714781">
              <w:rPr>
                <w:rFonts w:ascii="Arial" w:hAnsi="Arial" w:cs="Arial"/>
                <w:b/>
                <w:bCs/>
                <w:szCs w:val="22"/>
                <w:lang w:val="en-US" w:eastAsia="en-AU"/>
              </w:rPr>
              <w:t>Description</w:t>
            </w:r>
          </w:p>
        </w:tc>
      </w:tr>
      <w:tr w:rsidR="00714781" w14:paraId="630746C5" w14:textId="77777777" w:rsidTr="00714781">
        <w:tc>
          <w:tcPr>
            <w:tcW w:w="1416" w:type="dxa"/>
            <w:tcBorders>
              <w:top w:val="single" w:sz="4" w:space="0" w:color="auto"/>
              <w:left w:val="single" w:sz="4" w:space="0" w:color="auto"/>
              <w:bottom w:val="single" w:sz="4" w:space="0" w:color="auto"/>
              <w:right w:val="single" w:sz="4" w:space="0" w:color="auto"/>
            </w:tcBorders>
            <w:hideMark/>
          </w:tcPr>
          <w:p w14:paraId="6154A23B" w14:textId="77777777" w:rsidR="00714781" w:rsidRDefault="00714781">
            <w:pPr>
              <w:tabs>
                <w:tab w:val="left" w:pos="1080"/>
                <w:tab w:val="left" w:pos="1276"/>
              </w:tabs>
              <w:spacing w:after="220"/>
              <w:jc w:val="left"/>
              <w:rPr>
                <w:rFonts w:ascii="Arial" w:hAnsi="Arial" w:cs="Arial"/>
                <w:szCs w:val="22"/>
                <w:lang w:val="en-US" w:eastAsia="en-AU"/>
              </w:rPr>
            </w:pPr>
            <w:r>
              <w:rPr>
                <w:rFonts w:ascii="Arial" w:hAnsi="Arial" w:cs="Arial"/>
                <w:szCs w:val="22"/>
                <w:lang w:val="en-US" w:eastAsia="en-AU"/>
              </w:rPr>
              <w:t>16/06/2019</w:t>
            </w:r>
          </w:p>
        </w:tc>
        <w:tc>
          <w:tcPr>
            <w:tcW w:w="1589" w:type="dxa"/>
            <w:tcBorders>
              <w:top w:val="single" w:sz="4" w:space="0" w:color="auto"/>
              <w:left w:val="single" w:sz="4" w:space="0" w:color="auto"/>
              <w:bottom w:val="single" w:sz="4" w:space="0" w:color="auto"/>
              <w:right w:val="single" w:sz="4" w:space="0" w:color="auto"/>
            </w:tcBorders>
            <w:hideMark/>
          </w:tcPr>
          <w:p w14:paraId="06E0A979" w14:textId="5AF144F6" w:rsidR="00714781" w:rsidRDefault="00714781">
            <w:pPr>
              <w:tabs>
                <w:tab w:val="left" w:pos="1080"/>
                <w:tab w:val="left" w:pos="1276"/>
              </w:tabs>
              <w:spacing w:after="220"/>
              <w:jc w:val="left"/>
              <w:rPr>
                <w:rFonts w:ascii="Arial" w:hAnsi="Arial" w:cs="Arial"/>
                <w:szCs w:val="22"/>
                <w:lang w:val="en-US" w:eastAsia="en-AU"/>
              </w:rPr>
            </w:pPr>
            <w:r w:rsidRPr="00714781">
              <w:rPr>
                <w:rFonts w:ascii="Arial" w:hAnsi="Arial" w:cs="Arial"/>
                <w:szCs w:val="22"/>
                <w:lang w:val="en-US" w:eastAsia="en-AU"/>
              </w:rPr>
              <w:t>Definition of witnessing, 16.3,</w:t>
            </w:r>
            <w:r>
              <w:rPr>
                <w:rFonts w:ascii="Arial" w:hAnsi="Arial" w:cs="Arial"/>
                <w:szCs w:val="22"/>
                <w:lang w:val="en-US" w:eastAsia="en-AU"/>
              </w:rPr>
              <w:t xml:space="preserve">18.2.2,20.3.5, 20.6.6, </w:t>
            </w:r>
            <w:r w:rsidR="00185411">
              <w:rPr>
                <w:rFonts w:ascii="Arial" w:hAnsi="Arial" w:cs="Arial"/>
                <w:szCs w:val="22"/>
                <w:lang w:val="en-US" w:eastAsia="en-AU"/>
              </w:rPr>
              <w:t xml:space="preserve">25.1 and 25.2, </w:t>
            </w:r>
            <w:r>
              <w:rPr>
                <w:rFonts w:ascii="Arial" w:hAnsi="Arial" w:cs="Arial"/>
                <w:szCs w:val="22"/>
                <w:lang w:val="en-US" w:eastAsia="en-AU"/>
              </w:rPr>
              <w:t>Annex F 11</w:t>
            </w:r>
          </w:p>
        </w:tc>
        <w:tc>
          <w:tcPr>
            <w:tcW w:w="4759" w:type="dxa"/>
            <w:tcBorders>
              <w:top w:val="single" w:sz="4" w:space="0" w:color="auto"/>
              <w:left w:val="single" w:sz="4" w:space="0" w:color="auto"/>
              <w:bottom w:val="single" w:sz="4" w:space="0" w:color="auto"/>
              <w:right w:val="single" w:sz="4" w:space="0" w:color="auto"/>
            </w:tcBorders>
            <w:hideMark/>
          </w:tcPr>
          <w:p w14:paraId="73D239FB" w14:textId="71C70154" w:rsidR="00714781" w:rsidRDefault="00714781">
            <w:pPr>
              <w:tabs>
                <w:tab w:val="left" w:pos="1080"/>
                <w:tab w:val="left" w:pos="1276"/>
              </w:tabs>
              <w:jc w:val="left"/>
              <w:rPr>
                <w:rFonts w:ascii="Arial" w:hAnsi="Arial" w:cs="Arial"/>
                <w:szCs w:val="22"/>
                <w:lang w:val="en-US" w:eastAsia="en-AU"/>
              </w:rPr>
            </w:pPr>
            <w:r>
              <w:rPr>
                <w:rFonts w:ascii="Arial" w:hAnsi="Arial" w:cs="Arial"/>
                <w:szCs w:val="22"/>
                <w:lang w:val="en-US" w:eastAsia="en-AU"/>
              </w:rPr>
              <w:t>Minor changes to address IAF/ILAC Regional Evaluation findings</w:t>
            </w:r>
            <w:r w:rsidR="00185411">
              <w:rPr>
                <w:rFonts w:ascii="Arial" w:hAnsi="Arial" w:cs="Arial"/>
                <w:szCs w:val="22"/>
                <w:lang w:val="en-US" w:eastAsia="en-AU"/>
              </w:rPr>
              <w:t>, and introduce a MRA Council opportunity.</w:t>
            </w:r>
          </w:p>
        </w:tc>
      </w:tr>
      <w:tr w:rsidR="00714781" w14:paraId="3F5322D8" w14:textId="77777777" w:rsidTr="00714781">
        <w:tc>
          <w:tcPr>
            <w:tcW w:w="1416" w:type="dxa"/>
            <w:tcBorders>
              <w:top w:val="single" w:sz="4" w:space="0" w:color="auto"/>
              <w:left w:val="single" w:sz="4" w:space="0" w:color="auto"/>
              <w:bottom w:val="single" w:sz="4" w:space="0" w:color="auto"/>
              <w:right w:val="single" w:sz="4" w:space="0" w:color="auto"/>
            </w:tcBorders>
            <w:hideMark/>
          </w:tcPr>
          <w:p w14:paraId="2D1E523D" w14:textId="79373889" w:rsidR="00714781" w:rsidRDefault="00714781" w:rsidP="00714781">
            <w:pPr>
              <w:tabs>
                <w:tab w:val="left" w:pos="1080"/>
                <w:tab w:val="left" w:pos="1276"/>
              </w:tabs>
              <w:spacing w:after="220"/>
              <w:jc w:val="left"/>
              <w:rPr>
                <w:rFonts w:ascii="Arial" w:hAnsi="Arial" w:cs="Arial"/>
                <w:szCs w:val="22"/>
                <w:lang w:val="en-US" w:eastAsia="en-AU"/>
              </w:rPr>
            </w:pPr>
            <w:r>
              <w:rPr>
                <w:rFonts w:ascii="Arial" w:hAnsi="Arial" w:cs="Arial"/>
                <w:szCs w:val="22"/>
                <w:lang w:val="en-US" w:eastAsia="en-AU"/>
              </w:rPr>
              <w:t>07/05/2019</w:t>
            </w:r>
          </w:p>
        </w:tc>
        <w:tc>
          <w:tcPr>
            <w:tcW w:w="1589" w:type="dxa"/>
            <w:tcBorders>
              <w:top w:val="single" w:sz="4" w:space="0" w:color="auto"/>
              <w:left w:val="single" w:sz="4" w:space="0" w:color="auto"/>
              <w:bottom w:val="single" w:sz="4" w:space="0" w:color="auto"/>
              <w:right w:val="single" w:sz="4" w:space="0" w:color="auto"/>
            </w:tcBorders>
            <w:hideMark/>
          </w:tcPr>
          <w:p w14:paraId="7F45C6A6" w14:textId="37CF6049" w:rsidR="00714781" w:rsidRDefault="00714781" w:rsidP="00714781">
            <w:pPr>
              <w:tabs>
                <w:tab w:val="left" w:pos="1080"/>
                <w:tab w:val="left" w:pos="1276"/>
              </w:tabs>
              <w:spacing w:after="220"/>
              <w:jc w:val="left"/>
              <w:rPr>
                <w:rFonts w:ascii="Arial" w:hAnsi="Arial" w:cs="Arial"/>
                <w:szCs w:val="22"/>
                <w:lang w:val="en-US" w:eastAsia="en-AU"/>
              </w:rPr>
            </w:pPr>
            <w:r>
              <w:rPr>
                <w:rFonts w:ascii="Arial" w:hAnsi="Arial" w:cs="Arial"/>
                <w:szCs w:val="22"/>
                <w:lang w:val="en-US" w:eastAsia="en-AU"/>
              </w:rPr>
              <w:t>Part 1 and 2</w:t>
            </w:r>
          </w:p>
        </w:tc>
        <w:tc>
          <w:tcPr>
            <w:tcW w:w="4759" w:type="dxa"/>
            <w:tcBorders>
              <w:top w:val="single" w:sz="4" w:space="0" w:color="auto"/>
              <w:left w:val="single" w:sz="4" w:space="0" w:color="auto"/>
              <w:bottom w:val="single" w:sz="4" w:space="0" w:color="auto"/>
              <w:right w:val="single" w:sz="4" w:space="0" w:color="auto"/>
            </w:tcBorders>
            <w:hideMark/>
          </w:tcPr>
          <w:p w14:paraId="32E2BC00" w14:textId="36B740F7" w:rsidR="00714781" w:rsidRDefault="00714781" w:rsidP="00714781">
            <w:pPr>
              <w:tabs>
                <w:tab w:val="left" w:pos="1080"/>
                <w:tab w:val="left" w:pos="1276"/>
              </w:tabs>
              <w:jc w:val="left"/>
              <w:rPr>
                <w:rFonts w:ascii="Arial" w:hAnsi="Arial" w:cs="Arial"/>
                <w:szCs w:val="22"/>
                <w:lang w:val="en-US" w:eastAsia="en-AU"/>
              </w:rPr>
            </w:pPr>
            <w:r>
              <w:rPr>
                <w:rFonts w:ascii="Arial" w:hAnsi="Arial" w:cs="Arial"/>
                <w:szCs w:val="22"/>
                <w:lang w:val="en-US" w:eastAsia="en-AU"/>
              </w:rPr>
              <w:t>Minor modifications in response to APAC MRAMC Action 1901-01, including removal of reference to provisional lead evaluator, allowing for extensions on the basis of reports from other regions, clarity that evaluation team members cannot vote on their own evaluation reports, and amendment of the evaluator performance form.</w:t>
            </w:r>
          </w:p>
        </w:tc>
      </w:tr>
      <w:tr w:rsidR="00714781" w14:paraId="68893288" w14:textId="77777777" w:rsidTr="00714781">
        <w:tc>
          <w:tcPr>
            <w:tcW w:w="1416" w:type="dxa"/>
            <w:tcBorders>
              <w:top w:val="single" w:sz="4" w:space="0" w:color="auto"/>
              <w:left w:val="single" w:sz="4" w:space="0" w:color="auto"/>
              <w:bottom w:val="single" w:sz="4" w:space="0" w:color="auto"/>
              <w:right w:val="single" w:sz="4" w:space="0" w:color="auto"/>
            </w:tcBorders>
          </w:tcPr>
          <w:p w14:paraId="733E94D5" w14:textId="5DADA682" w:rsidR="00714781" w:rsidRDefault="00714781" w:rsidP="00714781">
            <w:pPr>
              <w:tabs>
                <w:tab w:val="left" w:pos="1080"/>
                <w:tab w:val="left" w:pos="1276"/>
              </w:tabs>
              <w:spacing w:after="220"/>
              <w:jc w:val="left"/>
              <w:rPr>
                <w:rFonts w:ascii="Arial" w:hAnsi="Arial" w:cs="Arial"/>
                <w:szCs w:val="22"/>
                <w:lang w:val="en-US" w:eastAsia="en-AU"/>
              </w:rPr>
            </w:pPr>
            <w:r>
              <w:rPr>
                <w:rFonts w:ascii="Arial" w:hAnsi="Arial" w:cs="Arial"/>
                <w:szCs w:val="22"/>
                <w:lang w:val="en-US" w:eastAsia="en-AU"/>
              </w:rPr>
              <w:t>01/01/2019</w:t>
            </w:r>
          </w:p>
        </w:tc>
        <w:tc>
          <w:tcPr>
            <w:tcW w:w="1589" w:type="dxa"/>
            <w:tcBorders>
              <w:top w:val="single" w:sz="4" w:space="0" w:color="auto"/>
              <w:left w:val="single" w:sz="4" w:space="0" w:color="auto"/>
              <w:bottom w:val="single" w:sz="4" w:space="0" w:color="auto"/>
              <w:right w:val="single" w:sz="4" w:space="0" w:color="auto"/>
            </w:tcBorders>
          </w:tcPr>
          <w:p w14:paraId="42E0991A" w14:textId="278E63CE" w:rsidR="00714781" w:rsidRDefault="00714781" w:rsidP="00714781">
            <w:pPr>
              <w:tabs>
                <w:tab w:val="left" w:pos="1080"/>
                <w:tab w:val="left" w:pos="1276"/>
              </w:tabs>
              <w:spacing w:after="220"/>
              <w:jc w:val="left"/>
              <w:rPr>
                <w:rFonts w:ascii="Arial" w:hAnsi="Arial" w:cs="Arial"/>
                <w:szCs w:val="22"/>
                <w:lang w:val="en-US" w:eastAsia="en-AU"/>
              </w:rPr>
            </w:pPr>
            <w:r w:rsidRPr="00764C2C">
              <w:rPr>
                <w:rFonts w:ascii="Arial" w:hAnsi="Arial" w:cs="Arial"/>
                <w:szCs w:val="22"/>
                <w:lang w:val="en-US" w:eastAsia="en-AU"/>
              </w:rPr>
              <w:t>All</w:t>
            </w:r>
          </w:p>
        </w:tc>
        <w:tc>
          <w:tcPr>
            <w:tcW w:w="4759" w:type="dxa"/>
            <w:tcBorders>
              <w:top w:val="single" w:sz="4" w:space="0" w:color="auto"/>
              <w:left w:val="single" w:sz="4" w:space="0" w:color="auto"/>
              <w:bottom w:val="single" w:sz="4" w:space="0" w:color="auto"/>
              <w:right w:val="single" w:sz="4" w:space="0" w:color="auto"/>
            </w:tcBorders>
          </w:tcPr>
          <w:p w14:paraId="1C979959" w14:textId="77777777" w:rsidR="00714781" w:rsidRPr="006B7C5D" w:rsidRDefault="00714781" w:rsidP="00714781">
            <w:pPr>
              <w:tabs>
                <w:tab w:val="left" w:pos="1080"/>
                <w:tab w:val="left" w:pos="1276"/>
              </w:tabs>
              <w:jc w:val="left"/>
              <w:rPr>
                <w:rFonts w:ascii="Arial" w:hAnsi="Arial" w:cs="Arial"/>
                <w:szCs w:val="22"/>
                <w:lang w:val="en-US" w:eastAsia="en-AU"/>
              </w:rPr>
            </w:pPr>
            <w:r w:rsidRPr="00764C2C">
              <w:rPr>
                <w:rFonts w:ascii="Arial" w:hAnsi="Arial" w:cs="Arial"/>
                <w:szCs w:val="22"/>
                <w:lang w:val="en-US" w:eastAsia="en-AU"/>
              </w:rPr>
              <w:t xml:space="preserve">New issue on establishment of APAC.  </w:t>
            </w:r>
          </w:p>
          <w:p w14:paraId="3D5E5FAD" w14:textId="77777777" w:rsidR="00714781" w:rsidRDefault="00714781" w:rsidP="00714781">
            <w:pPr>
              <w:tabs>
                <w:tab w:val="left" w:pos="1080"/>
                <w:tab w:val="left" w:pos="1276"/>
              </w:tabs>
              <w:jc w:val="left"/>
              <w:rPr>
                <w:rFonts w:ascii="Arial" w:hAnsi="Arial" w:cs="Arial"/>
                <w:szCs w:val="22"/>
                <w:lang w:val="en-US" w:eastAsia="en-AU"/>
              </w:rPr>
            </w:pPr>
          </w:p>
        </w:tc>
      </w:tr>
    </w:tbl>
    <w:p w14:paraId="5D5453C8" w14:textId="5268F686" w:rsidR="00F31F95" w:rsidRDefault="00F31F95">
      <w:pPr>
        <w:jc w:val="left"/>
        <w:rPr>
          <w:rFonts w:ascii="Arial" w:hAnsi="Arial" w:cs="Arial"/>
          <w:szCs w:val="22"/>
        </w:rPr>
      </w:pPr>
      <w:r>
        <w:rPr>
          <w:rFonts w:ascii="Arial" w:hAnsi="Arial" w:cs="Arial"/>
          <w:szCs w:val="22"/>
        </w:rPr>
        <w:br w:type="page"/>
      </w:r>
    </w:p>
    <w:p w14:paraId="54392AC8" w14:textId="77777777" w:rsidR="00A90145" w:rsidRPr="00A90145" w:rsidRDefault="00A90145" w:rsidP="00A90145">
      <w:pPr>
        <w:pStyle w:val="APACParaHdg"/>
        <w:numPr>
          <w:ilvl w:val="0"/>
          <w:numId w:val="0"/>
        </w:numPr>
        <w:ind w:left="851"/>
      </w:pPr>
      <w:bookmarkStart w:id="74" w:name="_Toc500857096"/>
      <w:bookmarkStart w:id="75" w:name="_Toc7390367"/>
      <w:r w:rsidRPr="00A90145">
        <w:lastRenderedPageBreak/>
        <w:t>ANNEX A – PROCESS FLOW FOR PEER EVALUATIONS</w:t>
      </w:r>
      <w:bookmarkEnd w:id="74"/>
      <w:bookmarkEnd w:id="75"/>
    </w:p>
    <w:tbl>
      <w:tblPr>
        <w:tblW w:w="500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1077"/>
        <w:gridCol w:w="1275"/>
        <w:gridCol w:w="687"/>
        <w:gridCol w:w="690"/>
        <w:gridCol w:w="1244"/>
        <w:gridCol w:w="1467"/>
      </w:tblGrid>
      <w:tr w:rsidR="002F160F" w:rsidRPr="00A90145" w14:paraId="531737BD" w14:textId="77777777" w:rsidTr="00A90CD8">
        <w:trPr>
          <w:tblHeader/>
        </w:trPr>
        <w:tc>
          <w:tcPr>
            <w:tcW w:w="1210" w:type="pct"/>
            <w:shd w:val="clear" w:color="auto" w:fill="auto"/>
            <w:vAlign w:val="center"/>
          </w:tcPr>
          <w:p w14:paraId="302B103A" w14:textId="77777777" w:rsidR="002F160F" w:rsidRPr="00A90145" w:rsidRDefault="002F160F" w:rsidP="00A90145">
            <w:pPr>
              <w:spacing w:after="220"/>
              <w:jc w:val="left"/>
              <w:rPr>
                <w:rFonts w:ascii="Arial" w:hAnsi="Arial" w:cs="Arial"/>
                <w:b/>
                <w:sz w:val="20"/>
                <w:lang w:val="en-GB"/>
              </w:rPr>
            </w:pPr>
            <w:r w:rsidRPr="00A90145">
              <w:rPr>
                <w:rFonts w:ascii="Arial" w:hAnsi="Arial" w:cs="Arial"/>
                <w:b/>
                <w:sz w:val="20"/>
                <w:lang w:val="en-GB"/>
              </w:rPr>
              <w:t>Function</w:t>
            </w:r>
          </w:p>
        </w:tc>
        <w:tc>
          <w:tcPr>
            <w:tcW w:w="634" w:type="pct"/>
            <w:shd w:val="clear" w:color="auto" w:fill="auto"/>
            <w:vAlign w:val="center"/>
          </w:tcPr>
          <w:p w14:paraId="7F1A452D" w14:textId="77777777" w:rsidR="002F160F" w:rsidRPr="00A90145" w:rsidRDefault="002F160F" w:rsidP="00A90145">
            <w:pPr>
              <w:spacing w:after="220"/>
              <w:jc w:val="left"/>
              <w:rPr>
                <w:rFonts w:ascii="Arial" w:hAnsi="Arial" w:cs="Arial"/>
                <w:b/>
                <w:sz w:val="20"/>
                <w:lang w:val="en-GB"/>
              </w:rPr>
            </w:pPr>
            <w:r w:rsidRPr="00A90145">
              <w:rPr>
                <w:rFonts w:ascii="Arial" w:hAnsi="Arial" w:cs="Arial"/>
                <w:b/>
                <w:sz w:val="20"/>
                <w:lang w:val="en-GB"/>
              </w:rPr>
              <w:t>APAC MRA MC</w:t>
            </w:r>
          </w:p>
        </w:tc>
        <w:tc>
          <w:tcPr>
            <w:tcW w:w="750" w:type="pct"/>
            <w:shd w:val="clear" w:color="auto" w:fill="auto"/>
            <w:vAlign w:val="center"/>
          </w:tcPr>
          <w:p w14:paraId="2DDCD3D3" w14:textId="77777777" w:rsidR="002F160F" w:rsidRPr="00A90145" w:rsidRDefault="002F160F" w:rsidP="00A90145">
            <w:pPr>
              <w:spacing w:after="220"/>
              <w:jc w:val="left"/>
              <w:rPr>
                <w:rFonts w:ascii="Arial" w:hAnsi="Arial" w:cs="Arial"/>
                <w:b/>
                <w:sz w:val="20"/>
                <w:lang w:val="en-GB"/>
              </w:rPr>
            </w:pPr>
            <w:r w:rsidRPr="00A90145">
              <w:rPr>
                <w:rFonts w:ascii="Arial" w:hAnsi="Arial" w:cs="Arial"/>
                <w:b/>
                <w:sz w:val="20"/>
                <w:lang w:val="en-GB"/>
              </w:rPr>
              <w:t>Secretariat</w:t>
            </w:r>
          </w:p>
        </w:tc>
        <w:tc>
          <w:tcPr>
            <w:tcW w:w="404" w:type="pct"/>
            <w:shd w:val="clear" w:color="auto" w:fill="auto"/>
            <w:vAlign w:val="center"/>
          </w:tcPr>
          <w:p w14:paraId="064F2F5A" w14:textId="60F8931A" w:rsidR="002F160F" w:rsidRPr="00A90145" w:rsidRDefault="002F160F" w:rsidP="00A90145">
            <w:pPr>
              <w:spacing w:after="220"/>
              <w:jc w:val="left"/>
              <w:rPr>
                <w:rFonts w:ascii="Arial" w:hAnsi="Arial" w:cs="Arial"/>
                <w:b/>
                <w:sz w:val="20"/>
                <w:lang w:val="en-GB"/>
              </w:rPr>
            </w:pPr>
            <w:r>
              <w:rPr>
                <w:rFonts w:ascii="Arial" w:hAnsi="Arial" w:cs="Arial"/>
                <w:b/>
                <w:sz w:val="20"/>
                <w:lang w:val="en-GB"/>
              </w:rPr>
              <w:t>TL</w:t>
            </w:r>
          </w:p>
        </w:tc>
        <w:tc>
          <w:tcPr>
            <w:tcW w:w="406" w:type="pct"/>
            <w:shd w:val="clear" w:color="auto" w:fill="auto"/>
            <w:vAlign w:val="center"/>
          </w:tcPr>
          <w:p w14:paraId="26D84CEA" w14:textId="77777777" w:rsidR="002F160F" w:rsidRPr="00A90145" w:rsidRDefault="002F160F" w:rsidP="00A90145">
            <w:pPr>
              <w:spacing w:after="220"/>
              <w:jc w:val="left"/>
              <w:rPr>
                <w:rFonts w:ascii="Arial" w:hAnsi="Arial" w:cs="Arial"/>
                <w:b/>
                <w:sz w:val="20"/>
                <w:lang w:val="en-GB"/>
              </w:rPr>
            </w:pPr>
            <w:r w:rsidRPr="00A90145">
              <w:rPr>
                <w:rFonts w:ascii="Arial" w:hAnsi="Arial" w:cs="Arial"/>
                <w:b/>
                <w:sz w:val="20"/>
                <w:lang w:val="en-GB"/>
              </w:rPr>
              <w:t>AB</w:t>
            </w:r>
          </w:p>
        </w:tc>
        <w:tc>
          <w:tcPr>
            <w:tcW w:w="732" w:type="pct"/>
            <w:shd w:val="clear" w:color="auto" w:fill="auto"/>
            <w:vAlign w:val="center"/>
          </w:tcPr>
          <w:p w14:paraId="530B6FD8" w14:textId="2155F063" w:rsidR="002F160F" w:rsidRPr="00A90145" w:rsidRDefault="00A90CD8" w:rsidP="00A90145">
            <w:pPr>
              <w:spacing w:after="220"/>
              <w:jc w:val="left"/>
              <w:rPr>
                <w:rFonts w:ascii="Arial" w:hAnsi="Arial" w:cs="Arial"/>
                <w:b/>
                <w:sz w:val="20"/>
                <w:lang w:val="en-GB"/>
              </w:rPr>
            </w:pPr>
            <w:r>
              <w:rPr>
                <w:rFonts w:ascii="Arial" w:hAnsi="Arial" w:cs="Arial"/>
                <w:b/>
                <w:sz w:val="20"/>
                <w:lang w:val="en-GB"/>
              </w:rPr>
              <w:t>ERP</w:t>
            </w:r>
          </w:p>
        </w:tc>
        <w:tc>
          <w:tcPr>
            <w:tcW w:w="863" w:type="pct"/>
            <w:tcBorders>
              <w:bottom w:val="single" w:sz="4" w:space="0" w:color="auto"/>
            </w:tcBorders>
            <w:shd w:val="clear" w:color="auto" w:fill="auto"/>
            <w:vAlign w:val="center"/>
          </w:tcPr>
          <w:p w14:paraId="78CE8C34" w14:textId="77777777" w:rsidR="002F160F" w:rsidRPr="00A90145" w:rsidRDefault="002F160F" w:rsidP="00A90145">
            <w:pPr>
              <w:spacing w:after="220"/>
              <w:jc w:val="left"/>
              <w:rPr>
                <w:rFonts w:ascii="Arial" w:hAnsi="Arial" w:cs="Arial"/>
                <w:b/>
                <w:sz w:val="20"/>
                <w:lang w:val="en-GB"/>
              </w:rPr>
            </w:pPr>
          </w:p>
          <w:p w14:paraId="26E5A5D2" w14:textId="77777777" w:rsidR="002F160F" w:rsidRPr="00A90145" w:rsidRDefault="002F160F" w:rsidP="00A90145">
            <w:pPr>
              <w:spacing w:after="220"/>
              <w:jc w:val="left"/>
              <w:rPr>
                <w:rFonts w:ascii="Arial" w:hAnsi="Arial" w:cs="Arial"/>
                <w:b/>
                <w:sz w:val="20"/>
                <w:lang w:val="en-GB"/>
              </w:rPr>
            </w:pPr>
            <w:r w:rsidRPr="00A90145">
              <w:rPr>
                <w:rFonts w:ascii="Arial" w:hAnsi="Arial" w:cs="Arial"/>
                <w:b/>
                <w:sz w:val="20"/>
                <w:lang w:val="en-GB"/>
              </w:rPr>
              <w:t>Timeframe</w:t>
            </w:r>
          </w:p>
        </w:tc>
      </w:tr>
      <w:tr w:rsidR="002F160F" w:rsidRPr="00F82616" w14:paraId="1EA2D743" w14:textId="77777777" w:rsidTr="00A90CD8">
        <w:trPr>
          <w:trHeight w:val="306"/>
        </w:trPr>
        <w:tc>
          <w:tcPr>
            <w:tcW w:w="1210" w:type="pct"/>
            <w:tcBorders>
              <w:bottom w:val="single" w:sz="4" w:space="0" w:color="auto"/>
            </w:tcBorders>
            <w:shd w:val="clear" w:color="auto" w:fill="auto"/>
            <w:vAlign w:val="center"/>
          </w:tcPr>
          <w:p w14:paraId="0077BF68" w14:textId="5E9D5C0E" w:rsidR="002F160F" w:rsidRPr="00F82616" w:rsidRDefault="002F160F" w:rsidP="00A90145">
            <w:pPr>
              <w:spacing w:after="220"/>
              <w:jc w:val="left"/>
              <w:rPr>
                <w:rFonts w:ascii="Arial" w:hAnsi="Arial" w:cs="Arial"/>
                <w:szCs w:val="22"/>
                <w:lang w:val="en-GB"/>
              </w:rPr>
            </w:pPr>
            <w:r>
              <w:rPr>
                <w:rFonts w:ascii="Arial" w:hAnsi="Arial" w:cs="Arial"/>
                <w:szCs w:val="22"/>
                <w:lang w:val="en-GB"/>
              </w:rPr>
              <w:t>Appoint TL, and where applicable, DTL</w:t>
            </w:r>
          </w:p>
        </w:tc>
        <w:tc>
          <w:tcPr>
            <w:tcW w:w="634" w:type="pct"/>
            <w:tcBorders>
              <w:bottom w:val="single" w:sz="4" w:space="0" w:color="auto"/>
            </w:tcBorders>
            <w:shd w:val="clear" w:color="auto" w:fill="auto"/>
            <w:vAlign w:val="center"/>
          </w:tcPr>
          <w:p w14:paraId="0CF6B46D" w14:textId="77777777" w:rsidR="002F160F" w:rsidRPr="00F82616" w:rsidRDefault="002F160F" w:rsidP="00A90145">
            <w:pPr>
              <w:spacing w:after="220"/>
              <w:jc w:val="left"/>
              <w:rPr>
                <w:rFonts w:ascii="Arial" w:hAnsi="Arial" w:cs="Arial"/>
                <w:szCs w:val="22"/>
                <w:lang w:val="en-GB"/>
              </w:rPr>
            </w:pPr>
            <w:r w:rsidRPr="00F82616">
              <w:rPr>
                <w:rFonts w:ascii="Arial" w:hAnsi="Arial" w:cs="Arial"/>
                <w:szCs w:val="22"/>
                <w:lang w:val="en-GB"/>
              </w:rPr>
              <w:t>X</w:t>
            </w:r>
          </w:p>
        </w:tc>
        <w:tc>
          <w:tcPr>
            <w:tcW w:w="750" w:type="pct"/>
            <w:tcBorders>
              <w:bottom w:val="single" w:sz="4" w:space="0" w:color="auto"/>
            </w:tcBorders>
            <w:shd w:val="clear" w:color="auto" w:fill="auto"/>
            <w:vAlign w:val="center"/>
          </w:tcPr>
          <w:p w14:paraId="6F74838D" w14:textId="77777777" w:rsidR="002F160F" w:rsidRPr="00F82616" w:rsidRDefault="002F160F" w:rsidP="00A90145">
            <w:pPr>
              <w:spacing w:after="220"/>
              <w:jc w:val="left"/>
              <w:rPr>
                <w:rFonts w:ascii="Arial" w:hAnsi="Arial" w:cs="Arial"/>
                <w:szCs w:val="22"/>
                <w:lang w:val="en-GB"/>
              </w:rPr>
            </w:pPr>
          </w:p>
        </w:tc>
        <w:tc>
          <w:tcPr>
            <w:tcW w:w="404" w:type="pct"/>
            <w:tcBorders>
              <w:bottom w:val="single" w:sz="4" w:space="0" w:color="auto"/>
            </w:tcBorders>
            <w:shd w:val="clear" w:color="auto" w:fill="auto"/>
            <w:vAlign w:val="center"/>
          </w:tcPr>
          <w:p w14:paraId="492F8B2D" w14:textId="77777777" w:rsidR="002F160F" w:rsidRPr="00F82616" w:rsidRDefault="002F160F" w:rsidP="00A90145">
            <w:pPr>
              <w:spacing w:after="220"/>
              <w:jc w:val="left"/>
              <w:rPr>
                <w:rFonts w:ascii="Arial" w:hAnsi="Arial" w:cs="Arial"/>
                <w:szCs w:val="22"/>
                <w:lang w:val="en-GB"/>
              </w:rPr>
            </w:pPr>
          </w:p>
        </w:tc>
        <w:tc>
          <w:tcPr>
            <w:tcW w:w="406" w:type="pct"/>
            <w:tcBorders>
              <w:bottom w:val="single" w:sz="4" w:space="0" w:color="auto"/>
            </w:tcBorders>
            <w:shd w:val="clear" w:color="auto" w:fill="auto"/>
            <w:vAlign w:val="center"/>
          </w:tcPr>
          <w:p w14:paraId="3FFB1FF4" w14:textId="77777777" w:rsidR="002F160F" w:rsidRPr="00F82616" w:rsidRDefault="002F160F" w:rsidP="00A90145">
            <w:pPr>
              <w:spacing w:after="220"/>
              <w:jc w:val="left"/>
              <w:rPr>
                <w:rFonts w:ascii="Arial" w:hAnsi="Arial" w:cs="Arial"/>
                <w:szCs w:val="22"/>
                <w:lang w:val="en-GB"/>
              </w:rPr>
            </w:pPr>
          </w:p>
        </w:tc>
        <w:tc>
          <w:tcPr>
            <w:tcW w:w="732" w:type="pct"/>
            <w:tcBorders>
              <w:bottom w:val="single" w:sz="4" w:space="0" w:color="auto"/>
            </w:tcBorders>
            <w:shd w:val="clear" w:color="auto" w:fill="auto"/>
            <w:vAlign w:val="center"/>
          </w:tcPr>
          <w:p w14:paraId="2005AEFB" w14:textId="77777777" w:rsidR="002F160F" w:rsidRPr="00F82616" w:rsidRDefault="002F160F" w:rsidP="00A90145">
            <w:pPr>
              <w:spacing w:after="220"/>
              <w:jc w:val="left"/>
              <w:rPr>
                <w:rFonts w:ascii="Arial" w:hAnsi="Arial" w:cs="Arial"/>
                <w:szCs w:val="22"/>
                <w:lang w:val="en-GB"/>
              </w:rPr>
            </w:pPr>
          </w:p>
        </w:tc>
        <w:tc>
          <w:tcPr>
            <w:tcW w:w="863" w:type="pct"/>
            <w:vMerge w:val="restart"/>
            <w:tcBorders>
              <w:bottom w:val="double" w:sz="4" w:space="0" w:color="auto"/>
            </w:tcBorders>
            <w:shd w:val="clear" w:color="auto" w:fill="auto"/>
            <w:vAlign w:val="center"/>
          </w:tcPr>
          <w:p w14:paraId="151696C6" w14:textId="50C5347F" w:rsidR="002F160F" w:rsidRPr="00F82616" w:rsidRDefault="002F160F" w:rsidP="00A90145">
            <w:pPr>
              <w:spacing w:after="220"/>
              <w:jc w:val="left"/>
              <w:rPr>
                <w:rFonts w:ascii="Arial" w:hAnsi="Arial" w:cs="Arial"/>
                <w:szCs w:val="22"/>
                <w:lang w:val="en-GB"/>
              </w:rPr>
            </w:pPr>
            <w:r>
              <w:rPr>
                <w:rFonts w:ascii="Arial" w:hAnsi="Arial" w:cs="Arial"/>
                <w:szCs w:val="22"/>
                <w:lang w:val="en-GB"/>
              </w:rPr>
              <w:t>18 – 24</w:t>
            </w:r>
            <w:r w:rsidRPr="00F82616">
              <w:rPr>
                <w:rFonts w:ascii="Arial" w:hAnsi="Arial" w:cs="Arial"/>
                <w:szCs w:val="22"/>
                <w:lang w:val="en-GB"/>
              </w:rPr>
              <w:t xml:space="preserve"> months prior to the evaluation due date</w:t>
            </w:r>
          </w:p>
        </w:tc>
      </w:tr>
      <w:tr w:rsidR="002F160F" w:rsidRPr="00A90145" w14:paraId="1ACE68B7" w14:textId="77777777" w:rsidTr="00A90CD8">
        <w:tc>
          <w:tcPr>
            <w:tcW w:w="1210" w:type="pct"/>
            <w:tcBorders>
              <w:bottom w:val="single" w:sz="4" w:space="0" w:color="auto"/>
            </w:tcBorders>
            <w:shd w:val="clear" w:color="auto" w:fill="auto"/>
            <w:vAlign w:val="center"/>
          </w:tcPr>
          <w:p w14:paraId="6828FB0E" w14:textId="6D7C3334" w:rsidR="002F160F" w:rsidRPr="00F82616" w:rsidRDefault="002F160F" w:rsidP="00A90145">
            <w:pPr>
              <w:spacing w:after="220"/>
              <w:jc w:val="left"/>
              <w:rPr>
                <w:rFonts w:ascii="Arial" w:hAnsi="Arial" w:cs="Arial"/>
                <w:szCs w:val="22"/>
                <w:lang w:val="en-GB"/>
              </w:rPr>
            </w:pPr>
            <w:r w:rsidRPr="00F82616">
              <w:rPr>
                <w:rFonts w:ascii="Arial" w:hAnsi="Arial" w:cs="Arial"/>
                <w:szCs w:val="22"/>
                <w:lang w:val="en-GB"/>
              </w:rPr>
              <w:t xml:space="preserve">Inform TL </w:t>
            </w:r>
            <w:r>
              <w:rPr>
                <w:rFonts w:ascii="Arial" w:hAnsi="Arial" w:cs="Arial"/>
                <w:szCs w:val="22"/>
                <w:lang w:val="en-GB"/>
              </w:rPr>
              <w:t xml:space="preserve">and DTL </w:t>
            </w:r>
            <w:r w:rsidRPr="00F82616">
              <w:rPr>
                <w:rFonts w:ascii="Arial" w:hAnsi="Arial" w:cs="Arial"/>
                <w:szCs w:val="22"/>
                <w:lang w:val="en-GB"/>
              </w:rPr>
              <w:t xml:space="preserve">of the appointment </w:t>
            </w:r>
          </w:p>
        </w:tc>
        <w:tc>
          <w:tcPr>
            <w:tcW w:w="634" w:type="pct"/>
            <w:tcBorders>
              <w:bottom w:val="single" w:sz="4" w:space="0" w:color="auto"/>
            </w:tcBorders>
            <w:shd w:val="clear" w:color="auto" w:fill="auto"/>
            <w:vAlign w:val="center"/>
          </w:tcPr>
          <w:p w14:paraId="07344080" w14:textId="77777777" w:rsidR="002F160F" w:rsidRPr="00F82616" w:rsidRDefault="002F160F" w:rsidP="00A90145">
            <w:pPr>
              <w:spacing w:after="220"/>
              <w:jc w:val="left"/>
              <w:rPr>
                <w:rFonts w:ascii="Arial" w:hAnsi="Arial" w:cs="Arial"/>
                <w:szCs w:val="22"/>
                <w:lang w:val="en-GB"/>
              </w:rPr>
            </w:pPr>
          </w:p>
        </w:tc>
        <w:tc>
          <w:tcPr>
            <w:tcW w:w="750" w:type="pct"/>
            <w:tcBorders>
              <w:bottom w:val="single" w:sz="4" w:space="0" w:color="auto"/>
            </w:tcBorders>
            <w:shd w:val="clear" w:color="auto" w:fill="auto"/>
            <w:vAlign w:val="center"/>
          </w:tcPr>
          <w:p w14:paraId="7A9B1E00" w14:textId="77777777" w:rsidR="002F160F" w:rsidRPr="00F82616" w:rsidRDefault="002F160F" w:rsidP="00A90145">
            <w:pPr>
              <w:spacing w:after="220"/>
              <w:jc w:val="left"/>
              <w:rPr>
                <w:rFonts w:ascii="Arial" w:hAnsi="Arial" w:cs="Arial"/>
                <w:szCs w:val="22"/>
                <w:lang w:val="en-GB"/>
              </w:rPr>
            </w:pPr>
            <w:r w:rsidRPr="00F82616">
              <w:rPr>
                <w:rFonts w:ascii="Arial" w:hAnsi="Arial" w:cs="Arial"/>
                <w:szCs w:val="22"/>
                <w:lang w:val="en-GB"/>
              </w:rPr>
              <w:t>X</w:t>
            </w:r>
          </w:p>
        </w:tc>
        <w:tc>
          <w:tcPr>
            <w:tcW w:w="404" w:type="pct"/>
            <w:tcBorders>
              <w:bottom w:val="single" w:sz="4" w:space="0" w:color="auto"/>
            </w:tcBorders>
            <w:shd w:val="clear" w:color="auto" w:fill="auto"/>
            <w:vAlign w:val="center"/>
          </w:tcPr>
          <w:p w14:paraId="08A9E009" w14:textId="77777777" w:rsidR="002F160F" w:rsidRPr="00F82616" w:rsidRDefault="002F160F" w:rsidP="00A90145">
            <w:pPr>
              <w:spacing w:after="220"/>
              <w:jc w:val="left"/>
              <w:rPr>
                <w:rFonts w:ascii="Arial" w:hAnsi="Arial" w:cs="Arial"/>
                <w:szCs w:val="22"/>
                <w:lang w:val="en-GB"/>
              </w:rPr>
            </w:pPr>
          </w:p>
        </w:tc>
        <w:tc>
          <w:tcPr>
            <w:tcW w:w="406" w:type="pct"/>
            <w:tcBorders>
              <w:bottom w:val="single" w:sz="4" w:space="0" w:color="auto"/>
            </w:tcBorders>
            <w:shd w:val="clear" w:color="auto" w:fill="auto"/>
            <w:vAlign w:val="center"/>
          </w:tcPr>
          <w:p w14:paraId="78047A9B" w14:textId="6A9E1E5D" w:rsidR="002F160F" w:rsidRPr="00F82616" w:rsidRDefault="002F160F" w:rsidP="00A90145">
            <w:pPr>
              <w:spacing w:after="220"/>
              <w:jc w:val="left"/>
              <w:rPr>
                <w:rFonts w:ascii="Arial" w:hAnsi="Arial" w:cs="Arial"/>
                <w:szCs w:val="22"/>
                <w:lang w:val="en-GB"/>
              </w:rPr>
            </w:pPr>
          </w:p>
        </w:tc>
        <w:tc>
          <w:tcPr>
            <w:tcW w:w="732" w:type="pct"/>
            <w:tcBorders>
              <w:bottom w:val="single" w:sz="4" w:space="0" w:color="auto"/>
            </w:tcBorders>
            <w:shd w:val="clear" w:color="auto" w:fill="auto"/>
            <w:vAlign w:val="center"/>
          </w:tcPr>
          <w:p w14:paraId="5EE07522" w14:textId="77777777" w:rsidR="002F160F" w:rsidRPr="00A90145" w:rsidRDefault="002F160F" w:rsidP="00A90145">
            <w:pPr>
              <w:spacing w:after="220"/>
              <w:jc w:val="left"/>
              <w:rPr>
                <w:rFonts w:ascii="Arial" w:hAnsi="Arial" w:cs="Arial"/>
                <w:szCs w:val="22"/>
                <w:lang w:val="en-GB"/>
              </w:rPr>
            </w:pPr>
          </w:p>
        </w:tc>
        <w:tc>
          <w:tcPr>
            <w:tcW w:w="863" w:type="pct"/>
            <w:vMerge/>
            <w:tcBorders>
              <w:bottom w:val="single" w:sz="4" w:space="0" w:color="auto"/>
            </w:tcBorders>
            <w:shd w:val="clear" w:color="auto" w:fill="auto"/>
            <w:vAlign w:val="center"/>
          </w:tcPr>
          <w:p w14:paraId="63FA77AF" w14:textId="77777777" w:rsidR="002F160F" w:rsidRPr="00A90145" w:rsidRDefault="002F160F" w:rsidP="00A90145">
            <w:pPr>
              <w:spacing w:after="220"/>
              <w:jc w:val="left"/>
              <w:rPr>
                <w:rFonts w:ascii="Arial" w:hAnsi="Arial" w:cs="Arial"/>
                <w:szCs w:val="22"/>
                <w:lang w:val="en-GB"/>
              </w:rPr>
            </w:pPr>
          </w:p>
        </w:tc>
      </w:tr>
      <w:tr w:rsidR="006A0255" w:rsidRPr="003F3032" w14:paraId="1642039F" w14:textId="77777777" w:rsidTr="00A90CD8">
        <w:trPr>
          <w:trHeight w:val="710"/>
        </w:trPr>
        <w:tc>
          <w:tcPr>
            <w:tcW w:w="1210" w:type="pct"/>
            <w:tcBorders>
              <w:top w:val="single" w:sz="4" w:space="0" w:color="auto"/>
            </w:tcBorders>
            <w:shd w:val="clear" w:color="auto" w:fill="auto"/>
            <w:vAlign w:val="center"/>
          </w:tcPr>
          <w:p w14:paraId="3F1BDBA0" w14:textId="6862A7D1" w:rsidR="002F160F" w:rsidRPr="006A0255" w:rsidRDefault="002F160F" w:rsidP="00A90145">
            <w:pPr>
              <w:spacing w:after="220"/>
              <w:jc w:val="left"/>
              <w:rPr>
                <w:rFonts w:ascii="Arial" w:hAnsi="Arial" w:cs="Arial"/>
                <w:szCs w:val="22"/>
                <w:lang w:val="en-GB"/>
              </w:rPr>
            </w:pPr>
            <w:r w:rsidRPr="006A0255">
              <w:rPr>
                <w:rFonts w:ascii="Arial" w:hAnsi="Arial" w:cs="Arial"/>
                <w:szCs w:val="22"/>
                <w:lang w:val="en-GB"/>
              </w:rPr>
              <w:t>Select TMs</w:t>
            </w:r>
          </w:p>
        </w:tc>
        <w:tc>
          <w:tcPr>
            <w:tcW w:w="634" w:type="pct"/>
            <w:tcBorders>
              <w:top w:val="single" w:sz="4" w:space="0" w:color="auto"/>
            </w:tcBorders>
            <w:shd w:val="clear" w:color="auto" w:fill="auto"/>
            <w:vAlign w:val="center"/>
          </w:tcPr>
          <w:p w14:paraId="2AC55208" w14:textId="77777777" w:rsidR="002F160F" w:rsidRPr="006A0255" w:rsidRDefault="002F160F" w:rsidP="00A90145">
            <w:pPr>
              <w:spacing w:after="220"/>
              <w:jc w:val="left"/>
              <w:rPr>
                <w:rFonts w:ascii="Arial" w:hAnsi="Arial" w:cs="Arial"/>
                <w:szCs w:val="22"/>
                <w:lang w:val="en-GB"/>
              </w:rPr>
            </w:pPr>
          </w:p>
        </w:tc>
        <w:tc>
          <w:tcPr>
            <w:tcW w:w="750" w:type="pct"/>
            <w:tcBorders>
              <w:top w:val="single" w:sz="4" w:space="0" w:color="auto"/>
            </w:tcBorders>
            <w:shd w:val="clear" w:color="auto" w:fill="auto"/>
            <w:vAlign w:val="center"/>
          </w:tcPr>
          <w:p w14:paraId="6EE8CCA1" w14:textId="77777777" w:rsidR="002F160F" w:rsidRPr="006A0255" w:rsidRDefault="002F160F" w:rsidP="00A90145">
            <w:pPr>
              <w:spacing w:after="220"/>
              <w:jc w:val="left"/>
              <w:rPr>
                <w:rFonts w:ascii="Arial" w:hAnsi="Arial" w:cs="Arial"/>
                <w:szCs w:val="22"/>
                <w:lang w:val="en-GB"/>
              </w:rPr>
            </w:pPr>
          </w:p>
        </w:tc>
        <w:tc>
          <w:tcPr>
            <w:tcW w:w="404" w:type="pct"/>
            <w:tcBorders>
              <w:top w:val="single" w:sz="4" w:space="0" w:color="auto"/>
            </w:tcBorders>
            <w:shd w:val="clear" w:color="auto" w:fill="auto"/>
            <w:vAlign w:val="center"/>
          </w:tcPr>
          <w:p w14:paraId="1D8F54AD" w14:textId="77777777" w:rsidR="002F160F" w:rsidRPr="006A0255" w:rsidRDefault="002F160F" w:rsidP="00A90145">
            <w:pPr>
              <w:spacing w:after="220"/>
              <w:jc w:val="left"/>
              <w:rPr>
                <w:rFonts w:ascii="Arial" w:hAnsi="Arial" w:cs="Arial"/>
                <w:szCs w:val="22"/>
                <w:lang w:val="en-GB"/>
              </w:rPr>
            </w:pPr>
            <w:r w:rsidRPr="006A0255">
              <w:rPr>
                <w:rFonts w:ascii="Arial" w:hAnsi="Arial" w:cs="Arial"/>
                <w:szCs w:val="22"/>
                <w:lang w:val="en-GB"/>
              </w:rPr>
              <w:t>X</w:t>
            </w:r>
          </w:p>
        </w:tc>
        <w:tc>
          <w:tcPr>
            <w:tcW w:w="406" w:type="pct"/>
            <w:tcBorders>
              <w:top w:val="single" w:sz="4" w:space="0" w:color="auto"/>
            </w:tcBorders>
            <w:shd w:val="clear" w:color="auto" w:fill="auto"/>
            <w:vAlign w:val="center"/>
          </w:tcPr>
          <w:p w14:paraId="1EB039E8" w14:textId="77777777" w:rsidR="002F160F" w:rsidRPr="006A0255" w:rsidRDefault="002F160F" w:rsidP="00A90145">
            <w:pPr>
              <w:spacing w:after="220"/>
              <w:jc w:val="left"/>
              <w:rPr>
                <w:rFonts w:ascii="Arial" w:hAnsi="Arial" w:cs="Arial"/>
                <w:szCs w:val="22"/>
                <w:lang w:val="en-GB"/>
              </w:rPr>
            </w:pPr>
          </w:p>
        </w:tc>
        <w:tc>
          <w:tcPr>
            <w:tcW w:w="732" w:type="pct"/>
            <w:tcBorders>
              <w:top w:val="single" w:sz="4" w:space="0" w:color="auto"/>
            </w:tcBorders>
            <w:shd w:val="clear" w:color="auto" w:fill="auto"/>
            <w:vAlign w:val="center"/>
          </w:tcPr>
          <w:p w14:paraId="69AA3093" w14:textId="77777777" w:rsidR="002F160F" w:rsidRPr="006A0255" w:rsidRDefault="002F160F" w:rsidP="00A90145">
            <w:pPr>
              <w:spacing w:after="220"/>
              <w:jc w:val="left"/>
              <w:rPr>
                <w:rFonts w:ascii="Arial" w:hAnsi="Arial" w:cs="Arial"/>
                <w:szCs w:val="22"/>
                <w:lang w:val="en-GB"/>
              </w:rPr>
            </w:pPr>
          </w:p>
        </w:tc>
        <w:tc>
          <w:tcPr>
            <w:tcW w:w="863" w:type="pct"/>
            <w:vMerge w:val="restart"/>
            <w:tcBorders>
              <w:top w:val="single" w:sz="4" w:space="0" w:color="auto"/>
            </w:tcBorders>
            <w:shd w:val="clear" w:color="auto" w:fill="auto"/>
            <w:vAlign w:val="center"/>
          </w:tcPr>
          <w:p w14:paraId="4116798E" w14:textId="77777777" w:rsidR="002F160F" w:rsidRPr="006A0255" w:rsidRDefault="002F160F" w:rsidP="00A90145">
            <w:pPr>
              <w:spacing w:after="220"/>
              <w:jc w:val="left"/>
              <w:rPr>
                <w:rFonts w:ascii="Arial" w:hAnsi="Arial" w:cs="Arial"/>
                <w:szCs w:val="22"/>
                <w:lang w:val="en-GB"/>
              </w:rPr>
            </w:pPr>
            <w:r w:rsidRPr="006A0255">
              <w:rPr>
                <w:rFonts w:ascii="Arial" w:hAnsi="Arial" w:cs="Arial"/>
                <w:szCs w:val="22"/>
                <w:lang w:val="en-GB"/>
              </w:rPr>
              <w:t xml:space="preserve"> 9-12 months prior to the due date</w:t>
            </w:r>
          </w:p>
        </w:tc>
      </w:tr>
      <w:tr w:rsidR="006A0255" w:rsidRPr="003F3032" w14:paraId="24CB04E2" w14:textId="77777777" w:rsidTr="00A90CD8">
        <w:tc>
          <w:tcPr>
            <w:tcW w:w="1210" w:type="pct"/>
            <w:shd w:val="clear" w:color="auto" w:fill="auto"/>
            <w:vAlign w:val="center"/>
          </w:tcPr>
          <w:p w14:paraId="7D91A5BA" w14:textId="79F0DED9" w:rsidR="002F160F" w:rsidRPr="006A0255" w:rsidRDefault="002F160F" w:rsidP="00A90145">
            <w:pPr>
              <w:spacing w:after="220"/>
              <w:jc w:val="left"/>
              <w:rPr>
                <w:rFonts w:ascii="Arial" w:hAnsi="Arial" w:cs="Arial"/>
                <w:szCs w:val="22"/>
                <w:lang w:val="en-GB"/>
              </w:rPr>
            </w:pPr>
            <w:r w:rsidRPr="006A0255">
              <w:rPr>
                <w:rFonts w:ascii="Arial" w:hAnsi="Arial" w:cs="Arial"/>
                <w:szCs w:val="22"/>
                <w:lang w:val="en-GB"/>
              </w:rPr>
              <w:t>Confirm the evaluation week with TMs and AB (*)</w:t>
            </w:r>
          </w:p>
        </w:tc>
        <w:tc>
          <w:tcPr>
            <w:tcW w:w="634" w:type="pct"/>
            <w:shd w:val="clear" w:color="auto" w:fill="auto"/>
            <w:vAlign w:val="center"/>
          </w:tcPr>
          <w:p w14:paraId="578FCEE6" w14:textId="77777777" w:rsidR="002F160F" w:rsidRPr="006A0255" w:rsidRDefault="002F160F" w:rsidP="00A90145">
            <w:pPr>
              <w:spacing w:after="220"/>
              <w:jc w:val="left"/>
              <w:rPr>
                <w:rFonts w:ascii="Arial" w:hAnsi="Arial" w:cs="Arial"/>
                <w:szCs w:val="22"/>
                <w:lang w:val="en-GB"/>
              </w:rPr>
            </w:pPr>
          </w:p>
        </w:tc>
        <w:tc>
          <w:tcPr>
            <w:tcW w:w="750" w:type="pct"/>
            <w:shd w:val="clear" w:color="auto" w:fill="auto"/>
            <w:vAlign w:val="center"/>
          </w:tcPr>
          <w:p w14:paraId="430130FC" w14:textId="77777777" w:rsidR="002F160F" w:rsidRPr="006A0255" w:rsidRDefault="002F160F" w:rsidP="00A90145">
            <w:pPr>
              <w:spacing w:after="220"/>
              <w:jc w:val="left"/>
              <w:rPr>
                <w:rFonts w:ascii="Arial" w:hAnsi="Arial" w:cs="Arial"/>
                <w:szCs w:val="22"/>
                <w:lang w:val="en-GB"/>
              </w:rPr>
            </w:pPr>
          </w:p>
        </w:tc>
        <w:tc>
          <w:tcPr>
            <w:tcW w:w="404" w:type="pct"/>
            <w:shd w:val="clear" w:color="auto" w:fill="auto"/>
            <w:vAlign w:val="center"/>
          </w:tcPr>
          <w:p w14:paraId="4C61FE2E" w14:textId="77777777" w:rsidR="002F160F" w:rsidRPr="006A0255" w:rsidRDefault="002F160F" w:rsidP="00A90145">
            <w:pPr>
              <w:spacing w:after="220"/>
              <w:jc w:val="left"/>
              <w:rPr>
                <w:rFonts w:ascii="Arial" w:hAnsi="Arial" w:cs="Arial"/>
                <w:szCs w:val="22"/>
                <w:lang w:val="en-GB"/>
              </w:rPr>
            </w:pPr>
            <w:r w:rsidRPr="006A0255">
              <w:rPr>
                <w:rFonts w:ascii="Arial" w:hAnsi="Arial" w:cs="Arial"/>
                <w:szCs w:val="22"/>
                <w:lang w:val="en-GB"/>
              </w:rPr>
              <w:t>X</w:t>
            </w:r>
          </w:p>
        </w:tc>
        <w:tc>
          <w:tcPr>
            <w:tcW w:w="406" w:type="pct"/>
            <w:shd w:val="clear" w:color="auto" w:fill="auto"/>
            <w:vAlign w:val="center"/>
          </w:tcPr>
          <w:p w14:paraId="66610286" w14:textId="6647EB31" w:rsidR="002F160F" w:rsidRPr="006A0255" w:rsidRDefault="002F160F" w:rsidP="00A90145">
            <w:pPr>
              <w:spacing w:after="220"/>
              <w:jc w:val="left"/>
              <w:rPr>
                <w:rFonts w:ascii="Arial" w:hAnsi="Arial" w:cs="Arial"/>
                <w:szCs w:val="22"/>
                <w:lang w:val="en-GB"/>
              </w:rPr>
            </w:pPr>
          </w:p>
        </w:tc>
        <w:tc>
          <w:tcPr>
            <w:tcW w:w="732" w:type="pct"/>
            <w:shd w:val="clear" w:color="auto" w:fill="auto"/>
            <w:vAlign w:val="center"/>
          </w:tcPr>
          <w:p w14:paraId="32AACA63" w14:textId="77777777" w:rsidR="002F160F" w:rsidRPr="006A0255" w:rsidRDefault="002F160F" w:rsidP="00A90145">
            <w:pPr>
              <w:spacing w:after="220"/>
              <w:jc w:val="left"/>
              <w:rPr>
                <w:rFonts w:ascii="Arial" w:hAnsi="Arial" w:cs="Arial"/>
                <w:szCs w:val="22"/>
                <w:lang w:val="en-GB"/>
              </w:rPr>
            </w:pPr>
          </w:p>
        </w:tc>
        <w:tc>
          <w:tcPr>
            <w:tcW w:w="863" w:type="pct"/>
            <w:vMerge/>
            <w:shd w:val="clear" w:color="auto" w:fill="auto"/>
            <w:vAlign w:val="center"/>
          </w:tcPr>
          <w:p w14:paraId="5D230D88" w14:textId="77777777" w:rsidR="002F160F" w:rsidRPr="006A0255" w:rsidRDefault="002F160F" w:rsidP="00A90145">
            <w:pPr>
              <w:spacing w:after="220"/>
              <w:jc w:val="left"/>
              <w:rPr>
                <w:rFonts w:ascii="Arial" w:hAnsi="Arial" w:cs="Arial"/>
                <w:szCs w:val="22"/>
                <w:lang w:val="en-GB"/>
              </w:rPr>
            </w:pPr>
          </w:p>
        </w:tc>
      </w:tr>
      <w:tr w:rsidR="006A0255" w:rsidRPr="003F3032" w14:paraId="63E83FA0" w14:textId="77777777" w:rsidTr="00A90CD8">
        <w:tc>
          <w:tcPr>
            <w:tcW w:w="1210" w:type="pct"/>
            <w:shd w:val="clear" w:color="auto" w:fill="auto"/>
            <w:vAlign w:val="center"/>
          </w:tcPr>
          <w:p w14:paraId="339D8591" w14:textId="5D17C003" w:rsidR="006A0255" w:rsidRPr="006A0255" w:rsidRDefault="006A0255" w:rsidP="00A90145">
            <w:pPr>
              <w:spacing w:after="220"/>
              <w:jc w:val="left"/>
              <w:rPr>
                <w:rFonts w:ascii="Arial" w:hAnsi="Arial" w:cs="Arial"/>
                <w:szCs w:val="22"/>
                <w:lang w:val="en-GB"/>
              </w:rPr>
            </w:pPr>
            <w:r>
              <w:rPr>
                <w:rFonts w:ascii="Arial" w:hAnsi="Arial" w:cs="Arial"/>
                <w:szCs w:val="22"/>
                <w:lang w:val="en-GB"/>
              </w:rPr>
              <w:t>Approve TM selection (MRA MC Chair)</w:t>
            </w:r>
          </w:p>
        </w:tc>
        <w:tc>
          <w:tcPr>
            <w:tcW w:w="634" w:type="pct"/>
            <w:shd w:val="clear" w:color="auto" w:fill="auto"/>
            <w:vAlign w:val="center"/>
          </w:tcPr>
          <w:p w14:paraId="3D19CD04" w14:textId="2F197131" w:rsidR="006A0255" w:rsidRPr="006A0255" w:rsidRDefault="006A0255" w:rsidP="00A90145">
            <w:pPr>
              <w:spacing w:after="220"/>
              <w:jc w:val="left"/>
              <w:rPr>
                <w:rFonts w:ascii="Arial" w:hAnsi="Arial" w:cs="Arial"/>
                <w:szCs w:val="22"/>
                <w:lang w:val="en-GB"/>
              </w:rPr>
            </w:pPr>
            <w:r>
              <w:rPr>
                <w:rFonts w:ascii="Arial" w:hAnsi="Arial" w:cs="Arial"/>
                <w:szCs w:val="22"/>
                <w:lang w:val="en-GB"/>
              </w:rPr>
              <w:t>X</w:t>
            </w:r>
          </w:p>
        </w:tc>
        <w:tc>
          <w:tcPr>
            <w:tcW w:w="750" w:type="pct"/>
            <w:shd w:val="clear" w:color="auto" w:fill="auto"/>
            <w:vAlign w:val="center"/>
          </w:tcPr>
          <w:p w14:paraId="21DAD4EB" w14:textId="77777777" w:rsidR="006A0255" w:rsidRPr="006A0255" w:rsidRDefault="006A0255" w:rsidP="00A90145">
            <w:pPr>
              <w:spacing w:after="220"/>
              <w:jc w:val="left"/>
              <w:rPr>
                <w:rFonts w:ascii="Arial" w:hAnsi="Arial" w:cs="Arial"/>
                <w:szCs w:val="22"/>
                <w:lang w:val="en-GB"/>
              </w:rPr>
            </w:pPr>
          </w:p>
        </w:tc>
        <w:tc>
          <w:tcPr>
            <w:tcW w:w="404" w:type="pct"/>
            <w:shd w:val="clear" w:color="auto" w:fill="auto"/>
            <w:vAlign w:val="center"/>
          </w:tcPr>
          <w:p w14:paraId="6326F344" w14:textId="77777777" w:rsidR="006A0255" w:rsidRPr="006A0255" w:rsidRDefault="006A0255" w:rsidP="00A90145">
            <w:pPr>
              <w:spacing w:after="220"/>
              <w:jc w:val="left"/>
              <w:rPr>
                <w:rFonts w:ascii="Arial" w:hAnsi="Arial" w:cs="Arial"/>
                <w:szCs w:val="22"/>
                <w:lang w:val="en-GB"/>
              </w:rPr>
            </w:pPr>
          </w:p>
        </w:tc>
        <w:tc>
          <w:tcPr>
            <w:tcW w:w="406" w:type="pct"/>
            <w:shd w:val="clear" w:color="auto" w:fill="auto"/>
            <w:vAlign w:val="center"/>
          </w:tcPr>
          <w:p w14:paraId="684F64DF" w14:textId="77777777" w:rsidR="006A0255" w:rsidRPr="006A0255" w:rsidRDefault="006A0255" w:rsidP="00A90145">
            <w:pPr>
              <w:spacing w:after="220"/>
              <w:jc w:val="left"/>
              <w:rPr>
                <w:rFonts w:ascii="Arial" w:hAnsi="Arial" w:cs="Arial"/>
                <w:szCs w:val="22"/>
                <w:lang w:val="en-GB"/>
              </w:rPr>
            </w:pPr>
          </w:p>
        </w:tc>
        <w:tc>
          <w:tcPr>
            <w:tcW w:w="732" w:type="pct"/>
            <w:shd w:val="clear" w:color="auto" w:fill="auto"/>
            <w:vAlign w:val="center"/>
          </w:tcPr>
          <w:p w14:paraId="48DDB1CD" w14:textId="77777777" w:rsidR="006A0255" w:rsidRPr="006A0255" w:rsidRDefault="006A0255" w:rsidP="00A90145">
            <w:pPr>
              <w:spacing w:after="220"/>
              <w:jc w:val="left"/>
              <w:rPr>
                <w:rFonts w:ascii="Arial" w:hAnsi="Arial" w:cs="Arial"/>
                <w:szCs w:val="22"/>
                <w:lang w:val="en-GB"/>
              </w:rPr>
            </w:pPr>
          </w:p>
        </w:tc>
        <w:tc>
          <w:tcPr>
            <w:tcW w:w="863" w:type="pct"/>
            <w:vMerge/>
            <w:shd w:val="clear" w:color="auto" w:fill="auto"/>
            <w:vAlign w:val="center"/>
          </w:tcPr>
          <w:p w14:paraId="7BFAE9CC" w14:textId="77777777" w:rsidR="006A0255" w:rsidRPr="006A0255" w:rsidRDefault="006A0255" w:rsidP="00A90145">
            <w:pPr>
              <w:spacing w:after="220"/>
              <w:jc w:val="left"/>
              <w:rPr>
                <w:rFonts w:ascii="Arial" w:hAnsi="Arial" w:cs="Arial"/>
                <w:szCs w:val="22"/>
                <w:lang w:val="en-GB"/>
              </w:rPr>
            </w:pPr>
          </w:p>
        </w:tc>
      </w:tr>
      <w:tr w:rsidR="006A0255" w:rsidRPr="003F3032" w14:paraId="3FD31F61" w14:textId="77777777" w:rsidTr="00A90CD8">
        <w:tc>
          <w:tcPr>
            <w:tcW w:w="1210" w:type="pct"/>
            <w:shd w:val="clear" w:color="auto" w:fill="auto"/>
            <w:vAlign w:val="center"/>
          </w:tcPr>
          <w:p w14:paraId="42F80B24" w14:textId="563C131D" w:rsidR="006A0255" w:rsidRPr="006A0255" w:rsidRDefault="006A0255" w:rsidP="00A90145">
            <w:pPr>
              <w:spacing w:after="220"/>
              <w:jc w:val="left"/>
              <w:rPr>
                <w:rFonts w:ascii="Arial" w:hAnsi="Arial" w:cs="Arial"/>
                <w:szCs w:val="22"/>
                <w:lang w:val="en-GB"/>
              </w:rPr>
            </w:pPr>
            <w:r>
              <w:rPr>
                <w:rFonts w:ascii="Arial" w:hAnsi="Arial" w:cs="Arial"/>
                <w:szCs w:val="22"/>
                <w:lang w:val="en-GB"/>
              </w:rPr>
              <w:t>Appoint Evaluation Review Panel (ERP)</w:t>
            </w:r>
          </w:p>
        </w:tc>
        <w:tc>
          <w:tcPr>
            <w:tcW w:w="634" w:type="pct"/>
            <w:shd w:val="clear" w:color="auto" w:fill="auto"/>
            <w:vAlign w:val="center"/>
          </w:tcPr>
          <w:p w14:paraId="40D04B1B" w14:textId="2735FA72" w:rsidR="006A0255" w:rsidRPr="006A0255" w:rsidRDefault="006A0255" w:rsidP="00A90145">
            <w:pPr>
              <w:spacing w:after="220"/>
              <w:jc w:val="left"/>
              <w:rPr>
                <w:rFonts w:ascii="Arial" w:hAnsi="Arial" w:cs="Arial"/>
                <w:szCs w:val="22"/>
                <w:lang w:val="en-GB"/>
              </w:rPr>
            </w:pPr>
            <w:r>
              <w:rPr>
                <w:rFonts w:ascii="Arial" w:hAnsi="Arial" w:cs="Arial"/>
                <w:szCs w:val="22"/>
                <w:lang w:val="en-GB"/>
              </w:rPr>
              <w:t>X</w:t>
            </w:r>
          </w:p>
        </w:tc>
        <w:tc>
          <w:tcPr>
            <w:tcW w:w="750" w:type="pct"/>
            <w:shd w:val="clear" w:color="auto" w:fill="auto"/>
            <w:vAlign w:val="center"/>
          </w:tcPr>
          <w:p w14:paraId="11DE1B49" w14:textId="77777777" w:rsidR="006A0255" w:rsidRPr="006A0255" w:rsidRDefault="006A0255" w:rsidP="00A90145">
            <w:pPr>
              <w:spacing w:after="220"/>
              <w:jc w:val="left"/>
              <w:rPr>
                <w:rFonts w:ascii="Arial" w:hAnsi="Arial" w:cs="Arial"/>
                <w:szCs w:val="22"/>
                <w:lang w:val="en-GB"/>
              </w:rPr>
            </w:pPr>
          </w:p>
        </w:tc>
        <w:tc>
          <w:tcPr>
            <w:tcW w:w="404" w:type="pct"/>
            <w:shd w:val="clear" w:color="auto" w:fill="auto"/>
            <w:vAlign w:val="center"/>
          </w:tcPr>
          <w:p w14:paraId="10C97625" w14:textId="77777777" w:rsidR="006A0255" w:rsidRPr="006A0255" w:rsidRDefault="006A0255" w:rsidP="00A90145">
            <w:pPr>
              <w:spacing w:after="220"/>
              <w:jc w:val="left"/>
              <w:rPr>
                <w:rFonts w:ascii="Arial" w:hAnsi="Arial" w:cs="Arial"/>
                <w:szCs w:val="22"/>
                <w:lang w:val="en-GB"/>
              </w:rPr>
            </w:pPr>
          </w:p>
        </w:tc>
        <w:tc>
          <w:tcPr>
            <w:tcW w:w="406" w:type="pct"/>
            <w:shd w:val="clear" w:color="auto" w:fill="auto"/>
            <w:vAlign w:val="center"/>
          </w:tcPr>
          <w:p w14:paraId="1BC62CE1" w14:textId="77777777" w:rsidR="006A0255" w:rsidRPr="006A0255" w:rsidRDefault="006A0255" w:rsidP="00A90145">
            <w:pPr>
              <w:spacing w:after="220"/>
              <w:jc w:val="left"/>
              <w:rPr>
                <w:rFonts w:ascii="Arial" w:hAnsi="Arial" w:cs="Arial"/>
                <w:szCs w:val="22"/>
                <w:lang w:val="en-GB"/>
              </w:rPr>
            </w:pPr>
          </w:p>
        </w:tc>
        <w:tc>
          <w:tcPr>
            <w:tcW w:w="732" w:type="pct"/>
            <w:shd w:val="clear" w:color="auto" w:fill="auto"/>
            <w:vAlign w:val="center"/>
          </w:tcPr>
          <w:p w14:paraId="1CB47980" w14:textId="77777777" w:rsidR="006A0255" w:rsidRPr="006A0255" w:rsidRDefault="006A0255" w:rsidP="00A90145">
            <w:pPr>
              <w:spacing w:after="220"/>
              <w:jc w:val="left"/>
              <w:rPr>
                <w:rFonts w:ascii="Arial" w:hAnsi="Arial" w:cs="Arial"/>
                <w:szCs w:val="22"/>
                <w:lang w:val="en-GB"/>
              </w:rPr>
            </w:pPr>
          </w:p>
        </w:tc>
        <w:tc>
          <w:tcPr>
            <w:tcW w:w="863" w:type="pct"/>
            <w:vMerge/>
            <w:shd w:val="clear" w:color="auto" w:fill="auto"/>
            <w:vAlign w:val="center"/>
          </w:tcPr>
          <w:p w14:paraId="52A5DB19" w14:textId="77777777" w:rsidR="006A0255" w:rsidRPr="006A0255" w:rsidRDefault="006A0255" w:rsidP="00A90145">
            <w:pPr>
              <w:spacing w:after="220"/>
              <w:jc w:val="left"/>
              <w:rPr>
                <w:rFonts w:ascii="Arial" w:hAnsi="Arial" w:cs="Arial"/>
                <w:szCs w:val="22"/>
                <w:lang w:val="en-GB"/>
              </w:rPr>
            </w:pPr>
          </w:p>
        </w:tc>
      </w:tr>
      <w:tr w:rsidR="006A0255" w:rsidRPr="003F3032" w14:paraId="39008E19" w14:textId="77777777" w:rsidTr="00A90CD8">
        <w:tc>
          <w:tcPr>
            <w:tcW w:w="1210" w:type="pct"/>
            <w:shd w:val="clear" w:color="auto" w:fill="auto"/>
            <w:vAlign w:val="center"/>
          </w:tcPr>
          <w:p w14:paraId="5733AB0B" w14:textId="797B3C19" w:rsidR="006A0255" w:rsidRPr="006A0255" w:rsidRDefault="006A0255" w:rsidP="00A90145">
            <w:pPr>
              <w:spacing w:after="220"/>
              <w:jc w:val="left"/>
              <w:rPr>
                <w:rFonts w:ascii="Arial" w:hAnsi="Arial" w:cs="Arial"/>
                <w:szCs w:val="22"/>
                <w:lang w:val="en-GB"/>
              </w:rPr>
            </w:pPr>
            <w:r>
              <w:rPr>
                <w:rFonts w:ascii="Arial" w:hAnsi="Arial" w:cs="Arial"/>
                <w:szCs w:val="22"/>
                <w:lang w:val="en-GB"/>
              </w:rPr>
              <w:t>Inform TL of the composition of the ERP</w:t>
            </w:r>
          </w:p>
        </w:tc>
        <w:tc>
          <w:tcPr>
            <w:tcW w:w="634" w:type="pct"/>
            <w:shd w:val="clear" w:color="auto" w:fill="auto"/>
            <w:vAlign w:val="center"/>
          </w:tcPr>
          <w:p w14:paraId="7435A474" w14:textId="77777777" w:rsidR="006A0255" w:rsidRPr="006A0255" w:rsidRDefault="006A0255" w:rsidP="00A90145">
            <w:pPr>
              <w:spacing w:after="220"/>
              <w:jc w:val="left"/>
              <w:rPr>
                <w:rFonts w:ascii="Arial" w:hAnsi="Arial" w:cs="Arial"/>
                <w:szCs w:val="22"/>
                <w:lang w:val="en-GB"/>
              </w:rPr>
            </w:pPr>
          </w:p>
        </w:tc>
        <w:tc>
          <w:tcPr>
            <w:tcW w:w="750" w:type="pct"/>
            <w:shd w:val="clear" w:color="auto" w:fill="auto"/>
            <w:vAlign w:val="center"/>
          </w:tcPr>
          <w:p w14:paraId="48F2DFB7" w14:textId="59B629B5" w:rsidR="006A0255" w:rsidRPr="006A0255" w:rsidRDefault="006A0255" w:rsidP="00A90145">
            <w:pPr>
              <w:spacing w:after="220"/>
              <w:jc w:val="left"/>
              <w:rPr>
                <w:rFonts w:ascii="Arial" w:hAnsi="Arial" w:cs="Arial"/>
                <w:szCs w:val="22"/>
                <w:lang w:val="en-GB"/>
              </w:rPr>
            </w:pPr>
            <w:r>
              <w:rPr>
                <w:rFonts w:ascii="Arial" w:hAnsi="Arial" w:cs="Arial"/>
                <w:szCs w:val="22"/>
                <w:lang w:val="en-GB"/>
              </w:rPr>
              <w:t>X</w:t>
            </w:r>
          </w:p>
        </w:tc>
        <w:tc>
          <w:tcPr>
            <w:tcW w:w="404" w:type="pct"/>
            <w:shd w:val="clear" w:color="auto" w:fill="auto"/>
            <w:vAlign w:val="center"/>
          </w:tcPr>
          <w:p w14:paraId="287D46C6" w14:textId="77777777" w:rsidR="006A0255" w:rsidRPr="006A0255" w:rsidRDefault="006A0255" w:rsidP="00A90145">
            <w:pPr>
              <w:spacing w:after="220"/>
              <w:jc w:val="left"/>
              <w:rPr>
                <w:rFonts w:ascii="Arial" w:hAnsi="Arial" w:cs="Arial"/>
                <w:szCs w:val="22"/>
                <w:lang w:val="en-GB"/>
              </w:rPr>
            </w:pPr>
          </w:p>
        </w:tc>
        <w:tc>
          <w:tcPr>
            <w:tcW w:w="406" w:type="pct"/>
            <w:shd w:val="clear" w:color="auto" w:fill="auto"/>
            <w:vAlign w:val="center"/>
          </w:tcPr>
          <w:p w14:paraId="6910E4DB" w14:textId="77777777" w:rsidR="006A0255" w:rsidRPr="006A0255" w:rsidRDefault="006A0255" w:rsidP="00A90145">
            <w:pPr>
              <w:spacing w:after="220"/>
              <w:jc w:val="left"/>
              <w:rPr>
                <w:rFonts w:ascii="Arial" w:hAnsi="Arial" w:cs="Arial"/>
                <w:szCs w:val="22"/>
                <w:lang w:val="en-GB"/>
              </w:rPr>
            </w:pPr>
          </w:p>
        </w:tc>
        <w:tc>
          <w:tcPr>
            <w:tcW w:w="732" w:type="pct"/>
            <w:shd w:val="clear" w:color="auto" w:fill="auto"/>
            <w:vAlign w:val="center"/>
          </w:tcPr>
          <w:p w14:paraId="482897F9" w14:textId="77777777" w:rsidR="006A0255" w:rsidRPr="006A0255" w:rsidRDefault="006A0255" w:rsidP="00A90145">
            <w:pPr>
              <w:spacing w:after="220"/>
              <w:jc w:val="left"/>
              <w:rPr>
                <w:rFonts w:ascii="Arial" w:hAnsi="Arial" w:cs="Arial"/>
                <w:szCs w:val="22"/>
                <w:lang w:val="en-GB"/>
              </w:rPr>
            </w:pPr>
          </w:p>
        </w:tc>
        <w:tc>
          <w:tcPr>
            <w:tcW w:w="863" w:type="pct"/>
            <w:vMerge/>
            <w:shd w:val="clear" w:color="auto" w:fill="auto"/>
            <w:vAlign w:val="center"/>
          </w:tcPr>
          <w:p w14:paraId="585B134E" w14:textId="77777777" w:rsidR="006A0255" w:rsidRPr="006A0255" w:rsidRDefault="006A0255" w:rsidP="00A90145">
            <w:pPr>
              <w:spacing w:after="220"/>
              <w:jc w:val="left"/>
              <w:rPr>
                <w:rFonts w:ascii="Arial" w:hAnsi="Arial" w:cs="Arial"/>
                <w:szCs w:val="22"/>
                <w:lang w:val="en-GB"/>
              </w:rPr>
            </w:pPr>
          </w:p>
        </w:tc>
      </w:tr>
      <w:tr w:rsidR="002F160F" w:rsidRPr="00A90145" w14:paraId="73D310B8" w14:textId="77777777" w:rsidTr="00A90CD8">
        <w:tc>
          <w:tcPr>
            <w:tcW w:w="1210" w:type="pct"/>
            <w:shd w:val="clear" w:color="auto" w:fill="auto"/>
            <w:vAlign w:val="center"/>
          </w:tcPr>
          <w:p w14:paraId="1B8709DA" w14:textId="6346B04F"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Distribute the Mandate letter</w:t>
            </w:r>
            <w:r w:rsidR="00E12483">
              <w:rPr>
                <w:rFonts w:ascii="Arial" w:hAnsi="Arial" w:cs="Arial"/>
                <w:szCs w:val="22"/>
                <w:lang w:val="en-GB"/>
              </w:rPr>
              <w:t>s</w:t>
            </w:r>
            <w:r w:rsidRPr="00A90145">
              <w:rPr>
                <w:rFonts w:ascii="Arial" w:hAnsi="Arial" w:cs="Arial"/>
                <w:szCs w:val="22"/>
                <w:lang w:val="en-GB"/>
              </w:rPr>
              <w:t xml:space="preserve"> to the team and AB</w:t>
            </w:r>
          </w:p>
        </w:tc>
        <w:tc>
          <w:tcPr>
            <w:tcW w:w="634" w:type="pct"/>
            <w:shd w:val="clear" w:color="auto" w:fill="auto"/>
            <w:vAlign w:val="center"/>
          </w:tcPr>
          <w:p w14:paraId="2691A911"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3D0FC5D8"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404" w:type="pct"/>
            <w:shd w:val="clear" w:color="auto" w:fill="auto"/>
            <w:vAlign w:val="center"/>
          </w:tcPr>
          <w:p w14:paraId="431E5C8F" w14:textId="77777777" w:rsidR="002F160F" w:rsidRPr="00A90145" w:rsidRDefault="002F160F" w:rsidP="00A90145">
            <w:pPr>
              <w:spacing w:after="220"/>
              <w:jc w:val="left"/>
              <w:rPr>
                <w:rFonts w:ascii="Arial" w:hAnsi="Arial" w:cs="Arial"/>
                <w:szCs w:val="22"/>
                <w:lang w:val="en-GB"/>
              </w:rPr>
            </w:pPr>
          </w:p>
        </w:tc>
        <w:tc>
          <w:tcPr>
            <w:tcW w:w="406" w:type="pct"/>
            <w:shd w:val="clear" w:color="auto" w:fill="auto"/>
            <w:vAlign w:val="center"/>
          </w:tcPr>
          <w:p w14:paraId="7ED1B4AF" w14:textId="77777777" w:rsidR="002F160F" w:rsidRPr="00A90145" w:rsidRDefault="002F160F" w:rsidP="00A90145">
            <w:pPr>
              <w:spacing w:after="220"/>
              <w:jc w:val="left"/>
              <w:rPr>
                <w:rFonts w:ascii="Arial" w:hAnsi="Arial" w:cs="Arial"/>
                <w:szCs w:val="22"/>
                <w:lang w:val="en-GB"/>
              </w:rPr>
            </w:pPr>
          </w:p>
        </w:tc>
        <w:tc>
          <w:tcPr>
            <w:tcW w:w="732" w:type="pct"/>
            <w:shd w:val="clear" w:color="auto" w:fill="auto"/>
            <w:vAlign w:val="center"/>
          </w:tcPr>
          <w:p w14:paraId="4E0D9C81" w14:textId="77777777" w:rsidR="002F160F" w:rsidRPr="00A90145" w:rsidRDefault="002F160F" w:rsidP="00A90145">
            <w:pPr>
              <w:spacing w:after="220"/>
              <w:jc w:val="left"/>
              <w:rPr>
                <w:rFonts w:ascii="Arial" w:hAnsi="Arial" w:cs="Arial"/>
                <w:szCs w:val="22"/>
                <w:lang w:val="en-GB"/>
              </w:rPr>
            </w:pPr>
          </w:p>
        </w:tc>
        <w:tc>
          <w:tcPr>
            <w:tcW w:w="863" w:type="pct"/>
            <w:vMerge/>
            <w:shd w:val="clear" w:color="auto" w:fill="auto"/>
            <w:vAlign w:val="center"/>
          </w:tcPr>
          <w:p w14:paraId="7B39CF4F" w14:textId="77777777" w:rsidR="002F160F" w:rsidRPr="00A90145" w:rsidRDefault="002F160F" w:rsidP="00A90145">
            <w:pPr>
              <w:spacing w:after="220"/>
              <w:jc w:val="left"/>
              <w:rPr>
                <w:rFonts w:ascii="Arial" w:hAnsi="Arial" w:cs="Arial"/>
                <w:szCs w:val="22"/>
                <w:lang w:val="en-GB"/>
              </w:rPr>
            </w:pPr>
          </w:p>
        </w:tc>
      </w:tr>
      <w:tr w:rsidR="002F160F" w:rsidRPr="00A90145" w14:paraId="60C5B687" w14:textId="77777777" w:rsidTr="00A90CD8">
        <w:tc>
          <w:tcPr>
            <w:tcW w:w="1210" w:type="pct"/>
            <w:shd w:val="clear" w:color="auto" w:fill="auto"/>
            <w:vAlign w:val="center"/>
          </w:tcPr>
          <w:p w14:paraId="033548FA"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Distribute copies of the preceding evaluation report to the TL</w:t>
            </w:r>
          </w:p>
        </w:tc>
        <w:tc>
          <w:tcPr>
            <w:tcW w:w="634" w:type="pct"/>
            <w:shd w:val="clear" w:color="auto" w:fill="auto"/>
            <w:vAlign w:val="center"/>
          </w:tcPr>
          <w:p w14:paraId="2E3D421D"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7F1E1B37"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404" w:type="pct"/>
            <w:shd w:val="clear" w:color="auto" w:fill="auto"/>
            <w:vAlign w:val="center"/>
          </w:tcPr>
          <w:p w14:paraId="455E0395" w14:textId="77777777" w:rsidR="002F160F" w:rsidRPr="00A90145" w:rsidRDefault="002F160F" w:rsidP="00A90145">
            <w:pPr>
              <w:spacing w:after="220"/>
              <w:jc w:val="left"/>
              <w:rPr>
                <w:rFonts w:ascii="Arial" w:hAnsi="Arial" w:cs="Arial"/>
                <w:szCs w:val="22"/>
                <w:lang w:val="en-GB"/>
              </w:rPr>
            </w:pPr>
          </w:p>
        </w:tc>
        <w:tc>
          <w:tcPr>
            <w:tcW w:w="406" w:type="pct"/>
            <w:shd w:val="clear" w:color="auto" w:fill="auto"/>
            <w:vAlign w:val="center"/>
          </w:tcPr>
          <w:p w14:paraId="42BC577A" w14:textId="77777777" w:rsidR="002F160F" w:rsidRPr="00A90145" w:rsidRDefault="002F160F" w:rsidP="00A90145">
            <w:pPr>
              <w:spacing w:after="220"/>
              <w:jc w:val="left"/>
              <w:rPr>
                <w:rFonts w:ascii="Arial" w:hAnsi="Arial" w:cs="Arial"/>
                <w:szCs w:val="22"/>
                <w:lang w:val="en-GB"/>
              </w:rPr>
            </w:pPr>
          </w:p>
        </w:tc>
        <w:tc>
          <w:tcPr>
            <w:tcW w:w="732" w:type="pct"/>
            <w:shd w:val="clear" w:color="auto" w:fill="auto"/>
            <w:vAlign w:val="center"/>
          </w:tcPr>
          <w:p w14:paraId="4E74AFD2" w14:textId="77777777" w:rsidR="002F160F" w:rsidRPr="00A90145" w:rsidRDefault="002F160F" w:rsidP="00A90145">
            <w:pPr>
              <w:spacing w:after="220"/>
              <w:jc w:val="left"/>
              <w:rPr>
                <w:rFonts w:ascii="Arial" w:hAnsi="Arial" w:cs="Arial"/>
                <w:szCs w:val="22"/>
                <w:lang w:val="en-GB"/>
              </w:rPr>
            </w:pPr>
          </w:p>
        </w:tc>
        <w:tc>
          <w:tcPr>
            <w:tcW w:w="863" w:type="pct"/>
            <w:vMerge/>
            <w:shd w:val="clear" w:color="auto" w:fill="auto"/>
            <w:vAlign w:val="center"/>
          </w:tcPr>
          <w:p w14:paraId="6D89F695" w14:textId="77777777" w:rsidR="002F160F" w:rsidRPr="00A90145" w:rsidRDefault="002F160F" w:rsidP="00A90145">
            <w:pPr>
              <w:spacing w:after="220"/>
              <w:jc w:val="left"/>
              <w:rPr>
                <w:rFonts w:ascii="Arial" w:hAnsi="Arial" w:cs="Arial"/>
                <w:szCs w:val="22"/>
                <w:lang w:val="en-GB"/>
              </w:rPr>
            </w:pPr>
          </w:p>
        </w:tc>
      </w:tr>
      <w:tr w:rsidR="002F160F" w:rsidRPr="00A90145" w14:paraId="1761809A" w14:textId="77777777" w:rsidTr="00A90CD8">
        <w:tc>
          <w:tcPr>
            <w:tcW w:w="1210" w:type="pct"/>
            <w:shd w:val="clear" w:color="auto" w:fill="auto"/>
          </w:tcPr>
          <w:p w14:paraId="1BF83163" w14:textId="0C9ED8FA" w:rsidR="002F160F" w:rsidRPr="00A90145" w:rsidRDefault="002F160F" w:rsidP="00E12483">
            <w:pPr>
              <w:spacing w:after="220"/>
              <w:jc w:val="left"/>
              <w:rPr>
                <w:rFonts w:ascii="Arial" w:hAnsi="Arial" w:cs="Arial"/>
                <w:szCs w:val="22"/>
                <w:lang w:val="en-GB"/>
              </w:rPr>
            </w:pPr>
            <w:r w:rsidRPr="00A90145">
              <w:rPr>
                <w:rFonts w:ascii="Arial" w:hAnsi="Arial" w:cs="Arial"/>
                <w:szCs w:val="22"/>
                <w:lang w:val="en-GB"/>
              </w:rPr>
              <w:t xml:space="preserve">TL to receive draft </w:t>
            </w:r>
            <w:r>
              <w:rPr>
                <w:rFonts w:ascii="Arial" w:hAnsi="Arial" w:cs="Arial"/>
                <w:szCs w:val="22"/>
                <w:lang w:val="en-GB"/>
              </w:rPr>
              <w:t>IAF/ILAC-A3</w:t>
            </w:r>
            <w:r w:rsidRPr="00A90145">
              <w:rPr>
                <w:rFonts w:ascii="Arial" w:hAnsi="Arial" w:cs="Arial"/>
                <w:szCs w:val="22"/>
                <w:lang w:val="en-GB"/>
              </w:rPr>
              <w:t xml:space="preserve"> report from AB</w:t>
            </w:r>
          </w:p>
        </w:tc>
        <w:tc>
          <w:tcPr>
            <w:tcW w:w="634" w:type="pct"/>
            <w:shd w:val="clear" w:color="auto" w:fill="auto"/>
            <w:vAlign w:val="center"/>
          </w:tcPr>
          <w:p w14:paraId="1B8B5C5D"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4C631481" w14:textId="77777777" w:rsidR="002F160F" w:rsidRPr="00A90145" w:rsidRDefault="002F160F" w:rsidP="00A90145">
            <w:pPr>
              <w:spacing w:after="220"/>
              <w:jc w:val="left"/>
              <w:rPr>
                <w:rFonts w:ascii="Arial" w:hAnsi="Arial" w:cs="Arial"/>
                <w:szCs w:val="22"/>
                <w:lang w:val="en-GB"/>
              </w:rPr>
            </w:pPr>
          </w:p>
        </w:tc>
        <w:tc>
          <w:tcPr>
            <w:tcW w:w="404" w:type="pct"/>
            <w:shd w:val="clear" w:color="auto" w:fill="auto"/>
            <w:vAlign w:val="center"/>
          </w:tcPr>
          <w:p w14:paraId="4B1DF3D3" w14:textId="77777777" w:rsidR="002F160F" w:rsidRPr="00A90145" w:rsidRDefault="002F160F" w:rsidP="00A90145">
            <w:pPr>
              <w:spacing w:after="220"/>
              <w:jc w:val="left"/>
              <w:rPr>
                <w:rFonts w:ascii="Arial" w:hAnsi="Arial" w:cs="Arial"/>
                <w:szCs w:val="22"/>
                <w:lang w:val="en-GB"/>
              </w:rPr>
            </w:pPr>
          </w:p>
        </w:tc>
        <w:tc>
          <w:tcPr>
            <w:tcW w:w="406" w:type="pct"/>
            <w:shd w:val="clear" w:color="auto" w:fill="auto"/>
            <w:vAlign w:val="center"/>
          </w:tcPr>
          <w:p w14:paraId="571FCE1A"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732" w:type="pct"/>
            <w:shd w:val="clear" w:color="auto" w:fill="auto"/>
            <w:vAlign w:val="center"/>
          </w:tcPr>
          <w:p w14:paraId="7A329D39" w14:textId="77777777" w:rsidR="002F160F" w:rsidRPr="00A90145" w:rsidRDefault="002F160F" w:rsidP="00A90145">
            <w:pPr>
              <w:spacing w:after="220"/>
              <w:jc w:val="left"/>
              <w:rPr>
                <w:rFonts w:ascii="Arial" w:hAnsi="Arial" w:cs="Arial"/>
                <w:szCs w:val="22"/>
                <w:lang w:val="en-GB"/>
              </w:rPr>
            </w:pPr>
          </w:p>
        </w:tc>
        <w:tc>
          <w:tcPr>
            <w:tcW w:w="863" w:type="pct"/>
            <w:shd w:val="clear" w:color="auto" w:fill="auto"/>
            <w:vAlign w:val="center"/>
          </w:tcPr>
          <w:p w14:paraId="02C6957D" w14:textId="592DFDCD" w:rsidR="002F160F" w:rsidRPr="00A90145" w:rsidRDefault="002F160F" w:rsidP="00A90145">
            <w:pPr>
              <w:spacing w:after="220"/>
              <w:jc w:val="left"/>
              <w:rPr>
                <w:rFonts w:ascii="Arial" w:hAnsi="Arial" w:cs="Arial"/>
                <w:szCs w:val="22"/>
                <w:lang w:val="en-GB"/>
              </w:rPr>
            </w:pPr>
            <w:r>
              <w:rPr>
                <w:rFonts w:ascii="Arial" w:hAnsi="Arial" w:cs="Arial"/>
                <w:szCs w:val="22"/>
                <w:lang w:val="en-GB"/>
              </w:rPr>
              <w:t>3 months before any proposed on-site evaluation</w:t>
            </w:r>
          </w:p>
        </w:tc>
      </w:tr>
      <w:tr w:rsidR="002F160F" w:rsidRPr="00A90145" w14:paraId="1AD6CCED" w14:textId="77777777" w:rsidTr="00A90CD8">
        <w:tc>
          <w:tcPr>
            <w:tcW w:w="1210" w:type="pct"/>
            <w:shd w:val="clear" w:color="auto" w:fill="auto"/>
            <w:vAlign w:val="center"/>
          </w:tcPr>
          <w:p w14:paraId="128F6386" w14:textId="155CA225"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 xml:space="preserve">Complete the document review </w:t>
            </w:r>
          </w:p>
        </w:tc>
        <w:tc>
          <w:tcPr>
            <w:tcW w:w="634" w:type="pct"/>
            <w:shd w:val="clear" w:color="auto" w:fill="auto"/>
            <w:vAlign w:val="center"/>
          </w:tcPr>
          <w:p w14:paraId="21E9D26A"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2239F1F8" w14:textId="77777777" w:rsidR="002F160F" w:rsidRPr="00A90145" w:rsidRDefault="002F160F" w:rsidP="00A90145">
            <w:pPr>
              <w:spacing w:after="220"/>
              <w:jc w:val="left"/>
              <w:rPr>
                <w:rFonts w:ascii="Arial" w:hAnsi="Arial" w:cs="Arial"/>
                <w:szCs w:val="22"/>
                <w:lang w:val="en-GB"/>
              </w:rPr>
            </w:pPr>
          </w:p>
        </w:tc>
        <w:tc>
          <w:tcPr>
            <w:tcW w:w="404" w:type="pct"/>
            <w:shd w:val="clear" w:color="auto" w:fill="auto"/>
            <w:vAlign w:val="center"/>
          </w:tcPr>
          <w:p w14:paraId="5AA9BB7E"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406" w:type="pct"/>
            <w:shd w:val="clear" w:color="auto" w:fill="auto"/>
            <w:vAlign w:val="center"/>
          </w:tcPr>
          <w:p w14:paraId="3C8AAC30" w14:textId="77777777" w:rsidR="002F160F" w:rsidRPr="00A90145" w:rsidRDefault="002F160F" w:rsidP="00A90145">
            <w:pPr>
              <w:spacing w:after="220"/>
              <w:jc w:val="left"/>
              <w:rPr>
                <w:rFonts w:ascii="Arial" w:hAnsi="Arial" w:cs="Arial"/>
                <w:szCs w:val="22"/>
                <w:lang w:val="en-GB"/>
              </w:rPr>
            </w:pPr>
          </w:p>
        </w:tc>
        <w:tc>
          <w:tcPr>
            <w:tcW w:w="732" w:type="pct"/>
            <w:shd w:val="clear" w:color="auto" w:fill="auto"/>
            <w:vAlign w:val="center"/>
          </w:tcPr>
          <w:p w14:paraId="2EFC77FE" w14:textId="77777777" w:rsidR="002F160F" w:rsidRPr="00A90145" w:rsidRDefault="002F160F" w:rsidP="00A90145">
            <w:pPr>
              <w:spacing w:after="220"/>
              <w:jc w:val="left"/>
              <w:rPr>
                <w:rFonts w:ascii="Arial" w:hAnsi="Arial" w:cs="Arial"/>
                <w:szCs w:val="22"/>
                <w:lang w:val="en-GB"/>
              </w:rPr>
            </w:pPr>
          </w:p>
        </w:tc>
        <w:tc>
          <w:tcPr>
            <w:tcW w:w="863" w:type="pct"/>
            <w:vMerge w:val="restart"/>
            <w:shd w:val="clear" w:color="auto" w:fill="auto"/>
          </w:tcPr>
          <w:p w14:paraId="26941AD9" w14:textId="255435A2" w:rsidR="002F160F" w:rsidRPr="00A90145" w:rsidRDefault="00517564" w:rsidP="009851BB">
            <w:pPr>
              <w:spacing w:after="220"/>
              <w:jc w:val="left"/>
              <w:rPr>
                <w:rFonts w:ascii="Arial" w:hAnsi="Arial" w:cs="Arial"/>
                <w:szCs w:val="22"/>
                <w:lang w:val="en-GB"/>
              </w:rPr>
            </w:pPr>
            <w:r>
              <w:rPr>
                <w:rFonts w:ascii="Arial" w:hAnsi="Arial" w:cs="Arial"/>
                <w:szCs w:val="22"/>
                <w:lang w:val="en-GB"/>
              </w:rPr>
              <w:t>N</w:t>
            </w:r>
            <w:r w:rsidR="002F160F" w:rsidRPr="00A90145">
              <w:rPr>
                <w:rFonts w:ascii="Arial" w:hAnsi="Arial" w:cs="Arial"/>
                <w:szCs w:val="22"/>
                <w:lang w:val="en-GB"/>
              </w:rPr>
              <w:t>ormally at least 30-</w:t>
            </w:r>
            <w:r w:rsidR="00E12483">
              <w:rPr>
                <w:rFonts w:ascii="Arial" w:hAnsi="Arial" w:cs="Arial"/>
                <w:szCs w:val="22"/>
                <w:lang w:val="en-GB"/>
              </w:rPr>
              <w:t>9</w:t>
            </w:r>
            <w:r w:rsidR="00E12483" w:rsidRPr="00A90145">
              <w:rPr>
                <w:rFonts w:ascii="Arial" w:hAnsi="Arial" w:cs="Arial"/>
                <w:szCs w:val="22"/>
                <w:lang w:val="en-GB"/>
              </w:rPr>
              <w:t xml:space="preserve">0 </w:t>
            </w:r>
            <w:r w:rsidR="002F160F" w:rsidRPr="00A90145">
              <w:rPr>
                <w:rFonts w:ascii="Arial" w:hAnsi="Arial" w:cs="Arial"/>
                <w:szCs w:val="22"/>
                <w:lang w:val="en-GB"/>
              </w:rPr>
              <w:lastRenderedPageBreak/>
              <w:t>days before on-site evaluation</w:t>
            </w:r>
          </w:p>
        </w:tc>
      </w:tr>
      <w:tr w:rsidR="002F160F" w:rsidRPr="00A90145" w14:paraId="0B40AF2D" w14:textId="77777777" w:rsidTr="00A90CD8">
        <w:tc>
          <w:tcPr>
            <w:tcW w:w="1210" w:type="pct"/>
            <w:shd w:val="clear" w:color="auto" w:fill="auto"/>
            <w:vAlign w:val="center"/>
          </w:tcPr>
          <w:p w14:paraId="3D806E9F"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lastRenderedPageBreak/>
              <w:t xml:space="preserve">Submit the evaluation plan to the AB </w:t>
            </w:r>
          </w:p>
        </w:tc>
        <w:tc>
          <w:tcPr>
            <w:tcW w:w="634" w:type="pct"/>
            <w:shd w:val="clear" w:color="auto" w:fill="auto"/>
            <w:vAlign w:val="center"/>
          </w:tcPr>
          <w:p w14:paraId="0320B164"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184204D3" w14:textId="77777777" w:rsidR="002F160F" w:rsidRPr="00A90145" w:rsidRDefault="002F160F" w:rsidP="00A90145">
            <w:pPr>
              <w:spacing w:after="220"/>
              <w:jc w:val="left"/>
              <w:rPr>
                <w:rFonts w:ascii="Arial" w:hAnsi="Arial" w:cs="Arial"/>
                <w:szCs w:val="22"/>
                <w:lang w:val="en-GB"/>
              </w:rPr>
            </w:pPr>
          </w:p>
        </w:tc>
        <w:tc>
          <w:tcPr>
            <w:tcW w:w="404" w:type="pct"/>
            <w:shd w:val="clear" w:color="auto" w:fill="auto"/>
            <w:vAlign w:val="center"/>
          </w:tcPr>
          <w:p w14:paraId="546879EB"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406" w:type="pct"/>
            <w:shd w:val="clear" w:color="auto" w:fill="auto"/>
            <w:vAlign w:val="center"/>
          </w:tcPr>
          <w:p w14:paraId="471A199E" w14:textId="77777777" w:rsidR="002F160F" w:rsidRPr="00A90145" w:rsidRDefault="002F160F" w:rsidP="00A90145">
            <w:pPr>
              <w:spacing w:after="220"/>
              <w:jc w:val="left"/>
              <w:rPr>
                <w:rFonts w:ascii="Arial" w:hAnsi="Arial" w:cs="Arial"/>
                <w:szCs w:val="22"/>
                <w:lang w:val="en-GB"/>
              </w:rPr>
            </w:pPr>
          </w:p>
        </w:tc>
        <w:tc>
          <w:tcPr>
            <w:tcW w:w="732" w:type="pct"/>
            <w:shd w:val="clear" w:color="auto" w:fill="auto"/>
            <w:vAlign w:val="center"/>
          </w:tcPr>
          <w:p w14:paraId="4F5595CB" w14:textId="77777777" w:rsidR="002F160F" w:rsidRPr="00A90145" w:rsidRDefault="002F160F" w:rsidP="00A90145">
            <w:pPr>
              <w:spacing w:after="220"/>
              <w:jc w:val="left"/>
              <w:rPr>
                <w:rFonts w:ascii="Arial" w:hAnsi="Arial" w:cs="Arial"/>
                <w:szCs w:val="22"/>
                <w:lang w:val="en-GB"/>
              </w:rPr>
            </w:pPr>
          </w:p>
        </w:tc>
        <w:tc>
          <w:tcPr>
            <w:tcW w:w="863" w:type="pct"/>
            <w:vMerge/>
            <w:shd w:val="clear" w:color="auto" w:fill="auto"/>
            <w:vAlign w:val="center"/>
          </w:tcPr>
          <w:p w14:paraId="21606CF5" w14:textId="77777777" w:rsidR="002F160F" w:rsidRPr="00A90145" w:rsidRDefault="002F160F" w:rsidP="00A90145">
            <w:pPr>
              <w:spacing w:after="220"/>
              <w:jc w:val="left"/>
              <w:rPr>
                <w:rFonts w:ascii="Arial" w:hAnsi="Arial" w:cs="Arial"/>
                <w:szCs w:val="22"/>
                <w:lang w:val="en-GB"/>
              </w:rPr>
            </w:pPr>
          </w:p>
        </w:tc>
      </w:tr>
      <w:tr w:rsidR="002F160F" w:rsidRPr="00A90145" w14:paraId="23F0B7C6" w14:textId="77777777" w:rsidTr="00A90CD8">
        <w:trPr>
          <w:cantSplit/>
        </w:trPr>
        <w:tc>
          <w:tcPr>
            <w:tcW w:w="1210" w:type="pct"/>
            <w:shd w:val="clear" w:color="auto" w:fill="auto"/>
            <w:vAlign w:val="center"/>
          </w:tcPr>
          <w:p w14:paraId="4B8CFF5A"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Submit Summary Report and Findings to the AB at the closing meeting</w:t>
            </w:r>
          </w:p>
        </w:tc>
        <w:tc>
          <w:tcPr>
            <w:tcW w:w="634" w:type="pct"/>
            <w:shd w:val="clear" w:color="auto" w:fill="auto"/>
            <w:vAlign w:val="center"/>
          </w:tcPr>
          <w:p w14:paraId="7B2D0DC3"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0A75EB87" w14:textId="77777777" w:rsidR="002F160F" w:rsidRPr="00A90145" w:rsidRDefault="002F160F" w:rsidP="00A90145">
            <w:pPr>
              <w:spacing w:after="220"/>
              <w:jc w:val="left"/>
              <w:rPr>
                <w:rFonts w:ascii="Arial" w:hAnsi="Arial" w:cs="Arial"/>
                <w:szCs w:val="22"/>
                <w:lang w:val="en-GB"/>
              </w:rPr>
            </w:pPr>
          </w:p>
        </w:tc>
        <w:tc>
          <w:tcPr>
            <w:tcW w:w="404" w:type="pct"/>
            <w:shd w:val="clear" w:color="auto" w:fill="auto"/>
            <w:vAlign w:val="center"/>
          </w:tcPr>
          <w:p w14:paraId="7368BA05"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406" w:type="pct"/>
            <w:shd w:val="clear" w:color="auto" w:fill="auto"/>
            <w:vAlign w:val="center"/>
          </w:tcPr>
          <w:p w14:paraId="13B54C2D" w14:textId="77777777" w:rsidR="002F160F" w:rsidRPr="00A90145" w:rsidRDefault="002F160F" w:rsidP="00A90145">
            <w:pPr>
              <w:spacing w:after="220"/>
              <w:jc w:val="left"/>
              <w:rPr>
                <w:rFonts w:ascii="Arial" w:hAnsi="Arial" w:cs="Arial"/>
                <w:szCs w:val="22"/>
                <w:lang w:val="en-GB"/>
              </w:rPr>
            </w:pPr>
          </w:p>
        </w:tc>
        <w:tc>
          <w:tcPr>
            <w:tcW w:w="732" w:type="pct"/>
            <w:shd w:val="clear" w:color="auto" w:fill="auto"/>
            <w:vAlign w:val="center"/>
          </w:tcPr>
          <w:p w14:paraId="2D3825A7" w14:textId="77777777" w:rsidR="002F160F" w:rsidRPr="00A90145" w:rsidRDefault="002F160F" w:rsidP="00A90145">
            <w:pPr>
              <w:spacing w:after="220"/>
              <w:jc w:val="left"/>
              <w:rPr>
                <w:rFonts w:ascii="Arial" w:hAnsi="Arial" w:cs="Arial"/>
                <w:szCs w:val="22"/>
                <w:lang w:val="en-GB"/>
              </w:rPr>
            </w:pPr>
          </w:p>
        </w:tc>
        <w:tc>
          <w:tcPr>
            <w:tcW w:w="863" w:type="pct"/>
            <w:shd w:val="clear" w:color="auto" w:fill="auto"/>
          </w:tcPr>
          <w:p w14:paraId="5E094032" w14:textId="5CE1B6F5" w:rsidR="002F160F" w:rsidRPr="00A90145" w:rsidRDefault="00517564" w:rsidP="00517564">
            <w:pPr>
              <w:spacing w:after="220"/>
              <w:jc w:val="left"/>
              <w:rPr>
                <w:rFonts w:ascii="Arial" w:hAnsi="Arial" w:cs="Arial"/>
                <w:szCs w:val="22"/>
                <w:lang w:val="en-GB"/>
              </w:rPr>
            </w:pPr>
            <w:r>
              <w:rPr>
                <w:rFonts w:ascii="Arial" w:hAnsi="Arial" w:cs="Arial"/>
                <w:szCs w:val="22"/>
                <w:lang w:val="en-GB"/>
              </w:rPr>
              <w:t>Evaluation Closing Meeting</w:t>
            </w:r>
          </w:p>
        </w:tc>
      </w:tr>
      <w:tr w:rsidR="002F160F" w:rsidRPr="00A90145" w14:paraId="3AAECEBD" w14:textId="77777777" w:rsidTr="00A90CD8">
        <w:trPr>
          <w:trHeight w:val="1160"/>
        </w:trPr>
        <w:tc>
          <w:tcPr>
            <w:tcW w:w="1210" w:type="pct"/>
            <w:shd w:val="clear" w:color="auto" w:fill="auto"/>
          </w:tcPr>
          <w:p w14:paraId="64C6F933" w14:textId="77777777" w:rsidR="002F160F" w:rsidRPr="00A90145" w:rsidRDefault="002F160F" w:rsidP="002464F4">
            <w:pPr>
              <w:spacing w:after="220"/>
              <w:jc w:val="left"/>
              <w:rPr>
                <w:rFonts w:ascii="Arial" w:hAnsi="Arial" w:cs="Arial"/>
                <w:szCs w:val="22"/>
                <w:lang w:val="en-GB"/>
              </w:rPr>
            </w:pPr>
            <w:r w:rsidRPr="00A90145">
              <w:rPr>
                <w:rFonts w:ascii="Arial" w:hAnsi="Arial" w:cs="Arial"/>
                <w:szCs w:val="22"/>
                <w:lang w:val="en-GB"/>
              </w:rPr>
              <w:t>Complete responses to findings and submit to TL</w:t>
            </w:r>
          </w:p>
        </w:tc>
        <w:tc>
          <w:tcPr>
            <w:tcW w:w="634" w:type="pct"/>
            <w:shd w:val="clear" w:color="auto" w:fill="auto"/>
            <w:vAlign w:val="center"/>
          </w:tcPr>
          <w:p w14:paraId="4053044D"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4BD8D198" w14:textId="77777777" w:rsidR="002F160F" w:rsidRPr="00A90145" w:rsidRDefault="002F160F" w:rsidP="00A90145">
            <w:pPr>
              <w:spacing w:after="220"/>
              <w:jc w:val="left"/>
              <w:rPr>
                <w:rFonts w:ascii="Arial" w:hAnsi="Arial" w:cs="Arial"/>
                <w:szCs w:val="22"/>
                <w:lang w:val="en-GB"/>
              </w:rPr>
            </w:pPr>
          </w:p>
        </w:tc>
        <w:tc>
          <w:tcPr>
            <w:tcW w:w="404" w:type="pct"/>
            <w:shd w:val="clear" w:color="auto" w:fill="auto"/>
            <w:vAlign w:val="center"/>
          </w:tcPr>
          <w:p w14:paraId="4DC63A43" w14:textId="77777777" w:rsidR="002F160F" w:rsidRPr="00A90145" w:rsidRDefault="002F160F" w:rsidP="00A90145">
            <w:pPr>
              <w:spacing w:after="220"/>
              <w:jc w:val="left"/>
              <w:rPr>
                <w:rFonts w:ascii="Arial" w:hAnsi="Arial" w:cs="Arial"/>
                <w:szCs w:val="22"/>
                <w:lang w:val="en-GB"/>
              </w:rPr>
            </w:pPr>
          </w:p>
        </w:tc>
        <w:tc>
          <w:tcPr>
            <w:tcW w:w="406" w:type="pct"/>
            <w:shd w:val="clear" w:color="auto" w:fill="auto"/>
            <w:vAlign w:val="center"/>
          </w:tcPr>
          <w:p w14:paraId="48B5F1D5"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732" w:type="pct"/>
            <w:shd w:val="clear" w:color="auto" w:fill="auto"/>
            <w:vAlign w:val="center"/>
          </w:tcPr>
          <w:p w14:paraId="070B5BE3" w14:textId="77777777" w:rsidR="002F160F" w:rsidRPr="00A90145" w:rsidRDefault="002F160F" w:rsidP="00A90145">
            <w:pPr>
              <w:spacing w:after="220"/>
              <w:jc w:val="left"/>
              <w:rPr>
                <w:rFonts w:ascii="Arial" w:hAnsi="Arial" w:cs="Arial"/>
                <w:szCs w:val="22"/>
                <w:lang w:val="en-GB"/>
              </w:rPr>
            </w:pPr>
          </w:p>
        </w:tc>
        <w:tc>
          <w:tcPr>
            <w:tcW w:w="863" w:type="pct"/>
            <w:shd w:val="clear" w:color="auto" w:fill="auto"/>
            <w:vAlign w:val="center"/>
          </w:tcPr>
          <w:p w14:paraId="59D0CF55"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30 or 60 days after receipt the report depending on areas covered</w:t>
            </w:r>
          </w:p>
        </w:tc>
      </w:tr>
      <w:tr w:rsidR="002F160F" w:rsidRPr="00A90145" w14:paraId="6FF6E792" w14:textId="77777777" w:rsidTr="00A90CD8">
        <w:trPr>
          <w:trHeight w:val="1160"/>
        </w:trPr>
        <w:tc>
          <w:tcPr>
            <w:tcW w:w="1210" w:type="pct"/>
            <w:shd w:val="clear" w:color="auto" w:fill="auto"/>
            <w:vAlign w:val="center"/>
          </w:tcPr>
          <w:p w14:paraId="5F3E00D9"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Review AB responses to findings with Evaluation Team</w:t>
            </w:r>
          </w:p>
        </w:tc>
        <w:tc>
          <w:tcPr>
            <w:tcW w:w="634" w:type="pct"/>
            <w:shd w:val="clear" w:color="auto" w:fill="auto"/>
            <w:vAlign w:val="center"/>
          </w:tcPr>
          <w:p w14:paraId="68B37D04"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48CFE9C7" w14:textId="77777777" w:rsidR="002F160F" w:rsidRPr="00A90145" w:rsidRDefault="002F160F" w:rsidP="00A90145">
            <w:pPr>
              <w:spacing w:after="220"/>
              <w:jc w:val="left"/>
              <w:rPr>
                <w:rFonts w:ascii="Arial" w:hAnsi="Arial" w:cs="Arial"/>
                <w:szCs w:val="22"/>
                <w:lang w:val="en-GB"/>
              </w:rPr>
            </w:pPr>
          </w:p>
        </w:tc>
        <w:tc>
          <w:tcPr>
            <w:tcW w:w="404" w:type="pct"/>
            <w:shd w:val="clear" w:color="auto" w:fill="auto"/>
            <w:vAlign w:val="center"/>
          </w:tcPr>
          <w:p w14:paraId="53235714"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406" w:type="pct"/>
            <w:shd w:val="clear" w:color="auto" w:fill="auto"/>
            <w:vAlign w:val="center"/>
          </w:tcPr>
          <w:p w14:paraId="0DD085A4" w14:textId="77777777" w:rsidR="002F160F" w:rsidRPr="00A90145" w:rsidRDefault="002F160F" w:rsidP="00A90145">
            <w:pPr>
              <w:spacing w:after="220"/>
              <w:jc w:val="left"/>
              <w:rPr>
                <w:rFonts w:ascii="Arial" w:hAnsi="Arial" w:cs="Arial"/>
                <w:szCs w:val="22"/>
                <w:lang w:val="en-GB"/>
              </w:rPr>
            </w:pPr>
          </w:p>
        </w:tc>
        <w:tc>
          <w:tcPr>
            <w:tcW w:w="732" w:type="pct"/>
            <w:shd w:val="clear" w:color="auto" w:fill="auto"/>
            <w:vAlign w:val="center"/>
          </w:tcPr>
          <w:p w14:paraId="13A3A339" w14:textId="77777777" w:rsidR="002F160F" w:rsidRPr="00A90145" w:rsidRDefault="002F160F" w:rsidP="00A90145">
            <w:pPr>
              <w:spacing w:after="220"/>
              <w:jc w:val="left"/>
              <w:rPr>
                <w:rFonts w:ascii="Arial" w:hAnsi="Arial" w:cs="Arial"/>
                <w:szCs w:val="22"/>
                <w:lang w:val="en-GB"/>
              </w:rPr>
            </w:pPr>
          </w:p>
        </w:tc>
        <w:tc>
          <w:tcPr>
            <w:tcW w:w="863" w:type="pct"/>
            <w:shd w:val="clear" w:color="auto" w:fill="auto"/>
            <w:vAlign w:val="center"/>
          </w:tcPr>
          <w:p w14:paraId="07B96F7E" w14:textId="77777777" w:rsidR="002F160F" w:rsidRPr="00A90145" w:rsidRDefault="002F160F" w:rsidP="00A90145">
            <w:pPr>
              <w:spacing w:after="220"/>
              <w:jc w:val="left"/>
              <w:rPr>
                <w:rFonts w:ascii="Arial" w:hAnsi="Arial" w:cs="Arial"/>
                <w:szCs w:val="22"/>
                <w:lang w:val="en-GB"/>
              </w:rPr>
            </w:pPr>
          </w:p>
        </w:tc>
      </w:tr>
      <w:tr w:rsidR="002F160F" w:rsidRPr="00A90145" w14:paraId="61BDF8B9" w14:textId="77777777" w:rsidTr="00A90CD8">
        <w:trPr>
          <w:trHeight w:val="335"/>
        </w:trPr>
        <w:tc>
          <w:tcPr>
            <w:tcW w:w="1210" w:type="pct"/>
            <w:shd w:val="clear" w:color="auto" w:fill="auto"/>
            <w:vAlign w:val="center"/>
          </w:tcPr>
          <w:p w14:paraId="6E1ED215"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Verify the corrective actions</w:t>
            </w:r>
          </w:p>
        </w:tc>
        <w:tc>
          <w:tcPr>
            <w:tcW w:w="634" w:type="pct"/>
            <w:shd w:val="clear" w:color="auto" w:fill="auto"/>
            <w:vAlign w:val="center"/>
          </w:tcPr>
          <w:p w14:paraId="2F6E6E2F"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3A85D2F9" w14:textId="77777777" w:rsidR="002F160F" w:rsidRPr="00A90145" w:rsidRDefault="002F160F" w:rsidP="00A90145">
            <w:pPr>
              <w:spacing w:after="220"/>
              <w:jc w:val="left"/>
              <w:rPr>
                <w:rFonts w:ascii="Arial" w:hAnsi="Arial" w:cs="Arial"/>
                <w:szCs w:val="22"/>
                <w:lang w:val="en-GB"/>
              </w:rPr>
            </w:pPr>
          </w:p>
        </w:tc>
        <w:tc>
          <w:tcPr>
            <w:tcW w:w="404" w:type="pct"/>
            <w:shd w:val="clear" w:color="auto" w:fill="auto"/>
            <w:vAlign w:val="center"/>
          </w:tcPr>
          <w:p w14:paraId="58FA5830"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406" w:type="pct"/>
            <w:shd w:val="clear" w:color="auto" w:fill="auto"/>
            <w:vAlign w:val="center"/>
          </w:tcPr>
          <w:p w14:paraId="17161CAE" w14:textId="77777777" w:rsidR="002F160F" w:rsidRPr="00A90145" w:rsidRDefault="002F160F" w:rsidP="00A90145">
            <w:pPr>
              <w:spacing w:after="220"/>
              <w:jc w:val="left"/>
              <w:rPr>
                <w:rFonts w:ascii="Arial" w:hAnsi="Arial" w:cs="Arial"/>
                <w:szCs w:val="22"/>
                <w:lang w:val="en-GB"/>
              </w:rPr>
            </w:pPr>
          </w:p>
        </w:tc>
        <w:tc>
          <w:tcPr>
            <w:tcW w:w="732" w:type="pct"/>
            <w:shd w:val="clear" w:color="auto" w:fill="auto"/>
            <w:vAlign w:val="center"/>
          </w:tcPr>
          <w:p w14:paraId="465700A0" w14:textId="77777777" w:rsidR="002F160F" w:rsidRPr="00A90145" w:rsidRDefault="002F160F" w:rsidP="00A90145">
            <w:pPr>
              <w:spacing w:after="220"/>
              <w:jc w:val="left"/>
              <w:rPr>
                <w:rFonts w:ascii="Arial" w:hAnsi="Arial" w:cs="Arial"/>
                <w:szCs w:val="22"/>
                <w:lang w:val="en-GB"/>
              </w:rPr>
            </w:pPr>
          </w:p>
        </w:tc>
        <w:tc>
          <w:tcPr>
            <w:tcW w:w="863" w:type="pct"/>
            <w:vMerge w:val="restart"/>
            <w:shd w:val="clear" w:color="auto" w:fill="auto"/>
            <w:vAlign w:val="center"/>
          </w:tcPr>
          <w:p w14:paraId="12BFC38F"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30 days plus 2 weeks for further response post receipt of responses</w:t>
            </w:r>
          </w:p>
        </w:tc>
      </w:tr>
      <w:tr w:rsidR="002F160F" w:rsidRPr="00A90145" w14:paraId="0CD82C36" w14:textId="77777777" w:rsidTr="00A90CD8">
        <w:tc>
          <w:tcPr>
            <w:tcW w:w="1210" w:type="pct"/>
            <w:shd w:val="clear" w:color="auto" w:fill="auto"/>
            <w:vAlign w:val="center"/>
          </w:tcPr>
          <w:p w14:paraId="4FFBBEC0"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 xml:space="preserve">Submit the draft final report to Moderator ERP  </w:t>
            </w:r>
          </w:p>
        </w:tc>
        <w:tc>
          <w:tcPr>
            <w:tcW w:w="634" w:type="pct"/>
            <w:shd w:val="clear" w:color="auto" w:fill="auto"/>
            <w:vAlign w:val="center"/>
          </w:tcPr>
          <w:p w14:paraId="07D1BB06"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14007E8B" w14:textId="77777777" w:rsidR="002F160F" w:rsidRPr="00A90145" w:rsidRDefault="002F160F" w:rsidP="00A90145">
            <w:pPr>
              <w:spacing w:after="220"/>
              <w:jc w:val="left"/>
              <w:rPr>
                <w:rFonts w:ascii="Arial" w:hAnsi="Arial" w:cs="Arial"/>
                <w:szCs w:val="22"/>
                <w:lang w:val="en-GB"/>
              </w:rPr>
            </w:pPr>
          </w:p>
        </w:tc>
        <w:tc>
          <w:tcPr>
            <w:tcW w:w="404" w:type="pct"/>
            <w:shd w:val="clear" w:color="auto" w:fill="auto"/>
            <w:vAlign w:val="center"/>
          </w:tcPr>
          <w:p w14:paraId="055A098B"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406" w:type="pct"/>
            <w:shd w:val="clear" w:color="auto" w:fill="auto"/>
            <w:vAlign w:val="center"/>
          </w:tcPr>
          <w:p w14:paraId="6A2CDBA8" w14:textId="77777777" w:rsidR="002F160F" w:rsidRPr="00A90145" w:rsidRDefault="002F160F" w:rsidP="00A90145">
            <w:pPr>
              <w:spacing w:after="220"/>
              <w:jc w:val="left"/>
              <w:rPr>
                <w:rFonts w:ascii="Arial" w:hAnsi="Arial" w:cs="Arial"/>
                <w:szCs w:val="22"/>
                <w:lang w:val="en-GB"/>
              </w:rPr>
            </w:pPr>
          </w:p>
        </w:tc>
        <w:tc>
          <w:tcPr>
            <w:tcW w:w="732" w:type="pct"/>
            <w:shd w:val="clear" w:color="auto" w:fill="auto"/>
            <w:vAlign w:val="center"/>
          </w:tcPr>
          <w:p w14:paraId="55F3A4C8" w14:textId="77777777" w:rsidR="002F160F" w:rsidRPr="00A90145" w:rsidRDefault="002F160F" w:rsidP="00A90145">
            <w:pPr>
              <w:spacing w:after="220"/>
              <w:jc w:val="left"/>
              <w:rPr>
                <w:rFonts w:ascii="Arial" w:hAnsi="Arial" w:cs="Arial"/>
                <w:szCs w:val="22"/>
                <w:lang w:val="en-GB"/>
              </w:rPr>
            </w:pPr>
          </w:p>
        </w:tc>
        <w:tc>
          <w:tcPr>
            <w:tcW w:w="863" w:type="pct"/>
            <w:vMerge/>
            <w:shd w:val="clear" w:color="auto" w:fill="auto"/>
            <w:vAlign w:val="center"/>
          </w:tcPr>
          <w:p w14:paraId="7F0563F2" w14:textId="77777777" w:rsidR="002F160F" w:rsidRPr="00A90145" w:rsidRDefault="002F160F" w:rsidP="00A90145">
            <w:pPr>
              <w:spacing w:after="220"/>
              <w:jc w:val="left"/>
              <w:rPr>
                <w:rFonts w:ascii="Arial" w:hAnsi="Arial" w:cs="Arial"/>
                <w:szCs w:val="22"/>
                <w:lang w:val="en-GB"/>
              </w:rPr>
            </w:pPr>
          </w:p>
        </w:tc>
      </w:tr>
      <w:tr w:rsidR="002F160F" w:rsidRPr="00A90145" w14:paraId="05BB0FB9" w14:textId="77777777" w:rsidTr="00A90CD8">
        <w:tc>
          <w:tcPr>
            <w:tcW w:w="1210" w:type="pct"/>
            <w:shd w:val="clear" w:color="auto" w:fill="auto"/>
            <w:vAlign w:val="center"/>
          </w:tcPr>
          <w:p w14:paraId="5C24B94E"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Review the draft final evaluation report</w:t>
            </w:r>
          </w:p>
        </w:tc>
        <w:tc>
          <w:tcPr>
            <w:tcW w:w="634" w:type="pct"/>
            <w:shd w:val="clear" w:color="auto" w:fill="auto"/>
            <w:vAlign w:val="center"/>
          </w:tcPr>
          <w:p w14:paraId="07E5CD31"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15FD7AD7" w14:textId="77777777" w:rsidR="002F160F" w:rsidRPr="00A90145" w:rsidRDefault="002F160F" w:rsidP="00A90145">
            <w:pPr>
              <w:spacing w:after="220"/>
              <w:jc w:val="left"/>
              <w:rPr>
                <w:rFonts w:ascii="Arial" w:hAnsi="Arial" w:cs="Arial"/>
                <w:szCs w:val="22"/>
                <w:lang w:val="en-GB"/>
              </w:rPr>
            </w:pPr>
          </w:p>
        </w:tc>
        <w:tc>
          <w:tcPr>
            <w:tcW w:w="404" w:type="pct"/>
            <w:shd w:val="clear" w:color="auto" w:fill="auto"/>
            <w:vAlign w:val="center"/>
          </w:tcPr>
          <w:p w14:paraId="11DAB566" w14:textId="77777777" w:rsidR="002F160F" w:rsidRPr="00A90145" w:rsidRDefault="002F160F" w:rsidP="00A90145">
            <w:pPr>
              <w:spacing w:after="220"/>
              <w:jc w:val="left"/>
              <w:rPr>
                <w:rFonts w:ascii="Arial" w:hAnsi="Arial" w:cs="Arial"/>
                <w:szCs w:val="22"/>
                <w:lang w:val="en-GB"/>
              </w:rPr>
            </w:pPr>
          </w:p>
        </w:tc>
        <w:tc>
          <w:tcPr>
            <w:tcW w:w="406" w:type="pct"/>
            <w:shd w:val="clear" w:color="auto" w:fill="auto"/>
            <w:vAlign w:val="center"/>
          </w:tcPr>
          <w:p w14:paraId="0E6DCF71" w14:textId="77777777" w:rsidR="002F160F" w:rsidRPr="00A90145" w:rsidRDefault="002F160F" w:rsidP="00A90145">
            <w:pPr>
              <w:spacing w:after="220"/>
              <w:jc w:val="left"/>
              <w:rPr>
                <w:rFonts w:ascii="Arial" w:hAnsi="Arial" w:cs="Arial"/>
                <w:szCs w:val="22"/>
                <w:lang w:val="en-GB"/>
              </w:rPr>
            </w:pPr>
          </w:p>
        </w:tc>
        <w:tc>
          <w:tcPr>
            <w:tcW w:w="732" w:type="pct"/>
            <w:shd w:val="clear" w:color="auto" w:fill="auto"/>
            <w:vAlign w:val="center"/>
          </w:tcPr>
          <w:p w14:paraId="25BBDD2C"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863" w:type="pct"/>
            <w:shd w:val="clear" w:color="auto" w:fill="auto"/>
            <w:vAlign w:val="center"/>
          </w:tcPr>
          <w:p w14:paraId="3320A086"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30 days after receipt of the report</w:t>
            </w:r>
          </w:p>
        </w:tc>
      </w:tr>
      <w:tr w:rsidR="002F160F" w:rsidRPr="00A90145" w14:paraId="645ECB3F" w14:textId="77777777" w:rsidTr="00A90CD8">
        <w:trPr>
          <w:trHeight w:val="262"/>
        </w:trPr>
        <w:tc>
          <w:tcPr>
            <w:tcW w:w="1210" w:type="pct"/>
            <w:shd w:val="clear" w:color="auto" w:fill="auto"/>
            <w:vAlign w:val="center"/>
          </w:tcPr>
          <w:p w14:paraId="7456D3EB" w14:textId="5115E675"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Agree the draft final evaluation</w:t>
            </w:r>
            <w:r>
              <w:rPr>
                <w:rFonts w:ascii="Arial" w:hAnsi="Arial" w:cs="Arial"/>
                <w:szCs w:val="22"/>
                <w:lang w:val="en-GB"/>
              </w:rPr>
              <w:t xml:space="preserve"> </w:t>
            </w:r>
            <w:r w:rsidRPr="00A90145">
              <w:rPr>
                <w:rFonts w:ascii="Arial" w:hAnsi="Arial" w:cs="Arial"/>
                <w:szCs w:val="22"/>
                <w:lang w:val="en-GB"/>
              </w:rPr>
              <w:t>report</w:t>
            </w:r>
          </w:p>
        </w:tc>
        <w:tc>
          <w:tcPr>
            <w:tcW w:w="634" w:type="pct"/>
            <w:shd w:val="clear" w:color="auto" w:fill="auto"/>
            <w:vAlign w:val="center"/>
          </w:tcPr>
          <w:p w14:paraId="420CC28D"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7E906F83" w14:textId="77777777" w:rsidR="002F160F" w:rsidRPr="00A90145" w:rsidRDefault="002F160F" w:rsidP="00A90145">
            <w:pPr>
              <w:spacing w:after="220"/>
              <w:jc w:val="left"/>
              <w:rPr>
                <w:rFonts w:ascii="Arial" w:hAnsi="Arial" w:cs="Arial"/>
                <w:szCs w:val="22"/>
                <w:lang w:val="en-GB"/>
              </w:rPr>
            </w:pPr>
          </w:p>
        </w:tc>
        <w:tc>
          <w:tcPr>
            <w:tcW w:w="404" w:type="pct"/>
            <w:shd w:val="clear" w:color="auto" w:fill="auto"/>
            <w:vAlign w:val="center"/>
          </w:tcPr>
          <w:p w14:paraId="2242AA88"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406" w:type="pct"/>
            <w:shd w:val="clear" w:color="auto" w:fill="auto"/>
            <w:vAlign w:val="center"/>
          </w:tcPr>
          <w:p w14:paraId="7294D5E8" w14:textId="77777777" w:rsidR="002F160F" w:rsidRPr="00A90145" w:rsidRDefault="002F160F" w:rsidP="00A90145">
            <w:pPr>
              <w:spacing w:after="220"/>
              <w:jc w:val="left"/>
              <w:rPr>
                <w:rFonts w:ascii="Arial" w:hAnsi="Arial" w:cs="Arial"/>
                <w:szCs w:val="22"/>
                <w:lang w:val="en-GB"/>
              </w:rPr>
            </w:pPr>
          </w:p>
        </w:tc>
        <w:tc>
          <w:tcPr>
            <w:tcW w:w="732" w:type="pct"/>
            <w:shd w:val="clear" w:color="auto" w:fill="auto"/>
            <w:vAlign w:val="center"/>
          </w:tcPr>
          <w:p w14:paraId="52DF0F74"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 xml:space="preserve">X </w:t>
            </w:r>
          </w:p>
        </w:tc>
        <w:tc>
          <w:tcPr>
            <w:tcW w:w="863" w:type="pct"/>
            <w:shd w:val="clear" w:color="auto" w:fill="auto"/>
            <w:vAlign w:val="center"/>
          </w:tcPr>
          <w:p w14:paraId="5260BDD1" w14:textId="77777777" w:rsidR="002F160F" w:rsidRPr="00A90145" w:rsidRDefault="002F160F" w:rsidP="00A90145">
            <w:pPr>
              <w:spacing w:after="220"/>
              <w:jc w:val="left"/>
              <w:rPr>
                <w:rFonts w:ascii="Arial" w:hAnsi="Arial" w:cs="Arial"/>
                <w:szCs w:val="22"/>
                <w:lang w:val="en-GB"/>
              </w:rPr>
            </w:pPr>
          </w:p>
        </w:tc>
      </w:tr>
      <w:tr w:rsidR="002F160F" w:rsidRPr="00A90145" w14:paraId="10222801" w14:textId="77777777" w:rsidTr="00A90CD8">
        <w:tc>
          <w:tcPr>
            <w:tcW w:w="1210" w:type="pct"/>
            <w:shd w:val="clear" w:color="auto" w:fill="auto"/>
            <w:vAlign w:val="center"/>
          </w:tcPr>
          <w:p w14:paraId="23A8254D" w14:textId="3776415A"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 xml:space="preserve">If changes are </w:t>
            </w:r>
            <w:r w:rsidR="00833A53">
              <w:rPr>
                <w:rFonts w:ascii="Arial" w:hAnsi="Arial" w:cs="Arial"/>
                <w:szCs w:val="22"/>
                <w:lang w:val="en-GB"/>
              </w:rPr>
              <w:t>made</w:t>
            </w:r>
            <w:r w:rsidRPr="00A90145">
              <w:rPr>
                <w:rFonts w:ascii="Arial" w:hAnsi="Arial" w:cs="Arial"/>
                <w:szCs w:val="22"/>
                <w:lang w:val="en-GB"/>
              </w:rPr>
              <w:t xml:space="preserve">, resubmit the draft </w:t>
            </w:r>
            <w:r w:rsidR="00833A53">
              <w:rPr>
                <w:rFonts w:ascii="Arial" w:hAnsi="Arial" w:cs="Arial"/>
                <w:szCs w:val="22"/>
                <w:lang w:val="en-GB"/>
              </w:rPr>
              <w:t xml:space="preserve">final </w:t>
            </w:r>
            <w:r w:rsidRPr="00A90145">
              <w:rPr>
                <w:rFonts w:ascii="Arial" w:hAnsi="Arial" w:cs="Arial"/>
                <w:szCs w:val="22"/>
                <w:lang w:val="en-GB"/>
              </w:rPr>
              <w:t>evaluation report to the AB (*)</w:t>
            </w:r>
          </w:p>
        </w:tc>
        <w:tc>
          <w:tcPr>
            <w:tcW w:w="634" w:type="pct"/>
            <w:shd w:val="clear" w:color="auto" w:fill="auto"/>
            <w:vAlign w:val="center"/>
          </w:tcPr>
          <w:p w14:paraId="04ABC6A7" w14:textId="77777777" w:rsidR="002F160F" w:rsidRPr="00A90145" w:rsidRDefault="002F160F" w:rsidP="00A90145">
            <w:pPr>
              <w:spacing w:after="220"/>
              <w:jc w:val="left"/>
              <w:rPr>
                <w:rFonts w:ascii="Arial" w:hAnsi="Arial" w:cs="Arial"/>
                <w:szCs w:val="22"/>
                <w:lang w:val="en-GB"/>
              </w:rPr>
            </w:pPr>
          </w:p>
        </w:tc>
        <w:tc>
          <w:tcPr>
            <w:tcW w:w="750" w:type="pct"/>
            <w:shd w:val="clear" w:color="auto" w:fill="auto"/>
            <w:vAlign w:val="center"/>
          </w:tcPr>
          <w:p w14:paraId="4CF0B9AD" w14:textId="77777777" w:rsidR="002F160F" w:rsidRPr="00A90145" w:rsidRDefault="002F160F" w:rsidP="00A90145">
            <w:pPr>
              <w:spacing w:after="220"/>
              <w:jc w:val="left"/>
              <w:rPr>
                <w:rFonts w:ascii="Arial" w:hAnsi="Arial" w:cs="Arial"/>
                <w:szCs w:val="22"/>
                <w:lang w:val="en-GB"/>
              </w:rPr>
            </w:pPr>
          </w:p>
        </w:tc>
        <w:tc>
          <w:tcPr>
            <w:tcW w:w="404" w:type="pct"/>
            <w:shd w:val="clear" w:color="auto" w:fill="auto"/>
            <w:vAlign w:val="center"/>
          </w:tcPr>
          <w:p w14:paraId="63E3AD57" w14:textId="77777777" w:rsidR="002F160F" w:rsidRPr="00A90145" w:rsidRDefault="002F160F" w:rsidP="00A90145">
            <w:pPr>
              <w:spacing w:after="220"/>
              <w:jc w:val="left"/>
              <w:rPr>
                <w:rFonts w:ascii="Arial" w:hAnsi="Arial" w:cs="Arial"/>
                <w:szCs w:val="22"/>
                <w:lang w:val="en-GB"/>
              </w:rPr>
            </w:pPr>
            <w:r w:rsidRPr="00A90145">
              <w:rPr>
                <w:rFonts w:ascii="Arial" w:hAnsi="Arial" w:cs="Arial"/>
                <w:szCs w:val="22"/>
                <w:lang w:val="en-GB"/>
              </w:rPr>
              <w:t>X</w:t>
            </w:r>
          </w:p>
        </w:tc>
        <w:tc>
          <w:tcPr>
            <w:tcW w:w="406" w:type="pct"/>
            <w:shd w:val="clear" w:color="auto" w:fill="auto"/>
            <w:vAlign w:val="center"/>
          </w:tcPr>
          <w:p w14:paraId="307DBBC5" w14:textId="77777777" w:rsidR="002F160F" w:rsidRPr="00A90145" w:rsidRDefault="002F160F" w:rsidP="00A90145">
            <w:pPr>
              <w:spacing w:after="220"/>
              <w:jc w:val="left"/>
              <w:rPr>
                <w:rFonts w:ascii="Arial" w:hAnsi="Arial" w:cs="Arial"/>
                <w:szCs w:val="22"/>
                <w:lang w:val="en-GB"/>
              </w:rPr>
            </w:pPr>
          </w:p>
        </w:tc>
        <w:tc>
          <w:tcPr>
            <w:tcW w:w="732" w:type="pct"/>
            <w:shd w:val="clear" w:color="auto" w:fill="auto"/>
            <w:vAlign w:val="center"/>
          </w:tcPr>
          <w:p w14:paraId="62995440" w14:textId="77777777" w:rsidR="002F160F" w:rsidRPr="00A90145" w:rsidRDefault="002F160F" w:rsidP="00A90145">
            <w:pPr>
              <w:spacing w:after="220"/>
              <w:jc w:val="left"/>
              <w:rPr>
                <w:rFonts w:ascii="Arial" w:hAnsi="Arial" w:cs="Arial"/>
                <w:szCs w:val="22"/>
                <w:lang w:val="en-GB"/>
              </w:rPr>
            </w:pPr>
          </w:p>
        </w:tc>
        <w:tc>
          <w:tcPr>
            <w:tcW w:w="863" w:type="pct"/>
            <w:shd w:val="clear" w:color="auto" w:fill="auto"/>
            <w:vAlign w:val="center"/>
          </w:tcPr>
          <w:p w14:paraId="2F41F35E" w14:textId="77777777" w:rsidR="002F160F" w:rsidRPr="00A90145" w:rsidRDefault="002F160F" w:rsidP="00A90145">
            <w:pPr>
              <w:spacing w:after="220"/>
              <w:jc w:val="left"/>
              <w:rPr>
                <w:rFonts w:ascii="Arial" w:hAnsi="Arial" w:cs="Arial"/>
                <w:szCs w:val="22"/>
                <w:lang w:val="en-GB"/>
              </w:rPr>
            </w:pPr>
          </w:p>
        </w:tc>
      </w:tr>
      <w:tr w:rsidR="00517564" w:rsidRPr="00A90145" w14:paraId="43943897" w14:textId="77777777" w:rsidTr="00A90CD8">
        <w:trPr>
          <w:trHeight w:val="507"/>
        </w:trPr>
        <w:tc>
          <w:tcPr>
            <w:tcW w:w="1210" w:type="pct"/>
            <w:shd w:val="clear" w:color="auto" w:fill="auto"/>
            <w:vAlign w:val="center"/>
          </w:tcPr>
          <w:p w14:paraId="09657373" w14:textId="67423C55" w:rsidR="00517564" w:rsidRPr="00A90145" w:rsidRDefault="00517564" w:rsidP="00A90145">
            <w:pPr>
              <w:spacing w:after="220"/>
              <w:jc w:val="left"/>
              <w:rPr>
                <w:rFonts w:ascii="Arial" w:hAnsi="Arial" w:cs="Arial"/>
                <w:szCs w:val="22"/>
                <w:lang w:val="en-GB"/>
              </w:rPr>
            </w:pPr>
            <w:r w:rsidRPr="00A90145">
              <w:rPr>
                <w:rFonts w:ascii="Arial" w:hAnsi="Arial" w:cs="Arial"/>
                <w:szCs w:val="22"/>
                <w:lang w:val="en-GB"/>
              </w:rPr>
              <w:t>Agree the draft final evaluation report</w:t>
            </w:r>
          </w:p>
        </w:tc>
        <w:tc>
          <w:tcPr>
            <w:tcW w:w="634" w:type="pct"/>
            <w:shd w:val="clear" w:color="auto" w:fill="auto"/>
            <w:vAlign w:val="center"/>
          </w:tcPr>
          <w:p w14:paraId="140AC864" w14:textId="77777777" w:rsidR="00517564" w:rsidRPr="00A90145" w:rsidRDefault="00517564" w:rsidP="00A90145">
            <w:pPr>
              <w:spacing w:after="220"/>
              <w:jc w:val="left"/>
              <w:rPr>
                <w:rFonts w:ascii="Arial" w:hAnsi="Arial" w:cs="Arial"/>
                <w:szCs w:val="22"/>
                <w:lang w:val="en-GB"/>
              </w:rPr>
            </w:pPr>
          </w:p>
        </w:tc>
        <w:tc>
          <w:tcPr>
            <w:tcW w:w="750" w:type="pct"/>
            <w:shd w:val="clear" w:color="auto" w:fill="auto"/>
            <w:vAlign w:val="center"/>
          </w:tcPr>
          <w:p w14:paraId="7CB64DFC" w14:textId="77777777" w:rsidR="00517564" w:rsidRPr="00A90145" w:rsidRDefault="00517564" w:rsidP="00A90145">
            <w:pPr>
              <w:spacing w:after="220"/>
              <w:jc w:val="left"/>
              <w:rPr>
                <w:rFonts w:ascii="Arial" w:hAnsi="Arial" w:cs="Arial"/>
                <w:szCs w:val="22"/>
                <w:lang w:val="en-GB"/>
              </w:rPr>
            </w:pPr>
          </w:p>
        </w:tc>
        <w:tc>
          <w:tcPr>
            <w:tcW w:w="404" w:type="pct"/>
            <w:shd w:val="clear" w:color="auto" w:fill="auto"/>
            <w:vAlign w:val="center"/>
          </w:tcPr>
          <w:p w14:paraId="7A7C6403" w14:textId="73116FFA" w:rsidR="00517564" w:rsidRPr="00A90145" w:rsidRDefault="00517564" w:rsidP="00A90145">
            <w:pPr>
              <w:spacing w:after="220"/>
              <w:jc w:val="left"/>
              <w:rPr>
                <w:rFonts w:ascii="Arial" w:hAnsi="Arial" w:cs="Arial"/>
                <w:szCs w:val="22"/>
                <w:lang w:val="en-GB"/>
              </w:rPr>
            </w:pPr>
            <w:r w:rsidRPr="00A90145">
              <w:rPr>
                <w:rFonts w:ascii="Arial" w:hAnsi="Arial" w:cs="Arial"/>
                <w:szCs w:val="22"/>
                <w:lang w:val="en-GB"/>
              </w:rPr>
              <w:t>X</w:t>
            </w:r>
          </w:p>
        </w:tc>
        <w:tc>
          <w:tcPr>
            <w:tcW w:w="406" w:type="pct"/>
            <w:shd w:val="clear" w:color="auto" w:fill="auto"/>
            <w:vAlign w:val="center"/>
          </w:tcPr>
          <w:p w14:paraId="1115B803" w14:textId="7F01C79F" w:rsidR="00517564" w:rsidRPr="00A90145" w:rsidRDefault="00517564" w:rsidP="00A90145">
            <w:pPr>
              <w:spacing w:after="220"/>
              <w:jc w:val="left"/>
              <w:rPr>
                <w:rFonts w:ascii="Arial" w:hAnsi="Arial" w:cs="Arial"/>
                <w:szCs w:val="22"/>
                <w:lang w:val="en-GB"/>
              </w:rPr>
            </w:pPr>
            <w:r w:rsidRPr="00A90145">
              <w:rPr>
                <w:rFonts w:ascii="Arial" w:hAnsi="Arial" w:cs="Arial"/>
                <w:szCs w:val="22"/>
                <w:lang w:val="en-GB"/>
              </w:rPr>
              <w:t>X</w:t>
            </w:r>
          </w:p>
        </w:tc>
        <w:tc>
          <w:tcPr>
            <w:tcW w:w="732" w:type="pct"/>
            <w:shd w:val="clear" w:color="auto" w:fill="auto"/>
            <w:vAlign w:val="center"/>
          </w:tcPr>
          <w:p w14:paraId="0940F461" w14:textId="02541E12" w:rsidR="00517564" w:rsidRPr="00A90145" w:rsidRDefault="00517564" w:rsidP="00A90145">
            <w:pPr>
              <w:spacing w:after="220"/>
              <w:jc w:val="left"/>
              <w:rPr>
                <w:rFonts w:ascii="Arial" w:hAnsi="Arial" w:cs="Arial"/>
                <w:szCs w:val="22"/>
                <w:lang w:val="en-GB"/>
              </w:rPr>
            </w:pPr>
            <w:r w:rsidRPr="00A90145">
              <w:rPr>
                <w:rFonts w:ascii="Arial" w:hAnsi="Arial" w:cs="Arial"/>
                <w:szCs w:val="22"/>
                <w:lang w:val="en-GB"/>
              </w:rPr>
              <w:t>X</w:t>
            </w:r>
          </w:p>
        </w:tc>
        <w:tc>
          <w:tcPr>
            <w:tcW w:w="863" w:type="pct"/>
            <w:vMerge w:val="restart"/>
            <w:shd w:val="clear" w:color="auto" w:fill="auto"/>
          </w:tcPr>
          <w:p w14:paraId="1BEBE3F0" w14:textId="77777777" w:rsidR="00517564" w:rsidRPr="00A90145" w:rsidRDefault="00517564" w:rsidP="00517564">
            <w:pPr>
              <w:spacing w:after="220"/>
              <w:jc w:val="left"/>
              <w:rPr>
                <w:rFonts w:ascii="Arial" w:hAnsi="Arial" w:cs="Arial"/>
                <w:szCs w:val="22"/>
                <w:lang w:val="en-GB"/>
              </w:rPr>
            </w:pPr>
            <w:r w:rsidRPr="00A90145">
              <w:rPr>
                <w:rFonts w:ascii="Arial" w:hAnsi="Arial" w:cs="Arial"/>
                <w:szCs w:val="22"/>
                <w:lang w:val="en-GB"/>
              </w:rPr>
              <w:t xml:space="preserve">30 days after receipt </w:t>
            </w:r>
            <w:r w:rsidRPr="00A90145">
              <w:rPr>
                <w:rFonts w:ascii="Arial" w:hAnsi="Arial" w:cs="Arial"/>
                <w:szCs w:val="22"/>
                <w:lang w:val="en-GB"/>
              </w:rPr>
              <w:lastRenderedPageBreak/>
              <w:t>of the draft final report</w:t>
            </w:r>
          </w:p>
        </w:tc>
      </w:tr>
      <w:tr w:rsidR="00517564" w:rsidRPr="00A90145" w14:paraId="2AC9AB72" w14:textId="77777777" w:rsidTr="00A90CD8">
        <w:tc>
          <w:tcPr>
            <w:tcW w:w="1210" w:type="pct"/>
            <w:shd w:val="clear" w:color="auto" w:fill="auto"/>
            <w:vAlign w:val="center"/>
          </w:tcPr>
          <w:p w14:paraId="284BE0DC" w14:textId="2A40B20C" w:rsidR="00517564" w:rsidRPr="00A90145" w:rsidRDefault="00517564" w:rsidP="00A90145">
            <w:pPr>
              <w:spacing w:after="220"/>
              <w:jc w:val="left"/>
              <w:rPr>
                <w:rFonts w:ascii="Arial" w:hAnsi="Arial" w:cs="Arial"/>
                <w:szCs w:val="22"/>
                <w:lang w:val="en-GB"/>
              </w:rPr>
            </w:pPr>
            <w:r w:rsidRPr="00A90145">
              <w:rPr>
                <w:rFonts w:ascii="Arial" w:hAnsi="Arial" w:cs="Arial"/>
                <w:szCs w:val="22"/>
                <w:lang w:val="en-GB"/>
              </w:rPr>
              <w:lastRenderedPageBreak/>
              <w:t>Prepare ERP Summary report and agree with TL on content (*)</w:t>
            </w:r>
          </w:p>
        </w:tc>
        <w:tc>
          <w:tcPr>
            <w:tcW w:w="634" w:type="pct"/>
            <w:shd w:val="clear" w:color="auto" w:fill="auto"/>
            <w:vAlign w:val="center"/>
          </w:tcPr>
          <w:p w14:paraId="01FE0FE6" w14:textId="77777777" w:rsidR="00517564" w:rsidRPr="00A90145" w:rsidRDefault="00517564" w:rsidP="00A90145">
            <w:pPr>
              <w:spacing w:after="220"/>
              <w:jc w:val="left"/>
              <w:rPr>
                <w:rFonts w:ascii="Arial" w:hAnsi="Arial" w:cs="Arial"/>
                <w:szCs w:val="22"/>
                <w:lang w:val="en-GB"/>
              </w:rPr>
            </w:pPr>
          </w:p>
        </w:tc>
        <w:tc>
          <w:tcPr>
            <w:tcW w:w="750" w:type="pct"/>
            <w:shd w:val="clear" w:color="auto" w:fill="auto"/>
            <w:vAlign w:val="center"/>
          </w:tcPr>
          <w:p w14:paraId="0AB491F8" w14:textId="77777777" w:rsidR="00517564" w:rsidRPr="00A90145" w:rsidRDefault="00517564" w:rsidP="00A90145">
            <w:pPr>
              <w:spacing w:after="220"/>
              <w:jc w:val="left"/>
              <w:rPr>
                <w:rFonts w:ascii="Arial" w:hAnsi="Arial" w:cs="Arial"/>
                <w:szCs w:val="22"/>
                <w:lang w:val="en-GB"/>
              </w:rPr>
            </w:pPr>
          </w:p>
        </w:tc>
        <w:tc>
          <w:tcPr>
            <w:tcW w:w="404" w:type="pct"/>
            <w:shd w:val="clear" w:color="auto" w:fill="auto"/>
            <w:vAlign w:val="center"/>
          </w:tcPr>
          <w:p w14:paraId="4C0007C0" w14:textId="0EFB512D" w:rsidR="00517564" w:rsidRPr="00A90145" w:rsidRDefault="00517564" w:rsidP="00A90145">
            <w:pPr>
              <w:spacing w:after="220"/>
              <w:jc w:val="left"/>
              <w:rPr>
                <w:rFonts w:ascii="Arial" w:hAnsi="Arial" w:cs="Arial"/>
                <w:szCs w:val="22"/>
                <w:lang w:val="en-GB"/>
              </w:rPr>
            </w:pPr>
          </w:p>
        </w:tc>
        <w:tc>
          <w:tcPr>
            <w:tcW w:w="406" w:type="pct"/>
            <w:shd w:val="clear" w:color="auto" w:fill="auto"/>
            <w:vAlign w:val="center"/>
          </w:tcPr>
          <w:p w14:paraId="38363D66" w14:textId="20A6B73C" w:rsidR="00517564" w:rsidRPr="00A90145" w:rsidRDefault="00517564" w:rsidP="00A90145">
            <w:pPr>
              <w:spacing w:after="220"/>
              <w:jc w:val="left"/>
              <w:rPr>
                <w:rFonts w:ascii="Arial" w:hAnsi="Arial" w:cs="Arial"/>
                <w:szCs w:val="22"/>
                <w:lang w:val="en-GB"/>
              </w:rPr>
            </w:pPr>
          </w:p>
        </w:tc>
        <w:tc>
          <w:tcPr>
            <w:tcW w:w="732" w:type="pct"/>
            <w:shd w:val="clear" w:color="auto" w:fill="auto"/>
            <w:vAlign w:val="center"/>
          </w:tcPr>
          <w:p w14:paraId="13DE3412" w14:textId="36D03D22" w:rsidR="00517564" w:rsidRPr="00A90145" w:rsidRDefault="00517564" w:rsidP="00A90145">
            <w:pPr>
              <w:spacing w:after="220"/>
              <w:jc w:val="left"/>
              <w:rPr>
                <w:rFonts w:ascii="Arial" w:hAnsi="Arial" w:cs="Arial"/>
                <w:szCs w:val="22"/>
                <w:lang w:val="en-GB"/>
              </w:rPr>
            </w:pPr>
            <w:r w:rsidRPr="00A90145">
              <w:rPr>
                <w:rFonts w:ascii="Arial" w:hAnsi="Arial" w:cs="Arial"/>
                <w:szCs w:val="22"/>
                <w:lang w:val="en-GB"/>
              </w:rPr>
              <w:t xml:space="preserve">X </w:t>
            </w:r>
          </w:p>
        </w:tc>
        <w:tc>
          <w:tcPr>
            <w:tcW w:w="863" w:type="pct"/>
            <w:vMerge/>
            <w:shd w:val="clear" w:color="auto" w:fill="auto"/>
            <w:vAlign w:val="center"/>
          </w:tcPr>
          <w:p w14:paraId="4E804AFD" w14:textId="77777777" w:rsidR="00517564" w:rsidRPr="00A90145" w:rsidRDefault="00517564" w:rsidP="00A90145">
            <w:pPr>
              <w:spacing w:after="220"/>
              <w:jc w:val="left"/>
              <w:rPr>
                <w:rFonts w:ascii="Arial" w:hAnsi="Arial" w:cs="Arial"/>
                <w:szCs w:val="22"/>
                <w:lang w:val="en-GB"/>
              </w:rPr>
            </w:pPr>
          </w:p>
        </w:tc>
      </w:tr>
      <w:tr w:rsidR="00517564" w:rsidRPr="00A90145" w14:paraId="0FC56173" w14:textId="77777777" w:rsidTr="00A90CD8">
        <w:tc>
          <w:tcPr>
            <w:tcW w:w="1210" w:type="pct"/>
            <w:shd w:val="clear" w:color="auto" w:fill="auto"/>
            <w:vAlign w:val="center"/>
          </w:tcPr>
          <w:p w14:paraId="15C2FE99" w14:textId="62140F3B" w:rsidR="00517564" w:rsidRPr="00A90145" w:rsidRDefault="00517564" w:rsidP="00A90145">
            <w:pPr>
              <w:spacing w:after="220"/>
              <w:jc w:val="left"/>
              <w:rPr>
                <w:rFonts w:ascii="Arial" w:hAnsi="Arial" w:cs="Arial"/>
                <w:szCs w:val="22"/>
                <w:lang w:val="en-GB"/>
              </w:rPr>
            </w:pPr>
            <w:r w:rsidRPr="00A90145">
              <w:rPr>
                <w:rFonts w:ascii="Arial" w:hAnsi="Arial" w:cs="Arial"/>
                <w:szCs w:val="22"/>
                <w:lang w:val="en-GB"/>
              </w:rPr>
              <w:t>Submit the final evaluation report to the AB and Secretariat</w:t>
            </w:r>
          </w:p>
        </w:tc>
        <w:tc>
          <w:tcPr>
            <w:tcW w:w="634" w:type="pct"/>
            <w:shd w:val="clear" w:color="auto" w:fill="auto"/>
            <w:vAlign w:val="center"/>
          </w:tcPr>
          <w:p w14:paraId="74ADE050" w14:textId="77777777" w:rsidR="00517564" w:rsidRPr="00A90145" w:rsidRDefault="00517564" w:rsidP="00A90145">
            <w:pPr>
              <w:spacing w:after="220"/>
              <w:jc w:val="left"/>
              <w:rPr>
                <w:rFonts w:ascii="Arial" w:hAnsi="Arial" w:cs="Arial"/>
                <w:szCs w:val="22"/>
                <w:lang w:val="en-GB"/>
              </w:rPr>
            </w:pPr>
          </w:p>
        </w:tc>
        <w:tc>
          <w:tcPr>
            <w:tcW w:w="750" w:type="pct"/>
            <w:shd w:val="clear" w:color="auto" w:fill="auto"/>
            <w:vAlign w:val="center"/>
          </w:tcPr>
          <w:p w14:paraId="4D8347C3" w14:textId="77777777" w:rsidR="00517564" w:rsidRPr="00A90145" w:rsidRDefault="00517564" w:rsidP="00A90145">
            <w:pPr>
              <w:spacing w:after="220"/>
              <w:jc w:val="left"/>
              <w:rPr>
                <w:rFonts w:ascii="Arial" w:hAnsi="Arial" w:cs="Arial"/>
                <w:szCs w:val="22"/>
                <w:lang w:val="en-GB"/>
              </w:rPr>
            </w:pPr>
          </w:p>
        </w:tc>
        <w:tc>
          <w:tcPr>
            <w:tcW w:w="404" w:type="pct"/>
            <w:shd w:val="clear" w:color="auto" w:fill="auto"/>
            <w:vAlign w:val="center"/>
          </w:tcPr>
          <w:p w14:paraId="769F44A4" w14:textId="4F779AF2" w:rsidR="00517564" w:rsidRPr="00A90145" w:rsidRDefault="00517564" w:rsidP="00A90145">
            <w:pPr>
              <w:spacing w:after="220"/>
              <w:jc w:val="left"/>
              <w:rPr>
                <w:rFonts w:ascii="Arial" w:hAnsi="Arial" w:cs="Arial"/>
                <w:szCs w:val="22"/>
                <w:lang w:val="en-GB"/>
              </w:rPr>
            </w:pPr>
            <w:r w:rsidRPr="00A90145">
              <w:rPr>
                <w:rFonts w:ascii="Arial" w:hAnsi="Arial" w:cs="Arial"/>
                <w:szCs w:val="22"/>
                <w:lang w:val="en-GB"/>
              </w:rPr>
              <w:t>X</w:t>
            </w:r>
          </w:p>
        </w:tc>
        <w:tc>
          <w:tcPr>
            <w:tcW w:w="406" w:type="pct"/>
            <w:shd w:val="clear" w:color="auto" w:fill="auto"/>
            <w:vAlign w:val="center"/>
          </w:tcPr>
          <w:p w14:paraId="571943BC" w14:textId="77777777" w:rsidR="00517564" w:rsidRPr="00A90145" w:rsidRDefault="00517564" w:rsidP="00A90145">
            <w:pPr>
              <w:spacing w:after="220"/>
              <w:jc w:val="left"/>
              <w:rPr>
                <w:rFonts w:ascii="Arial" w:hAnsi="Arial" w:cs="Arial"/>
                <w:szCs w:val="22"/>
                <w:lang w:val="en-GB"/>
              </w:rPr>
            </w:pPr>
          </w:p>
        </w:tc>
        <w:tc>
          <w:tcPr>
            <w:tcW w:w="732" w:type="pct"/>
            <w:shd w:val="clear" w:color="auto" w:fill="auto"/>
            <w:vAlign w:val="center"/>
          </w:tcPr>
          <w:p w14:paraId="7F485C62" w14:textId="6DC60E00" w:rsidR="00517564" w:rsidRPr="00A90145" w:rsidRDefault="00517564" w:rsidP="00A90145">
            <w:pPr>
              <w:spacing w:after="220"/>
              <w:jc w:val="left"/>
              <w:rPr>
                <w:rFonts w:ascii="Arial" w:hAnsi="Arial" w:cs="Arial"/>
                <w:szCs w:val="22"/>
                <w:lang w:val="en-GB"/>
              </w:rPr>
            </w:pPr>
          </w:p>
        </w:tc>
        <w:tc>
          <w:tcPr>
            <w:tcW w:w="863" w:type="pct"/>
            <w:vMerge/>
            <w:shd w:val="clear" w:color="auto" w:fill="auto"/>
            <w:vAlign w:val="center"/>
          </w:tcPr>
          <w:p w14:paraId="160D1AAF" w14:textId="77777777" w:rsidR="00517564" w:rsidRPr="00A90145" w:rsidRDefault="00517564" w:rsidP="00A90145">
            <w:pPr>
              <w:spacing w:after="220"/>
              <w:jc w:val="left"/>
              <w:rPr>
                <w:rFonts w:ascii="Arial" w:hAnsi="Arial" w:cs="Arial"/>
                <w:szCs w:val="22"/>
                <w:lang w:val="en-GB"/>
              </w:rPr>
            </w:pPr>
          </w:p>
        </w:tc>
      </w:tr>
      <w:tr w:rsidR="00517564" w:rsidRPr="00A90145" w14:paraId="51B6053C" w14:textId="77777777" w:rsidTr="00A90CD8">
        <w:tc>
          <w:tcPr>
            <w:tcW w:w="1210" w:type="pct"/>
            <w:shd w:val="clear" w:color="auto" w:fill="auto"/>
            <w:vAlign w:val="center"/>
          </w:tcPr>
          <w:p w14:paraId="22384342" w14:textId="6C4F5EA1" w:rsidR="00517564" w:rsidRPr="00A90145" w:rsidRDefault="00517564" w:rsidP="00A90145">
            <w:pPr>
              <w:spacing w:after="220"/>
              <w:jc w:val="left"/>
              <w:rPr>
                <w:rFonts w:ascii="Arial" w:hAnsi="Arial" w:cs="Arial"/>
                <w:szCs w:val="22"/>
                <w:lang w:val="en-GB"/>
              </w:rPr>
            </w:pPr>
            <w:r w:rsidRPr="00A90145">
              <w:rPr>
                <w:rFonts w:ascii="Arial" w:hAnsi="Arial" w:cs="Arial"/>
                <w:szCs w:val="22"/>
                <w:lang w:val="en-GB"/>
              </w:rPr>
              <w:t>Submit the final evaluation report and the ERP recommendations to the APAC MRA Council</w:t>
            </w:r>
          </w:p>
        </w:tc>
        <w:tc>
          <w:tcPr>
            <w:tcW w:w="634" w:type="pct"/>
            <w:shd w:val="clear" w:color="auto" w:fill="auto"/>
            <w:vAlign w:val="center"/>
          </w:tcPr>
          <w:p w14:paraId="63790395" w14:textId="77777777" w:rsidR="00517564" w:rsidRPr="00A90145" w:rsidRDefault="00517564" w:rsidP="00A90145">
            <w:pPr>
              <w:spacing w:after="220"/>
              <w:jc w:val="left"/>
              <w:rPr>
                <w:rFonts w:ascii="Arial" w:hAnsi="Arial" w:cs="Arial"/>
                <w:szCs w:val="22"/>
                <w:lang w:val="en-GB"/>
              </w:rPr>
            </w:pPr>
          </w:p>
        </w:tc>
        <w:tc>
          <w:tcPr>
            <w:tcW w:w="750" w:type="pct"/>
            <w:shd w:val="clear" w:color="auto" w:fill="auto"/>
            <w:vAlign w:val="center"/>
          </w:tcPr>
          <w:p w14:paraId="348B4558" w14:textId="5426ADF7" w:rsidR="00517564" w:rsidRPr="00A90145" w:rsidRDefault="00517564" w:rsidP="00A90145">
            <w:pPr>
              <w:spacing w:after="220"/>
              <w:jc w:val="left"/>
              <w:rPr>
                <w:rFonts w:ascii="Arial" w:hAnsi="Arial" w:cs="Arial"/>
                <w:szCs w:val="22"/>
                <w:lang w:val="en-GB"/>
              </w:rPr>
            </w:pPr>
            <w:r w:rsidRPr="00A90145">
              <w:rPr>
                <w:rFonts w:ascii="Arial" w:hAnsi="Arial" w:cs="Arial"/>
                <w:szCs w:val="22"/>
                <w:lang w:val="en-GB"/>
              </w:rPr>
              <w:t>X</w:t>
            </w:r>
          </w:p>
        </w:tc>
        <w:tc>
          <w:tcPr>
            <w:tcW w:w="404" w:type="pct"/>
            <w:shd w:val="clear" w:color="auto" w:fill="auto"/>
            <w:vAlign w:val="center"/>
          </w:tcPr>
          <w:p w14:paraId="5D80DD0B" w14:textId="3BEE4412" w:rsidR="00517564" w:rsidRPr="00A90145" w:rsidRDefault="00517564" w:rsidP="00A90145">
            <w:pPr>
              <w:spacing w:after="220"/>
              <w:jc w:val="left"/>
              <w:rPr>
                <w:rFonts w:ascii="Arial" w:hAnsi="Arial" w:cs="Arial"/>
                <w:szCs w:val="22"/>
                <w:lang w:val="en-GB"/>
              </w:rPr>
            </w:pPr>
          </w:p>
        </w:tc>
        <w:tc>
          <w:tcPr>
            <w:tcW w:w="406" w:type="pct"/>
            <w:shd w:val="clear" w:color="auto" w:fill="auto"/>
            <w:vAlign w:val="center"/>
          </w:tcPr>
          <w:p w14:paraId="33ACE575" w14:textId="77777777" w:rsidR="00517564" w:rsidRPr="00A90145" w:rsidRDefault="00517564" w:rsidP="00A90145">
            <w:pPr>
              <w:spacing w:after="220"/>
              <w:jc w:val="left"/>
              <w:rPr>
                <w:rFonts w:ascii="Arial" w:hAnsi="Arial" w:cs="Arial"/>
                <w:szCs w:val="22"/>
                <w:lang w:val="en-GB"/>
              </w:rPr>
            </w:pPr>
          </w:p>
        </w:tc>
        <w:tc>
          <w:tcPr>
            <w:tcW w:w="732" w:type="pct"/>
            <w:shd w:val="clear" w:color="auto" w:fill="auto"/>
            <w:vAlign w:val="center"/>
          </w:tcPr>
          <w:p w14:paraId="0AEB9A04" w14:textId="77777777" w:rsidR="00517564" w:rsidRPr="00A90145" w:rsidRDefault="00517564" w:rsidP="00A90145">
            <w:pPr>
              <w:spacing w:after="220"/>
              <w:jc w:val="left"/>
              <w:rPr>
                <w:rFonts w:ascii="Arial" w:hAnsi="Arial" w:cs="Arial"/>
                <w:szCs w:val="22"/>
                <w:lang w:val="en-GB"/>
              </w:rPr>
            </w:pPr>
          </w:p>
        </w:tc>
        <w:tc>
          <w:tcPr>
            <w:tcW w:w="863" w:type="pct"/>
            <w:vMerge/>
            <w:shd w:val="clear" w:color="auto" w:fill="auto"/>
            <w:vAlign w:val="center"/>
          </w:tcPr>
          <w:p w14:paraId="0B803D22" w14:textId="77777777" w:rsidR="00517564" w:rsidRPr="00A90145" w:rsidRDefault="00517564" w:rsidP="00A90145">
            <w:pPr>
              <w:spacing w:after="220"/>
              <w:jc w:val="left"/>
              <w:rPr>
                <w:rFonts w:ascii="Arial" w:hAnsi="Arial" w:cs="Arial"/>
                <w:szCs w:val="22"/>
                <w:lang w:val="en-GB"/>
              </w:rPr>
            </w:pPr>
          </w:p>
        </w:tc>
      </w:tr>
      <w:tr w:rsidR="003F3032" w:rsidRPr="00A90145" w14:paraId="6ADEEF36" w14:textId="77777777" w:rsidTr="00A90CD8">
        <w:tc>
          <w:tcPr>
            <w:tcW w:w="1210" w:type="pct"/>
            <w:shd w:val="clear" w:color="auto" w:fill="auto"/>
          </w:tcPr>
          <w:p w14:paraId="4EF3BE5D" w14:textId="3EB62A80" w:rsidR="003F3032" w:rsidRPr="00A90145" w:rsidRDefault="003F3032" w:rsidP="00A90145">
            <w:pPr>
              <w:spacing w:after="220"/>
              <w:jc w:val="left"/>
              <w:rPr>
                <w:rFonts w:ascii="Arial" w:hAnsi="Arial" w:cs="Arial"/>
                <w:szCs w:val="22"/>
                <w:lang w:val="en-GB"/>
              </w:rPr>
            </w:pPr>
            <w:r w:rsidRPr="00A90145">
              <w:rPr>
                <w:rFonts w:ascii="Arial" w:hAnsi="Arial" w:cs="Arial"/>
                <w:szCs w:val="22"/>
                <w:lang w:val="en-GB"/>
              </w:rPr>
              <w:t>Complete ECR</w:t>
            </w:r>
          </w:p>
        </w:tc>
        <w:tc>
          <w:tcPr>
            <w:tcW w:w="634" w:type="pct"/>
            <w:shd w:val="clear" w:color="auto" w:fill="auto"/>
            <w:vAlign w:val="center"/>
          </w:tcPr>
          <w:p w14:paraId="77DAE161" w14:textId="77777777" w:rsidR="003F3032" w:rsidRPr="00A90145" w:rsidRDefault="003F3032" w:rsidP="00A90145">
            <w:pPr>
              <w:spacing w:after="220"/>
              <w:jc w:val="left"/>
              <w:rPr>
                <w:rFonts w:ascii="Arial" w:hAnsi="Arial" w:cs="Arial"/>
                <w:szCs w:val="22"/>
                <w:lang w:val="en-GB"/>
              </w:rPr>
            </w:pPr>
          </w:p>
        </w:tc>
        <w:tc>
          <w:tcPr>
            <w:tcW w:w="750" w:type="pct"/>
            <w:shd w:val="clear" w:color="auto" w:fill="auto"/>
            <w:vAlign w:val="center"/>
          </w:tcPr>
          <w:p w14:paraId="23054026" w14:textId="6D8940AC" w:rsidR="003F3032" w:rsidRPr="00A90145" w:rsidRDefault="003F3032" w:rsidP="00A90145">
            <w:pPr>
              <w:spacing w:after="220"/>
              <w:jc w:val="left"/>
              <w:rPr>
                <w:rFonts w:ascii="Arial" w:hAnsi="Arial" w:cs="Arial"/>
                <w:szCs w:val="22"/>
                <w:lang w:val="en-GB"/>
              </w:rPr>
            </w:pPr>
            <w:r w:rsidRPr="00A90145">
              <w:rPr>
                <w:rFonts w:ascii="Arial" w:hAnsi="Arial" w:cs="Arial"/>
                <w:szCs w:val="22"/>
                <w:lang w:val="en-GB"/>
              </w:rPr>
              <w:t>X</w:t>
            </w:r>
          </w:p>
        </w:tc>
        <w:tc>
          <w:tcPr>
            <w:tcW w:w="404" w:type="pct"/>
            <w:shd w:val="clear" w:color="auto" w:fill="auto"/>
            <w:vAlign w:val="center"/>
          </w:tcPr>
          <w:p w14:paraId="4E3169A7" w14:textId="2BA33B71" w:rsidR="003F3032" w:rsidRPr="00A90145" w:rsidRDefault="003F3032" w:rsidP="00A90145">
            <w:pPr>
              <w:spacing w:after="220"/>
              <w:jc w:val="left"/>
              <w:rPr>
                <w:rFonts w:ascii="Arial" w:hAnsi="Arial" w:cs="Arial"/>
                <w:szCs w:val="22"/>
                <w:lang w:val="en-GB"/>
              </w:rPr>
            </w:pPr>
            <w:r w:rsidRPr="00A90145">
              <w:rPr>
                <w:rFonts w:ascii="Arial" w:hAnsi="Arial" w:cs="Arial"/>
                <w:szCs w:val="22"/>
                <w:lang w:val="en-GB"/>
              </w:rPr>
              <w:t>X</w:t>
            </w:r>
          </w:p>
        </w:tc>
        <w:tc>
          <w:tcPr>
            <w:tcW w:w="406" w:type="pct"/>
            <w:shd w:val="clear" w:color="auto" w:fill="auto"/>
            <w:vAlign w:val="center"/>
          </w:tcPr>
          <w:p w14:paraId="58AEFCAA" w14:textId="77777777" w:rsidR="003F3032" w:rsidRPr="00A90145" w:rsidRDefault="003F3032" w:rsidP="00A90145">
            <w:pPr>
              <w:spacing w:after="220"/>
              <w:jc w:val="left"/>
              <w:rPr>
                <w:rFonts w:ascii="Arial" w:hAnsi="Arial" w:cs="Arial"/>
                <w:szCs w:val="22"/>
                <w:lang w:val="en-GB"/>
              </w:rPr>
            </w:pPr>
          </w:p>
        </w:tc>
        <w:tc>
          <w:tcPr>
            <w:tcW w:w="732" w:type="pct"/>
            <w:shd w:val="clear" w:color="auto" w:fill="auto"/>
            <w:vAlign w:val="center"/>
          </w:tcPr>
          <w:p w14:paraId="4C1FED29" w14:textId="302C3A4A" w:rsidR="003F3032" w:rsidRPr="00A90145" w:rsidRDefault="003F3032" w:rsidP="00A90145">
            <w:pPr>
              <w:spacing w:after="220"/>
              <w:jc w:val="left"/>
              <w:rPr>
                <w:rFonts w:ascii="Arial" w:hAnsi="Arial" w:cs="Arial"/>
                <w:szCs w:val="22"/>
                <w:lang w:val="en-GB"/>
              </w:rPr>
            </w:pPr>
            <w:r w:rsidRPr="00A90145">
              <w:rPr>
                <w:rFonts w:ascii="Arial" w:hAnsi="Arial" w:cs="Arial"/>
                <w:szCs w:val="22"/>
                <w:lang w:val="en-GB"/>
              </w:rPr>
              <w:t>X</w:t>
            </w:r>
          </w:p>
        </w:tc>
        <w:tc>
          <w:tcPr>
            <w:tcW w:w="863" w:type="pct"/>
            <w:shd w:val="clear" w:color="auto" w:fill="auto"/>
            <w:vAlign w:val="center"/>
          </w:tcPr>
          <w:p w14:paraId="7FDA0AD8" w14:textId="7214CB91" w:rsidR="003F3032" w:rsidRPr="00A90145" w:rsidRDefault="00C962D6" w:rsidP="00A90145">
            <w:pPr>
              <w:spacing w:after="220"/>
              <w:jc w:val="left"/>
              <w:rPr>
                <w:rFonts w:ascii="Arial" w:hAnsi="Arial" w:cs="Arial"/>
                <w:szCs w:val="22"/>
                <w:lang w:val="en-GB"/>
              </w:rPr>
            </w:pPr>
            <w:r w:rsidRPr="00C962D6">
              <w:rPr>
                <w:rFonts w:ascii="Arial" w:hAnsi="Arial" w:cs="Arial"/>
                <w:szCs w:val="22"/>
                <w:lang w:val="en-GB"/>
              </w:rPr>
              <w:t>7 days after ERP endorsement</w:t>
            </w:r>
          </w:p>
        </w:tc>
      </w:tr>
      <w:tr w:rsidR="003F3032" w:rsidRPr="00A90145" w14:paraId="72882668" w14:textId="77777777" w:rsidTr="00A90CD8">
        <w:tc>
          <w:tcPr>
            <w:tcW w:w="1210" w:type="pct"/>
            <w:shd w:val="clear" w:color="auto" w:fill="auto"/>
            <w:vAlign w:val="center"/>
          </w:tcPr>
          <w:p w14:paraId="058BD671" w14:textId="4582EDF6" w:rsidR="003F3032" w:rsidRPr="00A90145" w:rsidRDefault="003F3032" w:rsidP="002464F4">
            <w:pPr>
              <w:spacing w:after="220"/>
              <w:jc w:val="left"/>
              <w:rPr>
                <w:rFonts w:ascii="Arial" w:hAnsi="Arial" w:cs="Arial"/>
                <w:szCs w:val="22"/>
                <w:lang w:val="en-GB"/>
              </w:rPr>
            </w:pPr>
            <w:r w:rsidRPr="00A90145">
              <w:rPr>
                <w:rFonts w:ascii="Arial" w:hAnsi="Arial" w:cs="Arial"/>
                <w:szCs w:val="22"/>
                <w:lang w:val="en-GB"/>
              </w:rPr>
              <w:t>Inform the AB of the result of balloting</w:t>
            </w:r>
          </w:p>
        </w:tc>
        <w:tc>
          <w:tcPr>
            <w:tcW w:w="634" w:type="pct"/>
            <w:shd w:val="clear" w:color="auto" w:fill="auto"/>
            <w:vAlign w:val="center"/>
          </w:tcPr>
          <w:p w14:paraId="60AE6F36" w14:textId="77777777" w:rsidR="003F3032" w:rsidRPr="00A90145" w:rsidRDefault="003F3032" w:rsidP="00A90145">
            <w:pPr>
              <w:spacing w:after="220"/>
              <w:jc w:val="left"/>
              <w:rPr>
                <w:rFonts w:ascii="Arial" w:hAnsi="Arial" w:cs="Arial"/>
                <w:szCs w:val="22"/>
                <w:lang w:val="en-GB"/>
              </w:rPr>
            </w:pPr>
          </w:p>
        </w:tc>
        <w:tc>
          <w:tcPr>
            <w:tcW w:w="750" w:type="pct"/>
            <w:shd w:val="clear" w:color="auto" w:fill="auto"/>
            <w:vAlign w:val="center"/>
          </w:tcPr>
          <w:p w14:paraId="1EED535F" w14:textId="4AEFCA5D" w:rsidR="003F3032" w:rsidRPr="00A90145" w:rsidRDefault="003F3032" w:rsidP="00A90145">
            <w:pPr>
              <w:spacing w:after="220"/>
              <w:jc w:val="left"/>
              <w:rPr>
                <w:rFonts w:ascii="Arial" w:hAnsi="Arial" w:cs="Arial"/>
                <w:szCs w:val="22"/>
                <w:lang w:val="en-GB"/>
              </w:rPr>
            </w:pPr>
            <w:r w:rsidRPr="00A90145">
              <w:rPr>
                <w:rFonts w:ascii="Arial" w:hAnsi="Arial" w:cs="Arial"/>
                <w:szCs w:val="22"/>
                <w:lang w:val="en-GB"/>
              </w:rPr>
              <w:t>X</w:t>
            </w:r>
          </w:p>
        </w:tc>
        <w:tc>
          <w:tcPr>
            <w:tcW w:w="404" w:type="pct"/>
            <w:shd w:val="clear" w:color="auto" w:fill="auto"/>
            <w:vAlign w:val="center"/>
          </w:tcPr>
          <w:p w14:paraId="5EB0FDFA" w14:textId="6C331D03" w:rsidR="003F3032" w:rsidRPr="00A90145" w:rsidRDefault="003F3032" w:rsidP="00A90145">
            <w:pPr>
              <w:spacing w:after="220"/>
              <w:jc w:val="left"/>
              <w:rPr>
                <w:rFonts w:ascii="Arial" w:hAnsi="Arial" w:cs="Arial"/>
                <w:szCs w:val="22"/>
                <w:lang w:val="en-GB"/>
              </w:rPr>
            </w:pPr>
          </w:p>
        </w:tc>
        <w:tc>
          <w:tcPr>
            <w:tcW w:w="406" w:type="pct"/>
            <w:shd w:val="clear" w:color="auto" w:fill="auto"/>
            <w:vAlign w:val="center"/>
          </w:tcPr>
          <w:p w14:paraId="470C523C" w14:textId="77777777" w:rsidR="003F3032" w:rsidRPr="00A90145" w:rsidRDefault="003F3032" w:rsidP="00A90145">
            <w:pPr>
              <w:spacing w:after="220"/>
              <w:jc w:val="left"/>
              <w:rPr>
                <w:rFonts w:ascii="Arial" w:hAnsi="Arial" w:cs="Arial"/>
                <w:szCs w:val="22"/>
                <w:lang w:val="en-GB"/>
              </w:rPr>
            </w:pPr>
          </w:p>
        </w:tc>
        <w:tc>
          <w:tcPr>
            <w:tcW w:w="732" w:type="pct"/>
            <w:shd w:val="clear" w:color="auto" w:fill="auto"/>
            <w:vAlign w:val="center"/>
          </w:tcPr>
          <w:p w14:paraId="3EBBAFA6" w14:textId="7FECE403" w:rsidR="003F3032" w:rsidRPr="00A90145" w:rsidRDefault="003F3032" w:rsidP="00A90145">
            <w:pPr>
              <w:spacing w:after="220"/>
              <w:jc w:val="left"/>
              <w:rPr>
                <w:rFonts w:ascii="Arial" w:hAnsi="Arial" w:cs="Arial"/>
                <w:szCs w:val="22"/>
                <w:lang w:val="en-GB"/>
              </w:rPr>
            </w:pPr>
          </w:p>
        </w:tc>
        <w:tc>
          <w:tcPr>
            <w:tcW w:w="863" w:type="pct"/>
            <w:shd w:val="clear" w:color="auto" w:fill="auto"/>
            <w:vAlign w:val="center"/>
          </w:tcPr>
          <w:p w14:paraId="414E43B4" w14:textId="1B5C1A1F" w:rsidR="003F3032" w:rsidRPr="00A90145" w:rsidRDefault="00C962D6" w:rsidP="00A90145">
            <w:pPr>
              <w:spacing w:after="220"/>
              <w:jc w:val="left"/>
              <w:rPr>
                <w:rFonts w:ascii="Arial" w:hAnsi="Arial" w:cs="Arial"/>
                <w:szCs w:val="22"/>
                <w:lang w:val="en-GB"/>
              </w:rPr>
            </w:pPr>
            <w:r w:rsidRPr="00C962D6">
              <w:rPr>
                <w:rFonts w:ascii="Arial" w:hAnsi="Arial" w:cs="Arial"/>
                <w:szCs w:val="22"/>
                <w:lang w:val="en-GB"/>
              </w:rPr>
              <w:t>7 days after the close of ballot</w:t>
            </w:r>
          </w:p>
        </w:tc>
      </w:tr>
      <w:tr w:rsidR="003F3032" w:rsidRPr="00A90145" w14:paraId="03D08FA2" w14:textId="77777777" w:rsidTr="00A90CD8">
        <w:tc>
          <w:tcPr>
            <w:tcW w:w="1210" w:type="pct"/>
            <w:shd w:val="clear" w:color="auto" w:fill="auto"/>
            <w:vAlign w:val="center"/>
          </w:tcPr>
          <w:p w14:paraId="6C3651B3" w14:textId="29172D42" w:rsidR="003F3032" w:rsidRPr="00A90145" w:rsidRDefault="00C962D6" w:rsidP="00A90145">
            <w:pPr>
              <w:spacing w:after="220"/>
              <w:jc w:val="left"/>
              <w:rPr>
                <w:rFonts w:ascii="Arial" w:hAnsi="Arial" w:cs="Arial"/>
                <w:szCs w:val="22"/>
                <w:lang w:val="en-GB"/>
              </w:rPr>
            </w:pPr>
            <w:r>
              <w:rPr>
                <w:rFonts w:ascii="Arial" w:hAnsi="Arial" w:cs="Arial"/>
                <w:szCs w:val="22"/>
                <w:lang w:val="en-GB"/>
              </w:rPr>
              <w:t>Send</w:t>
            </w:r>
            <w:r w:rsidRPr="00A90145">
              <w:rPr>
                <w:rFonts w:ascii="Arial" w:hAnsi="Arial" w:cs="Arial"/>
                <w:szCs w:val="22"/>
                <w:lang w:val="en-GB"/>
              </w:rPr>
              <w:t xml:space="preserve"> </w:t>
            </w:r>
            <w:r w:rsidR="003F3032" w:rsidRPr="00A90145">
              <w:rPr>
                <w:rFonts w:ascii="Arial" w:hAnsi="Arial" w:cs="Arial"/>
                <w:szCs w:val="22"/>
                <w:lang w:val="en-GB"/>
              </w:rPr>
              <w:t xml:space="preserve">letter </w:t>
            </w:r>
            <w:r>
              <w:rPr>
                <w:rFonts w:ascii="Arial" w:hAnsi="Arial" w:cs="Arial"/>
                <w:szCs w:val="22"/>
                <w:lang w:val="en-GB"/>
              </w:rPr>
              <w:t xml:space="preserve">to AB </w:t>
            </w:r>
            <w:r w:rsidR="003F3032" w:rsidRPr="00A90145">
              <w:rPr>
                <w:rFonts w:ascii="Arial" w:hAnsi="Arial" w:cs="Arial"/>
                <w:szCs w:val="22"/>
                <w:lang w:val="en-GB"/>
              </w:rPr>
              <w:t>to solicit comments on conduct of Evaluation Team</w:t>
            </w:r>
          </w:p>
        </w:tc>
        <w:tc>
          <w:tcPr>
            <w:tcW w:w="634" w:type="pct"/>
            <w:shd w:val="clear" w:color="auto" w:fill="auto"/>
            <w:vAlign w:val="center"/>
          </w:tcPr>
          <w:p w14:paraId="7AE92BD9" w14:textId="72050674" w:rsidR="003F3032" w:rsidRPr="00A90145" w:rsidRDefault="003F3032" w:rsidP="00A90145">
            <w:pPr>
              <w:spacing w:after="220"/>
              <w:jc w:val="left"/>
              <w:rPr>
                <w:rFonts w:ascii="Arial" w:hAnsi="Arial" w:cs="Arial"/>
                <w:szCs w:val="22"/>
                <w:lang w:val="en-GB"/>
              </w:rPr>
            </w:pPr>
            <w:r w:rsidRPr="00A90145">
              <w:rPr>
                <w:rFonts w:ascii="Arial" w:hAnsi="Arial" w:cs="Arial"/>
                <w:szCs w:val="22"/>
                <w:lang w:val="en-GB"/>
              </w:rPr>
              <w:t>X</w:t>
            </w:r>
          </w:p>
        </w:tc>
        <w:tc>
          <w:tcPr>
            <w:tcW w:w="750" w:type="pct"/>
            <w:shd w:val="clear" w:color="auto" w:fill="auto"/>
            <w:vAlign w:val="center"/>
          </w:tcPr>
          <w:p w14:paraId="5E440C5B" w14:textId="793018D6" w:rsidR="003F3032" w:rsidRPr="00A90145" w:rsidRDefault="003F3032" w:rsidP="00A90145">
            <w:pPr>
              <w:spacing w:after="220"/>
              <w:jc w:val="left"/>
              <w:rPr>
                <w:rFonts w:ascii="Arial" w:hAnsi="Arial" w:cs="Arial"/>
                <w:szCs w:val="22"/>
                <w:lang w:val="en-GB"/>
              </w:rPr>
            </w:pPr>
          </w:p>
        </w:tc>
        <w:tc>
          <w:tcPr>
            <w:tcW w:w="404" w:type="pct"/>
            <w:shd w:val="clear" w:color="auto" w:fill="auto"/>
            <w:vAlign w:val="center"/>
          </w:tcPr>
          <w:p w14:paraId="18BEA75D" w14:textId="77777777" w:rsidR="003F3032" w:rsidRPr="00A90145" w:rsidRDefault="003F3032" w:rsidP="00A90145">
            <w:pPr>
              <w:spacing w:after="220"/>
              <w:jc w:val="left"/>
              <w:rPr>
                <w:rFonts w:ascii="Arial" w:hAnsi="Arial" w:cs="Arial"/>
                <w:szCs w:val="22"/>
                <w:lang w:val="en-GB"/>
              </w:rPr>
            </w:pPr>
          </w:p>
        </w:tc>
        <w:tc>
          <w:tcPr>
            <w:tcW w:w="406" w:type="pct"/>
            <w:shd w:val="clear" w:color="auto" w:fill="auto"/>
            <w:vAlign w:val="center"/>
          </w:tcPr>
          <w:p w14:paraId="652761BE" w14:textId="77777777" w:rsidR="003F3032" w:rsidRPr="00A90145" w:rsidRDefault="003F3032" w:rsidP="00A90145">
            <w:pPr>
              <w:spacing w:after="220"/>
              <w:jc w:val="left"/>
              <w:rPr>
                <w:rFonts w:ascii="Arial" w:hAnsi="Arial" w:cs="Arial"/>
                <w:szCs w:val="22"/>
                <w:lang w:val="en-GB"/>
              </w:rPr>
            </w:pPr>
          </w:p>
        </w:tc>
        <w:tc>
          <w:tcPr>
            <w:tcW w:w="732" w:type="pct"/>
            <w:shd w:val="clear" w:color="auto" w:fill="auto"/>
            <w:vAlign w:val="center"/>
          </w:tcPr>
          <w:p w14:paraId="32DD9063" w14:textId="77777777" w:rsidR="003F3032" w:rsidRPr="00A90145" w:rsidRDefault="003F3032" w:rsidP="00A90145">
            <w:pPr>
              <w:spacing w:after="220"/>
              <w:jc w:val="left"/>
              <w:rPr>
                <w:rFonts w:ascii="Arial" w:hAnsi="Arial" w:cs="Arial"/>
                <w:szCs w:val="22"/>
                <w:lang w:val="en-GB"/>
              </w:rPr>
            </w:pPr>
          </w:p>
        </w:tc>
        <w:tc>
          <w:tcPr>
            <w:tcW w:w="863" w:type="pct"/>
            <w:shd w:val="clear" w:color="auto" w:fill="auto"/>
            <w:vAlign w:val="center"/>
          </w:tcPr>
          <w:p w14:paraId="78F9020C" w14:textId="2861A3A0" w:rsidR="003F3032" w:rsidRPr="00A90145" w:rsidRDefault="003F3032" w:rsidP="00A90145">
            <w:pPr>
              <w:spacing w:after="220"/>
              <w:jc w:val="left"/>
              <w:rPr>
                <w:rFonts w:ascii="Arial" w:hAnsi="Arial" w:cs="Arial"/>
                <w:szCs w:val="22"/>
                <w:lang w:val="en-GB"/>
              </w:rPr>
            </w:pPr>
            <w:r w:rsidRPr="00A90145">
              <w:rPr>
                <w:rFonts w:ascii="Arial" w:hAnsi="Arial" w:cs="Arial"/>
                <w:szCs w:val="22"/>
                <w:lang w:val="en-GB"/>
              </w:rPr>
              <w:t>7 days after the close of ballot</w:t>
            </w:r>
          </w:p>
        </w:tc>
      </w:tr>
    </w:tbl>
    <w:p w14:paraId="4FC9977D" w14:textId="5F64813C" w:rsidR="00A90145" w:rsidRDefault="00A90145" w:rsidP="00A90145">
      <w:pPr>
        <w:spacing w:after="220"/>
        <w:jc w:val="left"/>
        <w:rPr>
          <w:rFonts w:ascii="Arial" w:hAnsi="Arial" w:cs="Arial"/>
          <w:b/>
          <w:szCs w:val="22"/>
          <w:lang w:val="en-GB"/>
        </w:rPr>
      </w:pPr>
    </w:p>
    <w:p w14:paraId="2DBECAD1" w14:textId="213D4556" w:rsidR="006A0255" w:rsidRPr="006A0255" w:rsidRDefault="006A0255" w:rsidP="00A90145">
      <w:pPr>
        <w:spacing w:after="220"/>
        <w:jc w:val="left"/>
        <w:rPr>
          <w:rFonts w:ascii="Arial" w:hAnsi="Arial" w:cs="Arial"/>
          <w:szCs w:val="22"/>
          <w:lang w:val="en-GB"/>
        </w:rPr>
      </w:pPr>
      <w:r w:rsidRPr="006A0255">
        <w:rPr>
          <w:rFonts w:ascii="Arial" w:hAnsi="Arial" w:cs="Arial"/>
          <w:szCs w:val="22"/>
          <w:lang w:val="en-GB"/>
        </w:rPr>
        <w:t>(*) The APAC Secretariat must be informed.</w:t>
      </w:r>
    </w:p>
    <w:p w14:paraId="03C57127" w14:textId="77777777" w:rsidR="00A90145" w:rsidRPr="00A90145" w:rsidRDefault="00A90145" w:rsidP="00A90145">
      <w:pPr>
        <w:spacing w:after="220"/>
        <w:jc w:val="left"/>
        <w:rPr>
          <w:rFonts w:ascii="Arial" w:hAnsi="Arial" w:cs="Arial"/>
          <w:b/>
          <w:szCs w:val="22"/>
          <w:lang w:val="en-GB"/>
        </w:rPr>
      </w:pPr>
      <w:r w:rsidRPr="00A90145">
        <w:rPr>
          <w:rFonts w:ascii="Arial" w:hAnsi="Arial" w:cs="Arial"/>
          <w:szCs w:val="22"/>
          <w:lang w:val="en-GB"/>
        </w:rPr>
        <w:br w:type="page"/>
      </w:r>
    </w:p>
    <w:p w14:paraId="4892975F" w14:textId="77777777" w:rsidR="00A90145" w:rsidRPr="00A90145" w:rsidRDefault="00A90145" w:rsidP="00A90145">
      <w:pPr>
        <w:pStyle w:val="APACParaHdg"/>
        <w:numPr>
          <w:ilvl w:val="0"/>
          <w:numId w:val="0"/>
        </w:numPr>
        <w:ind w:left="851"/>
      </w:pPr>
      <w:bookmarkStart w:id="76" w:name="_Toc500857097"/>
      <w:bookmarkStart w:id="77" w:name="_Toc7390368"/>
      <w:r w:rsidRPr="00A90145">
        <w:lastRenderedPageBreak/>
        <w:t>ANNEX B – ROLE AND RESPONSIBILITIES OF EVALUATION TEAM</w:t>
      </w:r>
      <w:bookmarkEnd w:id="76"/>
      <w:bookmarkEnd w:id="77"/>
    </w:p>
    <w:p w14:paraId="3AC5E5D0"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 xml:space="preserve">The role and responsibilities of the evaluation team are as follows. </w:t>
      </w:r>
    </w:p>
    <w:p w14:paraId="550E2F48" w14:textId="321571F0"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team shall evaluate conformity of the applicant body with the APAC MRA criteria stated in Section </w:t>
      </w:r>
      <w:r w:rsidR="00617894">
        <w:rPr>
          <w:rFonts w:ascii="Arial" w:hAnsi="Arial" w:cs="Arial"/>
          <w:szCs w:val="22"/>
          <w:lang w:val="en-GB"/>
        </w:rPr>
        <w:t>5</w:t>
      </w:r>
      <w:r w:rsidRPr="00A90145">
        <w:rPr>
          <w:rFonts w:ascii="Arial" w:hAnsi="Arial" w:cs="Arial"/>
          <w:szCs w:val="22"/>
          <w:lang w:val="en-GB"/>
        </w:rPr>
        <w:t xml:space="preserve"> of this document.  The two other key tasks of an APAC MRA evaluation team are to:  </w:t>
      </w:r>
    </w:p>
    <w:p w14:paraId="1C38CB61" w14:textId="77777777" w:rsidR="00A90145" w:rsidRPr="00A90145" w:rsidRDefault="00A90145" w:rsidP="00A72009">
      <w:pPr>
        <w:spacing w:after="220"/>
        <w:ind w:left="1418" w:hanging="567"/>
        <w:rPr>
          <w:rFonts w:ascii="Arial" w:hAnsi="Arial" w:cs="Arial"/>
          <w:szCs w:val="22"/>
          <w:lang w:val="en-GB"/>
        </w:rPr>
      </w:pPr>
      <w:r w:rsidRPr="00A90145">
        <w:rPr>
          <w:rFonts w:ascii="Arial" w:hAnsi="Arial" w:cs="Arial"/>
          <w:szCs w:val="22"/>
          <w:lang w:val="en-GB"/>
        </w:rPr>
        <w:t>(a)</w:t>
      </w:r>
      <w:r w:rsidRPr="00A90145">
        <w:rPr>
          <w:rFonts w:ascii="Arial" w:hAnsi="Arial" w:cs="Arial"/>
          <w:szCs w:val="22"/>
          <w:lang w:val="en-GB"/>
        </w:rPr>
        <w:tab/>
        <w:t>Evaluate the effectiveness of the applicant body’s assessment team by observing:</w:t>
      </w:r>
    </w:p>
    <w:p w14:paraId="49DF0322" w14:textId="160F4BAC" w:rsidR="00A90145" w:rsidRPr="00A90145" w:rsidRDefault="00A90145" w:rsidP="00A72009">
      <w:pPr>
        <w:spacing w:after="220"/>
        <w:ind w:left="1985" w:hanging="567"/>
        <w:rPr>
          <w:rFonts w:ascii="Arial" w:hAnsi="Arial" w:cs="Arial"/>
          <w:szCs w:val="22"/>
          <w:lang w:val="en-GB"/>
        </w:rPr>
      </w:pPr>
      <w:r w:rsidRPr="00A90145">
        <w:rPr>
          <w:rFonts w:ascii="Arial" w:hAnsi="Arial" w:cs="Arial"/>
          <w:szCs w:val="22"/>
          <w:lang w:val="en-GB"/>
        </w:rPr>
        <w:t>(i)</w:t>
      </w:r>
      <w:r w:rsidRPr="00A90145">
        <w:rPr>
          <w:rFonts w:ascii="Arial" w:hAnsi="Arial" w:cs="Arial"/>
          <w:szCs w:val="22"/>
          <w:lang w:val="en-GB"/>
        </w:rPr>
        <w:tab/>
        <w:t>Whether the applicant body’s requirements are implemented;</w:t>
      </w:r>
    </w:p>
    <w:p w14:paraId="0B88005A" w14:textId="63D6CC11" w:rsidR="00A90145" w:rsidRPr="00A90145" w:rsidRDefault="00A90145" w:rsidP="00A72009">
      <w:pPr>
        <w:spacing w:after="220"/>
        <w:ind w:left="1985" w:hanging="567"/>
        <w:rPr>
          <w:rFonts w:ascii="Arial" w:hAnsi="Arial" w:cs="Arial"/>
          <w:szCs w:val="22"/>
          <w:lang w:val="en-GB"/>
        </w:rPr>
      </w:pPr>
      <w:r w:rsidRPr="00A90145">
        <w:rPr>
          <w:rFonts w:ascii="Arial" w:hAnsi="Arial" w:cs="Arial"/>
          <w:szCs w:val="22"/>
          <w:lang w:val="en-GB"/>
        </w:rPr>
        <w:t>(ii)</w:t>
      </w:r>
      <w:r w:rsidRPr="00A90145">
        <w:rPr>
          <w:rFonts w:ascii="Arial" w:hAnsi="Arial" w:cs="Arial"/>
          <w:szCs w:val="22"/>
          <w:lang w:val="en-GB"/>
        </w:rPr>
        <w:tab/>
        <w:t>Whether the applicant body’s procedures for assessment are followed;</w:t>
      </w:r>
    </w:p>
    <w:p w14:paraId="7B823DBB" w14:textId="425F8610" w:rsidR="00A90145" w:rsidRPr="00A90145" w:rsidRDefault="00A90145" w:rsidP="00A72009">
      <w:pPr>
        <w:spacing w:after="220"/>
        <w:ind w:left="1985" w:hanging="567"/>
        <w:rPr>
          <w:rFonts w:ascii="Arial" w:hAnsi="Arial" w:cs="Arial"/>
          <w:szCs w:val="22"/>
          <w:lang w:val="en-GB"/>
        </w:rPr>
      </w:pPr>
      <w:r w:rsidRPr="00A90145">
        <w:rPr>
          <w:rFonts w:ascii="Arial" w:hAnsi="Arial" w:cs="Arial"/>
          <w:szCs w:val="22"/>
          <w:lang w:val="en-GB"/>
        </w:rPr>
        <w:t>(iii)</w:t>
      </w:r>
      <w:r w:rsidRPr="00A90145">
        <w:rPr>
          <w:rFonts w:ascii="Arial" w:hAnsi="Arial" w:cs="Arial"/>
          <w:szCs w:val="22"/>
          <w:lang w:val="en-GB"/>
        </w:rPr>
        <w:tab/>
        <w:t>Whether the requirements of the relevant ISO(/IEC) standard(s) are implemented satisfactorily by accredited conformity assessment bodies.</w:t>
      </w:r>
    </w:p>
    <w:p w14:paraId="4E87223F" w14:textId="77777777" w:rsidR="00A90145" w:rsidRPr="00A90145" w:rsidRDefault="00A90145" w:rsidP="00A72009">
      <w:pPr>
        <w:numPr>
          <w:ilvl w:val="0"/>
          <w:numId w:val="12"/>
        </w:numPr>
        <w:spacing w:after="220"/>
        <w:ind w:left="1418" w:hanging="567"/>
        <w:rPr>
          <w:rFonts w:ascii="Arial" w:hAnsi="Arial" w:cs="Arial"/>
          <w:szCs w:val="22"/>
          <w:lang w:val="en-GB"/>
        </w:rPr>
      </w:pPr>
      <w:r w:rsidRPr="00A90145">
        <w:rPr>
          <w:rFonts w:ascii="Arial" w:hAnsi="Arial" w:cs="Arial"/>
          <w:szCs w:val="22"/>
          <w:lang w:val="en-GB"/>
        </w:rPr>
        <w:t xml:space="preserve">Verify whether the technical competence of the accredited conformity assessment body is appropriate to its scope of accreditation. </w:t>
      </w:r>
    </w:p>
    <w:p w14:paraId="3139B9B5" w14:textId="4A929BAA"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 xml:space="preserve">2. </w:t>
      </w:r>
      <w:r w:rsidRPr="00A90145">
        <w:rPr>
          <w:rFonts w:ascii="Arial" w:hAnsi="Arial" w:cs="Arial"/>
          <w:szCs w:val="22"/>
          <w:lang w:val="en-GB"/>
        </w:rPr>
        <w:tab/>
        <w:t xml:space="preserve">The evaluation Team Leader shall, in addition to being responsible for managing the evaluation, mentor any Provisional Evaluator assigned to the team.  Mentoring includes allocating her/him such tasks as </w:t>
      </w:r>
      <w:r w:rsidR="005F327A">
        <w:rPr>
          <w:rFonts w:ascii="Arial" w:hAnsi="Arial" w:cs="Arial"/>
          <w:szCs w:val="22"/>
          <w:lang w:val="en-GB"/>
        </w:rPr>
        <w:t>she/he</w:t>
      </w:r>
      <w:r w:rsidRPr="00A90145">
        <w:rPr>
          <w:rFonts w:ascii="Arial" w:hAnsi="Arial" w:cs="Arial"/>
          <w:szCs w:val="22"/>
          <w:lang w:val="en-GB"/>
        </w:rPr>
        <w:t xml:space="preserve"> is capable of performing, supervising, and providing a report to the APAC MRA </w:t>
      </w:r>
      <w:r w:rsidR="00617894">
        <w:rPr>
          <w:rFonts w:ascii="Arial" w:hAnsi="Arial" w:cs="Arial"/>
          <w:szCs w:val="22"/>
          <w:lang w:val="en-GB"/>
        </w:rPr>
        <w:t>MC</w:t>
      </w:r>
      <w:r w:rsidRPr="00A90145">
        <w:rPr>
          <w:rFonts w:ascii="Arial" w:hAnsi="Arial" w:cs="Arial"/>
          <w:szCs w:val="22"/>
          <w:lang w:val="en-GB"/>
        </w:rPr>
        <w:t xml:space="preserve"> about the performance of the Provisional Evaluator</w:t>
      </w:r>
      <w:r w:rsidR="00F90987">
        <w:rPr>
          <w:rFonts w:ascii="Arial" w:hAnsi="Arial" w:cs="Arial"/>
          <w:szCs w:val="22"/>
          <w:lang w:val="en-GB"/>
        </w:rPr>
        <w:t xml:space="preserve"> (APAC FMRA-008)</w:t>
      </w:r>
      <w:r w:rsidRPr="00A90145">
        <w:rPr>
          <w:rFonts w:ascii="Arial" w:hAnsi="Arial" w:cs="Arial"/>
          <w:szCs w:val="22"/>
          <w:lang w:val="en-GB"/>
        </w:rPr>
        <w:t xml:space="preserve">. </w:t>
      </w:r>
    </w:p>
    <w:p w14:paraId="0E962109" w14:textId="01E57890"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 xml:space="preserve">3. </w:t>
      </w:r>
      <w:r w:rsidRPr="00A90145">
        <w:rPr>
          <w:rFonts w:ascii="Arial" w:hAnsi="Arial" w:cs="Arial"/>
          <w:szCs w:val="22"/>
          <w:lang w:val="en-GB"/>
        </w:rPr>
        <w:tab/>
        <w:t xml:space="preserve">Evaluation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 xml:space="preserve">shall cooperate with the Team Leader and other </w:t>
      </w:r>
      <w:r w:rsidR="00426F64">
        <w:rPr>
          <w:rFonts w:ascii="Arial" w:hAnsi="Arial" w:cs="Arial"/>
          <w:szCs w:val="22"/>
          <w:lang w:val="en-GB"/>
        </w:rPr>
        <w:t>T</w:t>
      </w:r>
      <w:r w:rsidR="00426F64" w:rsidRPr="00A90145">
        <w:rPr>
          <w:rFonts w:ascii="Arial" w:hAnsi="Arial" w:cs="Arial"/>
          <w:szCs w:val="22"/>
          <w:lang w:val="en-GB"/>
        </w:rPr>
        <w:t xml:space="preserve">eam </w:t>
      </w:r>
      <w:r w:rsidR="00426F64">
        <w:rPr>
          <w:rFonts w:ascii="Arial" w:hAnsi="Arial" w:cs="Arial"/>
          <w:szCs w:val="22"/>
          <w:lang w:val="en-GB"/>
        </w:rPr>
        <w:t>M</w:t>
      </w:r>
      <w:r w:rsidR="00426F64" w:rsidRPr="00A90145">
        <w:rPr>
          <w:rFonts w:ascii="Arial" w:hAnsi="Arial" w:cs="Arial"/>
          <w:szCs w:val="22"/>
          <w:lang w:val="en-GB"/>
        </w:rPr>
        <w:t xml:space="preserve">embers </w:t>
      </w:r>
      <w:r w:rsidRPr="00A90145">
        <w:rPr>
          <w:rFonts w:ascii="Arial" w:hAnsi="Arial" w:cs="Arial"/>
          <w:szCs w:val="22"/>
          <w:lang w:val="en-GB"/>
        </w:rPr>
        <w:t>and treat one</w:t>
      </w:r>
      <w:r w:rsidRPr="00A90145">
        <w:rPr>
          <w:rFonts w:ascii="Arial" w:hAnsi="Arial" w:cs="Arial" w:hint="eastAsia"/>
          <w:szCs w:val="22"/>
          <w:lang w:val="en-GB"/>
        </w:rPr>
        <w:t xml:space="preserve"> </w:t>
      </w:r>
      <w:r w:rsidRPr="00A90145">
        <w:rPr>
          <w:rFonts w:ascii="Arial" w:hAnsi="Arial" w:cs="Arial"/>
          <w:szCs w:val="22"/>
          <w:lang w:val="en-GB"/>
        </w:rPr>
        <w:t>another with multilateral or mutual respect.  The evaluation team should strive to reach consensus, and any disagreement should be resolved amicably.</w:t>
      </w:r>
    </w:p>
    <w:p w14:paraId="307E064D" w14:textId="77777777" w:rsidR="00A90145" w:rsidRPr="00A90145" w:rsidRDefault="00A90145" w:rsidP="00A72009">
      <w:pPr>
        <w:pStyle w:val="APACParaHdg"/>
        <w:numPr>
          <w:ilvl w:val="0"/>
          <w:numId w:val="0"/>
        </w:numPr>
        <w:ind w:left="851"/>
        <w:rPr>
          <w:lang w:val="en-GB"/>
        </w:rPr>
      </w:pPr>
      <w:r w:rsidRPr="00A90145">
        <w:rPr>
          <w:lang w:val="en-GB"/>
        </w:rPr>
        <w:br w:type="page"/>
      </w:r>
      <w:bookmarkStart w:id="78" w:name="_Toc500857098"/>
      <w:bookmarkStart w:id="79" w:name="_Toc7390369"/>
      <w:r w:rsidRPr="00A90145">
        <w:rPr>
          <w:lang w:val="en-GB"/>
        </w:rPr>
        <w:lastRenderedPageBreak/>
        <w:t xml:space="preserve">ANNEX C – </w:t>
      </w:r>
      <w:r w:rsidRPr="00A90145">
        <w:t>CONDITIONS FOR PROVISION OF AN EVALUATION REPORT TO INTERESTED PARTIES</w:t>
      </w:r>
      <w:bookmarkEnd w:id="78"/>
      <w:bookmarkEnd w:id="79"/>
    </w:p>
    <w:p w14:paraId="6DC47C01" w14:textId="77777777" w:rsidR="00A90145" w:rsidRPr="00A90145" w:rsidRDefault="00A90145" w:rsidP="00A72009">
      <w:pPr>
        <w:spacing w:after="220"/>
        <w:rPr>
          <w:rFonts w:ascii="Arial" w:hAnsi="Arial" w:cs="Arial"/>
          <w:szCs w:val="22"/>
          <w:lang w:val="en-GB"/>
        </w:rPr>
      </w:pPr>
      <w:r w:rsidRPr="00A90145">
        <w:rPr>
          <w:rFonts w:ascii="Arial" w:hAnsi="Arial" w:cs="Arial"/>
          <w:szCs w:val="22"/>
          <w:lang w:val="en-GB"/>
        </w:rPr>
        <w:t>A report on the evaluation of an accreditation body, carried out on behalf of the APAC MRA Council, shall not be published in the public domain.  An accreditation body may, however, choose to make the full report available to its interested parties under the conditions detailed in points 1 to 4 below.</w:t>
      </w:r>
    </w:p>
    <w:p w14:paraId="25D62FDF" w14:textId="77777777"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1.</w:t>
      </w:r>
      <w:r w:rsidRPr="00A90145">
        <w:rPr>
          <w:rFonts w:ascii="Arial" w:hAnsi="Arial" w:cs="Arial"/>
          <w:szCs w:val="22"/>
          <w:lang w:val="en-GB"/>
        </w:rPr>
        <w:tab/>
        <w:t xml:space="preserve">The evaluation report shall not be made available until after it has been formally considered by the APAC MRA Council.  </w:t>
      </w:r>
    </w:p>
    <w:p w14:paraId="24F73B15" w14:textId="77777777"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2.</w:t>
      </w:r>
      <w:r w:rsidRPr="00A90145">
        <w:rPr>
          <w:rFonts w:ascii="Arial" w:hAnsi="Arial" w:cs="Arial"/>
          <w:szCs w:val="22"/>
          <w:lang w:val="en-GB"/>
        </w:rPr>
        <w:tab/>
        <w:t xml:space="preserve">The full evaluation report (including the accreditation body’s responses to the findings) and the APAC MRA Council resolution arising from the consideration of the report shall be provided collectively.  </w:t>
      </w:r>
    </w:p>
    <w:p w14:paraId="3BA24987" w14:textId="77777777"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3.</w:t>
      </w:r>
      <w:r w:rsidRPr="00A90145">
        <w:rPr>
          <w:rFonts w:ascii="Arial" w:hAnsi="Arial" w:cs="Arial"/>
          <w:szCs w:val="22"/>
          <w:lang w:val="en-GB"/>
        </w:rPr>
        <w:tab/>
        <w:t>The report and resolution (point 2 above) shall be provided to individuals or individual organisations with an appropriate statement as to the confidential nature of the information, i.e. the information shall remain confidential to the accreditation body and the recipient.</w:t>
      </w:r>
    </w:p>
    <w:p w14:paraId="5BEBA306" w14:textId="77777777" w:rsidR="00A90145" w:rsidRPr="00A90145" w:rsidRDefault="00A90145" w:rsidP="00A72009">
      <w:pPr>
        <w:spacing w:after="220"/>
        <w:ind w:left="851" w:hanging="709"/>
        <w:rPr>
          <w:rFonts w:ascii="Arial" w:hAnsi="Arial" w:cs="Arial"/>
          <w:szCs w:val="22"/>
          <w:lang w:val="en-GB"/>
        </w:rPr>
      </w:pPr>
      <w:r w:rsidRPr="00A90145">
        <w:rPr>
          <w:rFonts w:ascii="Arial" w:hAnsi="Arial" w:cs="Arial"/>
          <w:szCs w:val="22"/>
          <w:lang w:val="en-GB"/>
        </w:rPr>
        <w:t>4.</w:t>
      </w:r>
      <w:r w:rsidRPr="00A90145">
        <w:rPr>
          <w:rFonts w:ascii="Arial" w:hAnsi="Arial" w:cs="Arial"/>
          <w:szCs w:val="22"/>
          <w:lang w:val="en-GB"/>
        </w:rPr>
        <w:tab/>
        <w:t xml:space="preserve">Where there is a joint evaluation between regions, the evaluation report shall not be provided to any interested party unless there is agreement by all the relevant regions and the accreditation body.  </w:t>
      </w:r>
    </w:p>
    <w:p w14:paraId="79D9F4FE" w14:textId="77777777" w:rsidR="00A90145" w:rsidRPr="00A90145" w:rsidRDefault="00A90145" w:rsidP="00A90145">
      <w:pPr>
        <w:spacing w:after="220"/>
        <w:jc w:val="left"/>
        <w:rPr>
          <w:rFonts w:ascii="Arial" w:hAnsi="Arial" w:cs="Arial"/>
          <w:szCs w:val="22"/>
          <w:lang w:val="en-GB"/>
        </w:rPr>
      </w:pPr>
    </w:p>
    <w:p w14:paraId="3998AFFB" w14:textId="77777777" w:rsidR="00A90145" w:rsidRPr="00A90145" w:rsidRDefault="00A90145" w:rsidP="00A90145">
      <w:pPr>
        <w:spacing w:after="220"/>
        <w:jc w:val="left"/>
        <w:rPr>
          <w:rFonts w:ascii="Arial" w:hAnsi="Arial" w:cs="Arial"/>
          <w:szCs w:val="22"/>
          <w:lang w:val="en-GB"/>
        </w:rPr>
      </w:pPr>
      <w:r w:rsidRPr="00A90145">
        <w:rPr>
          <w:rFonts w:ascii="Arial" w:hAnsi="Arial" w:cs="Arial"/>
          <w:szCs w:val="22"/>
          <w:lang w:val="en-GB"/>
        </w:rPr>
        <w:br w:type="page"/>
      </w:r>
    </w:p>
    <w:p w14:paraId="31A405D4" w14:textId="77777777" w:rsidR="00A90145" w:rsidRPr="00A90145" w:rsidRDefault="00A90145" w:rsidP="00171648">
      <w:pPr>
        <w:pStyle w:val="APACParaHdg"/>
        <w:numPr>
          <w:ilvl w:val="0"/>
          <w:numId w:val="0"/>
        </w:numPr>
        <w:ind w:left="851"/>
        <w:rPr>
          <w:lang w:val="en-GB"/>
        </w:rPr>
      </w:pPr>
      <w:bookmarkStart w:id="80" w:name="_Toc500857099"/>
      <w:bookmarkStart w:id="81" w:name="_Toc7390370"/>
      <w:r w:rsidRPr="00A90145">
        <w:rPr>
          <w:lang w:val="en-GB"/>
        </w:rPr>
        <w:lastRenderedPageBreak/>
        <w:t xml:space="preserve">ANNEX D – </w:t>
      </w:r>
      <w:r w:rsidRPr="00A90145">
        <w:t>EVALUATION REVIEW PANEL COMPETENCIES</w:t>
      </w:r>
      <w:bookmarkEnd w:id="80"/>
      <w:bookmarkEnd w:id="81"/>
    </w:p>
    <w:p w14:paraId="7C806117" w14:textId="7778EA54" w:rsidR="00A90145" w:rsidRPr="00A90145" w:rsidRDefault="00A90145" w:rsidP="00A72009">
      <w:pPr>
        <w:numPr>
          <w:ilvl w:val="0"/>
          <w:numId w:val="13"/>
        </w:numPr>
        <w:spacing w:after="220"/>
        <w:ind w:left="851" w:hanging="709"/>
        <w:rPr>
          <w:rFonts w:ascii="Arial" w:hAnsi="Arial" w:cs="Arial"/>
          <w:szCs w:val="22"/>
          <w:lang w:val="en-GB"/>
        </w:rPr>
      </w:pPr>
      <w:r w:rsidRPr="00A90145">
        <w:rPr>
          <w:rFonts w:ascii="Arial" w:hAnsi="Arial" w:cs="Arial"/>
          <w:szCs w:val="22"/>
          <w:lang w:val="en-GB"/>
        </w:rPr>
        <w:t xml:space="preserve">The Evaluation Review Panel (ERP) will need to have an understanding of what should be in an APAC evaluation report from a generic and specific perspective. </w:t>
      </w:r>
      <w:r w:rsidR="003C0694">
        <w:rPr>
          <w:rFonts w:ascii="Arial" w:hAnsi="Arial" w:cs="Arial"/>
          <w:szCs w:val="22"/>
          <w:lang w:val="en-GB"/>
        </w:rPr>
        <w:t>The</w:t>
      </w:r>
      <w:r w:rsidRPr="00A90145">
        <w:rPr>
          <w:rFonts w:ascii="Arial" w:hAnsi="Arial" w:cs="Arial"/>
          <w:szCs w:val="22"/>
          <w:lang w:val="en-GB"/>
        </w:rPr>
        <w:t xml:space="preserve"> ERP shall have collective expertise at levels 1, 2 and 3 of the IAF </w:t>
      </w:r>
      <w:r w:rsidR="005B4D07">
        <w:rPr>
          <w:rFonts w:ascii="Arial" w:hAnsi="Arial" w:cs="Arial"/>
          <w:szCs w:val="22"/>
          <w:lang w:val="en-GB"/>
        </w:rPr>
        <w:t>MLA</w:t>
      </w:r>
      <w:r w:rsidR="00C07E0D">
        <w:rPr>
          <w:rFonts w:ascii="Arial" w:hAnsi="Arial" w:cs="Arial"/>
          <w:szCs w:val="22"/>
          <w:lang w:val="en-GB"/>
        </w:rPr>
        <w:t>,</w:t>
      </w:r>
      <w:r w:rsidR="003C0694">
        <w:rPr>
          <w:rFonts w:ascii="Arial" w:hAnsi="Arial" w:cs="Arial"/>
          <w:szCs w:val="22"/>
          <w:lang w:val="en-GB"/>
        </w:rPr>
        <w:t xml:space="preserve"> the ILAC </w:t>
      </w:r>
      <w:r w:rsidR="00443D07">
        <w:rPr>
          <w:rFonts w:ascii="Arial" w:hAnsi="Arial" w:cs="Arial"/>
          <w:szCs w:val="22"/>
          <w:lang w:val="en-GB"/>
        </w:rPr>
        <w:t>MRA</w:t>
      </w:r>
      <w:r w:rsidR="00C07E0D">
        <w:rPr>
          <w:rFonts w:ascii="Arial" w:hAnsi="Arial" w:cs="Arial"/>
          <w:szCs w:val="22"/>
          <w:lang w:val="en-GB"/>
        </w:rPr>
        <w:t>,</w:t>
      </w:r>
      <w:r w:rsidR="005B4D07">
        <w:rPr>
          <w:rFonts w:ascii="Arial" w:hAnsi="Arial" w:cs="Arial"/>
          <w:szCs w:val="22"/>
          <w:lang w:val="en-GB"/>
        </w:rPr>
        <w:t xml:space="preserve"> and </w:t>
      </w:r>
      <w:r w:rsidR="003C0694">
        <w:rPr>
          <w:rFonts w:ascii="Arial" w:hAnsi="Arial" w:cs="Arial"/>
          <w:szCs w:val="22"/>
          <w:lang w:val="en-GB"/>
        </w:rPr>
        <w:t xml:space="preserve">the </w:t>
      </w:r>
      <w:r w:rsidRPr="00A90145">
        <w:rPr>
          <w:rFonts w:ascii="Arial" w:hAnsi="Arial" w:cs="Arial"/>
          <w:szCs w:val="22"/>
          <w:lang w:val="en-GB"/>
        </w:rPr>
        <w:t xml:space="preserve">APAC MRA. </w:t>
      </w:r>
    </w:p>
    <w:p w14:paraId="6419AFB5" w14:textId="37A05981" w:rsidR="00A90145" w:rsidRPr="00A90145" w:rsidRDefault="00A90145" w:rsidP="00A72009">
      <w:pPr>
        <w:numPr>
          <w:ilvl w:val="0"/>
          <w:numId w:val="13"/>
        </w:numPr>
        <w:spacing w:after="220"/>
        <w:ind w:left="851" w:hanging="709"/>
        <w:rPr>
          <w:rFonts w:ascii="Arial" w:hAnsi="Arial" w:cs="Arial"/>
          <w:szCs w:val="22"/>
          <w:lang w:val="en-GB"/>
        </w:rPr>
      </w:pPr>
      <w:r w:rsidRPr="00A90145">
        <w:rPr>
          <w:rFonts w:ascii="Arial" w:hAnsi="Arial" w:cs="Arial"/>
          <w:szCs w:val="22"/>
          <w:lang w:val="en-GB"/>
        </w:rPr>
        <w:t>The ERP needs to understand the planning and conduct of the evaluation, its breadth and depth, the findings and their classification, and the adequacy of the conclusions, and recommendations. The competencies required would be consistent with that of an individual with experience as an accreditation body assessor, and exposure to the APAC documents, Joint-A series documents, IAF MLA P&amp;P</w:t>
      </w:r>
      <w:r w:rsidR="000A5DDB">
        <w:rPr>
          <w:rFonts w:ascii="Arial" w:hAnsi="Arial" w:cs="Arial"/>
          <w:szCs w:val="22"/>
          <w:lang w:val="en-GB"/>
        </w:rPr>
        <w:t xml:space="preserve"> documents</w:t>
      </w:r>
      <w:r w:rsidRPr="00A90145">
        <w:rPr>
          <w:rFonts w:ascii="Arial" w:hAnsi="Arial" w:cs="Arial"/>
          <w:szCs w:val="22"/>
          <w:lang w:val="en-GB"/>
        </w:rPr>
        <w:t xml:space="preserve">, ILAC P-series </w:t>
      </w:r>
      <w:r w:rsidR="000A5DDB">
        <w:rPr>
          <w:rFonts w:ascii="Arial" w:hAnsi="Arial" w:cs="Arial"/>
          <w:szCs w:val="22"/>
          <w:lang w:val="en-GB"/>
        </w:rPr>
        <w:t xml:space="preserve">documents </w:t>
      </w:r>
      <w:r w:rsidRPr="00A90145">
        <w:rPr>
          <w:rFonts w:ascii="Arial" w:hAnsi="Arial" w:cs="Arial"/>
          <w:szCs w:val="22"/>
          <w:lang w:val="en-GB"/>
        </w:rPr>
        <w:t xml:space="preserve">as well as practical experience in the peer evaluation process. </w:t>
      </w:r>
    </w:p>
    <w:p w14:paraId="48769270" w14:textId="77777777" w:rsidR="00A90145" w:rsidRPr="00A90145" w:rsidRDefault="00A90145" w:rsidP="00A72009">
      <w:pPr>
        <w:numPr>
          <w:ilvl w:val="0"/>
          <w:numId w:val="13"/>
        </w:numPr>
        <w:spacing w:after="220"/>
        <w:ind w:left="851" w:hanging="709"/>
        <w:rPr>
          <w:rFonts w:ascii="Arial" w:hAnsi="Arial" w:cs="Arial"/>
          <w:szCs w:val="22"/>
          <w:lang w:val="en-GB"/>
        </w:rPr>
      </w:pPr>
      <w:r w:rsidRPr="00A90145">
        <w:rPr>
          <w:rFonts w:ascii="Arial" w:hAnsi="Arial" w:cs="Arial"/>
          <w:szCs w:val="22"/>
          <w:lang w:val="en-GB"/>
        </w:rPr>
        <w:t xml:space="preserve">To be able to effectively correspond with the evaluation Team Leader, the ERP requires good communication skills and an understanding of the criteria and process. The competencies would be similar to those listed in point 2 above. </w:t>
      </w:r>
    </w:p>
    <w:p w14:paraId="37916BB1" w14:textId="242A59CC" w:rsidR="00A90145" w:rsidRDefault="00A90145" w:rsidP="00A72009">
      <w:pPr>
        <w:numPr>
          <w:ilvl w:val="0"/>
          <w:numId w:val="13"/>
        </w:numPr>
        <w:spacing w:after="220"/>
        <w:ind w:left="851" w:hanging="709"/>
        <w:rPr>
          <w:rFonts w:ascii="Arial" w:hAnsi="Arial" w:cs="Arial"/>
          <w:szCs w:val="22"/>
          <w:lang w:val="en-GB"/>
        </w:rPr>
      </w:pPr>
      <w:r w:rsidRPr="00A90145">
        <w:rPr>
          <w:rFonts w:ascii="Arial" w:hAnsi="Arial" w:cs="Arial"/>
          <w:szCs w:val="22"/>
          <w:lang w:val="en-GB"/>
        </w:rPr>
        <w:t xml:space="preserve">There should be a balance of members with competencies on the IAF MLA and on the ILAC MRA. </w:t>
      </w:r>
    </w:p>
    <w:p w14:paraId="07C3ABD3" w14:textId="78A3606A" w:rsidR="00E75B36" w:rsidRDefault="00E75B36" w:rsidP="00E75B36">
      <w:pPr>
        <w:spacing w:after="220"/>
        <w:ind w:left="851"/>
        <w:jc w:val="left"/>
        <w:rPr>
          <w:rFonts w:ascii="Arial" w:hAnsi="Arial" w:cs="Arial"/>
          <w:szCs w:val="22"/>
          <w:lang w:val="en-GB"/>
        </w:rPr>
      </w:pPr>
    </w:p>
    <w:p w14:paraId="2EB6CD80" w14:textId="314C41AC" w:rsidR="00E75B36" w:rsidRDefault="00E75B36">
      <w:pPr>
        <w:jc w:val="left"/>
        <w:rPr>
          <w:rFonts w:ascii="Arial" w:hAnsi="Arial" w:cs="Arial"/>
          <w:szCs w:val="22"/>
          <w:lang w:val="en-GB"/>
        </w:rPr>
      </w:pPr>
      <w:r>
        <w:rPr>
          <w:rFonts w:ascii="Arial" w:hAnsi="Arial" w:cs="Arial"/>
          <w:szCs w:val="22"/>
          <w:lang w:val="en-GB"/>
        </w:rPr>
        <w:br w:type="page"/>
      </w:r>
    </w:p>
    <w:p w14:paraId="4FCA626F" w14:textId="591991F2" w:rsidR="00E57EB1" w:rsidRPr="00A90145" w:rsidRDefault="00E57EB1" w:rsidP="00E57EB1">
      <w:pPr>
        <w:pStyle w:val="APACParaHdg"/>
        <w:numPr>
          <w:ilvl w:val="0"/>
          <w:numId w:val="0"/>
        </w:numPr>
        <w:ind w:left="851"/>
        <w:rPr>
          <w:lang w:val="en-GB"/>
        </w:rPr>
      </w:pPr>
      <w:bookmarkStart w:id="82" w:name="_Toc7390371"/>
      <w:bookmarkStart w:id="83" w:name="_Toc502756591"/>
      <w:r w:rsidRPr="00A90145">
        <w:rPr>
          <w:lang w:val="en-GB"/>
        </w:rPr>
        <w:lastRenderedPageBreak/>
        <w:t xml:space="preserve">ANNEX </w:t>
      </w:r>
      <w:r>
        <w:rPr>
          <w:lang w:val="en-GB"/>
        </w:rPr>
        <w:t>E</w:t>
      </w:r>
      <w:r w:rsidRPr="00A90145">
        <w:rPr>
          <w:lang w:val="en-GB"/>
        </w:rPr>
        <w:t xml:space="preserve"> – </w:t>
      </w:r>
      <w:r w:rsidRPr="00E57EB1">
        <w:t>APAC EVALUATION REPORT REVIEW PROCEDURE</w:t>
      </w:r>
      <w:bookmarkEnd w:id="82"/>
    </w:p>
    <w:p w14:paraId="3C742C0A" w14:textId="77777777" w:rsidR="00E57EB1" w:rsidRPr="00E57EB1" w:rsidRDefault="00E57EB1" w:rsidP="00E57EB1">
      <w:pPr>
        <w:pStyle w:val="ITISHeading1"/>
        <w:numPr>
          <w:ilvl w:val="0"/>
          <w:numId w:val="0"/>
        </w:numPr>
        <w:ind w:left="851" w:hanging="851"/>
        <w:rPr>
          <w:color w:val="FF0000"/>
          <w:lang w:val="en-GB"/>
        </w:rPr>
      </w:pPr>
    </w:p>
    <w:bookmarkEnd w:id="83"/>
    <w:p w14:paraId="26827C6A" w14:textId="77777777" w:rsidR="00E75B36" w:rsidRPr="00247241" w:rsidRDefault="00E75B36" w:rsidP="00A72009">
      <w:pPr>
        <w:spacing w:after="220"/>
        <w:rPr>
          <w:rFonts w:ascii="Arial" w:hAnsi="Arial" w:cs="Arial"/>
          <w:b/>
          <w:szCs w:val="22"/>
        </w:rPr>
      </w:pPr>
      <w:r w:rsidRPr="00247241">
        <w:rPr>
          <w:rFonts w:ascii="Arial" w:hAnsi="Arial" w:cs="Arial"/>
          <w:b/>
          <w:szCs w:val="22"/>
        </w:rPr>
        <w:t>1.</w:t>
      </w:r>
      <w:r w:rsidRPr="00247241">
        <w:rPr>
          <w:rFonts w:ascii="Arial" w:hAnsi="Arial" w:cs="Arial"/>
          <w:b/>
          <w:szCs w:val="22"/>
        </w:rPr>
        <w:tab/>
        <w:t>INTRODUCTION</w:t>
      </w:r>
    </w:p>
    <w:p w14:paraId="76EBA427" w14:textId="59E3C29A"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MRA Council begins an evaluation by assigning a </w:t>
      </w:r>
      <w:r w:rsidR="009377CB">
        <w:rPr>
          <w:rFonts w:ascii="Arial" w:hAnsi="Arial" w:cs="Arial"/>
          <w:szCs w:val="22"/>
        </w:rPr>
        <w:t>T</w:t>
      </w:r>
      <w:r w:rsidR="009377CB" w:rsidRPr="00A0464B">
        <w:rPr>
          <w:rFonts w:ascii="Arial" w:hAnsi="Arial" w:cs="Arial"/>
          <w:szCs w:val="22"/>
        </w:rPr>
        <w:t xml:space="preserve">eam </w:t>
      </w:r>
      <w:r w:rsidR="009377CB">
        <w:rPr>
          <w:rFonts w:ascii="Arial" w:hAnsi="Arial" w:cs="Arial"/>
          <w:szCs w:val="22"/>
        </w:rPr>
        <w:t>L</w:t>
      </w:r>
      <w:r w:rsidR="009377CB" w:rsidRPr="00A0464B">
        <w:rPr>
          <w:rFonts w:ascii="Arial" w:hAnsi="Arial" w:cs="Arial"/>
          <w:szCs w:val="22"/>
        </w:rPr>
        <w:t xml:space="preserve">eader </w:t>
      </w:r>
      <w:r w:rsidR="009860A8">
        <w:rPr>
          <w:rFonts w:ascii="Arial" w:hAnsi="Arial" w:cs="Arial"/>
          <w:szCs w:val="22"/>
        </w:rPr>
        <w:t xml:space="preserve">(and where applicable, a Deputy Team Leader) </w:t>
      </w:r>
      <w:r w:rsidRPr="00A0464B">
        <w:rPr>
          <w:rFonts w:ascii="Arial" w:hAnsi="Arial" w:cs="Arial"/>
          <w:szCs w:val="22"/>
        </w:rPr>
        <w:t xml:space="preserve">and appointing an Evaluation Review Panel.  </w:t>
      </w:r>
      <w:r w:rsidRPr="00445260">
        <w:rPr>
          <w:rFonts w:ascii="Arial" w:hAnsi="Arial" w:cs="Arial"/>
          <w:szCs w:val="22"/>
        </w:rPr>
        <w:t xml:space="preserve">The </w:t>
      </w:r>
      <w:r w:rsidR="00445260">
        <w:rPr>
          <w:rFonts w:ascii="Arial" w:hAnsi="Arial" w:cs="Arial"/>
          <w:szCs w:val="22"/>
        </w:rPr>
        <w:t>Team Leader</w:t>
      </w:r>
      <w:r w:rsidR="00CC175C">
        <w:rPr>
          <w:rFonts w:ascii="Arial" w:hAnsi="Arial" w:cs="Arial"/>
          <w:szCs w:val="22"/>
        </w:rPr>
        <w:t xml:space="preserve"> </w:t>
      </w:r>
      <w:r w:rsidRPr="00445260">
        <w:rPr>
          <w:rFonts w:ascii="Arial" w:hAnsi="Arial" w:cs="Arial"/>
          <w:szCs w:val="22"/>
        </w:rPr>
        <w:t xml:space="preserve">then forms the evaluation team </w:t>
      </w:r>
      <w:r w:rsidR="00CC175C">
        <w:rPr>
          <w:rFonts w:ascii="Arial" w:hAnsi="Arial" w:cs="Arial"/>
          <w:szCs w:val="22"/>
        </w:rPr>
        <w:t>with the approval of the APAC MRA MC</w:t>
      </w:r>
      <w:r w:rsidRPr="00445260">
        <w:rPr>
          <w:rFonts w:ascii="Arial" w:hAnsi="Arial" w:cs="Arial"/>
          <w:szCs w:val="22"/>
        </w:rPr>
        <w:t>.</w:t>
      </w:r>
      <w:r w:rsidRPr="00A0464B">
        <w:rPr>
          <w:rFonts w:ascii="Arial" w:hAnsi="Arial" w:cs="Arial"/>
          <w:szCs w:val="22"/>
        </w:rPr>
        <w:t xml:space="preserve">  When the evaluation has been completed, the team will provide its report on the evaluation to the Secretariat and the Evaluation Review Panel.  The report will be reviewed by the Evaluation Review Panel to ensure its consistency of application and </w:t>
      </w:r>
      <w:r w:rsidRPr="003E2332">
        <w:rPr>
          <w:rFonts w:ascii="Arial" w:hAnsi="Arial" w:cs="Arial"/>
          <w:szCs w:val="22"/>
        </w:rPr>
        <w:t>distributed to all MRA Council members for review before a decision is made on the team’s</w:t>
      </w:r>
      <w:r w:rsidRPr="00A0464B">
        <w:rPr>
          <w:rFonts w:ascii="Arial" w:hAnsi="Arial" w:cs="Arial"/>
          <w:szCs w:val="22"/>
        </w:rPr>
        <w:t xml:space="preserve"> recommendations.</w:t>
      </w:r>
    </w:p>
    <w:p w14:paraId="49056E78" w14:textId="44BE2F55"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work of the Evaluation Review Panel is fundamental to the success of the </w:t>
      </w:r>
      <w:r w:rsidR="0042446B">
        <w:rPr>
          <w:rFonts w:ascii="Arial" w:hAnsi="Arial" w:cs="Arial"/>
          <w:szCs w:val="22"/>
        </w:rPr>
        <w:t>APAC</w:t>
      </w:r>
      <w:r w:rsidR="0042446B" w:rsidRPr="00A0464B">
        <w:rPr>
          <w:rFonts w:ascii="Arial" w:hAnsi="Arial" w:cs="Arial"/>
          <w:szCs w:val="22"/>
        </w:rPr>
        <w:t xml:space="preserve"> </w:t>
      </w:r>
      <w:r w:rsidRPr="00A0464B">
        <w:rPr>
          <w:rFonts w:ascii="Arial" w:hAnsi="Arial" w:cs="Arial"/>
          <w:szCs w:val="22"/>
        </w:rPr>
        <w:t xml:space="preserve">MRA.  Review of an evaluation report and approval by the MRA Council delegates is an essential element of the APAC Mutual Recognition Arrangement process.  These two processes ensure the reliability of the evaluation results on which decisions on admitting and affirming signatories are made and also provides information to substantiate the surveillance measures adopted by the MRA Council to monitor the performance of MRA signatories.  </w:t>
      </w:r>
    </w:p>
    <w:p w14:paraId="706BC6A2" w14:textId="4F2AA825"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review also contributes to harmonisation of evaluations conducted by different teams and therefore, indirectly, to harmonisation of the standards of accreditations granted by the APAC MRA signatories.  During the review process, ambiguity in the recognition criteria can also be raised for discussion to achieve harmonisation.  </w:t>
      </w:r>
      <w:r w:rsidRPr="008D40DD">
        <w:rPr>
          <w:rFonts w:ascii="Arial" w:hAnsi="Arial" w:cs="Arial"/>
          <w:szCs w:val="22"/>
        </w:rPr>
        <w:t xml:space="preserve">The checklist </w:t>
      </w:r>
      <w:r w:rsidR="008D40DD">
        <w:rPr>
          <w:rFonts w:ascii="Arial" w:hAnsi="Arial" w:cs="Arial"/>
          <w:szCs w:val="22"/>
        </w:rPr>
        <w:t>in APAC FMRA-013</w:t>
      </w:r>
      <w:r w:rsidRPr="00A0464B">
        <w:rPr>
          <w:rFonts w:ascii="Arial" w:hAnsi="Arial" w:cs="Arial"/>
          <w:szCs w:val="22"/>
        </w:rPr>
        <w:t xml:space="preserve"> is designed to aid the review process through a series of questions that Review Panel members should ask when reviewing an evaluation report.  Use of the checklist for the review process is, however, not mandatory.</w:t>
      </w:r>
    </w:p>
    <w:p w14:paraId="71B03B45" w14:textId="77777777" w:rsidR="00E75B36" w:rsidRPr="00247241" w:rsidRDefault="00E75B36" w:rsidP="00A72009">
      <w:pPr>
        <w:spacing w:after="220"/>
        <w:rPr>
          <w:rFonts w:ascii="Arial" w:hAnsi="Arial" w:cs="Arial"/>
          <w:b/>
          <w:szCs w:val="22"/>
        </w:rPr>
      </w:pPr>
      <w:r w:rsidRPr="00247241">
        <w:rPr>
          <w:rFonts w:ascii="Arial" w:hAnsi="Arial" w:cs="Arial"/>
          <w:b/>
          <w:szCs w:val="22"/>
        </w:rPr>
        <w:t>2.</w:t>
      </w:r>
      <w:r w:rsidRPr="00247241">
        <w:rPr>
          <w:rFonts w:ascii="Arial" w:hAnsi="Arial" w:cs="Arial"/>
          <w:b/>
          <w:szCs w:val="22"/>
        </w:rPr>
        <w:tab/>
        <w:t>ROLE OF THE REVIEW</w:t>
      </w:r>
    </w:p>
    <w:p w14:paraId="10DEC12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The objectives of the review are to establish that:</w:t>
      </w:r>
    </w:p>
    <w:p w14:paraId="4CA59F9B"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(a)</w:t>
      </w:r>
      <w:r w:rsidRPr="00A0464B">
        <w:rPr>
          <w:rFonts w:ascii="Arial" w:hAnsi="Arial" w:cs="Arial"/>
          <w:szCs w:val="22"/>
        </w:rPr>
        <w:tab/>
        <w:t>the findings are reliable;</w:t>
      </w:r>
    </w:p>
    <w:p w14:paraId="08E8E95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(b)</w:t>
      </w:r>
      <w:r w:rsidRPr="00A0464B">
        <w:rPr>
          <w:rFonts w:ascii="Arial" w:hAnsi="Arial" w:cs="Arial"/>
          <w:szCs w:val="22"/>
        </w:rPr>
        <w:tab/>
        <w:t>the actions taken by the accreditation body (AB) to address the findings are effective;</w:t>
      </w:r>
    </w:p>
    <w:p w14:paraId="6A4D1F0C"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(c)</w:t>
      </w:r>
      <w:r w:rsidRPr="00A0464B">
        <w:rPr>
          <w:rFonts w:ascii="Arial" w:hAnsi="Arial" w:cs="Arial"/>
          <w:szCs w:val="22"/>
        </w:rPr>
        <w:tab/>
        <w:t>the conclusions of the evaluation team are well substantiated by the findings, and;</w:t>
      </w:r>
    </w:p>
    <w:p w14:paraId="2BAD0B24" w14:textId="77777777" w:rsidR="00E75B36" w:rsidRPr="00A0464B" w:rsidRDefault="00E75B36" w:rsidP="00A72009">
      <w:pPr>
        <w:spacing w:after="220"/>
        <w:ind w:left="1418" w:hanging="567"/>
        <w:rPr>
          <w:rFonts w:ascii="Arial" w:hAnsi="Arial" w:cs="Arial"/>
          <w:szCs w:val="22"/>
        </w:rPr>
      </w:pPr>
      <w:r w:rsidRPr="00A0464B">
        <w:rPr>
          <w:rFonts w:ascii="Arial" w:hAnsi="Arial" w:cs="Arial"/>
          <w:szCs w:val="22"/>
        </w:rPr>
        <w:t>(d)</w:t>
      </w:r>
      <w:r w:rsidRPr="00A0464B">
        <w:rPr>
          <w:rFonts w:ascii="Arial" w:hAnsi="Arial" w:cs="Arial"/>
          <w:szCs w:val="22"/>
        </w:rPr>
        <w:tab/>
        <w:t>the recommendations of the team are appropriate to the conclusions.</w:t>
      </w:r>
    </w:p>
    <w:p w14:paraId="2891409E"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ERP Members should ensure the evaluation report is ready for full MRA Council examination before asking the MRA Council to consider and discuss it.   Consideration should be given to any precedents (passed as MRA Council resolutions) set by the MRA Council in similar cases.</w:t>
      </w:r>
    </w:p>
    <w:p w14:paraId="6768AD63" w14:textId="2A21F6A4" w:rsidR="00E75B36" w:rsidRPr="00A0464B" w:rsidRDefault="00E75B36" w:rsidP="00A72009">
      <w:pPr>
        <w:spacing w:after="220"/>
        <w:ind w:left="851"/>
        <w:rPr>
          <w:rFonts w:ascii="Arial" w:hAnsi="Arial" w:cs="Arial"/>
          <w:szCs w:val="22"/>
        </w:rPr>
      </w:pPr>
      <w:r w:rsidRPr="00466CCC">
        <w:rPr>
          <w:rFonts w:ascii="Arial" w:hAnsi="Arial" w:cs="Arial"/>
          <w:szCs w:val="22"/>
        </w:rPr>
        <w:t xml:space="preserve">MRA Council delegates should study the evaluation report carefully before </w:t>
      </w:r>
      <w:r w:rsidR="00466CCC">
        <w:rPr>
          <w:rFonts w:ascii="Arial" w:hAnsi="Arial" w:cs="Arial"/>
          <w:szCs w:val="22"/>
        </w:rPr>
        <w:t>making their decision</w:t>
      </w:r>
      <w:r w:rsidRPr="00466CCC">
        <w:rPr>
          <w:rFonts w:ascii="Arial" w:hAnsi="Arial" w:cs="Arial"/>
          <w:szCs w:val="22"/>
        </w:rPr>
        <w:t>.</w:t>
      </w:r>
      <w:r w:rsidRPr="00A0464B">
        <w:rPr>
          <w:rFonts w:ascii="Arial" w:hAnsi="Arial" w:cs="Arial"/>
          <w:szCs w:val="22"/>
        </w:rPr>
        <w:t xml:space="preserve">   </w:t>
      </w:r>
    </w:p>
    <w:p w14:paraId="35D08D73" w14:textId="5C991C82" w:rsidR="00E75B36" w:rsidRPr="00A0464B" w:rsidRDefault="00E75B36" w:rsidP="00A72009">
      <w:pPr>
        <w:spacing w:after="220"/>
        <w:ind w:left="851"/>
        <w:rPr>
          <w:rFonts w:ascii="Arial" w:hAnsi="Arial" w:cs="Arial"/>
          <w:szCs w:val="22"/>
        </w:rPr>
      </w:pPr>
      <w:r w:rsidRPr="00A0464B">
        <w:rPr>
          <w:rFonts w:ascii="Arial" w:hAnsi="Arial" w:cs="Arial"/>
          <w:szCs w:val="22"/>
        </w:rPr>
        <w:lastRenderedPageBreak/>
        <w:t xml:space="preserve">Should any ambiguities in interpreting the MRA criteria be brought to light through the evaluation or the review process, they should be addressed through discussion between the ERP and the evaluation </w:t>
      </w:r>
      <w:r w:rsidR="00B02D51" w:rsidRPr="00A0464B">
        <w:rPr>
          <w:rFonts w:ascii="Arial" w:hAnsi="Arial" w:cs="Arial"/>
          <w:szCs w:val="22"/>
        </w:rPr>
        <w:t>team and</w:t>
      </w:r>
      <w:r w:rsidRPr="00A0464B">
        <w:rPr>
          <w:rFonts w:ascii="Arial" w:hAnsi="Arial" w:cs="Arial"/>
          <w:szCs w:val="22"/>
        </w:rPr>
        <w:t xml:space="preserve"> may include the evaluated body before such issues are raised for discussion in the MRA Council.  In most cases, such ambiguities should not count against the accreditation body being evaluated.</w:t>
      </w:r>
    </w:p>
    <w:p w14:paraId="1CCF507E"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If any potential inadequacy in the evidence and rationale supporting the team’s recommendations is identified, the ERP Members should seek clarification from the evaluation team and the AB before recommending acceptance of the evaluation report by MRA Council Members. When raising issues to the evaluated body and the evaluation team, care should be taken to ensure that the issue is well understood in the sense that the information requested is clearly expressed.  </w:t>
      </w:r>
    </w:p>
    <w:p w14:paraId="584FB1D6" w14:textId="73FFB7EF"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As the role of the ERP reviewer is to ensure that the evaluation has been properly conducted and that the conclusions and recommendations are well substantiated by the findings, </w:t>
      </w:r>
      <w:r w:rsidR="009E4DAB">
        <w:rPr>
          <w:rFonts w:ascii="Arial" w:hAnsi="Arial" w:cs="Arial"/>
          <w:szCs w:val="22"/>
        </w:rPr>
        <w:t>she/he</w:t>
      </w:r>
      <w:r w:rsidRPr="00A0464B">
        <w:rPr>
          <w:rFonts w:ascii="Arial" w:hAnsi="Arial" w:cs="Arial"/>
          <w:szCs w:val="22"/>
        </w:rPr>
        <w:t xml:space="preserve"> should form her/his own judgement based on the preponderance of the evidence given in the evaluation report.  Where the findings, conclusions and recommendations are properly made based on sufficient evidence and justification, ERP Members should respect the judgement made by the evaluation team and should not amend the findings or the recommendations because of an individual preference.</w:t>
      </w:r>
    </w:p>
    <w:p w14:paraId="04664433" w14:textId="77777777" w:rsidR="00E75B36" w:rsidRPr="00247241" w:rsidRDefault="00E75B36" w:rsidP="00A72009">
      <w:pPr>
        <w:spacing w:after="220"/>
        <w:rPr>
          <w:rFonts w:ascii="Arial" w:hAnsi="Arial" w:cs="Arial"/>
          <w:b/>
          <w:szCs w:val="22"/>
        </w:rPr>
      </w:pPr>
      <w:r w:rsidRPr="00247241">
        <w:rPr>
          <w:rFonts w:ascii="Arial" w:hAnsi="Arial" w:cs="Arial"/>
          <w:b/>
          <w:szCs w:val="22"/>
        </w:rPr>
        <w:t>3.</w:t>
      </w:r>
      <w:r w:rsidRPr="00247241">
        <w:rPr>
          <w:rFonts w:ascii="Arial" w:hAnsi="Arial" w:cs="Arial"/>
          <w:b/>
          <w:szCs w:val="22"/>
        </w:rPr>
        <w:tab/>
        <w:t>ERP REVIEW PROCEDURE</w:t>
      </w:r>
    </w:p>
    <w:p w14:paraId="625309C1" w14:textId="34403B2B"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review procedure used by the ERP consists of four sequential steps.  The questions included in the corresponding sections of </w:t>
      </w:r>
      <w:r w:rsidR="00534F02">
        <w:rPr>
          <w:rFonts w:ascii="Arial" w:hAnsi="Arial" w:cs="Arial"/>
          <w:szCs w:val="22"/>
        </w:rPr>
        <w:t>APAC FMRA-013</w:t>
      </w:r>
      <w:r w:rsidRPr="00A0464B">
        <w:rPr>
          <w:rFonts w:ascii="Arial" w:hAnsi="Arial" w:cs="Arial"/>
          <w:szCs w:val="22"/>
        </w:rPr>
        <w:t xml:space="preserve"> are designed to provide assistance in carrying out these steps.  </w:t>
      </w:r>
    </w:p>
    <w:p w14:paraId="26AA17E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1:</w:t>
      </w:r>
      <w:r w:rsidRPr="00A0464B">
        <w:rPr>
          <w:rFonts w:ascii="Arial" w:hAnsi="Arial" w:cs="Arial"/>
          <w:szCs w:val="22"/>
        </w:rPr>
        <w:tab/>
        <w:t>Establishing whether the findings are reliable</w:t>
      </w:r>
    </w:p>
    <w:p w14:paraId="66644DF0" w14:textId="4B311D3C" w:rsidR="00E75B36" w:rsidRPr="00A0464B" w:rsidRDefault="00E75B36" w:rsidP="00A72009">
      <w:pPr>
        <w:spacing w:after="220"/>
        <w:ind w:left="851"/>
        <w:rPr>
          <w:rFonts w:ascii="Arial" w:hAnsi="Arial" w:cs="Arial"/>
          <w:szCs w:val="22"/>
        </w:rPr>
      </w:pPr>
      <w:r w:rsidRPr="00A0464B">
        <w:rPr>
          <w:rFonts w:ascii="Arial" w:hAnsi="Arial" w:cs="Arial"/>
          <w:szCs w:val="22"/>
        </w:rPr>
        <w:t>The ERP Member should start by reading the evaluation report to confirm that it contains sufficient evidence that the evaluation had been conducted in accordance with the principles laid out in APAC MR</w:t>
      </w:r>
      <w:r w:rsidR="00F67F3E">
        <w:rPr>
          <w:rFonts w:ascii="Arial" w:hAnsi="Arial" w:cs="Arial"/>
          <w:szCs w:val="22"/>
        </w:rPr>
        <w:t>A-</w:t>
      </w:r>
      <w:r w:rsidRPr="00A0464B">
        <w:rPr>
          <w:rFonts w:ascii="Arial" w:hAnsi="Arial" w:cs="Arial"/>
          <w:szCs w:val="22"/>
        </w:rPr>
        <w:t>001 and that the findings are reliable.</w:t>
      </w:r>
    </w:p>
    <w:p w14:paraId="310ED98A"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Step 2:</w:t>
      </w:r>
      <w:r w:rsidRPr="00A0464B">
        <w:rPr>
          <w:rFonts w:ascii="Arial" w:hAnsi="Arial" w:cs="Arial"/>
          <w:szCs w:val="22"/>
        </w:rPr>
        <w:tab/>
        <w:t>Establishing whether the actions taken by the AB to address the findings are effective</w:t>
      </w:r>
    </w:p>
    <w:p w14:paraId="21BC4572"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Once the ERP Member is satisfied with the reliability of the findings, the actions taken by the AB (where required) should be analysed to confirm their effectiveness in addressing the issues identified.</w:t>
      </w:r>
    </w:p>
    <w:p w14:paraId="4EC0F6BD"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Step 3: </w:t>
      </w:r>
      <w:r w:rsidRPr="00A0464B">
        <w:rPr>
          <w:rFonts w:ascii="Arial" w:hAnsi="Arial" w:cs="Arial"/>
          <w:szCs w:val="22"/>
        </w:rPr>
        <w:tab/>
        <w:t>Establishing whether the conclusions are substantiated by the findings</w:t>
      </w:r>
    </w:p>
    <w:p w14:paraId="5BC67FB5" w14:textId="44CD17B6"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The overall conclusions made by the evaluation team on whether or not the AB meets (fully or otherwise) the APAC MRA criteria are given in </w:t>
      </w:r>
      <w:r w:rsidR="004871F9">
        <w:rPr>
          <w:rFonts w:ascii="Arial" w:hAnsi="Arial" w:cs="Arial"/>
          <w:szCs w:val="22"/>
        </w:rPr>
        <w:t>S</w:t>
      </w:r>
      <w:r w:rsidR="004871F9" w:rsidRPr="00A0464B">
        <w:rPr>
          <w:rFonts w:ascii="Arial" w:hAnsi="Arial" w:cs="Arial"/>
          <w:szCs w:val="22"/>
        </w:rPr>
        <w:t xml:space="preserve">ection </w:t>
      </w:r>
      <w:r w:rsidRPr="00A0464B">
        <w:rPr>
          <w:rFonts w:ascii="Arial" w:hAnsi="Arial" w:cs="Arial"/>
          <w:szCs w:val="22"/>
        </w:rPr>
        <w:t xml:space="preserve">1 (Summary of Findings) of the evaluation report, and in the letter of recommendation to the ERP </w:t>
      </w:r>
      <w:r w:rsidR="009C1839">
        <w:rPr>
          <w:rFonts w:ascii="Arial" w:hAnsi="Arial" w:cs="Arial"/>
          <w:szCs w:val="22"/>
        </w:rPr>
        <w:t>Moderator</w:t>
      </w:r>
      <w:r w:rsidR="009C1839" w:rsidRPr="00A0464B">
        <w:rPr>
          <w:rFonts w:ascii="Arial" w:hAnsi="Arial" w:cs="Arial"/>
          <w:szCs w:val="22"/>
        </w:rPr>
        <w:t xml:space="preserve"> </w:t>
      </w:r>
      <w:r w:rsidRPr="00A0464B">
        <w:rPr>
          <w:rFonts w:ascii="Arial" w:hAnsi="Arial" w:cs="Arial"/>
          <w:szCs w:val="22"/>
        </w:rPr>
        <w:t xml:space="preserve">written by the </w:t>
      </w:r>
      <w:r w:rsidR="009C1839">
        <w:rPr>
          <w:rFonts w:ascii="Arial" w:hAnsi="Arial" w:cs="Arial"/>
          <w:szCs w:val="22"/>
        </w:rPr>
        <w:t>T</w:t>
      </w:r>
      <w:r w:rsidR="009C1839" w:rsidRPr="00A0464B">
        <w:rPr>
          <w:rFonts w:ascii="Arial" w:hAnsi="Arial" w:cs="Arial"/>
          <w:szCs w:val="22"/>
        </w:rPr>
        <w:t xml:space="preserve">eam </w:t>
      </w:r>
      <w:r w:rsidR="009C1839">
        <w:rPr>
          <w:rFonts w:ascii="Arial" w:hAnsi="Arial" w:cs="Arial"/>
          <w:szCs w:val="22"/>
        </w:rPr>
        <w:t>L</w:t>
      </w:r>
      <w:r w:rsidR="009C1839" w:rsidRPr="00A0464B">
        <w:rPr>
          <w:rFonts w:ascii="Arial" w:hAnsi="Arial" w:cs="Arial"/>
          <w:szCs w:val="22"/>
        </w:rPr>
        <w:t>eader</w:t>
      </w:r>
      <w:r w:rsidRPr="00A0464B">
        <w:rPr>
          <w:rFonts w:ascii="Arial" w:hAnsi="Arial" w:cs="Arial"/>
          <w:szCs w:val="22"/>
        </w:rPr>
        <w:t>.  Based on the analysis in Step 2, the ERP Member should confirm that the conclusions are supported by the evidence.</w:t>
      </w:r>
    </w:p>
    <w:p w14:paraId="691E34C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lastRenderedPageBreak/>
        <w:t>Step 4:</w:t>
      </w:r>
      <w:r w:rsidRPr="00A0464B">
        <w:rPr>
          <w:rFonts w:ascii="Arial" w:hAnsi="Arial" w:cs="Arial"/>
          <w:szCs w:val="22"/>
        </w:rPr>
        <w:tab/>
        <w:t xml:space="preserve">Establishing whether the team’s recommendations are supported by the conclusions  </w:t>
      </w:r>
    </w:p>
    <w:p w14:paraId="46DC3B1E"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The evaluation team makes recommendations to the MRA Council on whether signatory status of the AB in the MRA should be granted or continued, the interval before the next evaluation, and any other follow-up actions.  The ERP Member should establish whether such recommendations are supported by the conclusions of the evaluation team, as reviewed in Step 3.</w:t>
      </w:r>
    </w:p>
    <w:p w14:paraId="09D4D2E8" w14:textId="77777777" w:rsidR="00E75B36" w:rsidRPr="00247241" w:rsidRDefault="00E75B36" w:rsidP="00A72009">
      <w:pPr>
        <w:spacing w:after="220"/>
        <w:rPr>
          <w:rFonts w:ascii="Arial" w:hAnsi="Arial" w:cs="Arial"/>
          <w:b/>
          <w:szCs w:val="22"/>
        </w:rPr>
      </w:pPr>
      <w:r w:rsidRPr="00247241">
        <w:rPr>
          <w:rFonts w:ascii="Arial" w:hAnsi="Arial" w:cs="Arial"/>
          <w:b/>
          <w:szCs w:val="22"/>
        </w:rPr>
        <w:t>4.</w:t>
      </w:r>
      <w:r w:rsidRPr="00247241">
        <w:rPr>
          <w:rFonts w:ascii="Arial" w:hAnsi="Arial" w:cs="Arial"/>
          <w:b/>
          <w:szCs w:val="22"/>
        </w:rPr>
        <w:tab/>
        <w:t>RESOLUTION OF ISSUES</w:t>
      </w:r>
    </w:p>
    <w:p w14:paraId="44ABBC10" w14:textId="400F33F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Issues identified by the ERP during review must be addressed through discussion between the ERP and the evaluation team </w:t>
      </w:r>
      <w:r w:rsidR="00755CBE">
        <w:rPr>
          <w:rFonts w:ascii="Arial" w:hAnsi="Arial" w:cs="Arial"/>
          <w:szCs w:val="22"/>
        </w:rPr>
        <w:t>(</w:t>
      </w:r>
      <w:r w:rsidRPr="00A0464B">
        <w:rPr>
          <w:rFonts w:ascii="Arial" w:hAnsi="Arial" w:cs="Arial"/>
          <w:szCs w:val="22"/>
        </w:rPr>
        <w:t>and may include the evaluated body</w:t>
      </w:r>
      <w:r w:rsidR="00755CBE">
        <w:rPr>
          <w:rFonts w:ascii="Arial" w:hAnsi="Arial" w:cs="Arial"/>
          <w:szCs w:val="22"/>
        </w:rPr>
        <w:t>)</w:t>
      </w:r>
      <w:r w:rsidRPr="00A0464B">
        <w:rPr>
          <w:rFonts w:ascii="Arial" w:hAnsi="Arial" w:cs="Arial"/>
          <w:szCs w:val="22"/>
        </w:rPr>
        <w:t xml:space="preserve"> before such issues are raised for discussion in the MRA Council.  Such resolution is required before the ERP can make a recommendation to the MRA Council.</w:t>
      </w:r>
    </w:p>
    <w:p w14:paraId="0B5A8A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 xml:space="preserve">Identified inadequacy in the evidence and rationale supporting the team’s recommendations require clarification from the evaluation team and the AB before recommending acceptance of the evaluation report by MRA Council Members. </w:t>
      </w:r>
    </w:p>
    <w:p w14:paraId="2B927881" w14:textId="77777777" w:rsidR="00E75B36" w:rsidRPr="00247241" w:rsidRDefault="00E75B36" w:rsidP="00A72009">
      <w:pPr>
        <w:spacing w:after="220"/>
        <w:rPr>
          <w:rFonts w:ascii="Arial" w:hAnsi="Arial" w:cs="Arial"/>
          <w:b/>
          <w:szCs w:val="22"/>
        </w:rPr>
      </w:pPr>
      <w:r w:rsidRPr="00247241">
        <w:rPr>
          <w:rFonts w:ascii="Arial" w:hAnsi="Arial" w:cs="Arial"/>
          <w:b/>
          <w:szCs w:val="22"/>
        </w:rPr>
        <w:t>5.</w:t>
      </w:r>
      <w:r w:rsidRPr="00247241">
        <w:rPr>
          <w:rFonts w:ascii="Arial" w:hAnsi="Arial" w:cs="Arial"/>
          <w:b/>
          <w:szCs w:val="22"/>
        </w:rPr>
        <w:tab/>
        <w:t>ERP RECOMMENDATION TO MRA COUNCIL</w:t>
      </w:r>
    </w:p>
    <w:p w14:paraId="2D25C4FB" w14:textId="77777777" w:rsidR="00E75B36" w:rsidRPr="00A0464B" w:rsidRDefault="00E75B36" w:rsidP="00A72009">
      <w:pPr>
        <w:spacing w:after="220"/>
        <w:ind w:left="851"/>
        <w:rPr>
          <w:rFonts w:ascii="Arial" w:hAnsi="Arial" w:cs="Arial"/>
          <w:szCs w:val="22"/>
        </w:rPr>
      </w:pPr>
      <w:r w:rsidRPr="00A0464B">
        <w:rPr>
          <w:rFonts w:ascii="Arial" w:hAnsi="Arial" w:cs="Arial"/>
          <w:szCs w:val="22"/>
        </w:rPr>
        <w:t>When ERP is satisfied that all issues have been addressed appropriately, they may make a suitable recommendation to MRA Council.</w:t>
      </w:r>
    </w:p>
    <w:p w14:paraId="1D029C0A" w14:textId="6914E3E2" w:rsidR="00E75B36" w:rsidRPr="00FD6484" w:rsidRDefault="00E75B36" w:rsidP="00A72009">
      <w:pPr>
        <w:spacing w:after="220"/>
        <w:ind w:left="851"/>
        <w:rPr>
          <w:rFonts w:ascii="Arial" w:hAnsi="Arial" w:cs="Arial"/>
          <w:szCs w:val="22"/>
        </w:rPr>
      </w:pPr>
      <w:r w:rsidRPr="00A0464B">
        <w:rPr>
          <w:rFonts w:ascii="Arial" w:hAnsi="Arial" w:cs="Arial"/>
          <w:szCs w:val="22"/>
        </w:rPr>
        <w:t>The Tea</w:t>
      </w:r>
      <w:r>
        <w:rPr>
          <w:rFonts w:ascii="Arial" w:hAnsi="Arial" w:cs="Arial"/>
          <w:szCs w:val="22"/>
        </w:rPr>
        <w:t>m</w:t>
      </w:r>
      <w:r w:rsidRPr="00A0464B">
        <w:rPr>
          <w:rFonts w:ascii="Arial" w:hAnsi="Arial" w:cs="Arial"/>
          <w:szCs w:val="22"/>
        </w:rPr>
        <w:t xml:space="preserve"> Leader formally presents the report that has been through this entire process to </w:t>
      </w:r>
      <w:r w:rsidR="009C1839">
        <w:rPr>
          <w:rFonts w:ascii="Arial" w:hAnsi="Arial" w:cs="Arial"/>
          <w:szCs w:val="22"/>
        </w:rPr>
        <w:t xml:space="preserve">the </w:t>
      </w:r>
      <w:r w:rsidRPr="00A0464B">
        <w:rPr>
          <w:rFonts w:ascii="Arial" w:hAnsi="Arial" w:cs="Arial"/>
          <w:szCs w:val="22"/>
        </w:rPr>
        <w:t xml:space="preserve">MRA Council during the next available </w:t>
      </w:r>
      <w:r w:rsidR="00B02D51" w:rsidRPr="00A0464B">
        <w:rPr>
          <w:rFonts w:ascii="Arial" w:hAnsi="Arial" w:cs="Arial"/>
          <w:szCs w:val="22"/>
        </w:rPr>
        <w:t>meeting or</w:t>
      </w:r>
      <w:r w:rsidRPr="00A0464B">
        <w:rPr>
          <w:rFonts w:ascii="Arial" w:hAnsi="Arial" w:cs="Arial"/>
          <w:szCs w:val="22"/>
        </w:rPr>
        <w:t xml:space="preserve"> provides an appropriate recommendation for the Secretariat to include in any electronic balloting process.</w:t>
      </w:r>
    </w:p>
    <w:p w14:paraId="558030BC" w14:textId="77777777" w:rsidR="00E75B36" w:rsidRPr="00E75B36" w:rsidRDefault="00E75B36" w:rsidP="00E75B36">
      <w:pPr>
        <w:spacing w:after="220"/>
        <w:ind w:left="851"/>
        <w:jc w:val="left"/>
        <w:rPr>
          <w:rFonts w:ascii="Arial" w:hAnsi="Arial" w:cs="Arial"/>
          <w:szCs w:val="22"/>
        </w:rPr>
      </w:pPr>
    </w:p>
    <w:p w14:paraId="4C7C3BE6" w14:textId="6CAE1A9F" w:rsidR="00FC49DA" w:rsidRDefault="00FC49DA">
      <w:pPr>
        <w:jc w:val="left"/>
        <w:rPr>
          <w:rFonts w:ascii="Arial" w:hAnsi="Arial" w:cs="Arial"/>
          <w:szCs w:val="22"/>
          <w:lang w:val="en-GB"/>
        </w:rPr>
      </w:pPr>
      <w:r>
        <w:rPr>
          <w:rFonts w:ascii="Arial" w:hAnsi="Arial" w:cs="Arial"/>
          <w:szCs w:val="22"/>
          <w:lang w:val="en-GB"/>
        </w:rPr>
        <w:br w:type="page"/>
      </w:r>
    </w:p>
    <w:p w14:paraId="2EEEF2C3" w14:textId="44601D9B" w:rsidR="00FC49DA" w:rsidRPr="00A90145" w:rsidRDefault="00FC49DA" w:rsidP="00FC49DA">
      <w:pPr>
        <w:pStyle w:val="APACParaHdg"/>
        <w:numPr>
          <w:ilvl w:val="0"/>
          <w:numId w:val="0"/>
        </w:numPr>
        <w:ind w:left="851"/>
        <w:rPr>
          <w:lang w:val="en-GB"/>
        </w:rPr>
      </w:pPr>
      <w:bookmarkStart w:id="84" w:name="_Toc7390372"/>
      <w:r w:rsidRPr="00A90145">
        <w:rPr>
          <w:lang w:val="en-GB"/>
        </w:rPr>
        <w:lastRenderedPageBreak/>
        <w:t xml:space="preserve">ANNEX </w:t>
      </w:r>
      <w:r>
        <w:rPr>
          <w:lang w:val="en-GB"/>
        </w:rPr>
        <w:t>F</w:t>
      </w:r>
      <w:r w:rsidRPr="00A90145">
        <w:rPr>
          <w:lang w:val="en-GB"/>
        </w:rPr>
        <w:t xml:space="preserve"> – </w:t>
      </w:r>
      <w:r w:rsidR="008E62CC">
        <w:rPr>
          <w:lang w:val="en-GB"/>
        </w:rPr>
        <w:t>REQUIRED DOCUMENTATION – SET A AND SET B DOCUMENTS</w:t>
      </w:r>
      <w:bookmarkEnd w:id="84"/>
      <w:r w:rsidR="008E62CC">
        <w:rPr>
          <w:lang w:val="en-GB"/>
        </w:rPr>
        <w:t xml:space="preserve"> </w:t>
      </w:r>
    </w:p>
    <w:p w14:paraId="6D3A84DB" w14:textId="77777777" w:rsidR="000D70FF" w:rsidRPr="000B5E97" w:rsidRDefault="000D70FF" w:rsidP="000D70FF">
      <w:pPr>
        <w:jc w:val="left"/>
        <w:rPr>
          <w:rFonts w:ascii="Arial" w:eastAsia="Times New Roman" w:hAnsi="Arial" w:cs="Arial"/>
          <w:szCs w:val="22"/>
          <w:lang w:eastAsia="ja-JP"/>
        </w:rPr>
      </w:pPr>
    </w:p>
    <w:p w14:paraId="7907BDD1" w14:textId="77777777" w:rsidR="000D70FF" w:rsidRPr="00923E3E" w:rsidRDefault="000D70FF" w:rsidP="00A72009">
      <w:pPr>
        <w:rPr>
          <w:rFonts w:ascii="Arial" w:eastAsia="Times New Roman" w:hAnsi="Arial" w:cs="Arial"/>
          <w:b/>
          <w:szCs w:val="22"/>
          <w:lang w:eastAsia="en-AU"/>
        </w:rPr>
      </w:pPr>
      <w:r w:rsidRPr="00923E3E">
        <w:rPr>
          <w:rFonts w:ascii="Arial" w:eastAsia="Times New Roman" w:hAnsi="Arial" w:cs="Arial"/>
          <w:b/>
          <w:szCs w:val="22"/>
          <w:u w:val="single"/>
          <w:lang w:eastAsia="en-AU"/>
        </w:rPr>
        <w:t>SET A</w:t>
      </w:r>
      <w:r w:rsidRPr="00923E3E">
        <w:rPr>
          <w:rFonts w:ascii="Arial" w:eastAsia="Times New Roman" w:hAnsi="Arial" w:cs="Arial"/>
          <w:b/>
          <w:szCs w:val="22"/>
          <w:lang w:eastAsia="en-AU"/>
        </w:rPr>
        <w:t>:</w:t>
      </w:r>
    </w:p>
    <w:p w14:paraId="3909E94C" w14:textId="77777777" w:rsidR="000D70FF" w:rsidRPr="000B5E97" w:rsidRDefault="000D70FF" w:rsidP="00A72009">
      <w:pPr>
        <w:rPr>
          <w:rFonts w:ascii="Arial" w:eastAsia="Times New Roman" w:hAnsi="Arial" w:cs="Arial"/>
          <w:szCs w:val="22"/>
          <w:lang w:eastAsia="en-AU"/>
        </w:rPr>
      </w:pPr>
    </w:p>
    <w:p w14:paraId="4C47D184"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General</w:t>
      </w:r>
    </w:p>
    <w:p w14:paraId="7A3D84AC" w14:textId="77777777" w:rsidR="000D70FF" w:rsidRDefault="000D70FF" w:rsidP="00A72009">
      <w:pPr>
        <w:rPr>
          <w:rFonts w:ascii="Arial" w:eastAsia="Times New Roman" w:hAnsi="Arial" w:cs="Arial"/>
          <w:szCs w:val="22"/>
          <w:lang w:eastAsia="en-AU"/>
        </w:rPr>
      </w:pPr>
    </w:p>
    <w:p w14:paraId="2517C4E1"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Self-evaluation report against ISO/IEC 17011 and other APAC requirements by completing the template given in IAF/ILAC-A3;</w:t>
      </w:r>
    </w:p>
    <w:p w14:paraId="1BE8B219" w14:textId="77777777" w:rsidR="000D70FF" w:rsidRPr="000B5E97" w:rsidRDefault="000D70FF" w:rsidP="00A72009">
      <w:pPr>
        <w:rPr>
          <w:rFonts w:ascii="Arial" w:eastAsia="Times New Roman" w:hAnsi="Arial" w:cs="Arial"/>
          <w:szCs w:val="22"/>
          <w:lang w:eastAsia="en-AU"/>
        </w:rPr>
      </w:pPr>
    </w:p>
    <w:p w14:paraId="49053210" w14:textId="77777777" w:rsidR="000D70FF" w:rsidRPr="000B5E97" w:rsidRDefault="000D70FF" w:rsidP="00A72009">
      <w:pPr>
        <w:tabs>
          <w:tab w:val="left" w:pos="1418"/>
          <w:tab w:val="left" w:pos="1560"/>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applicant body’s quality documentation in which its policies and procedures, and the responsibility for implementation of the quality system are clearly described; </w:t>
      </w:r>
    </w:p>
    <w:p w14:paraId="675E6681" w14:textId="77777777" w:rsidR="000D70FF" w:rsidRPr="000B5E97" w:rsidRDefault="000D70FF" w:rsidP="00A72009">
      <w:pPr>
        <w:ind w:left="851"/>
        <w:rPr>
          <w:rFonts w:ascii="Arial" w:eastAsia="Times New Roman" w:hAnsi="Arial" w:cs="Arial"/>
          <w:szCs w:val="22"/>
          <w:lang w:eastAsia="en-AU"/>
        </w:rPr>
      </w:pPr>
    </w:p>
    <w:p w14:paraId="2B8F42C6"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Accreditation criteria and associated generally applicable technical criteria that the applicant body publishes;</w:t>
      </w:r>
    </w:p>
    <w:p w14:paraId="32016C97" w14:textId="77777777" w:rsidR="000D70FF" w:rsidRPr="000B5E97" w:rsidRDefault="000D70FF" w:rsidP="00A72009">
      <w:pPr>
        <w:ind w:left="851"/>
        <w:rPr>
          <w:rFonts w:ascii="Arial" w:eastAsia="Times New Roman" w:hAnsi="Arial" w:cs="Arial"/>
          <w:szCs w:val="22"/>
          <w:lang w:eastAsia="en-AU"/>
        </w:rPr>
      </w:pPr>
    </w:p>
    <w:p w14:paraId="7BAF9B58"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4</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All other general criteria published which include formal rules or regulations affecting the applicant body’s operation and the</w:t>
      </w:r>
      <w:r w:rsidRPr="000B5E97">
        <w:rPr>
          <w:rFonts w:ascii="Arial" w:eastAsia="Times New Roman" w:hAnsi="Arial" w:cs="Arial" w:hint="eastAsia"/>
          <w:szCs w:val="22"/>
          <w:lang w:eastAsia="ja-JP"/>
        </w:rPr>
        <w:t xml:space="preserve"> </w:t>
      </w:r>
      <w:r w:rsidRPr="000B5E97">
        <w:rPr>
          <w:rFonts w:ascii="Arial" w:eastAsia="Times New Roman" w:hAnsi="Arial" w:cs="Arial"/>
          <w:szCs w:val="22"/>
          <w:lang w:eastAsia="en-AU"/>
        </w:rPr>
        <w:t>responsibilities and obligations of its accredited organisations;</w:t>
      </w:r>
    </w:p>
    <w:p w14:paraId="1AE76B8B" w14:textId="77777777" w:rsidR="000D70FF" w:rsidRPr="000B5E97" w:rsidRDefault="000D70FF" w:rsidP="00A72009">
      <w:pPr>
        <w:rPr>
          <w:rFonts w:ascii="Arial" w:eastAsia="Times New Roman" w:hAnsi="Arial" w:cs="Arial"/>
          <w:szCs w:val="22"/>
          <w:lang w:eastAsia="en-AU"/>
        </w:rPr>
      </w:pPr>
    </w:p>
    <w:p w14:paraId="3B156E9D"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5</w:t>
      </w:r>
      <w:r w:rsidRPr="000B5E97">
        <w:rPr>
          <w:rFonts w:ascii="Arial" w:eastAsia="Times New Roman" w:hAnsi="Arial" w:cs="Arial"/>
          <w:szCs w:val="22"/>
          <w:lang w:eastAsia="en-AU"/>
        </w:rPr>
        <w:t>.</w:t>
      </w:r>
      <w:r w:rsidRPr="000B5E97">
        <w:rPr>
          <w:rFonts w:ascii="Arial" w:eastAsia="Times New Roman" w:hAnsi="Arial" w:cs="Arial"/>
          <w:szCs w:val="22"/>
          <w:lang w:eastAsia="en-AU"/>
        </w:rPr>
        <w:tab/>
        <w:t>A checklist or other cross-reference showing the applicant body’s compliance with the requirements of the relevant ISO(/IEC) standard(s);</w:t>
      </w:r>
    </w:p>
    <w:p w14:paraId="404162F0" w14:textId="77777777" w:rsidR="000D70FF" w:rsidRPr="000B5E97" w:rsidRDefault="000D70FF" w:rsidP="00A72009">
      <w:pPr>
        <w:rPr>
          <w:rFonts w:ascii="Arial" w:eastAsia="Times New Roman" w:hAnsi="Arial" w:cs="Arial"/>
          <w:szCs w:val="22"/>
          <w:lang w:eastAsia="en-AU"/>
        </w:rPr>
      </w:pPr>
    </w:p>
    <w:p w14:paraId="277D6C3A"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6</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Details of any organisations to which assessment activities are sub-contracted, either routinely or from time-to-time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p>
    <w:p w14:paraId="11ADBB26" w14:textId="77777777" w:rsidR="000D70FF" w:rsidRPr="000B5E97" w:rsidRDefault="000D70FF" w:rsidP="00A72009">
      <w:pPr>
        <w:rPr>
          <w:rFonts w:ascii="Arial" w:eastAsia="Times New Roman" w:hAnsi="Arial" w:cs="Arial"/>
          <w:szCs w:val="22"/>
          <w:lang w:eastAsia="en-AU"/>
        </w:rPr>
      </w:pPr>
    </w:p>
    <w:p w14:paraId="022E46A2" w14:textId="77777777" w:rsidR="002611C0" w:rsidRDefault="000D70FF" w:rsidP="00A72009">
      <w:pPr>
        <w:tabs>
          <w:tab w:val="left" w:pos="1418"/>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7</w:t>
      </w:r>
      <w:r w:rsidRPr="000B5E97">
        <w:rPr>
          <w:rFonts w:ascii="Arial" w:eastAsia="Times New Roman" w:hAnsi="Arial" w:cs="Arial"/>
          <w:szCs w:val="22"/>
          <w:lang w:eastAsia="en-AU"/>
        </w:rPr>
        <w:t>.</w:t>
      </w:r>
      <w:r w:rsidRPr="000B5E97">
        <w:rPr>
          <w:rFonts w:ascii="Arial" w:eastAsia="Times New Roman" w:hAnsi="Arial" w:cs="Arial"/>
          <w:szCs w:val="22"/>
          <w:lang w:eastAsia="en-AU"/>
        </w:rPr>
        <w:tab/>
        <w:t>Detailed scopes of accreditation (or draft scopes of accreditation) of all CABs to be visited during the evaluation visit.</w:t>
      </w:r>
    </w:p>
    <w:p w14:paraId="50F15E9F" w14:textId="0D27972A" w:rsidR="000D70FF" w:rsidRPr="000B5E97" w:rsidRDefault="000D70FF" w:rsidP="00A72009">
      <w:pPr>
        <w:tabs>
          <w:tab w:val="left" w:pos="1418"/>
          <w:tab w:val="left" w:pos="2694"/>
          <w:tab w:val="left" w:pos="3969"/>
          <w:tab w:val="left" w:pos="5670"/>
        </w:tabs>
        <w:ind w:left="1418" w:hanging="567"/>
        <w:rPr>
          <w:rFonts w:ascii="Arial" w:eastAsia="Times New Roman" w:hAnsi="Arial" w:cs="Arial"/>
          <w:szCs w:val="22"/>
          <w:lang w:eastAsia="en-AU"/>
        </w:rPr>
      </w:pPr>
    </w:p>
    <w:p w14:paraId="56C7CDFB" w14:textId="77777777" w:rsidR="000D70FF" w:rsidRPr="000B5E97" w:rsidRDefault="000D70FF" w:rsidP="00A72009">
      <w:pPr>
        <w:rPr>
          <w:rFonts w:ascii="Arial" w:eastAsia="Times New Roman" w:hAnsi="Arial" w:cs="Arial"/>
          <w:szCs w:val="22"/>
          <w:u w:val="single"/>
          <w:lang w:eastAsia="en-AU"/>
        </w:rPr>
      </w:pPr>
      <w:r w:rsidRPr="000B5E97">
        <w:rPr>
          <w:rFonts w:ascii="Arial" w:eastAsia="Times New Roman" w:hAnsi="Arial" w:cs="Arial"/>
          <w:szCs w:val="22"/>
          <w:u w:val="single"/>
          <w:lang w:eastAsia="en-AU"/>
        </w:rPr>
        <w:t>Specific</w:t>
      </w:r>
    </w:p>
    <w:p w14:paraId="4A35F651" w14:textId="77777777" w:rsidR="000D70FF" w:rsidRPr="000B5E97" w:rsidRDefault="000D70FF" w:rsidP="00A72009">
      <w:pPr>
        <w:rPr>
          <w:rFonts w:ascii="Arial" w:eastAsia="Times New Roman" w:hAnsi="Arial" w:cs="Arial"/>
          <w:szCs w:val="22"/>
          <w:lang w:eastAsia="en-AU"/>
        </w:rPr>
      </w:pPr>
    </w:p>
    <w:p w14:paraId="13375CFE"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8</w:t>
      </w:r>
      <w:r w:rsidRPr="000B5E97">
        <w:rPr>
          <w:rFonts w:ascii="Arial" w:eastAsia="Times New Roman" w:hAnsi="Arial" w:cs="Arial"/>
          <w:szCs w:val="22"/>
          <w:lang w:eastAsia="en-AU"/>
        </w:rPr>
        <w:t>.</w:t>
      </w:r>
      <w:r w:rsidRPr="000B5E97">
        <w:rPr>
          <w:rFonts w:ascii="Arial" w:eastAsia="Times New Roman" w:hAnsi="Arial" w:cs="Arial"/>
          <w:szCs w:val="22"/>
          <w:lang w:eastAsia="en-AU"/>
        </w:rPr>
        <w:tab/>
        <w:t>The written guidance, if any, provided for the calculation of measurement uncertainty for calibration laboratories, testing laboratories and RMPs;</w:t>
      </w:r>
    </w:p>
    <w:p w14:paraId="4DF72E66"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p>
    <w:p w14:paraId="1EBBECC1"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9</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If applicable, the policy statement on the use of peer inspectors for inspection body assessments (if not included in </w:t>
      </w:r>
      <w:r>
        <w:rPr>
          <w:rFonts w:ascii="Arial" w:eastAsia="Times New Roman" w:hAnsi="Arial" w:cs="Arial"/>
          <w:szCs w:val="22"/>
          <w:lang w:eastAsia="en-AU"/>
        </w:rPr>
        <w:t>1</w:t>
      </w:r>
      <w:r w:rsidRPr="000B5E97">
        <w:rPr>
          <w:rFonts w:ascii="Arial" w:eastAsia="Times New Roman" w:hAnsi="Arial" w:cs="Arial"/>
          <w:szCs w:val="22"/>
          <w:lang w:eastAsia="en-AU"/>
        </w:rPr>
        <w:t>. above);</w:t>
      </w:r>
      <w:r w:rsidRPr="000B5E97">
        <w:rPr>
          <w:rFonts w:ascii="Arial" w:eastAsia="PMingLiU" w:hAnsi="Arial" w:cs="Arial"/>
          <w:szCs w:val="22"/>
          <w:lang w:eastAsia="zh-TW"/>
        </w:rPr>
        <w:t xml:space="preserve"> </w:t>
      </w:r>
    </w:p>
    <w:p w14:paraId="2A765898" w14:textId="77777777" w:rsidR="000D70FF" w:rsidRPr="000B5E97" w:rsidRDefault="000D70FF" w:rsidP="00A72009">
      <w:pPr>
        <w:rPr>
          <w:rFonts w:ascii="Arial" w:eastAsia="Times New Roman" w:hAnsi="Arial" w:cs="Arial"/>
          <w:szCs w:val="22"/>
          <w:lang w:eastAsia="en-AU"/>
        </w:rPr>
      </w:pPr>
    </w:p>
    <w:p w14:paraId="193186B4"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Pr>
          <w:rFonts w:ascii="Arial" w:eastAsia="Times New Roman" w:hAnsi="Arial" w:cs="Arial"/>
          <w:szCs w:val="22"/>
          <w:lang w:eastAsia="en-AU"/>
        </w:rPr>
        <w:t>10</w:t>
      </w:r>
      <w:r w:rsidRPr="000B5E97">
        <w:rPr>
          <w:rFonts w:ascii="Arial" w:eastAsia="Times New Roman" w:hAnsi="Arial" w:cs="Arial"/>
          <w:szCs w:val="22"/>
          <w:lang w:eastAsia="en-AU"/>
        </w:rPr>
        <w:t>.</w:t>
      </w:r>
      <w:r w:rsidRPr="000B5E97">
        <w:rPr>
          <w:rFonts w:ascii="Arial" w:eastAsia="Times New Roman" w:hAnsi="Arial" w:cs="Arial"/>
          <w:szCs w:val="22"/>
          <w:lang w:eastAsia="en-AU"/>
        </w:rPr>
        <w:tab/>
        <w:t>Operational procedures covering proficiency testing, including criteria for statistical evaluation and corrective action procedures;</w:t>
      </w:r>
    </w:p>
    <w:p w14:paraId="1C0965CF" w14:textId="77777777" w:rsidR="000D70FF" w:rsidRPr="000B5E97" w:rsidRDefault="000D70FF" w:rsidP="00A72009">
      <w:pPr>
        <w:rPr>
          <w:rFonts w:ascii="Arial" w:eastAsia="Times New Roman" w:hAnsi="Arial" w:cs="Arial"/>
          <w:szCs w:val="22"/>
          <w:lang w:eastAsia="en-AU"/>
        </w:rPr>
      </w:pPr>
    </w:p>
    <w:p w14:paraId="2F937571" w14:textId="77777777"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1</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Summary listing of all proficiency testing activity undertaken in the last two years by accredited (and applicant) </w:t>
      </w:r>
      <w:r w:rsidRPr="000B5E97">
        <w:rPr>
          <w:rFonts w:ascii="Arial" w:eastAsia="PMingLiU" w:hAnsi="Arial" w:cs="Arial"/>
          <w:szCs w:val="22"/>
          <w:lang w:eastAsia="zh-TW"/>
        </w:rPr>
        <w:t>organisations</w:t>
      </w:r>
      <w:r w:rsidRPr="000B5E97">
        <w:rPr>
          <w:rFonts w:ascii="Arial" w:eastAsia="Times New Roman" w:hAnsi="Arial" w:cs="Arial"/>
          <w:szCs w:val="22"/>
          <w:lang w:eastAsia="en-AU"/>
        </w:rPr>
        <w:t>, e.g.</w:t>
      </w:r>
    </w:p>
    <w:p w14:paraId="470D2F37" w14:textId="77777777" w:rsidR="000D70FF" w:rsidRPr="000B5E97" w:rsidRDefault="000D70FF" w:rsidP="00A72009">
      <w:pPr>
        <w:rPr>
          <w:rFonts w:ascii="Arial" w:eastAsia="Times New Roman" w:hAnsi="Arial" w:cs="Arial"/>
          <w:szCs w:val="22"/>
          <w:lang w:eastAsia="en-AU"/>
        </w:rPr>
      </w:pPr>
    </w:p>
    <w:p w14:paraId="5FD92F8A" w14:textId="77777777" w:rsidR="000D70FF" w:rsidRPr="000B5E97" w:rsidRDefault="000D70FF" w:rsidP="00A72009">
      <w:pPr>
        <w:tabs>
          <w:tab w:val="left" w:pos="1134"/>
          <w:tab w:val="left" w:pos="1985"/>
          <w:tab w:val="left" w:pos="2694"/>
          <w:tab w:val="left" w:pos="3969"/>
          <w:tab w:val="left" w:pos="5670"/>
        </w:tabs>
        <w:ind w:left="1985" w:hanging="567"/>
        <w:rPr>
          <w:rFonts w:ascii="Arial" w:eastAsia="Times New Roman" w:hAnsi="Arial" w:cs="Arial"/>
          <w:szCs w:val="22"/>
          <w:lang w:eastAsia="en-AU"/>
        </w:rPr>
      </w:pPr>
      <w:r w:rsidRPr="000B5E97">
        <w:rPr>
          <w:rFonts w:ascii="Arial" w:eastAsia="Times New Roman" w:hAnsi="Arial" w:cs="Arial"/>
          <w:szCs w:val="22"/>
          <w:lang w:eastAsia="en-AU"/>
        </w:rPr>
        <w:t>(i)</w:t>
      </w:r>
      <w:r w:rsidRPr="000B5E97">
        <w:rPr>
          <w:rFonts w:ascii="Arial" w:eastAsia="Times New Roman" w:hAnsi="Arial" w:cs="Arial"/>
          <w:szCs w:val="22"/>
          <w:lang w:eastAsia="en-AU"/>
        </w:rPr>
        <w:tab/>
        <w:t>APAC and/or international (other regional) proficiency testing programs (where a final or interim report has been issued), including details of any associated corrective actions. Participation in APAC (and other regional co-operations e.g. IAAC) PT programs for the last 4 years shall be listed;</w:t>
      </w:r>
    </w:p>
    <w:p w14:paraId="2A01A3D1" w14:textId="77777777" w:rsidR="000D70FF" w:rsidRPr="000B5E97" w:rsidRDefault="000D70FF" w:rsidP="00A72009">
      <w:pPr>
        <w:ind w:left="1418"/>
        <w:rPr>
          <w:rFonts w:ascii="Arial" w:eastAsia="Times New Roman" w:hAnsi="Arial" w:cs="Arial"/>
          <w:szCs w:val="22"/>
          <w:lang w:eastAsia="en-AU"/>
        </w:rPr>
      </w:pPr>
    </w:p>
    <w:p w14:paraId="51BCDE7A" w14:textId="75E8B5FC" w:rsidR="000D70FF" w:rsidRPr="000B5E97" w:rsidRDefault="00016FF2" w:rsidP="00A72009">
      <w:pPr>
        <w:tabs>
          <w:tab w:val="left" w:pos="1134"/>
          <w:tab w:val="left" w:pos="1985"/>
          <w:tab w:val="left" w:pos="2694"/>
          <w:tab w:val="left" w:pos="3969"/>
          <w:tab w:val="left" w:pos="5670"/>
        </w:tabs>
        <w:ind w:left="1985" w:hanging="567"/>
        <w:rPr>
          <w:rFonts w:ascii="Arial" w:eastAsia="Times New Roman" w:hAnsi="Arial" w:cs="Arial"/>
          <w:szCs w:val="22"/>
          <w:lang w:eastAsia="en-AU"/>
        </w:rPr>
      </w:pPr>
      <w:r w:rsidRPr="000B5E97" w:rsidDel="00016FF2">
        <w:rPr>
          <w:rFonts w:ascii="Arial" w:eastAsia="Times New Roman" w:hAnsi="Arial" w:cs="Arial"/>
          <w:szCs w:val="22"/>
          <w:lang w:eastAsia="en-AU"/>
        </w:rPr>
        <w:lastRenderedPageBreak/>
        <w:t xml:space="preserve"> </w:t>
      </w:r>
      <w:r w:rsidR="000D70FF" w:rsidRPr="000B5E97">
        <w:rPr>
          <w:rFonts w:ascii="Arial" w:eastAsia="Times New Roman" w:hAnsi="Arial" w:cs="Arial"/>
          <w:szCs w:val="22"/>
          <w:lang w:eastAsia="en-AU"/>
        </w:rPr>
        <w:t>(ii)</w:t>
      </w:r>
      <w:r w:rsidR="000D70FF" w:rsidRPr="000B5E97">
        <w:rPr>
          <w:rFonts w:ascii="Arial" w:eastAsia="Times New Roman" w:hAnsi="Arial" w:cs="Arial"/>
          <w:szCs w:val="22"/>
          <w:lang w:eastAsia="en-AU"/>
        </w:rPr>
        <w:tab/>
        <w:t>External programs (national or international) that have been mandated by the accreditation body;</w:t>
      </w:r>
    </w:p>
    <w:p w14:paraId="55AFC264" w14:textId="77777777" w:rsidR="000D70FF" w:rsidRPr="000B5E97" w:rsidRDefault="000D70FF" w:rsidP="00A72009">
      <w:pPr>
        <w:ind w:left="1418"/>
        <w:rPr>
          <w:rFonts w:ascii="Arial" w:eastAsia="Times New Roman" w:hAnsi="Arial" w:cs="Arial"/>
          <w:szCs w:val="22"/>
          <w:lang w:eastAsia="en-AU"/>
        </w:rPr>
      </w:pPr>
    </w:p>
    <w:p w14:paraId="0C348C63" w14:textId="7B9A89C4" w:rsidR="002611C0" w:rsidRDefault="000D70FF" w:rsidP="00A72009">
      <w:pPr>
        <w:tabs>
          <w:tab w:val="left" w:pos="1134"/>
          <w:tab w:val="left" w:pos="1985"/>
          <w:tab w:val="left" w:pos="2694"/>
          <w:tab w:val="left" w:pos="3969"/>
          <w:tab w:val="left" w:pos="5670"/>
        </w:tabs>
        <w:ind w:left="1973" w:hanging="555"/>
        <w:rPr>
          <w:rFonts w:ascii="Arial" w:eastAsia="Times New Roman" w:hAnsi="Arial" w:cs="Arial"/>
          <w:szCs w:val="22"/>
          <w:lang w:eastAsia="en-AU"/>
        </w:rPr>
      </w:pPr>
      <w:r w:rsidRPr="000B5E97">
        <w:rPr>
          <w:rFonts w:ascii="Arial" w:eastAsia="Times New Roman" w:hAnsi="Arial" w:cs="Arial"/>
          <w:szCs w:val="22"/>
          <w:lang w:eastAsia="en-AU"/>
        </w:rPr>
        <w:t>(i</w:t>
      </w:r>
      <w:r w:rsidR="00016FF2">
        <w:rPr>
          <w:rFonts w:ascii="Arial" w:eastAsia="Times New Roman" w:hAnsi="Arial" w:cs="Arial"/>
          <w:szCs w:val="22"/>
          <w:lang w:eastAsia="en-AU"/>
        </w:rPr>
        <w:t>ii</w:t>
      </w:r>
      <w:r w:rsidRPr="000B5E97">
        <w:rPr>
          <w:rFonts w:ascii="Arial" w:eastAsia="Times New Roman" w:hAnsi="Arial" w:cs="Arial"/>
          <w:szCs w:val="22"/>
          <w:lang w:eastAsia="en-AU"/>
        </w:rPr>
        <w:t>)</w:t>
      </w:r>
      <w:r w:rsidRPr="000B5E97">
        <w:rPr>
          <w:rFonts w:ascii="Arial" w:eastAsia="Times New Roman" w:hAnsi="Arial" w:cs="Arial"/>
          <w:szCs w:val="22"/>
          <w:lang w:eastAsia="en-AU"/>
        </w:rPr>
        <w:tab/>
        <w:t>Where it is practical to collate the information, measurement audits and/or any other on-site practical tests;</w:t>
      </w:r>
    </w:p>
    <w:p w14:paraId="52C14886" w14:textId="42DECE0B" w:rsidR="000D70FF" w:rsidRPr="000B5E97" w:rsidRDefault="000D70FF" w:rsidP="00A72009">
      <w:pPr>
        <w:tabs>
          <w:tab w:val="left" w:pos="1134"/>
          <w:tab w:val="left" w:pos="1985"/>
          <w:tab w:val="left" w:pos="2694"/>
          <w:tab w:val="left" w:pos="3969"/>
          <w:tab w:val="left" w:pos="5670"/>
        </w:tabs>
        <w:ind w:left="1973" w:hanging="555"/>
        <w:rPr>
          <w:rFonts w:ascii="Arial" w:eastAsia="Times New Roman" w:hAnsi="Arial" w:cs="Arial"/>
          <w:szCs w:val="22"/>
          <w:lang w:eastAsia="en-AU"/>
        </w:rPr>
      </w:pPr>
    </w:p>
    <w:p w14:paraId="5C08207C" w14:textId="76CA8D01" w:rsidR="000D70FF" w:rsidRPr="000B5E97" w:rsidRDefault="000D70FF" w:rsidP="00A72009">
      <w:pPr>
        <w:tabs>
          <w:tab w:val="left" w:pos="1418"/>
          <w:tab w:val="left" w:pos="1843"/>
          <w:tab w:val="left" w:pos="2694"/>
          <w:tab w:val="left" w:pos="3969"/>
          <w:tab w:val="left" w:pos="5670"/>
        </w:tabs>
        <w:ind w:left="1418" w:hanging="567"/>
        <w:rPr>
          <w:rFonts w:ascii="Arial" w:eastAsia="Times New Roman" w:hAnsi="Arial" w:cs="Arial"/>
          <w:szCs w:val="22"/>
          <w:lang w:eastAsia="en-AU"/>
        </w:rPr>
      </w:pPr>
      <w:r w:rsidRPr="000B5E97">
        <w:rPr>
          <w:rFonts w:ascii="Arial" w:eastAsia="Times New Roman" w:hAnsi="Arial" w:cs="Arial"/>
          <w:szCs w:val="22"/>
          <w:lang w:eastAsia="en-AU"/>
        </w:rPr>
        <w:t>1</w:t>
      </w:r>
      <w:r>
        <w:rPr>
          <w:rFonts w:ascii="Arial" w:eastAsia="Times New Roman" w:hAnsi="Arial" w:cs="Arial"/>
          <w:szCs w:val="22"/>
          <w:lang w:eastAsia="en-AU"/>
        </w:rPr>
        <w:t>2</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The policy for measurement traceability routes (if not included in </w:t>
      </w:r>
      <w:r>
        <w:rPr>
          <w:rFonts w:ascii="Arial" w:eastAsia="Times New Roman" w:hAnsi="Arial" w:cs="Arial"/>
          <w:szCs w:val="22"/>
          <w:lang w:eastAsia="en-AU"/>
        </w:rPr>
        <w:t>1</w:t>
      </w:r>
      <w:r w:rsidRPr="000B5E97">
        <w:rPr>
          <w:rFonts w:ascii="Arial" w:eastAsia="Times New Roman" w:hAnsi="Arial" w:cs="Arial"/>
          <w:szCs w:val="22"/>
          <w:lang w:eastAsia="en-AU"/>
        </w:rPr>
        <w:t xml:space="preserve">. </w:t>
      </w:r>
      <w:r w:rsidR="002579FF">
        <w:rPr>
          <w:rFonts w:ascii="Arial" w:eastAsia="Times New Roman" w:hAnsi="Arial" w:cs="Arial"/>
          <w:szCs w:val="22"/>
          <w:lang w:eastAsia="en-AU"/>
        </w:rPr>
        <w:t xml:space="preserve">   </w:t>
      </w:r>
      <w:r w:rsidRPr="000B5E97">
        <w:rPr>
          <w:rFonts w:ascii="Arial" w:eastAsia="Times New Roman" w:hAnsi="Arial" w:cs="Arial"/>
          <w:szCs w:val="22"/>
          <w:lang w:eastAsia="en-AU"/>
        </w:rPr>
        <w:t>above);</w:t>
      </w:r>
    </w:p>
    <w:p w14:paraId="3ED30CCA" w14:textId="77777777" w:rsidR="000D70FF" w:rsidRPr="000B5E97" w:rsidRDefault="000D70FF" w:rsidP="00A72009">
      <w:pPr>
        <w:tabs>
          <w:tab w:val="left" w:pos="851"/>
          <w:tab w:val="left" w:pos="1418"/>
          <w:tab w:val="left" w:pos="1560"/>
          <w:tab w:val="left" w:pos="2694"/>
          <w:tab w:val="left" w:pos="3969"/>
          <w:tab w:val="left" w:pos="5670"/>
        </w:tabs>
        <w:rPr>
          <w:rFonts w:ascii="Arial" w:eastAsia="Times New Roman" w:hAnsi="Arial" w:cs="Arial"/>
          <w:szCs w:val="22"/>
          <w:lang w:eastAsia="en-AU"/>
        </w:rPr>
      </w:pPr>
    </w:p>
    <w:p w14:paraId="419E6FC2" w14:textId="77777777" w:rsidR="000D70FF" w:rsidRPr="000B5E97" w:rsidRDefault="000D70FF" w:rsidP="00A72009">
      <w:pPr>
        <w:tabs>
          <w:tab w:val="left" w:pos="851"/>
          <w:tab w:val="left" w:pos="1418"/>
          <w:tab w:val="left" w:pos="1560"/>
          <w:tab w:val="left" w:pos="2694"/>
          <w:tab w:val="left" w:pos="3969"/>
          <w:tab w:val="left" w:pos="5670"/>
        </w:tabs>
        <w:ind w:left="1418" w:hanging="567"/>
        <w:rPr>
          <w:rFonts w:ascii="Arial" w:eastAsia="Times New Roman" w:hAnsi="Arial" w:cs="Arial"/>
          <w:szCs w:val="22"/>
          <w:lang w:val="en-US" w:eastAsia="en-AU"/>
        </w:rPr>
      </w:pPr>
      <w:r w:rsidRPr="000B5E97">
        <w:rPr>
          <w:rFonts w:ascii="Arial" w:eastAsia="Times New Roman" w:hAnsi="Arial" w:cs="Arial"/>
          <w:szCs w:val="22"/>
          <w:lang w:eastAsia="en-AU"/>
        </w:rPr>
        <w:t>1</w:t>
      </w:r>
      <w:r>
        <w:rPr>
          <w:rFonts w:ascii="Arial" w:eastAsia="Times New Roman" w:hAnsi="Arial" w:cs="Arial"/>
          <w:szCs w:val="22"/>
          <w:lang w:eastAsia="en-AU"/>
        </w:rPr>
        <w:t>3</w:t>
      </w:r>
      <w:r w:rsidRPr="000B5E97">
        <w:rPr>
          <w:rFonts w:ascii="Arial" w:eastAsia="Times New Roman" w:hAnsi="Arial" w:cs="Arial"/>
          <w:szCs w:val="22"/>
          <w:lang w:eastAsia="en-AU"/>
        </w:rPr>
        <w:t>.</w:t>
      </w:r>
      <w:r w:rsidRPr="000B5E97">
        <w:rPr>
          <w:rFonts w:ascii="Arial" w:eastAsia="Times New Roman" w:hAnsi="Arial" w:cs="Arial"/>
          <w:szCs w:val="22"/>
          <w:lang w:eastAsia="en-AU"/>
        </w:rPr>
        <w:tab/>
        <w:t xml:space="preserve">List of international comparisons in which the economy’s national metrology institute (NMI) has been involved (e.g. comparisons run by </w:t>
      </w:r>
      <w:r w:rsidRPr="000B5E97">
        <w:rPr>
          <w:rFonts w:ascii="Arial" w:eastAsia="Times New Roman" w:hAnsi="Arial" w:cs="Arial"/>
          <w:szCs w:val="22"/>
          <w:lang w:val="en-US" w:eastAsia="en-AU"/>
        </w:rPr>
        <w:t>Comité Internationale des Poids et des Mésures (CIPM), Asia Pacific Metrology Programme (APMP) or other Regional Metrology Organisations (RMOs))</w:t>
      </w:r>
      <w:r>
        <w:rPr>
          <w:rFonts w:ascii="Arial" w:eastAsia="Times New Roman" w:hAnsi="Arial" w:cs="Arial"/>
          <w:szCs w:val="22"/>
          <w:lang w:val="en-US" w:eastAsia="en-AU"/>
        </w:rPr>
        <w:t>.</w:t>
      </w:r>
    </w:p>
    <w:p w14:paraId="76323F2A" w14:textId="77777777" w:rsidR="000D70FF" w:rsidRPr="000B5E97" w:rsidRDefault="000D70FF" w:rsidP="00A72009">
      <w:pPr>
        <w:rPr>
          <w:rFonts w:ascii="Arial" w:eastAsia="Times New Roman" w:hAnsi="Arial" w:cs="Arial"/>
          <w:szCs w:val="22"/>
          <w:lang w:val="en-US" w:eastAsia="en-AU"/>
        </w:rPr>
      </w:pPr>
    </w:p>
    <w:p w14:paraId="00AE185C" w14:textId="77777777" w:rsidR="000D70FF" w:rsidRPr="00923E3E" w:rsidRDefault="000D70FF" w:rsidP="00A72009">
      <w:pPr>
        <w:ind w:leftChars="770" w:left="1694"/>
        <w:rPr>
          <w:rFonts w:ascii="Arial" w:eastAsia="Times New Roman" w:hAnsi="Arial" w:cs="Arial"/>
          <w:i/>
          <w:szCs w:val="22"/>
          <w:lang w:val="en-US" w:eastAsia="en-AU"/>
        </w:rPr>
      </w:pPr>
      <w:r w:rsidRPr="00923E3E">
        <w:rPr>
          <w:rFonts w:ascii="Arial" w:eastAsia="Times New Roman" w:hAnsi="Arial" w:cs="Arial"/>
          <w:i/>
          <w:szCs w:val="22"/>
          <w:lang w:val="en-US" w:eastAsia="en-AU"/>
        </w:rPr>
        <w:t>Note:  The list of CIPM and RMO key comparisons is available on the BIPM (Bureau Internationale des Poids et des Mésures) website (http://kcdb.bipm.org/).</w:t>
      </w:r>
      <w:r w:rsidRPr="00923E3E">
        <w:rPr>
          <w:rFonts w:ascii="Arial" w:eastAsia="Times New Roman" w:hAnsi="Arial" w:cs="Arial"/>
          <w:i/>
          <w:szCs w:val="22"/>
          <w:lang w:val="en-US" w:eastAsia="en-AU"/>
        </w:rPr>
        <w:br/>
      </w:r>
    </w:p>
    <w:p w14:paraId="31E93CB1" w14:textId="77777777" w:rsidR="000D70FF" w:rsidRPr="00923E3E" w:rsidRDefault="000D70FF" w:rsidP="00A72009">
      <w:pPr>
        <w:tabs>
          <w:tab w:val="left" w:pos="3261"/>
        </w:tabs>
        <w:ind w:firstLineChars="331" w:firstLine="731"/>
        <w:rPr>
          <w:rFonts w:ascii="Arial" w:eastAsia="Times New Roman" w:hAnsi="Arial" w:cs="Arial"/>
          <w:b/>
          <w:szCs w:val="22"/>
          <w:lang w:eastAsia="en-AU"/>
        </w:rPr>
      </w:pPr>
      <w:r w:rsidRPr="00923E3E">
        <w:rPr>
          <w:rFonts w:ascii="Arial" w:eastAsia="Times New Roman" w:hAnsi="Arial" w:cs="Arial"/>
          <w:b/>
          <w:szCs w:val="22"/>
          <w:u w:val="single"/>
          <w:lang w:eastAsia="en-AU"/>
        </w:rPr>
        <w:t>SET B</w:t>
      </w:r>
      <w:r w:rsidRPr="00923E3E">
        <w:rPr>
          <w:rFonts w:ascii="Arial" w:eastAsia="Times New Roman" w:hAnsi="Arial" w:cs="Arial"/>
          <w:b/>
          <w:szCs w:val="22"/>
          <w:lang w:eastAsia="en-AU"/>
        </w:rPr>
        <w:t>:</w:t>
      </w:r>
    </w:p>
    <w:p w14:paraId="5BCA1FC7" w14:textId="77777777" w:rsidR="000D70FF" w:rsidRPr="000B5E97" w:rsidRDefault="000D70FF" w:rsidP="00A72009">
      <w:pPr>
        <w:rPr>
          <w:rFonts w:ascii="Arial" w:eastAsia="Times New Roman" w:hAnsi="Arial" w:cs="Arial"/>
          <w:szCs w:val="22"/>
          <w:lang w:eastAsia="en-AU"/>
        </w:rPr>
      </w:pPr>
    </w:p>
    <w:p w14:paraId="7431F396" w14:textId="77777777" w:rsidR="000D70FF" w:rsidRPr="000B5E97" w:rsidRDefault="000D70FF" w:rsidP="00A72009">
      <w:pPr>
        <w:tabs>
          <w:tab w:val="left" w:pos="1418"/>
          <w:tab w:val="left" w:pos="1843"/>
          <w:tab w:val="left" w:pos="2694"/>
          <w:tab w:val="left" w:pos="3969"/>
          <w:tab w:val="left" w:pos="5670"/>
        </w:tabs>
        <w:ind w:left="1418" w:hanging="565"/>
        <w:rPr>
          <w:rFonts w:ascii="Arial" w:eastAsia="Times New Roman" w:hAnsi="Arial" w:cs="Arial"/>
          <w:szCs w:val="22"/>
          <w:lang w:eastAsia="en-AU"/>
        </w:rPr>
      </w:pPr>
      <w:r w:rsidRPr="000B5E97">
        <w:rPr>
          <w:rFonts w:ascii="Arial" w:eastAsia="Times New Roman" w:hAnsi="Arial" w:cs="Arial"/>
          <w:szCs w:val="22"/>
          <w:lang w:eastAsia="en-AU"/>
        </w:rPr>
        <w:t>1.</w:t>
      </w:r>
      <w:r w:rsidRPr="000B5E97">
        <w:rPr>
          <w:rFonts w:ascii="Arial" w:eastAsia="Times New Roman" w:hAnsi="Arial" w:cs="Arial"/>
          <w:szCs w:val="22"/>
          <w:lang w:eastAsia="en-AU"/>
        </w:rPr>
        <w:tab/>
        <w:t>Any other documentation that describes the mechanics of operation of the accreditation system, including annual reports, questionnaires, newsletters, guidance documents, summary reports of proficiency testing programs (where applicable), etc;</w:t>
      </w:r>
    </w:p>
    <w:p w14:paraId="3B5AC55E" w14:textId="77777777" w:rsidR="000D70FF" w:rsidRPr="000B5E97" w:rsidRDefault="000D70FF" w:rsidP="00A72009">
      <w:pPr>
        <w:tabs>
          <w:tab w:val="left" w:pos="1985"/>
        </w:tabs>
        <w:ind w:left="1213"/>
        <w:rPr>
          <w:rFonts w:ascii="Arial" w:eastAsia="Times New Roman" w:hAnsi="Arial" w:cs="Arial"/>
          <w:szCs w:val="22"/>
          <w:lang w:eastAsia="en-AU"/>
        </w:rPr>
      </w:pPr>
    </w:p>
    <w:p w14:paraId="24527500" w14:textId="77777777" w:rsidR="000D70FF" w:rsidRPr="000B5E97" w:rsidRDefault="000D70FF" w:rsidP="00A72009">
      <w:pPr>
        <w:tabs>
          <w:tab w:val="left" w:pos="1418"/>
          <w:tab w:val="left" w:pos="1843"/>
          <w:tab w:val="left" w:pos="2694"/>
          <w:tab w:val="left" w:pos="3969"/>
          <w:tab w:val="left" w:pos="5670"/>
        </w:tabs>
        <w:ind w:left="1418" w:hanging="565"/>
        <w:rPr>
          <w:rFonts w:ascii="Arial" w:eastAsia="Times New Roman" w:hAnsi="Arial" w:cs="Arial"/>
          <w:szCs w:val="22"/>
          <w:lang w:eastAsia="en-AU"/>
        </w:rPr>
      </w:pPr>
      <w:r w:rsidRPr="000B5E97">
        <w:rPr>
          <w:rFonts w:ascii="Arial" w:eastAsia="Times New Roman" w:hAnsi="Arial" w:cs="Arial"/>
          <w:szCs w:val="22"/>
          <w:lang w:eastAsia="en-AU"/>
        </w:rPr>
        <w:t>2.</w:t>
      </w:r>
      <w:r w:rsidRPr="000B5E97">
        <w:rPr>
          <w:rFonts w:ascii="Arial" w:eastAsia="Times New Roman" w:hAnsi="Arial" w:cs="Arial"/>
          <w:szCs w:val="22"/>
          <w:lang w:eastAsia="en-AU"/>
        </w:rPr>
        <w:tab/>
        <w:t>A copy of the applicant body’s directory or other listings providing the name and scope of accreditation of each accredited organisation.  If the directory is published through the Internet, the web site address of the directory should be given;</w:t>
      </w:r>
    </w:p>
    <w:p w14:paraId="0A5F5047" w14:textId="77777777" w:rsidR="000D70FF" w:rsidRPr="000B5E97" w:rsidRDefault="000D70FF" w:rsidP="00A72009">
      <w:pPr>
        <w:tabs>
          <w:tab w:val="left" w:pos="1985"/>
        </w:tabs>
        <w:ind w:left="1213"/>
        <w:rPr>
          <w:rFonts w:ascii="Arial" w:eastAsia="Times New Roman" w:hAnsi="Arial" w:cs="Arial"/>
          <w:szCs w:val="22"/>
          <w:lang w:eastAsia="en-AU"/>
        </w:rPr>
      </w:pPr>
    </w:p>
    <w:p w14:paraId="05976E04" w14:textId="77777777" w:rsidR="000D70FF" w:rsidRPr="000B5E97" w:rsidRDefault="000D70FF" w:rsidP="00A72009">
      <w:pPr>
        <w:tabs>
          <w:tab w:val="left" w:pos="1418"/>
          <w:tab w:val="left" w:pos="2694"/>
          <w:tab w:val="left" w:pos="3969"/>
          <w:tab w:val="left" w:pos="5670"/>
        </w:tabs>
        <w:ind w:left="1418" w:hanging="565"/>
        <w:rPr>
          <w:rFonts w:ascii="Arial" w:eastAsia="Times New Roman" w:hAnsi="Arial" w:cs="Arial"/>
          <w:szCs w:val="22"/>
          <w:lang w:eastAsia="en-AU"/>
        </w:rPr>
      </w:pPr>
      <w:r w:rsidRPr="000B5E97">
        <w:rPr>
          <w:rFonts w:ascii="Arial" w:eastAsia="Times New Roman" w:hAnsi="Arial" w:cs="Arial"/>
          <w:szCs w:val="22"/>
          <w:lang w:eastAsia="en-AU"/>
        </w:rPr>
        <w:t>3.</w:t>
      </w:r>
      <w:r w:rsidRPr="000B5E97">
        <w:rPr>
          <w:rFonts w:ascii="Arial" w:eastAsia="Times New Roman" w:hAnsi="Arial" w:cs="Arial"/>
          <w:szCs w:val="22"/>
          <w:lang w:eastAsia="en-AU"/>
        </w:rPr>
        <w:tab/>
        <w:t>Descriptions of any separate functions or affiliations of the applicant body to activities other than accreditation (such as standards writing, etc);</w:t>
      </w:r>
    </w:p>
    <w:p w14:paraId="1D64481A" w14:textId="77777777" w:rsidR="000D70FF" w:rsidRPr="000B5E97" w:rsidRDefault="000D70FF" w:rsidP="00A72009">
      <w:pPr>
        <w:tabs>
          <w:tab w:val="left" w:pos="1985"/>
        </w:tabs>
        <w:ind w:left="1213"/>
        <w:rPr>
          <w:rFonts w:ascii="Arial" w:eastAsia="Times New Roman" w:hAnsi="Arial" w:cs="Arial"/>
          <w:szCs w:val="22"/>
          <w:lang w:eastAsia="en-AU"/>
        </w:rPr>
      </w:pPr>
    </w:p>
    <w:p w14:paraId="2B2ECD36" w14:textId="77777777" w:rsidR="000D70FF" w:rsidRPr="000B5E97" w:rsidRDefault="000D70FF" w:rsidP="00A72009">
      <w:pPr>
        <w:tabs>
          <w:tab w:val="left" w:pos="1418"/>
          <w:tab w:val="left" w:pos="2694"/>
          <w:tab w:val="left" w:pos="3969"/>
          <w:tab w:val="left" w:pos="5670"/>
        </w:tabs>
        <w:ind w:left="1418" w:hanging="565"/>
        <w:rPr>
          <w:rFonts w:ascii="Arial" w:eastAsia="Times New Roman" w:hAnsi="Arial" w:cs="Arial"/>
          <w:szCs w:val="22"/>
          <w:lang w:eastAsia="en-AU"/>
        </w:rPr>
      </w:pPr>
      <w:r w:rsidRPr="000B5E97">
        <w:rPr>
          <w:rFonts w:ascii="Arial" w:eastAsia="Times New Roman" w:hAnsi="Arial" w:cs="Arial"/>
          <w:szCs w:val="22"/>
          <w:lang w:eastAsia="en-AU"/>
        </w:rPr>
        <w:t>4.</w:t>
      </w:r>
      <w:r w:rsidRPr="000B5E97">
        <w:rPr>
          <w:rFonts w:ascii="Arial" w:eastAsia="Times New Roman" w:hAnsi="Arial" w:cs="Arial"/>
          <w:szCs w:val="22"/>
          <w:lang w:eastAsia="en-AU"/>
        </w:rPr>
        <w:tab/>
        <w:t>Description of the economy’s metrological infrastructure (e.g. national measurement institute or links to any other national measurement institutes);</w:t>
      </w:r>
    </w:p>
    <w:p w14:paraId="3D835A32" w14:textId="77777777" w:rsidR="000D70FF" w:rsidRPr="000B5E97" w:rsidRDefault="000D70FF" w:rsidP="00A72009">
      <w:pPr>
        <w:tabs>
          <w:tab w:val="left" w:pos="1985"/>
        </w:tabs>
        <w:ind w:left="1213"/>
        <w:rPr>
          <w:rFonts w:ascii="Arial" w:eastAsia="Times New Roman" w:hAnsi="Arial" w:cs="Arial"/>
          <w:szCs w:val="22"/>
          <w:lang w:eastAsia="en-AU"/>
        </w:rPr>
      </w:pPr>
    </w:p>
    <w:p w14:paraId="7328183D" w14:textId="77777777" w:rsidR="000D70FF" w:rsidRPr="000B5E97" w:rsidRDefault="000D70FF" w:rsidP="00A72009">
      <w:pPr>
        <w:tabs>
          <w:tab w:val="left" w:pos="1418"/>
          <w:tab w:val="left" w:pos="2694"/>
          <w:tab w:val="left" w:pos="3969"/>
          <w:tab w:val="left" w:pos="5670"/>
        </w:tabs>
        <w:ind w:left="1418" w:hanging="565"/>
        <w:rPr>
          <w:rFonts w:ascii="Arial" w:eastAsia="Times New Roman" w:hAnsi="Arial" w:cs="Arial"/>
          <w:szCs w:val="22"/>
          <w:lang w:eastAsia="en-AU"/>
        </w:rPr>
      </w:pPr>
      <w:r w:rsidRPr="000B5E97">
        <w:rPr>
          <w:rFonts w:ascii="Arial" w:eastAsia="Times New Roman" w:hAnsi="Arial" w:cs="Arial"/>
          <w:szCs w:val="22"/>
          <w:lang w:eastAsia="en-AU"/>
        </w:rPr>
        <w:t>5.</w:t>
      </w:r>
      <w:r w:rsidRPr="000B5E97">
        <w:rPr>
          <w:rFonts w:ascii="Arial" w:eastAsia="Times New Roman" w:hAnsi="Arial" w:cs="Arial"/>
          <w:szCs w:val="22"/>
          <w:lang w:eastAsia="en-AU"/>
        </w:rPr>
        <w:tab/>
        <w:t>Details of any formal agreement or recognition to which the applicant body is party either nationally or internationally, including with government authorities, private sector organisations, other accreditation systems, etc, and;</w:t>
      </w:r>
    </w:p>
    <w:p w14:paraId="6436C176" w14:textId="77777777" w:rsidR="000D70FF" w:rsidRPr="000B5E97" w:rsidRDefault="000D70FF" w:rsidP="00A72009">
      <w:pPr>
        <w:tabs>
          <w:tab w:val="left" w:pos="1985"/>
        </w:tabs>
        <w:ind w:left="1213"/>
        <w:rPr>
          <w:rFonts w:ascii="Arial" w:eastAsia="Times New Roman" w:hAnsi="Arial" w:cs="Arial"/>
          <w:szCs w:val="22"/>
          <w:lang w:eastAsia="en-AU"/>
        </w:rPr>
      </w:pPr>
    </w:p>
    <w:p w14:paraId="3DDBB8C5" w14:textId="02157CB8" w:rsidR="00E75B36" w:rsidRPr="00A90145" w:rsidRDefault="000D70FF" w:rsidP="000D70FF">
      <w:pPr>
        <w:spacing w:after="220"/>
        <w:ind w:left="1418" w:hanging="567"/>
        <w:jc w:val="left"/>
        <w:rPr>
          <w:rFonts w:ascii="Arial" w:hAnsi="Arial" w:cs="Arial"/>
          <w:szCs w:val="22"/>
          <w:lang w:val="en-GB"/>
        </w:rPr>
      </w:pPr>
      <w:r w:rsidRPr="000B5E97">
        <w:rPr>
          <w:rFonts w:ascii="Arial" w:eastAsia="Times New Roman" w:hAnsi="Arial" w:cs="Arial"/>
          <w:szCs w:val="22"/>
          <w:lang w:eastAsia="en-AU"/>
        </w:rPr>
        <w:t>6.</w:t>
      </w:r>
      <w:r w:rsidRPr="000B5E97">
        <w:rPr>
          <w:rFonts w:ascii="Arial" w:eastAsia="Times New Roman" w:hAnsi="Arial" w:cs="Arial"/>
          <w:szCs w:val="22"/>
          <w:lang w:eastAsia="en-AU"/>
        </w:rPr>
        <w:tab/>
        <w:t>Reports of any recent evaluations carried out by other relevant organisations, if applicable.</w:t>
      </w:r>
    </w:p>
    <w:sectPr w:rsidR="00E75B36" w:rsidRPr="00A90145" w:rsidSect="005522D1">
      <w:headerReference w:type="default" r:id="rId12"/>
      <w:footerReference w:type="default" r:id="rId13"/>
      <w:headerReference w:type="first" r:id="rId14"/>
      <w:footerReference w:type="first" r:id="rId15"/>
      <w:footnotePr>
        <w:numFmt w:val="lowerRoman"/>
      </w:footnotePr>
      <w:endnotePr>
        <w:numFmt w:val="decimal"/>
      </w:endnotePr>
      <w:pgSz w:w="11909" w:h="16834"/>
      <w:pgMar w:top="1440" w:right="1701" w:bottom="1440" w:left="1701" w:header="675" w:footer="675"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CDB3E" w14:textId="77777777" w:rsidR="00192E3D" w:rsidRDefault="00192E3D">
      <w:r>
        <w:separator/>
      </w:r>
    </w:p>
  </w:endnote>
  <w:endnote w:type="continuationSeparator" w:id="0">
    <w:p w14:paraId="4C776C57" w14:textId="77777777" w:rsidR="00192E3D" w:rsidRDefault="00192E3D">
      <w:r>
        <w:continuationSeparator/>
      </w:r>
    </w:p>
  </w:endnote>
  <w:endnote w:type="continuationNotice" w:id="1">
    <w:p w14:paraId="124A1A83" w14:textId="77777777" w:rsidR="00192E3D" w:rsidRPr="00380812" w:rsidRDefault="00192E3D">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3D6D1F13" wp14:editId="1E4E00E8">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8C884"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IV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WT5/mE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2</w:t>
      </w:r>
      <w:r w:rsidRPr="00380812">
        <w:rPr>
          <w:b/>
          <w:sz w:val="20"/>
        </w:rPr>
        <w:fldChar w:fldCharType="end"/>
      </w:r>
    </w:p>
    <w:p w14:paraId="3FE7DF45" w14:textId="77777777" w:rsidR="00192E3D" w:rsidRPr="00CF2B53" w:rsidRDefault="00192E3D"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00726037"/>
      <w:docPartObj>
        <w:docPartGallery w:val="Page Numbers (Bottom of Page)"/>
        <w:docPartUnique/>
      </w:docPartObj>
    </w:sdtPr>
    <w:sdtEndPr/>
    <w:sdtContent>
      <w:p w14:paraId="245F8A4F" w14:textId="4CFE343D" w:rsidR="00B206D0" w:rsidRDefault="00B206D0" w:rsidP="00BE1900">
        <w:pPr>
          <w:pStyle w:val="Footer"/>
          <w:pBdr>
            <w:top w:val="single" w:sz="4" w:space="1" w:color="auto"/>
          </w:pBdr>
          <w:jc w:val="right"/>
          <w:rPr>
            <w:b/>
            <w:bCs/>
            <w:sz w:val="20"/>
          </w:rPr>
        </w:pPr>
      </w:p>
      <w:tbl>
        <w:tblPr>
          <w:tblStyle w:val="TableGrid"/>
          <w:tblW w:w="0" w:type="auto"/>
          <w:tblLook w:val="04A0" w:firstRow="1" w:lastRow="0" w:firstColumn="1" w:lastColumn="0" w:noHBand="0" w:noVBand="1"/>
        </w:tblPr>
        <w:tblGrid>
          <w:gridCol w:w="2835"/>
          <w:gridCol w:w="2836"/>
          <w:gridCol w:w="2836"/>
        </w:tblGrid>
        <w:tr w:rsidR="00B206D0" w14:paraId="587D9713" w14:textId="77777777" w:rsidTr="00A90CD8">
          <w:tc>
            <w:tcPr>
              <w:tcW w:w="2835" w:type="dxa"/>
              <w:tcBorders>
                <w:top w:val="nil"/>
                <w:left w:val="nil"/>
                <w:bottom w:val="nil"/>
                <w:right w:val="nil"/>
              </w:tcBorders>
            </w:tcPr>
            <w:p w14:paraId="1F9702BA" w14:textId="1FD1EA2B" w:rsidR="00B206D0" w:rsidRDefault="00B206D0" w:rsidP="003C0694">
              <w:pPr>
                <w:pStyle w:val="Footer"/>
                <w:jc w:val="left"/>
                <w:rPr>
                  <w:sz w:val="20"/>
                </w:rPr>
              </w:pPr>
              <w:r>
                <w:rPr>
                  <w:sz w:val="20"/>
                </w:rPr>
                <w:t>Issue: 1.</w:t>
              </w:r>
              <w:r w:rsidR="0044094A">
                <w:rPr>
                  <w:sz w:val="20"/>
                </w:rPr>
                <w:t>2</w:t>
              </w:r>
            </w:p>
          </w:tc>
          <w:tc>
            <w:tcPr>
              <w:tcW w:w="2836" w:type="dxa"/>
              <w:tcBorders>
                <w:top w:val="nil"/>
                <w:left w:val="nil"/>
                <w:bottom w:val="nil"/>
                <w:right w:val="nil"/>
              </w:tcBorders>
            </w:tcPr>
            <w:p w14:paraId="7F504E9E" w14:textId="0D546359" w:rsidR="00B206D0" w:rsidRDefault="00B206D0" w:rsidP="002F0807">
              <w:pPr>
                <w:pStyle w:val="Footer"/>
                <w:jc w:val="center"/>
                <w:rPr>
                  <w:sz w:val="20"/>
                </w:rPr>
              </w:pPr>
              <w:r>
                <w:rPr>
                  <w:sz w:val="20"/>
                </w:rPr>
                <w:t xml:space="preserve">Issue Date: </w:t>
              </w:r>
              <w:r w:rsidR="002E0496">
                <w:rPr>
                  <w:sz w:val="20"/>
                </w:rPr>
                <w:t>16 June</w:t>
              </w:r>
              <w:r>
                <w:rPr>
                  <w:sz w:val="20"/>
                </w:rPr>
                <w:t xml:space="preserve"> 2019</w:t>
              </w:r>
            </w:p>
          </w:tc>
          <w:tc>
            <w:tcPr>
              <w:tcW w:w="2836" w:type="dxa"/>
              <w:tcBorders>
                <w:top w:val="nil"/>
                <w:left w:val="nil"/>
                <w:bottom w:val="nil"/>
                <w:right w:val="nil"/>
              </w:tcBorders>
            </w:tcPr>
            <w:p w14:paraId="46E4F451" w14:textId="4F26EA77" w:rsidR="00B206D0" w:rsidRDefault="00B206D0" w:rsidP="006535D3">
              <w:pPr>
                <w:pStyle w:val="Footer"/>
                <w:jc w:val="right"/>
                <w:rPr>
                  <w:sz w:val="20"/>
                </w:rPr>
              </w:pPr>
              <w:r w:rsidRPr="00ED2809">
                <w:rPr>
                  <w:sz w:val="20"/>
                </w:rPr>
                <w:t xml:space="preserve">Page </w:t>
              </w:r>
              <w:r w:rsidRPr="00F65630">
                <w:rPr>
                  <w:bCs/>
                  <w:sz w:val="20"/>
                </w:rPr>
                <w:fldChar w:fldCharType="begin"/>
              </w:r>
              <w:r w:rsidRPr="00F65630">
                <w:rPr>
                  <w:bCs/>
                  <w:sz w:val="20"/>
                </w:rPr>
                <w:instrText xml:space="preserve"> PAGE </w:instrText>
              </w:r>
              <w:r w:rsidRPr="00F65630">
                <w:rPr>
                  <w:bCs/>
                  <w:sz w:val="20"/>
                </w:rPr>
                <w:fldChar w:fldCharType="separate"/>
              </w:r>
              <w:r>
                <w:rPr>
                  <w:bCs/>
                  <w:sz w:val="20"/>
                </w:rPr>
                <w:t>17</w:t>
              </w:r>
              <w:r w:rsidRPr="00F65630">
                <w:rPr>
                  <w:bCs/>
                  <w:sz w:val="20"/>
                </w:rPr>
                <w:fldChar w:fldCharType="end"/>
              </w:r>
              <w:r w:rsidRPr="00F65630">
                <w:rPr>
                  <w:sz w:val="20"/>
                </w:rPr>
                <w:t xml:space="preserve"> of </w:t>
              </w:r>
              <w:r w:rsidRPr="00F65630">
                <w:rPr>
                  <w:bCs/>
                  <w:sz w:val="20"/>
                </w:rPr>
                <w:fldChar w:fldCharType="begin"/>
              </w:r>
              <w:r w:rsidRPr="00F65630">
                <w:rPr>
                  <w:bCs/>
                  <w:sz w:val="20"/>
                </w:rPr>
                <w:instrText xml:space="preserve"> NUMPAGES  </w:instrText>
              </w:r>
              <w:r w:rsidRPr="00F65630">
                <w:rPr>
                  <w:bCs/>
                  <w:sz w:val="20"/>
                </w:rPr>
                <w:fldChar w:fldCharType="separate"/>
              </w:r>
              <w:r>
                <w:rPr>
                  <w:bCs/>
                  <w:sz w:val="20"/>
                </w:rPr>
                <w:t>42</w:t>
              </w:r>
              <w:r w:rsidRPr="00F65630">
                <w:rPr>
                  <w:bCs/>
                  <w:sz w:val="20"/>
                </w:rPr>
                <w:fldChar w:fldCharType="end"/>
              </w:r>
            </w:p>
          </w:tc>
        </w:tr>
      </w:tbl>
    </w:sdtContent>
  </w:sdt>
  <w:p w14:paraId="73554651" w14:textId="77777777" w:rsidR="00B206D0" w:rsidRDefault="00B206D0" w:rsidP="00A90CD8">
    <w:pPr>
      <w:pStyle w:val="Footer"/>
      <w:pBdr>
        <w:top w:val="single" w:sz="4" w:space="1"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30889169"/>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29D0ED2F" w14:textId="7F2716CB" w:rsidR="00B206D0" w:rsidRPr="00ED2809" w:rsidRDefault="00B206D0"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2</w:t>
            </w:r>
            <w:r w:rsidRPr="00ED2809">
              <w:rPr>
                <w:b/>
                <w:bCs/>
                <w:sz w:val="20"/>
              </w:rPr>
              <w:fldChar w:fldCharType="end"/>
            </w:r>
          </w:p>
        </w:sdtContent>
      </w:sdt>
    </w:sdtContent>
  </w:sdt>
  <w:p w14:paraId="20EE477A" w14:textId="77777777" w:rsidR="00B206D0" w:rsidRDefault="00B20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4708E" w14:textId="77777777" w:rsidR="00192E3D" w:rsidRDefault="00192E3D">
      <w:r>
        <w:separator/>
      </w:r>
    </w:p>
  </w:footnote>
  <w:footnote w:type="continuationSeparator" w:id="0">
    <w:p w14:paraId="2334CFB4" w14:textId="77777777" w:rsidR="00192E3D" w:rsidRDefault="00192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9DDE" w14:textId="09E86AED" w:rsidR="00B206D0" w:rsidRPr="00F13E10" w:rsidRDefault="00B206D0" w:rsidP="00171D90">
    <w:pPr>
      <w:pStyle w:val="CoverPartyNames"/>
      <w:pBdr>
        <w:bottom w:val="single" w:sz="2" w:space="1" w:color="auto"/>
      </w:pBdr>
      <w:jc w:val="center"/>
      <w:rPr>
        <w:i/>
        <w:color w:val="365F91" w:themeColor="accent1" w:themeShade="BF"/>
        <w:sz w:val="24"/>
        <w:szCs w:val="24"/>
      </w:rPr>
    </w:pPr>
    <w:r w:rsidRPr="00F13E10">
      <w:rPr>
        <w:i/>
        <w:color w:val="365F91" w:themeColor="accent1" w:themeShade="BF"/>
        <w:sz w:val="24"/>
        <w:szCs w:val="24"/>
      </w:rPr>
      <w:t xml:space="preserve">APAC </w:t>
    </w:r>
    <w:r>
      <w:rPr>
        <w:i/>
        <w:color w:val="365F91" w:themeColor="accent1" w:themeShade="BF"/>
        <w:sz w:val="24"/>
        <w:szCs w:val="24"/>
      </w:rPr>
      <w:t>MRA</w:t>
    </w:r>
    <w:r w:rsidRPr="00F13E10">
      <w:rPr>
        <w:i/>
        <w:color w:val="365F91" w:themeColor="accent1" w:themeShade="BF"/>
        <w:sz w:val="24"/>
        <w:szCs w:val="24"/>
      </w:rPr>
      <w:t>-</w:t>
    </w:r>
    <w:r>
      <w:rPr>
        <w:i/>
        <w:color w:val="365F91" w:themeColor="accent1" w:themeShade="BF"/>
        <w:sz w:val="24"/>
        <w:szCs w:val="24"/>
      </w:rPr>
      <w:t>001</w:t>
    </w:r>
    <w:r w:rsidRPr="00F13E10">
      <w:rPr>
        <w:i/>
        <w:color w:val="365F91" w:themeColor="accent1" w:themeShade="BF"/>
        <w:sz w:val="24"/>
        <w:szCs w:val="24"/>
      </w:rPr>
      <w:t xml:space="preserve"> </w:t>
    </w:r>
    <w:r w:rsidRPr="00632BE2">
      <w:rPr>
        <w:i/>
        <w:color w:val="365F91" w:themeColor="accent1" w:themeShade="BF"/>
        <w:sz w:val="24"/>
        <w:szCs w:val="24"/>
      </w:rPr>
      <w:t>Procedures for Establishing and Maintaining Mutual</w:t>
    </w:r>
    <w:r>
      <w:rPr>
        <w:i/>
        <w:color w:val="365F91" w:themeColor="accent1" w:themeShade="BF"/>
        <w:sz w:val="24"/>
        <w:szCs w:val="24"/>
      </w:rPr>
      <w:t xml:space="preserve"> </w:t>
    </w:r>
    <w:r w:rsidRPr="00632BE2">
      <w:rPr>
        <w:i/>
        <w:color w:val="365F91" w:themeColor="accent1" w:themeShade="BF"/>
        <w:sz w:val="24"/>
        <w:szCs w:val="24"/>
      </w:rPr>
      <w:t xml:space="preserve">Recognition Amongst </w:t>
    </w:r>
    <w:r>
      <w:rPr>
        <w:i/>
        <w:color w:val="365F91" w:themeColor="accent1" w:themeShade="BF"/>
        <w:sz w:val="24"/>
        <w:szCs w:val="24"/>
      </w:rPr>
      <w:t xml:space="preserve">APAC </w:t>
    </w:r>
    <w:r w:rsidRPr="00632BE2">
      <w:rPr>
        <w:i/>
        <w:color w:val="365F91" w:themeColor="accent1" w:themeShade="BF"/>
        <w:sz w:val="24"/>
        <w:szCs w:val="24"/>
      </w:rPr>
      <w:t>Accreditation Bodies</w:t>
    </w:r>
  </w:p>
  <w:p w14:paraId="74BE5B08" w14:textId="77777777" w:rsidR="00B206D0" w:rsidRDefault="00B20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7801" w14:textId="296B865B" w:rsidR="00B206D0" w:rsidRPr="007C3199" w:rsidRDefault="00B206D0" w:rsidP="00004315">
    <w:pPr>
      <w:pStyle w:val="CoverPartyNames"/>
      <w:rPr>
        <w:color w:val="365F91" w:themeColor="accent1" w:themeShade="BF"/>
      </w:rPr>
    </w:pPr>
    <w:bookmarkStart w:id="85" w:name="_Hlk491774868"/>
    <w:r w:rsidRPr="007C3199">
      <w:rPr>
        <w:b/>
        <w:color w:val="365F91" w:themeColor="accent1" w:themeShade="BF"/>
      </w:rPr>
      <w:t>APAC</w:t>
    </w:r>
    <w:r>
      <w:rPr>
        <w:color w:val="365F91" w:themeColor="accent1" w:themeShade="BF"/>
      </w:rPr>
      <w:t xml:space="preserve"> XXX</w:t>
    </w:r>
  </w:p>
  <w:bookmarkEnd w:id="85"/>
  <w:p w14:paraId="6356EBE2" w14:textId="77777777" w:rsidR="00B206D0" w:rsidRDefault="00B20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6687EF5"/>
    <w:multiLevelType w:val="hybridMultilevel"/>
    <w:tmpl w:val="C1CAE53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A8070E5"/>
    <w:multiLevelType w:val="hybridMultilevel"/>
    <w:tmpl w:val="8A58B6D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DAD46E2"/>
    <w:multiLevelType w:val="hybridMultilevel"/>
    <w:tmpl w:val="20B2989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193414B5"/>
    <w:multiLevelType w:val="hybridMultilevel"/>
    <w:tmpl w:val="0A329C6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DAC0B2F"/>
    <w:multiLevelType w:val="hybridMultilevel"/>
    <w:tmpl w:val="72DE247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317F4C"/>
    <w:multiLevelType w:val="hybridMultilevel"/>
    <w:tmpl w:val="C7F6C1B2"/>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8" w15:restartNumberingAfterBreak="0">
    <w:nsid w:val="224E55CB"/>
    <w:multiLevelType w:val="multilevel"/>
    <w:tmpl w:val="3C1458B4"/>
    <w:lvl w:ilvl="0">
      <w:start w:val="13"/>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2C0863CA"/>
    <w:multiLevelType w:val="hybridMultilevel"/>
    <w:tmpl w:val="1FB25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B43844"/>
    <w:multiLevelType w:val="hybridMultilevel"/>
    <w:tmpl w:val="F2F6618A"/>
    <w:lvl w:ilvl="0" w:tplc="233616B8">
      <w:start w:val="2"/>
      <w:numFmt w:val="lowerLetter"/>
      <w:lvlText w:val="(%1)"/>
      <w:lvlJc w:val="left"/>
      <w:pPr>
        <w:tabs>
          <w:tab w:val="num" w:pos="1082"/>
        </w:tabs>
        <w:ind w:left="1082" w:hanging="360"/>
      </w:pPr>
      <w:rPr>
        <w:rFonts w:hint="default"/>
      </w:rPr>
    </w:lvl>
    <w:lvl w:ilvl="1" w:tplc="08090019">
      <w:start w:val="1"/>
      <w:numFmt w:val="lowerLetter"/>
      <w:lvlText w:val="%2."/>
      <w:lvlJc w:val="left"/>
      <w:pPr>
        <w:tabs>
          <w:tab w:val="num" w:pos="1802"/>
        </w:tabs>
        <w:ind w:left="1802" w:hanging="360"/>
      </w:pPr>
    </w:lvl>
    <w:lvl w:ilvl="2" w:tplc="0809001B" w:tentative="1">
      <w:start w:val="1"/>
      <w:numFmt w:val="lowerRoman"/>
      <w:lvlText w:val="%3."/>
      <w:lvlJc w:val="right"/>
      <w:pPr>
        <w:tabs>
          <w:tab w:val="num" w:pos="2522"/>
        </w:tabs>
        <w:ind w:left="2522" w:hanging="180"/>
      </w:pPr>
    </w:lvl>
    <w:lvl w:ilvl="3" w:tplc="0809000F" w:tentative="1">
      <w:start w:val="1"/>
      <w:numFmt w:val="decimal"/>
      <w:lvlText w:val="%4."/>
      <w:lvlJc w:val="left"/>
      <w:pPr>
        <w:tabs>
          <w:tab w:val="num" w:pos="3242"/>
        </w:tabs>
        <w:ind w:left="3242" w:hanging="360"/>
      </w:pPr>
    </w:lvl>
    <w:lvl w:ilvl="4" w:tplc="08090019" w:tentative="1">
      <w:start w:val="1"/>
      <w:numFmt w:val="lowerLetter"/>
      <w:lvlText w:val="%5."/>
      <w:lvlJc w:val="left"/>
      <w:pPr>
        <w:tabs>
          <w:tab w:val="num" w:pos="3962"/>
        </w:tabs>
        <w:ind w:left="3962" w:hanging="360"/>
      </w:pPr>
    </w:lvl>
    <w:lvl w:ilvl="5" w:tplc="0809001B" w:tentative="1">
      <w:start w:val="1"/>
      <w:numFmt w:val="lowerRoman"/>
      <w:lvlText w:val="%6."/>
      <w:lvlJc w:val="right"/>
      <w:pPr>
        <w:tabs>
          <w:tab w:val="num" w:pos="4682"/>
        </w:tabs>
        <w:ind w:left="4682" w:hanging="180"/>
      </w:pPr>
    </w:lvl>
    <w:lvl w:ilvl="6" w:tplc="0809000F" w:tentative="1">
      <w:start w:val="1"/>
      <w:numFmt w:val="decimal"/>
      <w:lvlText w:val="%7."/>
      <w:lvlJc w:val="left"/>
      <w:pPr>
        <w:tabs>
          <w:tab w:val="num" w:pos="5402"/>
        </w:tabs>
        <w:ind w:left="5402" w:hanging="360"/>
      </w:pPr>
    </w:lvl>
    <w:lvl w:ilvl="7" w:tplc="08090019" w:tentative="1">
      <w:start w:val="1"/>
      <w:numFmt w:val="lowerLetter"/>
      <w:lvlText w:val="%8."/>
      <w:lvlJc w:val="left"/>
      <w:pPr>
        <w:tabs>
          <w:tab w:val="num" w:pos="6122"/>
        </w:tabs>
        <w:ind w:left="6122" w:hanging="360"/>
      </w:pPr>
    </w:lvl>
    <w:lvl w:ilvl="8" w:tplc="0809001B" w:tentative="1">
      <w:start w:val="1"/>
      <w:numFmt w:val="lowerRoman"/>
      <w:lvlText w:val="%9."/>
      <w:lvlJc w:val="right"/>
      <w:pPr>
        <w:tabs>
          <w:tab w:val="num" w:pos="6842"/>
        </w:tabs>
        <w:ind w:left="6842" w:hanging="180"/>
      </w:pPr>
    </w:lvl>
  </w:abstractNum>
  <w:abstractNum w:abstractNumId="11" w15:restartNumberingAfterBreak="0">
    <w:nsid w:val="3BFF674E"/>
    <w:multiLevelType w:val="hybridMultilevel"/>
    <w:tmpl w:val="C952FEF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3D094E02"/>
    <w:multiLevelType w:val="hybridMultilevel"/>
    <w:tmpl w:val="B314AA4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15" w15:restartNumberingAfterBreak="0">
    <w:nsid w:val="42DF29E1"/>
    <w:multiLevelType w:val="hybridMultilevel"/>
    <w:tmpl w:val="B80EA9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4DF90433"/>
    <w:multiLevelType w:val="multilevel"/>
    <w:tmpl w:val="50E25B5E"/>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17" w15:restartNumberingAfterBreak="0">
    <w:nsid w:val="502E3448"/>
    <w:multiLevelType w:val="hybridMultilevel"/>
    <w:tmpl w:val="E556C0A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504F1A01"/>
    <w:multiLevelType w:val="hybridMultilevel"/>
    <w:tmpl w:val="874605BA"/>
    <w:lvl w:ilvl="0" w:tplc="04090001">
      <w:start w:val="1"/>
      <w:numFmt w:val="bullet"/>
      <w:lvlText w:val=""/>
      <w:lvlJc w:val="left"/>
      <w:pPr>
        <w:ind w:left="1889" w:hanging="360"/>
      </w:pPr>
      <w:rPr>
        <w:rFonts w:ascii="Symbol" w:hAnsi="Symbol" w:hint="default"/>
      </w:rPr>
    </w:lvl>
    <w:lvl w:ilvl="1" w:tplc="04090003" w:tentative="1">
      <w:start w:val="1"/>
      <w:numFmt w:val="bullet"/>
      <w:lvlText w:val="o"/>
      <w:lvlJc w:val="left"/>
      <w:pPr>
        <w:ind w:left="2609" w:hanging="360"/>
      </w:pPr>
      <w:rPr>
        <w:rFonts w:ascii="Courier New" w:hAnsi="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19" w15:restartNumberingAfterBreak="0">
    <w:nsid w:val="524A14B8"/>
    <w:multiLevelType w:val="hybridMultilevel"/>
    <w:tmpl w:val="EDA69CCC"/>
    <w:lvl w:ilvl="0" w:tplc="ACA01C0C">
      <w:start w:val="1"/>
      <w:numFmt w:val="decimal"/>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0"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C01AFA"/>
    <w:multiLevelType w:val="hybridMultilevel"/>
    <w:tmpl w:val="37A061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62800964"/>
    <w:multiLevelType w:val="hybridMultilevel"/>
    <w:tmpl w:val="04E2C6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740363E7"/>
    <w:multiLevelType w:val="hybridMultilevel"/>
    <w:tmpl w:val="94923B32"/>
    <w:lvl w:ilvl="0" w:tplc="233616B8">
      <w:start w:val="2"/>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25"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B745207"/>
    <w:multiLevelType w:val="hybridMultilevel"/>
    <w:tmpl w:val="F3F256A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7C3838D7"/>
    <w:multiLevelType w:val="hybridMultilevel"/>
    <w:tmpl w:val="E50A6C2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7CF105DA"/>
    <w:multiLevelType w:val="hybridMultilevel"/>
    <w:tmpl w:val="7CF65E8A"/>
    <w:lvl w:ilvl="0" w:tplc="04090001">
      <w:start w:val="1"/>
      <w:numFmt w:val="bullet"/>
      <w:lvlText w:val=""/>
      <w:lvlJc w:val="left"/>
      <w:pPr>
        <w:ind w:left="2815" w:hanging="420"/>
      </w:pPr>
      <w:rPr>
        <w:rFonts w:ascii="Symbol" w:hAnsi="Symbol" w:hint="default"/>
      </w:rPr>
    </w:lvl>
    <w:lvl w:ilvl="1" w:tplc="0409000B" w:tentative="1">
      <w:start w:val="1"/>
      <w:numFmt w:val="bullet"/>
      <w:lvlText w:val=""/>
      <w:lvlJc w:val="left"/>
      <w:pPr>
        <w:ind w:left="3235" w:hanging="420"/>
      </w:pPr>
      <w:rPr>
        <w:rFonts w:ascii="Wingdings" w:hAnsi="Wingdings" w:hint="default"/>
      </w:rPr>
    </w:lvl>
    <w:lvl w:ilvl="2" w:tplc="0409000D" w:tentative="1">
      <w:start w:val="1"/>
      <w:numFmt w:val="bullet"/>
      <w:lvlText w:val=""/>
      <w:lvlJc w:val="left"/>
      <w:pPr>
        <w:ind w:left="3655" w:hanging="420"/>
      </w:pPr>
      <w:rPr>
        <w:rFonts w:ascii="Wingdings" w:hAnsi="Wingdings" w:hint="default"/>
      </w:rPr>
    </w:lvl>
    <w:lvl w:ilvl="3" w:tplc="04090001" w:tentative="1">
      <w:start w:val="1"/>
      <w:numFmt w:val="bullet"/>
      <w:lvlText w:val=""/>
      <w:lvlJc w:val="left"/>
      <w:pPr>
        <w:ind w:left="4075" w:hanging="420"/>
      </w:pPr>
      <w:rPr>
        <w:rFonts w:ascii="Wingdings" w:hAnsi="Wingdings" w:hint="default"/>
      </w:rPr>
    </w:lvl>
    <w:lvl w:ilvl="4" w:tplc="0409000B" w:tentative="1">
      <w:start w:val="1"/>
      <w:numFmt w:val="bullet"/>
      <w:lvlText w:val=""/>
      <w:lvlJc w:val="left"/>
      <w:pPr>
        <w:ind w:left="4495" w:hanging="420"/>
      </w:pPr>
      <w:rPr>
        <w:rFonts w:ascii="Wingdings" w:hAnsi="Wingdings" w:hint="default"/>
      </w:rPr>
    </w:lvl>
    <w:lvl w:ilvl="5" w:tplc="0409000D" w:tentative="1">
      <w:start w:val="1"/>
      <w:numFmt w:val="bullet"/>
      <w:lvlText w:val=""/>
      <w:lvlJc w:val="left"/>
      <w:pPr>
        <w:ind w:left="4915" w:hanging="420"/>
      </w:pPr>
      <w:rPr>
        <w:rFonts w:ascii="Wingdings" w:hAnsi="Wingdings" w:hint="default"/>
      </w:rPr>
    </w:lvl>
    <w:lvl w:ilvl="6" w:tplc="04090001" w:tentative="1">
      <w:start w:val="1"/>
      <w:numFmt w:val="bullet"/>
      <w:lvlText w:val=""/>
      <w:lvlJc w:val="left"/>
      <w:pPr>
        <w:ind w:left="5335" w:hanging="420"/>
      </w:pPr>
      <w:rPr>
        <w:rFonts w:ascii="Wingdings" w:hAnsi="Wingdings" w:hint="default"/>
      </w:rPr>
    </w:lvl>
    <w:lvl w:ilvl="7" w:tplc="0409000B" w:tentative="1">
      <w:start w:val="1"/>
      <w:numFmt w:val="bullet"/>
      <w:lvlText w:val=""/>
      <w:lvlJc w:val="left"/>
      <w:pPr>
        <w:ind w:left="5755" w:hanging="420"/>
      </w:pPr>
      <w:rPr>
        <w:rFonts w:ascii="Wingdings" w:hAnsi="Wingdings" w:hint="default"/>
      </w:rPr>
    </w:lvl>
    <w:lvl w:ilvl="8" w:tplc="0409000D" w:tentative="1">
      <w:start w:val="1"/>
      <w:numFmt w:val="bullet"/>
      <w:lvlText w:val=""/>
      <w:lvlJc w:val="left"/>
      <w:pPr>
        <w:ind w:left="6175" w:hanging="420"/>
      </w:pPr>
      <w:rPr>
        <w:rFonts w:ascii="Wingdings" w:hAnsi="Wingdings" w:hint="default"/>
      </w:rPr>
    </w:lvl>
  </w:abstractNum>
  <w:num w:numId="1">
    <w:abstractNumId w:val="16"/>
  </w:num>
  <w:num w:numId="2">
    <w:abstractNumId w:val="14"/>
  </w:num>
  <w:num w:numId="3">
    <w:abstractNumId w:val="13"/>
  </w:num>
  <w:num w:numId="4">
    <w:abstractNumId w:val="2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8"/>
  </w:num>
  <w:num w:numId="9">
    <w:abstractNumId w:val="8"/>
  </w:num>
  <w:num w:numId="10">
    <w:abstractNumId w:val="26"/>
  </w:num>
  <w:num w:numId="11">
    <w:abstractNumId w:val="6"/>
  </w:num>
  <w:num w:numId="12">
    <w:abstractNumId w:val="10"/>
  </w:num>
  <w:num w:numId="13">
    <w:abstractNumId w:val="9"/>
  </w:num>
  <w:num w:numId="14">
    <w:abstractNumId w:val="21"/>
  </w:num>
  <w:num w:numId="15">
    <w:abstractNumId w:val="11"/>
  </w:num>
  <w:num w:numId="16">
    <w:abstractNumId w:val="17"/>
  </w:num>
  <w:num w:numId="17">
    <w:abstractNumId w:val="5"/>
  </w:num>
  <w:num w:numId="18">
    <w:abstractNumId w:val="12"/>
  </w:num>
  <w:num w:numId="19">
    <w:abstractNumId w:val="4"/>
  </w:num>
  <w:num w:numId="20">
    <w:abstractNumId w:val="27"/>
  </w:num>
  <w:num w:numId="21">
    <w:abstractNumId w:val="2"/>
  </w:num>
  <w:num w:numId="22">
    <w:abstractNumId w:val="15"/>
  </w:num>
  <w:num w:numId="23">
    <w:abstractNumId w:val="19"/>
  </w:num>
  <w:num w:numId="24">
    <w:abstractNumId w:val="22"/>
  </w:num>
  <w:num w:numId="25">
    <w:abstractNumId w:val="3"/>
  </w:num>
  <w:num w:numId="26">
    <w:abstractNumId w:val="16"/>
  </w:num>
  <w:num w:numId="27">
    <w:abstractNumId w:val="7"/>
  </w:num>
  <w:num w:numId="28">
    <w:abstractNumId w:val="16"/>
  </w:num>
  <w:num w:numId="2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1207"/>
    <w:rsid w:val="000020F0"/>
    <w:rsid w:val="0000411A"/>
    <w:rsid w:val="00004315"/>
    <w:rsid w:val="00004A3E"/>
    <w:rsid w:val="00004FEB"/>
    <w:rsid w:val="000051A1"/>
    <w:rsid w:val="00005240"/>
    <w:rsid w:val="000102E8"/>
    <w:rsid w:val="00011FFC"/>
    <w:rsid w:val="000126A6"/>
    <w:rsid w:val="00013D32"/>
    <w:rsid w:val="0001456A"/>
    <w:rsid w:val="000158F8"/>
    <w:rsid w:val="00016D3A"/>
    <w:rsid w:val="00016FF2"/>
    <w:rsid w:val="00017EB4"/>
    <w:rsid w:val="00017F95"/>
    <w:rsid w:val="00021530"/>
    <w:rsid w:val="00022806"/>
    <w:rsid w:val="00022A9C"/>
    <w:rsid w:val="00023238"/>
    <w:rsid w:val="00023B0D"/>
    <w:rsid w:val="00027373"/>
    <w:rsid w:val="00027E0A"/>
    <w:rsid w:val="00027FA3"/>
    <w:rsid w:val="00030946"/>
    <w:rsid w:val="00030B45"/>
    <w:rsid w:val="00030BCC"/>
    <w:rsid w:val="00031E32"/>
    <w:rsid w:val="0003266C"/>
    <w:rsid w:val="00032717"/>
    <w:rsid w:val="000328DB"/>
    <w:rsid w:val="00032D3F"/>
    <w:rsid w:val="00033FC1"/>
    <w:rsid w:val="00034428"/>
    <w:rsid w:val="000347D5"/>
    <w:rsid w:val="00035544"/>
    <w:rsid w:val="0003568F"/>
    <w:rsid w:val="000364E3"/>
    <w:rsid w:val="000374AB"/>
    <w:rsid w:val="00040F43"/>
    <w:rsid w:val="00041308"/>
    <w:rsid w:val="00041A2E"/>
    <w:rsid w:val="000420D5"/>
    <w:rsid w:val="0004290A"/>
    <w:rsid w:val="000430DA"/>
    <w:rsid w:val="00043461"/>
    <w:rsid w:val="000448E6"/>
    <w:rsid w:val="00044A1E"/>
    <w:rsid w:val="00045622"/>
    <w:rsid w:val="00045F77"/>
    <w:rsid w:val="00047214"/>
    <w:rsid w:val="000529BF"/>
    <w:rsid w:val="00053B30"/>
    <w:rsid w:val="0005429A"/>
    <w:rsid w:val="00054CD3"/>
    <w:rsid w:val="000559D1"/>
    <w:rsid w:val="00056CF2"/>
    <w:rsid w:val="00057081"/>
    <w:rsid w:val="0005708B"/>
    <w:rsid w:val="00057F70"/>
    <w:rsid w:val="00060AA8"/>
    <w:rsid w:val="00062061"/>
    <w:rsid w:val="000622C6"/>
    <w:rsid w:val="000627EC"/>
    <w:rsid w:val="00063724"/>
    <w:rsid w:val="00063D7F"/>
    <w:rsid w:val="00064302"/>
    <w:rsid w:val="0006446A"/>
    <w:rsid w:val="000649EE"/>
    <w:rsid w:val="00065AD5"/>
    <w:rsid w:val="00066845"/>
    <w:rsid w:val="0006692A"/>
    <w:rsid w:val="00066EF5"/>
    <w:rsid w:val="00067958"/>
    <w:rsid w:val="00071FFA"/>
    <w:rsid w:val="00072AE2"/>
    <w:rsid w:val="000731DE"/>
    <w:rsid w:val="000754D9"/>
    <w:rsid w:val="00075CFD"/>
    <w:rsid w:val="00077C7D"/>
    <w:rsid w:val="00077E26"/>
    <w:rsid w:val="00080C5C"/>
    <w:rsid w:val="00080DD1"/>
    <w:rsid w:val="00080E13"/>
    <w:rsid w:val="00080FEA"/>
    <w:rsid w:val="00082332"/>
    <w:rsid w:val="0008242B"/>
    <w:rsid w:val="0008242F"/>
    <w:rsid w:val="0008281E"/>
    <w:rsid w:val="00083024"/>
    <w:rsid w:val="000834E3"/>
    <w:rsid w:val="000854C1"/>
    <w:rsid w:val="000858AD"/>
    <w:rsid w:val="00086566"/>
    <w:rsid w:val="000869E0"/>
    <w:rsid w:val="00087A9A"/>
    <w:rsid w:val="00090686"/>
    <w:rsid w:val="00091387"/>
    <w:rsid w:val="00094426"/>
    <w:rsid w:val="00094706"/>
    <w:rsid w:val="000978C7"/>
    <w:rsid w:val="000A0271"/>
    <w:rsid w:val="000A0476"/>
    <w:rsid w:val="000A0AA3"/>
    <w:rsid w:val="000A10DB"/>
    <w:rsid w:val="000A2F42"/>
    <w:rsid w:val="000A2F57"/>
    <w:rsid w:val="000A3AE8"/>
    <w:rsid w:val="000A411D"/>
    <w:rsid w:val="000A459B"/>
    <w:rsid w:val="000A4ADE"/>
    <w:rsid w:val="000A516A"/>
    <w:rsid w:val="000A5D7F"/>
    <w:rsid w:val="000A5DDB"/>
    <w:rsid w:val="000A624B"/>
    <w:rsid w:val="000A659A"/>
    <w:rsid w:val="000A7B3D"/>
    <w:rsid w:val="000A7E5A"/>
    <w:rsid w:val="000A7EFE"/>
    <w:rsid w:val="000B0DDD"/>
    <w:rsid w:val="000B2091"/>
    <w:rsid w:val="000B297D"/>
    <w:rsid w:val="000B4D30"/>
    <w:rsid w:val="000B59A7"/>
    <w:rsid w:val="000B6C96"/>
    <w:rsid w:val="000B7785"/>
    <w:rsid w:val="000B7794"/>
    <w:rsid w:val="000B7CDD"/>
    <w:rsid w:val="000C00FD"/>
    <w:rsid w:val="000C1CE0"/>
    <w:rsid w:val="000C34CA"/>
    <w:rsid w:val="000C4026"/>
    <w:rsid w:val="000C623E"/>
    <w:rsid w:val="000C6C00"/>
    <w:rsid w:val="000D0979"/>
    <w:rsid w:val="000D206F"/>
    <w:rsid w:val="000D247B"/>
    <w:rsid w:val="000D2A4A"/>
    <w:rsid w:val="000D3E3A"/>
    <w:rsid w:val="000D45D8"/>
    <w:rsid w:val="000D4925"/>
    <w:rsid w:val="000D4E52"/>
    <w:rsid w:val="000D5814"/>
    <w:rsid w:val="000D5858"/>
    <w:rsid w:val="000D6DB0"/>
    <w:rsid w:val="000D70FF"/>
    <w:rsid w:val="000D7283"/>
    <w:rsid w:val="000D7F6E"/>
    <w:rsid w:val="000D7F94"/>
    <w:rsid w:val="000E0C6E"/>
    <w:rsid w:val="000E23E1"/>
    <w:rsid w:val="000E2672"/>
    <w:rsid w:val="000E298B"/>
    <w:rsid w:val="000E2E41"/>
    <w:rsid w:val="000E3957"/>
    <w:rsid w:val="000E3ADC"/>
    <w:rsid w:val="000E6EFD"/>
    <w:rsid w:val="000E70AD"/>
    <w:rsid w:val="000F5642"/>
    <w:rsid w:val="000F5CA8"/>
    <w:rsid w:val="000F5CF2"/>
    <w:rsid w:val="000F5F14"/>
    <w:rsid w:val="000F6247"/>
    <w:rsid w:val="000F656C"/>
    <w:rsid w:val="000F7E57"/>
    <w:rsid w:val="0010001D"/>
    <w:rsid w:val="00100895"/>
    <w:rsid w:val="0010189F"/>
    <w:rsid w:val="0010215D"/>
    <w:rsid w:val="0010373E"/>
    <w:rsid w:val="00103EE2"/>
    <w:rsid w:val="001055A9"/>
    <w:rsid w:val="001056DA"/>
    <w:rsid w:val="0010583A"/>
    <w:rsid w:val="00106FC5"/>
    <w:rsid w:val="00107A2E"/>
    <w:rsid w:val="00107CC1"/>
    <w:rsid w:val="00110850"/>
    <w:rsid w:val="001109B4"/>
    <w:rsid w:val="00110E95"/>
    <w:rsid w:val="00111071"/>
    <w:rsid w:val="00111A81"/>
    <w:rsid w:val="001147E9"/>
    <w:rsid w:val="001160E6"/>
    <w:rsid w:val="00116BAC"/>
    <w:rsid w:val="001172A6"/>
    <w:rsid w:val="00121C2F"/>
    <w:rsid w:val="001223B6"/>
    <w:rsid w:val="00122C5E"/>
    <w:rsid w:val="00126733"/>
    <w:rsid w:val="0012688F"/>
    <w:rsid w:val="001268B3"/>
    <w:rsid w:val="00126E80"/>
    <w:rsid w:val="00126E91"/>
    <w:rsid w:val="00130623"/>
    <w:rsid w:val="00130AA2"/>
    <w:rsid w:val="00131028"/>
    <w:rsid w:val="0013247D"/>
    <w:rsid w:val="00132FD2"/>
    <w:rsid w:val="00133758"/>
    <w:rsid w:val="00135567"/>
    <w:rsid w:val="00136584"/>
    <w:rsid w:val="0013661C"/>
    <w:rsid w:val="00136C47"/>
    <w:rsid w:val="00137A32"/>
    <w:rsid w:val="00141574"/>
    <w:rsid w:val="00142803"/>
    <w:rsid w:val="00144594"/>
    <w:rsid w:val="00144A1A"/>
    <w:rsid w:val="001508E6"/>
    <w:rsid w:val="00152300"/>
    <w:rsid w:val="00153AEA"/>
    <w:rsid w:val="00153C95"/>
    <w:rsid w:val="00154FD3"/>
    <w:rsid w:val="0015712E"/>
    <w:rsid w:val="00160129"/>
    <w:rsid w:val="00160267"/>
    <w:rsid w:val="00160607"/>
    <w:rsid w:val="00160F25"/>
    <w:rsid w:val="00162098"/>
    <w:rsid w:val="00163C7C"/>
    <w:rsid w:val="00166C67"/>
    <w:rsid w:val="00170081"/>
    <w:rsid w:val="001700DB"/>
    <w:rsid w:val="00170579"/>
    <w:rsid w:val="00171648"/>
    <w:rsid w:val="00171D90"/>
    <w:rsid w:val="00171DE3"/>
    <w:rsid w:val="00172294"/>
    <w:rsid w:val="00174451"/>
    <w:rsid w:val="00174963"/>
    <w:rsid w:val="00174E6B"/>
    <w:rsid w:val="00175039"/>
    <w:rsid w:val="00175F44"/>
    <w:rsid w:val="0017611F"/>
    <w:rsid w:val="001761ED"/>
    <w:rsid w:val="0017740B"/>
    <w:rsid w:val="00177D5B"/>
    <w:rsid w:val="001809AD"/>
    <w:rsid w:val="00182D66"/>
    <w:rsid w:val="0018441F"/>
    <w:rsid w:val="0018534C"/>
    <w:rsid w:val="00185411"/>
    <w:rsid w:val="00185487"/>
    <w:rsid w:val="00185AB7"/>
    <w:rsid w:val="00190734"/>
    <w:rsid w:val="001916B8"/>
    <w:rsid w:val="00192E3D"/>
    <w:rsid w:val="001934E8"/>
    <w:rsid w:val="00193CA0"/>
    <w:rsid w:val="00193D4D"/>
    <w:rsid w:val="00194DB3"/>
    <w:rsid w:val="00195322"/>
    <w:rsid w:val="00196FD0"/>
    <w:rsid w:val="001A00F5"/>
    <w:rsid w:val="001A0E0F"/>
    <w:rsid w:val="001A13F5"/>
    <w:rsid w:val="001A21A2"/>
    <w:rsid w:val="001A25DD"/>
    <w:rsid w:val="001A3154"/>
    <w:rsid w:val="001A4C86"/>
    <w:rsid w:val="001A5B07"/>
    <w:rsid w:val="001B031B"/>
    <w:rsid w:val="001B0E26"/>
    <w:rsid w:val="001B1055"/>
    <w:rsid w:val="001B24DE"/>
    <w:rsid w:val="001B58CB"/>
    <w:rsid w:val="001B5FC5"/>
    <w:rsid w:val="001B786E"/>
    <w:rsid w:val="001C0089"/>
    <w:rsid w:val="001C1372"/>
    <w:rsid w:val="001C2C41"/>
    <w:rsid w:val="001C2EE6"/>
    <w:rsid w:val="001C3F3A"/>
    <w:rsid w:val="001C456C"/>
    <w:rsid w:val="001C50ED"/>
    <w:rsid w:val="001C531E"/>
    <w:rsid w:val="001C582D"/>
    <w:rsid w:val="001C6B9A"/>
    <w:rsid w:val="001D0A50"/>
    <w:rsid w:val="001D118D"/>
    <w:rsid w:val="001D31A3"/>
    <w:rsid w:val="001D36AC"/>
    <w:rsid w:val="001D4731"/>
    <w:rsid w:val="001D48A6"/>
    <w:rsid w:val="001D6C74"/>
    <w:rsid w:val="001D756F"/>
    <w:rsid w:val="001D79D6"/>
    <w:rsid w:val="001D7A37"/>
    <w:rsid w:val="001D7D3C"/>
    <w:rsid w:val="001E0CD6"/>
    <w:rsid w:val="001E2CCF"/>
    <w:rsid w:val="001E304F"/>
    <w:rsid w:val="001E3FB9"/>
    <w:rsid w:val="001E5C8E"/>
    <w:rsid w:val="001E6727"/>
    <w:rsid w:val="001E6B91"/>
    <w:rsid w:val="001E6C96"/>
    <w:rsid w:val="001E72C6"/>
    <w:rsid w:val="001E7BD3"/>
    <w:rsid w:val="001F2446"/>
    <w:rsid w:val="001F3DAD"/>
    <w:rsid w:val="001F4DB8"/>
    <w:rsid w:val="001F588B"/>
    <w:rsid w:val="001F5FC3"/>
    <w:rsid w:val="001F6C25"/>
    <w:rsid w:val="001F7B49"/>
    <w:rsid w:val="002038EC"/>
    <w:rsid w:val="002063EE"/>
    <w:rsid w:val="00206F99"/>
    <w:rsid w:val="002159BC"/>
    <w:rsid w:val="00216125"/>
    <w:rsid w:val="002178D8"/>
    <w:rsid w:val="00217990"/>
    <w:rsid w:val="00217F1D"/>
    <w:rsid w:val="0022000E"/>
    <w:rsid w:val="00220B4C"/>
    <w:rsid w:val="002210F6"/>
    <w:rsid w:val="002215E9"/>
    <w:rsid w:val="00223250"/>
    <w:rsid w:val="002257FC"/>
    <w:rsid w:val="0022633F"/>
    <w:rsid w:val="00227143"/>
    <w:rsid w:val="002276AC"/>
    <w:rsid w:val="00232128"/>
    <w:rsid w:val="002322BA"/>
    <w:rsid w:val="002334DF"/>
    <w:rsid w:val="002337E4"/>
    <w:rsid w:val="002352E5"/>
    <w:rsid w:val="00236145"/>
    <w:rsid w:val="00237701"/>
    <w:rsid w:val="00237EC9"/>
    <w:rsid w:val="00240452"/>
    <w:rsid w:val="002415EF"/>
    <w:rsid w:val="002426D8"/>
    <w:rsid w:val="00242758"/>
    <w:rsid w:val="002464F4"/>
    <w:rsid w:val="0024675E"/>
    <w:rsid w:val="002503E5"/>
    <w:rsid w:val="00251B25"/>
    <w:rsid w:val="00251DC0"/>
    <w:rsid w:val="00253F63"/>
    <w:rsid w:val="002557FF"/>
    <w:rsid w:val="002566F4"/>
    <w:rsid w:val="00256D7A"/>
    <w:rsid w:val="002579FF"/>
    <w:rsid w:val="002611C0"/>
    <w:rsid w:val="00261F81"/>
    <w:rsid w:val="00263C4C"/>
    <w:rsid w:val="00263E58"/>
    <w:rsid w:val="00263F7A"/>
    <w:rsid w:val="00264DA6"/>
    <w:rsid w:val="00266372"/>
    <w:rsid w:val="0026652D"/>
    <w:rsid w:val="00270F62"/>
    <w:rsid w:val="0027106C"/>
    <w:rsid w:val="00271481"/>
    <w:rsid w:val="00271771"/>
    <w:rsid w:val="00271803"/>
    <w:rsid w:val="0027300C"/>
    <w:rsid w:val="002736D5"/>
    <w:rsid w:val="00273D2F"/>
    <w:rsid w:val="00274475"/>
    <w:rsid w:val="00274EF6"/>
    <w:rsid w:val="002753B9"/>
    <w:rsid w:val="00277484"/>
    <w:rsid w:val="00277949"/>
    <w:rsid w:val="00280E0C"/>
    <w:rsid w:val="00282097"/>
    <w:rsid w:val="0028236D"/>
    <w:rsid w:val="00283BAB"/>
    <w:rsid w:val="0028632A"/>
    <w:rsid w:val="00286613"/>
    <w:rsid w:val="00291010"/>
    <w:rsid w:val="00291ACE"/>
    <w:rsid w:val="00291F02"/>
    <w:rsid w:val="002926C4"/>
    <w:rsid w:val="002937B4"/>
    <w:rsid w:val="00294331"/>
    <w:rsid w:val="00296390"/>
    <w:rsid w:val="0029641D"/>
    <w:rsid w:val="002970BB"/>
    <w:rsid w:val="002A0147"/>
    <w:rsid w:val="002A35B8"/>
    <w:rsid w:val="002A372A"/>
    <w:rsid w:val="002A4739"/>
    <w:rsid w:val="002A56D8"/>
    <w:rsid w:val="002A6558"/>
    <w:rsid w:val="002A6BFC"/>
    <w:rsid w:val="002A7019"/>
    <w:rsid w:val="002A7945"/>
    <w:rsid w:val="002B12EA"/>
    <w:rsid w:val="002B2412"/>
    <w:rsid w:val="002B2D02"/>
    <w:rsid w:val="002B4F1C"/>
    <w:rsid w:val="002C075D"/>
    <w:rsid w:val="002C23F7"/>
    <w:rsid w:val="002C3361"/>
    <w:rsid w:val="002C3F85"/>
    <w:rsid w:val="002C4BF6"/>
    <w:rsid w:val="002C5A76"/>
    <w:rsid w:val="002C5E12"/>
    <w:rsid w:val="002C78C8"/>
    <w:rsid w:val="002C7D58"/>
    <w:rsid w:val="002D04CB"/>
    <w:rsid w:val="002D1139"/>
    <w:rsid w:val="002D19D6"/>
    <w:rsid w:val="002D3D2F"/>
    <w:rsid w:val="002D4C0F"/>
    <w:rsid w:val="002D4EEF"/>
    <w:rsid w:val="002D59F9"/>
    <w:rsid w:val="002D5BC3"/>
    <w:rsid w:val="002D664C"/>
    <w:rsid w:val="002D7034"/>
    <w:rsid w:val="002D7235"/>
    <w:rsid w:val="002E02DD"/>
    <w:rsid w:val="002E0496"/>
    <w:rsid w:val="002E0DDA"/>
    <w:rsid w:val="002E306A"/>
    <w:rsid w:val="002E442C"/>
    <w:rsid w:val="002E59A2"/>
    <w:rsid w:val="002E7DDE"/>
    <w:rsid w:val="002F0807"/>
    <w:rsid w:val="002F160F"/>
    <w:rsid w:val="002F291E"/>
    <w:rsid w:val="002F3020"/>
    <w:rsid w:val="002F36F9"/>
    <w:rsid w:val="002F4234"/>
    <w:rsid w:val="002F4954"/>
    <w:rsid w:val="002F5341"/>
    <w:rsid w:val="002F550C"/>
    <w:rsid w:val="002F5C3C"/>
    <w:rsid w:val="002F5F0A"/>
    <w:rsid w:val="002F6277"/>
    <w:rsid w:val="002F66B0"/>
    <w:rsid w:val="0030135D"/>
    <w:rsid w:val="00302A1E"/>
    <w:rsid w:val="00303607"/>
    <w:rsid w:val="00303877"/>
    <w:rsid w:val="00304E2F"/>
    <w:rsid w:val="00305352"/>
    <w:rsid w:val="003062C8"/>
    <w:rsid w:val="00310BC8"/>
    <w:rsid w:val="00311414"/>
    <w:rsid w:val="00311E90"/>
    <w:rsid w:val="003210A9"/>
    <w:rsid w:val="003214D2"/>
    <w:rsid w:val="00322588"/>
    <w:rsid w:val="00322642"/>
    <w:rsid w:val="0032287F"/>
    <w:rsid w:val="00322D39"/>
    <w:rsid w:val="00322FD7"/>
    <w:rsid w:val="003247A7"/>
    <w:rsid w:val="003248AC"/>
    <w:rsid w:val="00326FD6"/>
    <w:rsid w:val="00330552"/>
    <w:rsid w:val="00330B1E"/>
    <w:rsid w:val="003313AE"/>
    <w:rsid w:val="00331B81"/>
    <w:rsid w:val="00331E0F"/>
    <w:rsid w:val="00331EED"/>
    <w:rsid w:val="00332C27"/>
    <w:rsid w:val="00332D91"/>
    <w:rsid w:val="00332FC0"/>
    <w:rsid w:val="0033358E"/>
    <w:rsid w:val="003349B8"/>
    <w:rsid w:val="00335A20"/>
    <w:rsid w:val="00335D31"/>
    <w:rsid w:val="003362F1"/>
    <w:rsid w:val="00336B3D"/>
    <w:rsid w:val="0033703A"/>
    <w:rsid w:val="00337C02"/>
    <w:rsid w:val="003408C1"/>
    <w:rsid w:val="00341394"/>
    <w:rsid w:val="00341886"/>
    <w:rsid w:val="0034387F"/>
    <w:rsid w:val="00345CBE"/>
    <w:rsid w:val="00347AEA"/>
    <w:rsid w:val="003513F9"/>
    <w:rsid w:val="00351730"/>
    <w:rsid w:val="00353311"/>
    <w:rsid w:val="00353FB3"/>
    <w:rsid w:val="00353FCB"/>
    <w:rsid w:val="003554EB"/>
    <w:rsid w:val="003560F8"/>
    <w:rsid w:val="003563D3"/>
    <w:rsid w:val="00356548"/>
    <w:rsid w:val="00356645"/>
    <w:rsid w:val="0035692D"/>
    <w:rsid w:val="00356FC8"/>
    <w:rsid w:val="003603B9"/>
    <w:rsid w:val="003611A7"/>
    <w:rsid w:val="00361883"/>
    <w:rsid w:val="00362066"/>
    <w:rsid w:val="00362957"/>
    <w:rsid w:val="00363246"/>
    <w:rsid w:val="00363809"/>
    <w:rsid w:val="00363AC6"/>
    <w:rsid w:val="003646BE"/>
    <w:rsid w:val="00364FCB"/>
    <w:rsid w:val="0036614B"/>
    <w:rsid w:val="00367028"/>
    <w:rsid w:val="00367861"/>
    <w:rsid w:val="00367948"/>
    <w:rsid w:val="00367E00"/>
    <w:rsid w:val="00370220"/>
    <w:rsid w:val="00370857"/>
    <w:rsid w:val="003714CB"/>
    <w:rsid w:val="0037362C"/>
    <w:rsid w:val="003736D8"/>
    <w:rsid w:val="00375253"/>
    <w:rsid w:val="00375718"/>
    <w:rsid w:val="00375AD1"/>
    <w:rsid w:val="0037677A"/>
    <w:rsid w:val="00376AD9"/>
    <w:rsid w:val="00377504"/>
    <w:rsid w:val="00380812"/>
    <w:rsid w:val="003829E5"/>
    <w:rsid w:val="0038411B"/>
    <w:rsid w:val="0038575D"/>
    <w:rsid w:val="0038589B"/>
    <w:rsid w:val="00385C25"/>
    <w:rsid w:val="00386003"/>
    <w:rsid w:val="0038666F"/>
    <w:rsid w:val="00386B05"/>
    <w:rsid w:val="003870B2"/>
    <w:rsid w:val="0038732F"/>
    <w:rsid w:val="0038761B"/>
    <w:rsid w:val="00390510"/>
    <w:rsid w:val="00390F8C"/>
    <w:rsid w:val="00392AC1"/>
    <w:rsid w:val="00393131"/>
    <w:rsid w:val="0039514B"/>
    <w:rsid w:val="00396319"/>
    <w:rsid w:val="00396D87"/>
    <w:rsid w:val="003A0C1D"/>
    <w:rsid w:val="003A1C15"/>
    <w:rsid w:val="003A3872"/>
    <w:rsid w:val="003A42AC"/>
    <w:rsid w:val="003A48F8"/>
    <w:rsid w:val="003A49A8"/>
    <w:rsid w:val="003A5383"/>
    <w:rsid w:val="003A6B41"/>
    <w:rsid w:val="003A6C90"/>
    <w:rsid w:val="003A7101"/>
    <w:rsid w:val="003A7192"/>
    <w:rsid w:val="003B097B"/>
    <w:rsid w:val="003B0F38"/>
    <w:rsid w:val="003B202B"/>
    <w:rsid w:val="003B5C9D"/>
    <w:rsid w:val="003B60BD"/>
    <w:rsid w:val="003B6D6F"/>
    <w:rsid w:val="003C0694"/>
    <w:rsid w:val="003C0A26"/>
    <w:rsid w:val="003C24F9"/>
    <w:rsid w:val="003C2B3F"/>
    <w:rsid w:val="003C38EC"/>
    <w:rsid w:val="003C41AC"/>
    <w:rsid w:val="003C4F62"/>
    <w:rsid w:val="003C521F"/>
    <w:rsid w:val="003C730B"/>
    <w:rsid w:val="003D0187"/>
    <w:rsid w:val="003D0B95"/>
    <w:rsid w:val="003D0EF0"/>
    <w:rsid w:val="003D1BB7"/>
    <w:rsid w:val="003D328C"/>
    <w:rsid w:val="003D32DC"/>
    <w:rsid w:val="003D35F3"/>
    <w:rsid w:val="003D36E0"/>
    <w:rsid w:val="003D4D00"/>
    <w:rsid w:val="003D5C8E"/>
    <w:rsid w:val="003D6CD5"/>
    <w:rsid w:val="003D734F"/>
    <w:rsid w:val="003E0FF8"/>
    <w:rsid w:val="003E1746"/>
    <w:rsid w:val="003E1F43"/>
    <w:rsid w:val="003E2332"/>
    <w:rsid w:val="003E27AE"/>
    <w:rsid w:val="003E6AA4"/>
    <w:rsid w:val="003F1498"/>
    <w:rsid w:val="003F233D"/>
    <w:rsid w:val="003F2DBC"/>
    <w:rsid w:val="003F3032"/>
    <w:rsid w:val="003F4622"/>
    <w:rsid w:val="003F4EF3"/>
    <w:rsid w:val="003F5F2F"/>
    <w:rsid w:val="003F6455"/>
    <w:rsid w:val="003F7A7C"/>
    <w:rsid w:val="004000F3"/>
    <w:rsid w:val="00401CF4"/>
    <w:rsid w:val="004025AC"/>
    <w:rsid w:val="00402D08"/>
    <w:rsid w:val="004030A4"/>
    <w:rsid w:val="004033D2"/>
    <w:rsid w:val="00404711"/>
    <w:rsid w:val="004047DC"/>
    <w:rsid w:val="0040487B"/>
    <w:rsid w:val="004054E0"/>
    <w:rsid w:val="0041172F"/>
    <w:rsid w:val="004124D0"/>
    <w:rsid w:val="004129C6"/>
    <w:rsid w:val="004130C1"/>
    <w:rsid w:val="00413C78"/>
    <w:rsid w:val="00414CF8"/>
    <w:rsid w:val="00414D61"/>
    <w:rsid w:val="00415498"/>
    <w:rsid w:val="004154D9"/>
    <w:rsid w:val="00416BDA"/>
    <w:rsid w:val="0041760D"/>
    <w:rsid w:val="00421F46"/>
    <w:rsid w:val="00422347"/>
    <w:rsid w:val="004225AB"/>
    <w:rsid w:val="004229D4"/>
    <w:rsid w:val="00422B61"/>
    <w:rsid w:val="00423489"/>
    <w:rsid w:val="00423A3E"/>
    <w:rsid w:val="0042446B"/>
    <w:rsid w:val="004246A9"/>
    <w:rsid w:val="00426F64"/>
    <w:rsid w:val="00427BE1"/>
    <w:rsid w:val="00430355"/>
    <w:rsid w:val="004326A3"/>
    <w:rsid w:val="004331C5"/>
    <w:rsid w:val="00434696"/>
    <w:rsid w:val="00435A77"/>
    <w:rsid w:val="0044094A"/>
    <w:rsid w:val="0044260D"/>
    <w:rsid w:val="004429ED"/>
    <w:rsid w:val="00443D07"/>
    <w:rsid w:val="00445260"/>
    <w:rsid w:val="00445CF2"/>
    <w:rsid w:val="004463B0"/>
    <w:rsid w:val="00451BD9"/>
    <w:rsid w:val="00451D91"/>
    <w:rsid w:val="00452BE3"/>
    <w:rsid w:val="00452F7B"/>
    <w:rsid w:val="00453730"/>
    <w:rsid w:val="0045456B"/>
    <w:rsid w:val="00457860"/>
    <w:rsid w:val="004610B0"/>
    <w:rsid w:val="00461B5D"/>
    <w:rsid w:val="00462EF1"/>
    <w:rsid w:val="00463ADB"/>
    <w:rsid w:val="0046403E"/>
    <w:rsid w:val="00464557"/>
    <w:rsid w:val="00465DDE"/>
    <w:rsid w:val="0046627F"/>
    <w:rsid w:val="00466435"/>
    <w:rsid w:val="00466CCC"/>
    <w:rsid w:val="00472A3C"/>
    <w:rsid w:val="00473B1B"/>
    <w:rsid w:val="00474E76"/>
    <w:rsid w:val="00474F13"/>
    <w:rsid w:val="00476381"/>
    <w:rsid w:val="0047638F"/>
    <w:rsid w:val="00480994"/>
    <w:rsid w:val="00480E34"/>
    <w:rsid w:val="00482E89"/>
    <w:rsid w:val="00482FA0"/>
    <w:rsid w:val="004850CB"/>
    <w:rsid w:val="004851E3"/>
    <w:rsid w:val="00485A79"/>
    <w:rsid w:val="004867EC"/>
    <w:rsid w:val="004871F9"/>
    <w:rsid w:val="004874D2"/>
    <w:rsid w:val="00487E01"/>
    <w:rsid w:val="004902DB"/>
    <w:rsid w:val="004910E9"/>
    <w:rsid w:val="004912E0"/>
    <w:rsid w:val="004920AB"/>
    <w:rsid w:val="004950F3"/>
    <w:rsid w:val="004951C2"/>
    <w:rsid w:val="00495CA1"/>
    <w:rsid w:val="00495ED2"/>
    <w:rsid w:val="004A0DE1"/>
    <w:rsid w:val="004A121E"/>
    <w:rsid w:val="004A2EF9"/>
    <w:rsid w:val="004A3A71"/>
    <w:rsid w:val="004A4112"/>
    <w:rsid w:val="004A6D95"/>
    <w:rsid w:val="004A7D9D"/>
    <w:rsid w:val="004B2F5F"/>
    <w:rsid w:val="004B45E8"/>
    <w:rsid w:val="004B5825"/>
    <w:rsid w:val="004B622A"/>
    <w:rsid w:val="004B7257"/>
    <w:rsid w:val="004B7FDE"/>
    <w:rsid w:val="004C04D6"/>
    <w:rsid w:val="004C1D15"/>
    <w:rsid w:val="004C2054"/>
    <w:rsid w:val="004C2D3E"/>
    <w:rsid w:val="004C36C8"/>
    <w:rsid w:val="004C3BD3"/>
    <w:rsid w:val="004C4041"/>
    <w:rsid w:val="004C5030"/>
    <w:rsid w:val="004C653F"/>
    <w:rsid w:val="004C706D"/>
    <w:rsid w:val="004D233D"/>
    <w:rsid w:val="004D2A4E"/>
    <w:rsid w:val="004D4F46"/>
    <w:rsid w:val="004D5F5F"/>
    <w:rsid w:val="004D61F9"/>
    <w:rsid w:val="004D671A"/>
    <w:rsid w:val="004D6861"/>
    <w:rsid w:val="004D729B"/>
    <w:rsid w:val="004D748D"/>
    <w:rsid w:val="004E00E2"/>
    <w:rsid w:val="004E0A69"/>
    <w:rsid w:val="004E0AD0"/>
    <w:rsid w:val="004E0AE4"/>
    <w:rsid w:val="004E2F71"/>
    <w:rsid w:val="004E6225"/>
    <w:rsid w:val="004E63A2"/>
    <w:rsid w:val="004E79A9"/>
    <w:rsid w:val="004F0AD4"/>
    <w:rsid w:val="004F2368"/>
    <w:rsid w:val="004F2DAE"/>
    <w:rsid w:val="004F3587"/>
    <w:rsid w:val="004F3668"/>
    <w:rsid w:val="004F423F"/>
    <w:rsid w:val="004F68B3"/>
    <w:rsid w:val="004F6C6D"/>
    <w:rsid w:val="004F7286"/>
    <w:rsid w:val="004F7885"/>
    <w:rsid w:val="00500855"/>
    <w:rsid w:val="00500B81"/>
    <w:rsid w:val="00500EAD"/>
    <w:rsid w:val="00501DBB"/>
    <w:rsid w:val="005026C3"/>
    <w:rsid w:val="00502F2E"/>
    <w:rsid w:val="005034CF"/>
    <w:rsid w:val="005036F5"/>
    <w:rsid w:val="00503EB0"/>
    <w:rsid w:val="005042FF"/>
    <w:rsid w:val="0050433F"/>
    <w:rsid w:val="005056CA"/>
    <w:rsid w:val="00507F9B"/>
    <w:rsid w:val="00511899"/>
    <w:rsid w:val="005118A8"/>
    <w:rsid w:val="00511E64"/>
    <w:rsid w:val="00515467"/>
    <w:rsid w:val="00517564"/>
    <w:rsid w:val="00517E8D"/>
    <w:rsid w:val="0052096A"/>
    <w:rsid w:val="005210BF"/>
    <w:rsid w:val="005217B2"/>
    <w:rsid w:val="00522633"/>
    <w:rsid w:val="005226CF"/>
    <w:rsid w:val="005229B5"/>
    <w:rsid w:val="00522E39"/>
    <w:rsid w:val="00523069"/>
    <w:rsid w:val="00523632"/>
    <w:rsid w:val="00525638"/>
    <w:rsid w:val="00525AD1"/>
    <w:rsid w:val="00527507"/>
    <w:rsid w:val="0052770E"/>
    <w:rsid w:val="005311BC"/>
    <w:rsid w:val="00531364"/>
    <w:rsid w:val="00532842"/>
    <w:rsid w:val="00533083"/>
    <w:rsid w:val="005333AB"/>
    <w:rsid w:val="005335D0"/>
    <w:rsid w:val="0053400A"/>
    <w:rsid w:val="005340B7"/>
    <w:rsid w:val="00534AB8"/>
    <w:rsid w:val="00534F02"/>
    <w:rsid w:val="0053759E"/>
    <w:rsid w:val="005400B0"/>
    <w:rsid w:val="00540653"/>
    <w:rsid w:val="00540817"/>
    <w:rsid w:val="0054196F"/>
    <w:rsid w:val="00543072"/>
    <w:rsid w:val="00545477"/>
    <w:rsid w:val="00545A9A"/>
    <w:rsid w:val="0054668F"/>
    <w:rsid w:val="00546F7C"/>
    <w:rsid w:val="0054704C"/>
    <w:rsid w:val="00547158"/>
    <w:rsid w:val="005472A9"/>
    <w:rsid w:val="00547C6E"/>
    <w:rsid w:val="00551533"/>
    <w:rsid w:val="00551785"/>
    <w:rsid w:val="005522D1"/>
    <w:rsid w:val="0055528B"/>
    <w:rsid w:val="0055561D"/>
    <w:rsid w:val="0055611A"/>
    <w:rsid w:val="00556FDC"/>
    <w:rsid w:val="00557287"/>
    <w:rsid w:val="00561300"/>
    <w:rsid w:val="0056211B"/>
    <w:rsid w:val="00562465"/>
    <w:rsid w:val="005629FC"/>
    <w:rsid w:val="00563101"/>
    <w:rsid w:val="00563E2C"/>
    <w:rsid w:val="00565DA6"/>
    <w:rsid w:val="00565FE8"/>
    <w:rsid w:val="005662B1"/>
    <w:rsid w:val="00573556"/>
    <w:rsid w:val="00573E9D"/>
    <w:rsid w:val="005764EB"/>
    <w:rsid w:val="0057698F"/>
    <w:rsid w:val="005770AC"/>
    <w:rsid w:val="00580267"/>
    <w:rsid w:val="005815B6"/>
    <w:rsid w:val="0058165B"/>
    <w:rsid w:val="00582614"/>
    <w:rsid w:val="00583BD0"/>
    <w:rsid w:val="00584B94"/>
    <w:rsid w:val="00585A82"/>
    <w:rsid w:val="0059028E"/>
    <w:rsid w:val="00592707"/>
    <w:rsid w:val="00593DE7"/>
    <w:rsid w:val="00594E3D"/>
    <w:rsid w:val="00595CD1"/>
    <w:rsid w:val="00596B32"/>
    <w:rsid w:val="005A441F"/>
    <w:rsid w:val="005A4F64"/>
    <w:rsid w:val="005B040C"/>
    <w:rsid w:val="005B18C9"/>
    <w:rsid w:val="005B20F6"/>
    <w:rsid w:val="005B3BF0"/>
    <w:rsid w:val="005B3FDB"/>
    <w:rsid w:val="005B42B9"/>
    <w:rsid w:val="005B4D07"/>
    <w:rsid w:val="005B5A60"/>
    <w:rsid w:val="005B7155"/>
    <w:rsid w:val="005B7336"/>
    <w:rsid w:val="005B7909"/>
    <w:rsid w:val="005C02A9"/>
    <w:rsid w:val="005C1784"/>
    <w:rsid w:val="005C265B"/>
    <w:rsid w:val="005C3DA3"/>
    <w:rsid w:val="005C40A2"/>
    <w:rsid w:val="005C4814"/>
    <w:rsid w:val="005C48D9"/>
    <w:rsid w:val="005C4D5C"/>
    <w:rsid w:val="005C4F92"/>
    <w:rsid w:val="005C59D8"/>
    <w:rsid w:val="005C63A3"/>
    <w:rsid w:val="005C6F48"/>
    <w:rsid w:val="005C70B2"/>
    <w:rsid w:val="005C7C2D"/>
    <w:rsid w:val="005D0139"/>
    <w:rsid w:val="005D01FA"/>
    <w:rsid w:val="005D0CEE"/>
    <w:rsid w:val="005D1F40"/>
    <w:rsid w:val="005D204C"/>
    <w:rsid w:val="005D2B6C"/>
    <w:rsid w:val="005D576E"/>
    <w:rsid w:val="005D5B69"/>
    <w:rsid w:val="005D627D"/>
    <w:rsid w:val="005D6C7B"/>
    <w:rsid w:val="005D7938"/>
    <w:rsid w:val="005D7F54"/>
    <w:rsid w:val="005E008E"/>
    <w:rsid w:val="005E032F"/>
    <w:rsid w:val="005E17B2"/>
    <w:rsid w:val="005E1BEE"/>
    <w:rsid w:val="005E28F5"/>
    <w:rsid w:val="005E3B7A"/>
    <w:rsid w:val="005E3DD2"/>
    <w:rsid w:val="005E5126"/>
    <w:rsid w:val="005E690F"/>
    <w:rsid w:val="005F135C"/>
    <w:rsid w:val="005F14B8"/>
    <w:rsid w:val="005F327A"/>
    <w:rsid w:val="005F3A07"/>
    <w:rsid w:val="00600828"/>
    <w:rsid w:val="00600AED"/>
    <w:rsid w:val="00600CB3"/>
    <w:rsid w:val="00601D0C"/>
    <w:rsid w:val="006024EA"/>
    <w:rsid w:val="006038B3"/>
    <w:rsid w:val="00603F76"/>
    <w:rsid w:val="00604E20"/>
    <w:rsid w:val="00604FAF"/>
    <w:rsid w:val="0060565C"/>
    <w:rsid w:val="0060567A"/>
    <w:rsid w:val="0060580C"/>
    <w:rsid w:val="006060B8"/>
    <w:rsid w:val="0060762A"/>
    <w:rsid w:val="00610092"/>
    <w:rsid w:val="00611431"/>
    <w:rsid w:val="00612355"/>
    <w:rsid w:val="00612A69"/>
    <w:rsid w:val="0061326B"/>
    <w:rsid w:val="00613A44"/>
    <w:rsid w:val="0061431E"/>
    <w:rsid w:val="0061494D"/>
    <w:rsid w:val="006151D0"/>
    <w:rsid w:val="0061580D"/>
    <w:rsid w:val="006162D1"/>
    <w:rsid w:val="00616612"/>
    <w:rsid w:val="00617894"/>
    <w:rsid w:val="006220B2"/>
    <w:rsid w:val="00623285"/>
    <w:rsid w:val="006237A3"/>
    <w:rsid w:val="00623836"/>
    <w:rsid w:val="006241B2"/>
    <w:rsid w:val="00624F9F"/>
    <w:rsid w:val="006255D9"/>
    <w:rsid w:val="00626EEB"/>
    <w:rsid w:val="0062723F"/>
    <w:rsid w:val="006279F9"/>
    <w:rsid w:val="00630C40"/>
    <w:rsid w:val="0063114D"/>
    <w:rsid w:val="0063144D"/>
    <w:rsid w:val="00632BE2"/>
    <w:rsid w:val="00632ED7"/>
    <w:rsid w:val="00633095"/>
    <w:rsid w:val="00633CEF"/>
    <w:rsid w:val="00633D6C"/>
    <w:rsid w:val="0063553F"/>
    <w:rsid w:val="006366C6"/>
    <w:rsid w:val="00636AB3"/>
    <w:rsid w:val="006371DF"/>
    <w:rsid w:val="00637660"/>
    <w:rsid w:val="00637C3B"/>
    <w:rsid w:val="0064232F"/>
    <w:rsid w:val="00642F84"/>
    <w:rsid w:val="0064364D"/>
    <w:rsid w:val="0064586E"/>
    <w:rsid w:val="00645C63"/>
    <w:rsid w:val="00650116"/>
    <w:rsid w:val="00650457"/>
    <w:rsid w:val="00650F35"/>
    <w:rsid w:val="00650FD3"/>
    <w:rsid w:val="00652621"/>
    <w:rsid w:val="006531B2"/>
    <w:rsid w:val="006535D3"/>
    <w:rsid w:val="00653ABC"/>
    <w:rsid w:val="00653F1A"/>
    <w:rsid w:val="00654062"/>
    <w:rsid w:val="006551CB"/>
    <w:rsid w:val="006562B3"/>
    <w:rsid w:val="00656A7D"/>
    <w:rsid w:val="00657070"/>
    <w:rsid w:val="006573A6"/>
    <w:rsid w:val="00660094"/>
    <w:rsid w:val="00661FB6"/>
    <w:rsid w:val="0066289A"/>
    <w:rsid w:val="00662929"/>
    <w:rsid w:val="006633ED"/>
    <w:rsid w:val="0066354B"/>
    <w:rsid w:val="00663A30"/>
    <w:rsid w:val="006656D6"/>
    <w:rsid w:val="00666D3F"/>
    <w:rsid w:val="00666FF2"/>
    <w:rsid w:val="006703CC"/>
    <w:rsid w:val="00670F84"/>
    <w:rsid w:val="00671576"/>
    <w:rsid w:val="00673A29"/>
    <w:rsid w:val="006742C5"/>
    <w:rsid w:val="006755FA"/>
    <w:rsid w:val="00675943"/>
    <w:rsid w:val="00676554"/>
    <w:rsid w:val="00680647"/>
    <w:rsid w:val="0068214B"/>
    <w:rsid w:val="00682428"/>
    <w:rsid w:val="006834CC"/>
    <w:rsid w:val="006839FA"/>
    <w:rsid w:val="006858D4"/>
    <w:rsid w:val="0068648E"/>
    <w:rsid w:val="00686D02"/>
    <w:rsid w:val="00687A82"/>
    <w:rsid w:val="00687BA7"/>
    <w:rsid w:val="006904E7"/>
    <w:rsid w:val="00693A7E"/>
    <w:rsid w:val="00693CFD"/>
    <w:rsid w:val="0069503C"/>
    <w:rsid w:val="00695402"/>
    <w:rsid w:val="006954E5"/>
    <w:rsid w:val="006A0255"/>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1F6A"/>
    <w:rsid w:val="006B5538"/>
    <w:rsid w:val="006B56E4"/>
    <w:rsid w:val="006B58C1"/>
    <w:rsid w:val="006B6716"/>
    <w:rsid w:val="006B74CB"/>
    <w:rsid w:val="006B78ED"/>
    <w:rsid w:val="006B7C5D"/>
    <w:rsid w:val="006C06AB"/>
    <w:rsid w:val="006C2515"/>
    <w:rsid w:val="006C25A0"/>
    <w:rsid w:val="006C4CC7"/>
    <w:rsid w:val="006C59C0"/>
    <w:rsid w:val="006C7406"/>
    <w:rsid w:val="006C7C5A"/>
    <w:rsid w:val="006D0BBB"/>
    <w:rsid w:val="006D0F3F"/>
    <w:rsid w:val="006D1006"/>
    <w:rsid w:val="006D188C"/>
    <w:rsid w:val="006D2072"/>
    <w:rsid w:val="006D318C"/>
    <w:rsid w:val="006D518A"/>
    <w:rsid w:val="006D6447"/>
    <w:rsid w:val="006D67C2"/>
    <w:rsid w:val="006D704A"/>
    <w:rsid w:val="006D7CA6"/>
    <w:rsid w:val="006D7D19"/>
    <w:rsid w:val="006E0252"/>
    <w:rsid w:val="006E1573"/>
    <w:rsid w:val="006E260C"/>
    <w:rsid w:val="006E307D"/>
    <w:rsid w:val="006E3104"/>
    <w:rsid w:val="006E5318"/>
    <w:rsid w:val="006E5468"/>
    <w:rsid w:val="006E678C"/>
    <w:rsid w:val="006E6906"/>
    <w:rsid w:val="006E73CA"/>
    <w:rsid w:val="006F0173"/>
    <w:rsid w:val="006F0EF9"/>
    <w:rsid w:val="006F23F5"/>
    <w:rsid w:val="006F2869"/>
    <w:rsid w:val="006F4329"/>
    <w:rsid w:val="006F47C0"/>
    <w:rsid w:val="006F4C43"/>
    <w:rsid w:val="006F659E"/>
    <w:rsid w:val="006F66B8"/>
    <w:rsid w:val="006F67CC"/>
    <w:rsid w:val="006F6E0D"/>
    <w:rsid w:val="006F6E8D"/>
    <w:rsid w:val="006F7268"/>
    <w:rsid w:val="006F7F5A"/>
    <w:rsid w:val="007019BC"/>
    <w:rsid w:val="00702464"/>
    <w:rsid w:val="00702E10"/>
    <w:rsid w:val="00702F2E"/>
    <w:rsid w:val="00703148"/>
    <w:rsid w:val="007032E4"/>
    <w:rsid w:val="00703386"/>
    <w:rsid w:val="0070396A"/>
    <w:rsid w:val="0070550A"/>
    <w:rsid w:val="0070736C"/>
    <w:rsid w:val="00707FAE"/>
    <w:rsid w:val="00710961"/>
    <w:rsid w:val="00711662"/>
    <w:rsid w:val="00711F21"/>
    <w:rsid w:val="00712644"/>
    <w:rsid w:val="007128B4"/>
    <w:rsid w:val="00713BAF"/>
    <w:rsid w:val="00714781"/>
    <w:rsid w:val="00714FB5"/>
    <w:rsid w:val="007152E5"/>
    <w:rsid w:val="00724A96"/>
    <w:rsid w:val="00726EFF"/>
    <w:rsid w:val="00727519"/>
    <w:rsid w:val="007276A3"/>
    <w:rsid w:val="0073051B"/>
    <w:rsid w:val="00730DAF"/>
    <w:rsid w:val="00732548"/>
    <w:rsid w:val="00732A41"/>
    <w:rsid w:val="00732FF8"/>
    <w:rsid w:val="007347A7"/>
    <w:rsid w:val="0073501B"/>
    <w:rsid w:val="0073672D"/>
    <w:rsid w:val="00736B09"/>
    <w:rsid w:val="00737229"/>
    <w:rsid w:val="00737C3A"/>
    <w:rsid w:val="007413B2"/>
    <w:rsid w:val="00745C84"/>
    <w:rsid w:val="0074630E"/>
    <w:rsid w:val="00746849"/>
    <w:rsid w:val="00746EB3"/>
    <w:rsid w:val="007474DB"/>
    <w:rsid w:val="007507A7"/>
    <w:rsid w:val="007521FA"/>
    <w:rsid w:val="00752C64"/>
    <w:rsid w:val="00752D05"/>
    <w:rsid w:val="0075333D"/>
    <w:rsid w:val="00753F7D"/>
    <w:rsid w:val="00755CAB"/>
    <w:rsid w:val="00755CBE"/>
    <w:rsid w:val="00756678"/>
    <w:rsid w:val="007606D3"/>
    <w:rsid w:val="00760FB2"/>
    <w:rsid w:val="00762DB0"/>
    <w:rsid w:val="0076416A"/>
    <w:rsid w:val="00764619"/>
    <w:rsid w:val="00764C2C"/>
    <w:rsid w:val="00765E26"/>
    <w:rsid w:val="007665A7"/>
    <w:rsid w:val="0076680C"/>
    <w:rsid w:val="00766A67"/>
    <w:rsid w:val="007679AF"/>
    <w:rsid w:val="007702FE"/>
    <w:rsid w:val="0077158E"/>
    <w:rsid w:val="0077204E"/>
    <w:rsid w:val="007728CA"/>
    <w:rsid w:val="0077308E"/>
    <w:rsid w:val="007730BC"/>
    <w:rsid w:val="007738F7"/>
    <w:rsid w:val="00773C4F"/>
    <w:rsid w:val="00773D19"/>
    <w:rsid w:val="00774E0F"/>
    <w:rsid w:val="00774E54"/>
    <w:rsid w:val="007750F0"/>
    <w:rsid w:val="00775297"/>
    <w:rsid w:val="00775B24"/>
    <w:rsid w:val="00776D8C"/>
    <w:rsid w:val="00776D9E"/>
    <w:rsid w:val="007771E8"/>
    <w:rsid w:val="00777340"/>
    <w:rsid w:val="007804D3"/>
    <w:rsid w:val="007825DD"/>
    <w:rsid w:val="00782AF9"/>
    <w:rsid w:val="00782C6C"/>
    <w:rsid w:val="007838FC"/>
    <w:rsid w:val="00783F55"/>
    <w:rsid w:val="0078450A"/>
    <w:rsid w:val="0078462F"/>
    <w:rsid w:val="007848FB"/>
    <w:rsid w:val="00785723"/>
    <w:rsid w:val="007857AF"/>
    <w:rsid w:val="00785DF2"/>
    <w:rsid w:val="00785E31"/>
    <w:rsid w:val="007860A0"/>
    <w:rsid w:val="007874F2"/>
    <w:rsid w:val="007878BE"/>
    <w:rsid w:val="00790747"/>
    <w:rsid w:val="007915C4"/>
    <w:rsid w:val="007927EC"/>
    <w:rsid w:val="00793443"/>
    <w:rsid w:val="007937B8"/>
    <w:rsid w:val="00794FEF"/>
    <w:rsid w:val="0079550D"/>
    <w:rsid w:val="00796D44"/>
    <w:rsid w:val="0079700C"/>
    <w:rsid w:val="007A0FBC"/>
    <w:rsid w:val="007A18A6"/>
    <w:rsid w:val="007A1DF6"/>
    <w:rsid w:val="007A1FBF"/>
    <w:rsid w:val="007A38FD"/>
    <w:rsid w:val="007A5996"/>
    <w:rsid w:val="007A5FF6"/>
    <w:rsid w:val="007A7685"/>
    <w:rsid w:val="007B168F"/>
    <w:rsid w:val="007B2A14"/>
    <w:rsid w:val="007B3206"/>
    <w:rsid w:val="007B32CB"/>
    <w:rsid w:val="007B4867"/>
    <w:rsid w:val="007B543F"/>
    <w:rsid w:val="007B658C"/>
    <w:rsid w:val="007B686F"/>
    <w:rsid w:val="007B7276"/>
    <w:rsid w:val="007C2017"/>
    <w:rsid w:val="007C20E0"/>
    <w:rsid w:val="007C2AC3"/>
    <w:rsid w:val="007C3199"/>
    <w:rsid w:val="007C4070"/>
    <w:rsid w:val="007C5F0B"/>
    <w:rsid w:val="007C64D5"/>
    <w:rsid w:val="007C6C34"/>
    <w:rsid w:val="007D120F"/>
    <w:rsid w:val="007D20E0"/>
    <w:rsid w:val="007D3645"/>
    <w:rsid w:val="007D4E7E"/>
    <w:rsid w:val="007D5D35"/>
    <w:rsid w:val="007D5F9D"/>
    <w:rsid w:val="007D6418"/>
    <w:rsid w:val="007D641B"/>
    <w:rsid w:val="007E00C1"/>
    <w:rsid w:val="007E062A"/>
    <w:rsid w:val="007E0AA6"/>
    <w:rsid w:val="007E0CB5"/>
    <w:rsid w:val="007E1D68"/>
    <w:rsid w:val="007E2CB6"/>
    <w:rsid w:val="007E40BD"/>
    <w:rsid w:val="007E4415"/>
    <w:rsid w:val="007E4739"/>
    <w:rsid w:val="007E4CFC"/>
    <w:rsid w:val="007E64F1"/>
    <w:rsid w:val="007F1306"/>
    <w:rsid w:val="007F14FD"/>
    <w:rsid w:val="007F1FD0"/>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1583"/>
    <w:rsid w:val="00812110"/>
    <w:rsid w:val="008127BC"/>
    <w:rsid w:val="00814D49"/>
    <w:rsid w:val="0081509B"/>
    <w:rsid w:val="008162DE"/>
    <w:rsid w:val="008211C4"/>
    <w:rsid w:val="00821BAD"/>
    <w:rsid w:val="0082446D"/>
    <w:rsid w:val="00824C90"/>
    <w:rsid w:val="00825ED3"/>
    <w:rsid w:val="008274B4"/>
    <w:rsid w:val="00830BFC"/>
    <w:rsid w:val="008315DB"/>
    <w:rsid w:val="00832E12"/>
    <w:rsid w:val="008339CB"/>
    <w:rsid w:val="00833A53"/>
    <w:rsid w:val="00834CC3"/>
    <w:rsid w:val="0083558C"/>
    <w:rsid w:val="00835766"/>
    <w:rsid w:val="0083599D"/>
    <w:rsid w:val="008359CB"/>
    <w:rsid w:val="00835F6E"/>
    <w:rsid w:val="00836563"/>
    <w:rsid w:val="00836E3E"/>
    <w:rsid w:val="00840F29"/>
    <w:rsid w:val="00841107"/>
    <w:rsid w:val="00841A46"/>
    <w:rsid w:val="00842F25"/>
    <w:rsid w:val="00843A7F"/>
    <w:rsid w:val="008440E6"/>
    <w:rsid w:val="00844B2D"/>
    <w:rsid w:val="00844DF7"/>
    <w:rsid w:val="0084543D"/>
    <w:rsid w:val="00845C5A"/>
    <w:rsid w:val="00846424"/>
    <w:rsid w:val="008464CA"/>
    <w:rsid w:val="00846973"/>
    <w:rsid w:val="0084755C"/>
    <w:rsid w:val="00850503"/>
    <w:rsid w:val="0085057A"/>
    <w:rsid w:val="00851B71"/>
    <w:rsid w:val="00851E41"/>
    <w:rsid w:val="0085270C"/>
    <w:rsid w:val="0085384F"/>
    <w:rsid w:val="00855DA6"/>
    <w:rsid w:val="00855FD3"/>
    <w:rsid w:val="00856E58"/>
    <w:rsid w:val="00857372"/>
    <w:rsid w:val="00857CFC"/>
    <w:rsid w:val="00860595"/>
    <w:rsid w:val="008611BE"/>
    <w:rsid w:val="008627B5"/>
    <w:rsid w:val="00864021"/>
    <w:rsid w:val="00864263"/>
    <w:rsid w:val="0086722B"/>
    <w:rsid w:val="00867D08"/>
    <w:rsid w:val="00871487"/>
    <w:rsid w:val="00871579"/>
    <w:rsid w:val="00872F72"/>
    <w:rsid w:val="00873FA2"/>
    <w:rsid w:val="00875345"/>
    <w:rsid w:val="0087643E"/>
    <w:rsid w:val="00876523"/>
    <w:rsid w:val="00876D44"/>
    <w:rsid w:val="008771E8"/>
    <w:rsid w:val="008772B7"/>
    <w:rsid w:val="008807F8"/>
    <w:rsid w:val="00880FB3"/>
    <w:rsid w:val="00882355"/>
    <w:rsid w:val="00882C19"/>
    <w:rsid w:val="00883B32"/>
    <w:rsid w:val="00884083"/>
    <w:rsid w:val="00884AFE"/>
    <w:rsid w:val="0088685A"/>
    <w:rsid w:val="0088771D"/>
    <w:rsid w:val="008920C7"/>
    <w:rsid w:val="00893419"/>
    <w:rsid w:val="00894196"/>
    <w:rsid w:val="0089599A"/>
    <w:rsid w:val="0089609E"/>
    <w:rsid w:val="008960F2"/>
    <w:rsid w:val="008974F3"/>
    <w:rsid w:val="00897FC5"/>
    <w:rsid w:val="008A1947"/>
    <w:rsid w:val="008A1C47"/>
    <w:rsid w:val="008A2DCE"/>
    <w:rsid w:val="008A599D"/>
    <w:rsid w:val="008A63C2"/>
    <w:rsid w:val="008A71D0"/>
    <w:rsid w:val="008B1D30"/>
    <w:rsid w:val="008B25F3"/>
    <w:rsid w:val="008B2795"/>
    <w:rsid w:val="008B2C7A"/>
    <w:rsid w:val="008B328E"/>
    <w:rsid w:val="008B50F5"/>
    <w:rsid w:val="008B5124"/>
    <w:rsid w:val="008B6315"/>
    <w:rsid w:val="008B68E0"/>
    <w:rsid w:val="008B7295"/>
    <w:rsid w:val="008B7CE8"/>
    <w:rsid w:val="008C0134"/>
    <w:rsid w:val="008C12E3"/>
    <w:rsid w:val="008C178C"/>
    <w:rsid w:val="008C6175"/>
    <w:rsid w:val="008C67C5"/>
    <w:rsid w:val="008C7DA0"/>
    <w:rsid w:val="008D0C39"/>
    <w:rsid w:val="008D1BF2"/>
    <w:rsid w:val="008D2E50"/>
    <w:rsid w:val="008D40DD"/>
    <w:rsid w:val="008E11F4"/>
    <w:rsid w:val="008E308F"/>
    <w:rsid w:val="008E3658"/>
    <w:rsid w:val="008E37C4"/>
    <w:rsid w:val="008E3F7B"/>
    <w:rsid w:val="008E4371"/>
    <w:rsid w:val="008E4635"/>
    <w:rsid w:val="008E4A7C"/>
    <w:rsid w:val="008E4C40"/>
    <w:rsid w:val="008E61FB"/>
    <w:rsid w:val="008E62CC"/>
    <w:rsid w:val="008F0A1A"/>
    <w:rsid w:val="008F0F2E"/>
    <w:rsid w:val="008F1170"/>
    <w:rsid w:val="008F1764"/>
    <w:rsid w:val="008F1DC8"/>
    <w:rsid w:val="008F1DD4"/>
    <w:rsid w:val="008F1F61"/>
    <w:rsid w:val="008F31BB"/>
    <w:rsid w:val="008F532A"/>
    <w:rsid w:val="008F6BD4"/>
    <w:rsid w:val="008F7843"/>
    <w:rsid w:val="008F78EF"/>
    <w:rsid w:val="00900650"/>
    <w:rsid w:val="00900DCD"/>
    <w:rsid w:val="009024D1"/>
    <w:rsid w:val="009057BF"/>
    <w:rsid w:val="009067C3"/>
    <w:rsid w:val="009068AC"/>
    <w:rsid w:val="00906F23"/>
    <w:rsid w:val="009076B3"/>
    <w:rsid w:val="0091132E"/>
    <w:rsid w:val="009139FB"/>
    <w:rsid w:val="0091541F"/>
    <w:rsid w:val="00916BAD"/>
    <w:rsid w:val="0092186C"/>
    <w:rsid w:val="00921C97"/>
    <w:rsid w:val="00922456"/>
    <w:rsid w:val="009232F4"/>
    <w:rsid w:val="009238FC"/>
    <w:rsid w:val="00923A49"/>
    <w:rsid w:val="00923B54"/>
    <w:rsid w:val="00924703"/>
    <w:rsid w:val="00924985"/>
    <w:rsid w:val="00924CDD"/>
    <w:rsid w:val="009251FF"/>
    <w:rsid w:val="00925ABA"/>
    <w:rsid w:val="00926E50"/>
    <w:rsid w:val="009274F2"/>
    <w:rsid w:val="00930B82"/>
    <w:rsid w:val="009319D5"/>
    <w:rsid w:val="00932DFE"/>
    <w:rsid w:val="0093333D"/>
    <w:rsid w:val="00935CF7"/>
    <w:rsid w:val="00936B33"/>
    <w:rsid w:val="0093714D"/>
    <w:rsid w:val="009377CB"/>
    <w:rsid w:val="00937C4C"/>
    <w:rsid w:val="0094113B"/>
    <w:rsid w:val="00942E16"/>
    <w:rsid w:val="00943970"/>
    <w:rsid w:val="00943AC3"/>
    <w:rsid w:val="00943F2F"/>
    <w:rsid w:val="0094559B"/>
    <w:rsid w:val="009469F0"/>
    <w:rsid w:val="00946F3C"/>
    <w:rsid w:val="00946F4F"/>
    <w:rsid w:val="009470B5"/>
    <w:rsid w:val="00947E70"/>
    <w:rsid w:val="00952BA1"/>
    <w:rsid w:val="00953A17"/>
    <w:rsid w:val="00955324"/>
    <w:rsid w:val="009562D9"/>
    <w:rsid w:val="0095643A"/>
    <w:rsid w:val="00957302"/>
    <w:rsid w:val="009630F3"/>
    <w:rsid w:val="00964186"/>
    <w:rsid w:val="0096421E"/>
    <w:rsid w:val="0096445D"/>
    <w:rsid w:val="0096471E"/>
    <w:rsid w:val="00964C73"/>
    <w:rsid w:val="00965877"/>
    <w:rsid w:val="0096671D"/>
    <w:rsid w:val="00966989"/>
    <w:rsid w:val="00967288"/>
    <w:rsid w:val="009679B8"/>
    <w:rsid w:val="00970659"/>
    <w:rsid w:val="00970D5A"/>
    <w:rsid w:val="00974910"/>
    <w:rsid w:val="00974A81"/>
    <w:rsid w:val="0097512A"/>
    <w:rsid w:val="009756EE"/>
    <w:rsid w:val="00976DC3"/>
    <w:rsid w:val="00976E44"/>
    <w:rsid w:val="00976F82"/>
    <w:rsid w:val="009771ED"/>
    <w:rsid w:val="00981C8F"/>
    <w:rsid w:val="00983CE0"/>
    <w:rsid w:val="00984106"/>
    <w:rsid w:val="009843EE"/>
    <w:rsid w:val="009851BB"/>
    <w:rsid w:val="009860A8"/>
    <w:rsid w:val="00986A7D"/>
    <w:rsid w:val="009922DC"/>
    <w:rsid w:val="0099439F"/>
    <w:rsid w:val="0099454C"/>
    <w:rsid w:val="00995036"/>
    <w:rsid w:val="00995F72"/>
    <w:rsid w:val="0099726A"/>
    <w:rsid w:val="00997587"/>
    <w:rsid w:val="00997709"/>
    <w:rsid w:val="009A00EB"/>
    <w:rsid w:val="009A023B"/>
    <w:rsid w:val="009A11D3"/>
    <w:rsid w:val="009A123F"/>
    <w:rsid w:val="009A1F73"/>
    <w:rsid w:val="009A23EE"/>
    <w:rsid w:val="009A43D2"/>
    <w:rsid w:val="009A498C"/>
    <w:rsid w:val="009A4A02"/>
    <w:rsid w:val="009A568B"/>
    <w:rsid w:val="009A6CB2"/>
    <w:rsid w:val="009A6DB8"/>
    <w:rsid w:val="009A7516"/>
    <w:rsid w:val="009A7984"/>
    <w:rsid w:val="009B3738"/>
    <w:rsid w:val="009B3D6D"/>
    <w:rsid w:val="009B41C5"/>
    <w:rsid w:val="009B5D9F"/>
    <w:rsid w:val="009B64EB"/>
    <w:rsid w:val="009B7AF3"/>
    <w:rsid w:val="009C06EA"/>
    <w:rsid w:val="009C1839"/>
    <w:rsid w:val="009C3429"/>
    <w:rsid w:val="009C3458"/>
    <w:rsid w:val="009C579A"/>
    <w:rsid w:val="009C6A07"/>
    <w:rsid w:val="009C6E69"/>
    <w:rsid w:val="009C6F30"/>
    <w:rsid w:val="009D0565"/>
    <w:rsid w:val="009D11B5"/>
    <w:rsid w:val="009D1A31"/>
    <w:rsid w:val="009D264C"/>
    <w:rsid w:val="009D34D0"/>
    <w:rsid w:val="009D3D4D"/>
    <w:rsid w:val="009D599E"/>
    <w:rsid w:val="009D7876"/>
    <w:rsid w:val="009D7C8F"/>
    <w:rsid w:val="009E05ED"/>
    <w:rsid w:val="009E125F"/>
    <w:rsid w:val="009E13E1"/>
    <w:rsid w:val="009E29BB"/>
    <w:rsid w:val="009E2BB4"/>
    <w:rsid w:val="009E33B7"/>
    <w:rsid w:val="009E4DAB"/>
    <w:rsid w:val="009E53A6"/>
    <w:rsid w:val="009E57C5"/>
    <w:rsid w:val="009E59FB"/>
    <w:rsid w:val="009E7568"/>
    <w:rsid w:val="009E7BA7"/>
    <w:rsid w:val="009F02C6"/>
    <w:rsid w:val="009F1063"/>
    <w:rsid w:val="009F1B00"/>
    <w:rsid w:val="009F1F36"/>
    <w:rsid w:val="009F3F14"/>
    <w:rsid w:val="009F4BDD"/>
    <w:rsid w:val="009F5217"/>
    <w:rsid w:val="009F5EC4"/>
    <w:rsid w:val="009F6550"/>
    <w:rsid w:val="00A00886"/>
    <w:rsid w:val="00A00F45"/>
    <w:rsid w:val="00A01856"/>
    <w:rsid w:val="00A02D13"/>
    <w:rsid w:val="00A03C90"/>
    <w:rsid w:val="00A03D1A"/>
    <w:rsid w:val="00A03D7E"/>
    <w:rsid w:val="00A0491C"/>
    <w:rsid w:val="00A07BFC"/>
    <w:rsid w:val="00A1115E"/>
    <w:rsid w:val="00A11EE4"/>
    <w:rsid w:val="00A12160"/>
    <w:rsid w:val="00A1222E"/>
    <w:rsid w:val="00A12F7B"/>
    <w:rsid w:val="00A13C14"/>
    <w:rsid w:val="00A14769"/>
    <w:rsid w:val="00A15A2C"/>
    <w:rsid w:val="00A15BE9"/>
    <w:rsid w:val="00A15DD7"/>
    <w:rsid w:val="00A16293"/>
    <w:rsid w:val="00A1647A"/>
    <w:rsid w:val="00A168BE"/>
    <w:rsid w:val="00A16E04"/>
    <w:rsid w:val="00A17281"/>
    <w:rsid w:val="00A2236F"/>
    <w:rsid w:val="00A22B71"/>
    <w:rsid w:val="00A23612"/>
    <w:rsid w:val="00A25311"/>
    <w:rsid w:val="00A2666D"/>
    <w:rsid w:val="00A277B7"/>
    <w:rsid w:val="00A27ABA"/>
    <w:rsid w:val="00A3025B"/>
    <w:rsid w:val="00A30526"/>
    <w:rsid w:val="00A30AEA"/>
    <w:rsid w:val="00A31429"/>
    <w:rsid w:val="00A31596"/>
    <w:rsid w:val="00A31E62"/>
    <w:rsid w:val="00A31FF4"/>
    <w:rsid w:val="00A32120"/>
    <w:rsid w:val="00A334DA"/>
    <w:rsid w:val="00A3373A"/>
    <w:rsid w:val="00A34B47"/>
    <w:rsid w:val="00A3599B"/>
    <w:rsid w:val="00A35B67"/>
    <w:rsid w:val="00A36934"/>
    <w:rsid w:val="00A36A0A"/>
    <w:rsid w:val="00A37AAB"/>
    <w:rsid w:val="00A4049A"/>
    <w:rsid w:val="00A40B00"/>
    <w:rsid w:val="00A41B43"/>
    <w:rsid w:val="00A41E23"/>
    <w:rsid w:val="00A4281C"/>
    <w:rsid w:val="00A428F2"/>
    <w:rsid w:val="00A42BE4"/>
    <w:rsid w:val="00A45819"/>
    <w:rsid w:val="00A4623A"/>
    <w:rsid w:val="00A47272"/>
    <w:rsid w:val="00A47313"/>
    <w:rsid w:val="00A47BAE"/>
    <w:rsid w:val="00A47D27"/>
    <w:rsid w:val="00A50075"/>
    <w:rsid w:val="00A502E8"/>
    <w:rsid w:val="00A506DE"/>
    <w:rsid w:val="00A51F73"/>
    <w:rsid w:val="00A52136"/>
    <w:rsid w:val="00A525AF"/>
    <w:rsid w:val="00A53021"/>
    <w:rsid w:val="00A5371A"/>
    <w:rsid w:val="00A53EB4"/>
    <w:rsid w:val="00A53FF9"/>
    <w:rsid w:val="00A540E2"/>
    <w:rsid w:val="00A556FA"/>
    <w:rsid w:val="00A5689E"/>
    <w:rsid w:val="00A56920"/>
    <w:rsid w:val="00A57D67"/>
    <w:rsid w:val="00A57EE1"/>
    <w:rsid w:val="00A61412"/>
    <w:rsid w:val="00A61477"/>
    <w:rsid w:val="00A61707"/>
    <w:rsid w:val="00A62454"/>
    <w:rsid w:val="00A639A7"/>
    <w:rsid w:val="00A648FF"/>
    <w:rsid w:val="00A64B92"/>
    <w:rsid w:val="00A669DB"/>
    <w:rsid w:val="00A67E9A"/>
    <w:rsid w:val="00A709F2"/>
    <w:rsid w:val="00A70CE5"/>
    <w:rsid w:val="00A713EF"/>
    <w:rsid w:val="00A72009"/>
    <w:rsid w:val="00A72F9B"/>
    <w:rsid w:val="00A738BD"/>
    <w:rsid w:val="00A744D5"/>
    <w:rsid w:val="00A74963"/>
    <w:rsid w:val="00A7534A"/>
    <w:rsid w:val="00A755D0"/>
    <w:rsid w:val="00A7621B"/>
    <w:rsid w:val="00A76F73"/>
    <w:rsid w:val="00A77491"/>
    <w:rsid w:val="00A776CA"/>
    <w:rsid w:val="00A77841"/>
    <w:rsid w:val="00A80C3C"/>
    <w:rsid w:val="00A843B9"/>
    <w:rsid w:val="00A90145"/>
    <w:rsid w:val="00A909E7"/>
    <w:rsid w:val="00A90ABC"/>
    <w:rsid w:val="00A90CD8"/>
    <w:rsid w:val="00A90E5B"/>
    <w:rsid w:val="00A911B7"/>
    <w:rsid w:val="00A93287"/>
    <w:rsid w:val="00A9342E"/>
    <w:rsid w:val="00A93A3C"/>
    <w:rsid w:val="00A9494E"/>
    <w:rsid w:val="00A95495"/>
    <w:rsid w:val="00A95602"/>
    <w:rsid w:val="00A97076"/>
    <w:rsid w:val="00A97342"/>
    <w:rsid w:val="00A9746D"/>
    <w:rsid w:val="00A9755C"/>
    <w:rsid w:val="00A97809"/>
    <w:rsid w:val="00A9781B"/>
    <w:rsid w:val="00A97DA5"/>
    <w:rsid w:val="00AA10D8"/>
    <w:rsid w:val="00AA157B"/>
    <w:rsid w:val="00AA1E4D"/>
    <w:rsid w:val="00AA2138"/>
    <w:rsid w:val="00AA4BE5"/>
    <w:rsid w:val="00AA7CC2"/>
    <w:rsid w:val="00AB0211"/>
    <w:rsid w:val="00AB1B87"/>
    <w:rsid w:val="00AB25CF"/>
    <w:rsid w:val="00AB4C3F"/>
    <w:rsid w:val="00AB4FF6"/>
    <w:rsid w:val="00AB59F7"/>
    <w:rsid w:val="00AB6AB9"/>
    <w:rsid w:val="00AB7987"/>
    <w:rsid w:val="00AB7B3C"/>
    <w:rsid w:val="00AC0058"/>
    <w:rsid w:val="00AC067D"/>
    <w:rsid w:val="00AC1076"/>
    <w:rsid w:val="00AC3A6C"/>
    <w:rsid w:val="00AC3DC8"/>
    <w:rsid w:val="00AC40D7"/>
    <w:rsid w:val="00AC4FA1"/>
    <w:rsid w:val="00AC7262"/>
    <w:rsid w:val="00AD1E76"/>
    <w:rsid w:val="00AD2F5C"/>
    <w:rsid w:val="00AD4FC5"/>
    <w:rsid w:val="00AD5093"/>
    <w:rsid w:val="00AD58D4"/>
    <w:rsid w:val="00AD59CE"/>
    <w:rsid w:val="00AD5F71"/>
    <w:rsid w:val="00AD7AF0"/>
    <w:rsid w:val="00AD7BFA"/>
    <w:rsid w:val="00AD7D1E"/>
    <w:rsid w:val="00AE2CE7"/>
    <w:rsid w:val="00AE3027"/>
    <w:rsid w:val="00AE3E55"/>
    <w:rsid w:val="00AE4BB8"/>
    <w:rsid w:val="00AE51CC"/>
    <w:rsid w:val="00AE600B"/>
    <w:rsid w:val="00AF083F"/>
    <w:rsid w:val="00AF0C7D"/>
    <w:rsid w:val="00AF1CF1"/>
    <w:rsid w:val="00AF1D62"/>
    <w:rsid w:val="00AF2C96"/>
    <w:rsid w:val="00AF3A88"/>
    <w:rsid w:val="00AF5FEB"/>
    <w:rsid w:val="00AF6283"/>
    <w:rsid w:val="00AF6E09"/>
    <w:rsid w:val="00AF7FBF"/>
    <w:rsid w:val="00B00827"/>
    <w:rsid w:val="00B014A0"/>
    <w:rsid w:val="00B01964"/>
    <w:rsid w:val="00B0204C"/>
    <w:rsid w:val="00B02D51"/>
    <w:rsid w:val="00B06F5F"/>
    <w:rsid w:val="00B07DFE"/>
    <w:rsid w:val="00B10658"/>
    <w:rsid w:val="00B1270F"/>
    <w:rsid w:val="00B13940"/>
    <w:rsid w:val="00B149C7"/>
    <w:rsid w:val="00B15634"/>
    <w:rsid w:val="00B15D01"/>
    <w:rsid w:val="00B1659B"/>
    <w:rsid w:val="00B16AE2"/>
    <w:rsid w:val="00B171FF"/>
    <w:rsid w:val="00B201F1"/>
    <w:rsid w:val="00B206D0"/>
    <w:rsid w:val="00B21F70"/>
    <w:rsid w:val="00B22BDC"/>
    <w:rsid w:val="00B22D98"/>
    <w:rsid w:val="00B23B7E"/>
    <w:rsid w:val="00B23B85"/>
    <w:rsid w:val="00B2545C"/>
    <w:rsid w:val="00B27D71"/>
    <w:rsid w:val="00B300EE"/>
    <w:rsid w:val="00B30BC2"/>
    <w:rsid w:val="00B32BC8"/>
    <w:rsid w:val="00B32C3B"/>
    <w:rsid w:val="00B33818"/>
    <w:rsid w:val="00B338C6"/>
    <w:rsid w:val="00B35503"/>
    <w:rsid w:val="00B362A1"/>
    <w:rsid w:val="00B403C4"/>
    <w:rsid w:val="00B40608"/>
    <w:rsid w:val="00B40610"/>
    <w:rsid w:val="00B40713"/>
    <w:rsid w:val="00B413F8"/>
    <w:rsid w:val="00B41AFB"/>
    <w:rsid w:val="00B4246E"/>
    <w:rsid w:val="00B42874"/>
    <w:rsid w:val="00B4480B"/>
    <w:rsid w:val="00B4493A"/>
    <w:rsid w:val="00B45139"/>
    <w:rsid w:val="00B457A7"/>
    <w:rsid w:val="00B4765F"/>
    <w:rsid w:val="00B47F4C"/>
    <w:rsid w:val="00B50315"/>
    <w:rsid w:val="00B50ACA"/>
    <w:rsid w:val="00B50ED5"/>
    <w:rsid w:val="00B513EB"/>
    <w:rsid w:val="00B51641"/>
    <w:rsid w:val="00B516F6"/>
    <w:rsid w:val="00B51897"/>
    <w:rsid w:val="00B52502"/>
    <w:rsid w:val="00B53591"/>
    <w:rsid w:val="00B56576"/>
    <w:rsid w:val="00B56E63"/>
    <w:rsid w:val="00B60BA8"/>
    <w:rsid w:val="00B62ACB"/>
    <w:rsid w:val="00B62DDA"/>
    <w:rsid w:val="00B633DF"/>
    <w:rsid w:val="00B64805"/>
    <w:rsid w:val="00B655D2"/>
    <w:rsid w:val="00B66938"/>
    <w:rsid w:val="00B727ED"/>
    <w:rsid w:val="00B72986"/>
    <w:rsid w:val="00B7614C"/>
    <w:rsid w:val="00B769DA"/>
    <w:rsid w:val="00B81D09"/>
    <w:rsid w:val="00B82325"/>
    <w:rsid w:val="00B828D2"/>
    <w:rsid w:val="00B839F8"/>
    <w:rsid w:val="00B84371"/>
    <w:rsid w:val="00B84375"/>
    <w:rsid w:val="00B84777"/>
    <w:rsid w:val="00B8519C"/>
    <w:rsid w:val="00B858B3"/>
    <w:rsid w:val="00B864C0"/>
    <w:rsid w:val="00B87030"/>
    <w:rsid w:val="00B90342"/>
    <w:rsid w:val="00B91925"/>
    <w:rsid w:val="00B933DD"/>
    <w:rsid w:val="00B95574"/>
    <w:rsid w:val="00B9764F"/>
    <w:rsid w:val="00B97A43"/>
    <w:rsid w:val="00B97E45"/>
    <w:rsid w:val="00BA0632"/>
    <w:rsid w:val="00BA1EC8"/>
    <w:rsid w:val="00BA1F9C"/>
    <w:rsid w:val="00BA262B"/>
    <w:rsid w:val="00BA26FD"/>
    <w:rsid w:val="00BA450C"/>
    <w:rsid w:val="00BA4E27"/>
    <w:rsid w:val="00BA682A"/>
    <w:rsid w:val="00BA78A5"/>
    <w:rsid w:val="00BA7C46"/>
    <w:rsid w:val="00BB0E0E"/>
    <w:rsid w:val="00BB1D71"/>
    <w:rsid w:val="00BB22E4"/>
    <w:rsid w:val="00BB3949"/>
    <w:rsid w:val="00BB46D8"/>
    <w:rsid w:val="00BB4829"/>
    <w:rsid w:val="00BB5D8A"/>
    <w:rsid w:val="00BB6BA4"/>
    <w:rsid w:val="00BB7BBA"/>
    <w:rsid w:val="00BC09E0"/>
    <w:rsid w:val="00BC0B96"/>
    <w:rsid w:val="00BC1493"/>
    <w:rsid w:val="00BC19CF"/>
    <w:rsid w:val="00BC4122"/>
    <w:rsid w:val="00BC5F21"/>
    <w:rsid w:val="00BC66DA"/>
    <w:rsid w:val="00BC7365"/>
    <w:rsid w:val="00BC7963"/>
    <w:rsid w:val="00BD03F7"/>
    <w:rsid w:val="00BD0683"/>
    <w:rsid w:val="00BD336C"/>
    <w:rsid w:val="00BD416B"/>
    <w:rsid w:val="00BD5B4B"/>
    <w:rsid w:val="00BD5CA6"/>
    <w:rsid w:val="00BD6215"/>
    <w:rsid w:val="00BD650A"/>
    <w:rsid w:val="00BD779A"/>
    <w:rsid w:val="00BE1900"/>
    <w:rsid w:val="00BE205C"/>
    <w:rsid w:val="00BE281B"/>
    <w:rsid w:val="00BE2FC4"/>
    <w:rsid w:val="00BE3785"/>
    <w:rsid w:val="00BE4229"/>
    <w:rsid w:val="00BE434B"/>
    <w:rsid w:val="00BE4A1B"/>
    <w:rsid w:val="00BE5E54"/>
    <w:rsid w:val="00BE66C9"/>
    <w:rsid w:val="00BE6FA0"/>
    <w:rsid w:val="00BE7629"/>
    <w:rsid w:val="00BF096C"/>
    <w:rsid w:val="00BF0C8E"/>
    <w:rsid w:val="00BF0DC2"/>
    <w:rsid w:val="00BF2F88"/>
    <w:rsid w:val="00BF5BB4"/>
    <w:rsid w:val="00BF6739"/>
    <w:rsid w:val="00BF6B6E"/>
    <w:rsid w:val="00C0059F"/>
    <w:rsid w:val="00C009EE"/>
    <w:rsid w:val="00C00F6A"/>
    <w:rsid w:val="00C01240"/>
    <w:rsid w:val="00C01267"/>
    <w:rsid w:val="00C03027"/>
    <w:rsid w:val="00C04122"/>
    <w:rsid w:val="00C05470"/>
    <w:rsid w:val="00C05EB1"/>
    <w:rsid w:val="00C05FCF"/>
    <w:rsid w:val="00C06DC6"/>
    <w:rsid w:val="00C07E0D"/>
    <w:rsid w:val="00C107C6"/>
    <w:rsid w:val="00C1123A"/>
    <w:rsid w:val="00C119B0"/>
    <w:rsid w:val="00C12DBB"/>
    <w:rsid w:val="00C130CA"/>
    <w:rsid w:val="00C13C2E"/>
    <w:rsid w:val="00C1435A"/>
    <w:rsid w:val="00C148D3"/>
    <w:rsid w:val="00C15732"/>
    <w:rsid w:val="00C16624"/>
    <w:rsid w:val="00C203E1"/>
    <w:rsid w:val="00C20579"/>
    <w:rsid w:val="00C20733"/>
    <w:rsid w:val="00C20D43"/>
    <w:rsid w:val="00C21302"/>
    <w:rsid w:val="00C2143C"/>
    <w:rsid w:val="00C21A1A"/>
    <w:rsid w:val="00C21D61"/>
    <w:rsid w:val="00C2207E"/>
    <w:rsid w:val="00C2337B"/>
    <w:rsid w:val="00C23BA7"/>
    <w:rsid w:val="00C24D61"/>
    <w:rsid w:val="00C26AE7"/>
    <w:rsid w:val="00C26D9C"/>
    <w:rsid w:val="00C2729E"/>
    <w:rsid w:val="00C27524"/>
    <w:rsid w:val="00C27DC1"/>
    <w:rsid w:val="00C30378"/>
    <w:rsid w:val="00C305F7"/>
    <w:rsid w:val="00C310A0"/>
    <w:rsid w:val="00C328B6"/>
    <w:rsid w:val="00C35BD4"/>
    <w:rsid w:val="00C37129"/>
    <w:rsid w:val="00C3724E"/>
    <w:rsid w:val="00C37314"/>
    <w:rsid w:val="00C41E5D"/>
    <w:rsid w:val="00C4302B"/>
    <w:rsid w:val="00C4376D"/>
    <w:rsid w:val="00C437D3"/>
    <w:rsid w:val="00C43911"/>
    <w:rsid w:val="00C45C46"/>
    <w:rsid w:val="00C479DD"/>
    <w:rsid w:val="00C47BEC"/>
    <w:rsid w:val="00C47E8E"/>
    <w:rsid w:val="00C51678"/>
    <w:rsid w:val="00C51746"/>
    <w:rsid w:val="00C51BB2"/>
    <w:rsid w:val="00C51BE7"/>
    <w:rsid w:val="00C54040"/>
    <w:rsid w:val="00C5571C"/>
    <w:rsid w:val="00C56A0E"/>
    <w:rsid w:val="00C56A37"/>
    <w:rsid w:val="00C60081"/>
    <w:rsid w:val="00C60517"/>
    <w:rsid w:val="00C624AE"/>
    <w:rsid w:val="00C62AD1"/>
    <w:rsid w:val="00C63F89"/>
    <w:rsid w:val="00C6477C"/>
    <w:rsid w:val="00C64822"/>
    <w:rsid w:val="00C66D8B"/>
    <w:rsid w:val="00C66DE2"/>
    <w:rsid w:val="00C67D75"/>
    <w:rsid w:val="00C701D9"/>
    <w:rsid w:val="00C74ACD"/>
    <w:rsid w:val="00C75417"/>
    <w:rsid w:val="00C7626C"/>
    <w:rsid w:val="00C8103C"/>
    <w:rsid w:val="00C812B9"/>
    <w:rsid w:val="00C8133E"/>
    <w:rsid w:val="00C814B0"/>
    <w:rsid w:val="00C81B48"/>
    <w:rsid w:val="00C81B8B"/>
    <w:rsid w:val="00C83D65"/>
    <w:rsid w:val="00C86167"/>
    <w:rsid w:val="00C867FF"/>
    <w:rsid w:val="00C876DD"/>
    <w:rsid w:val="00C90089"/>
    <w:rsid w:val="00C901E8"/>
    <w:rsid w:val="00C90A24"/>
    <w:rsid w:val="00C90AB0"/>
    <w:rsid w:val="00C932E9"/>
    <w:rsid w:val="00C93780"/>
    <w:rsid w:val="00C93FA0"/>
    <w:rsid w:val="00C955B5"/>
    <w:rsid w:val="00C95736"/>
    <w:rsid w:val="00C962D6"/>
    <w:rsid w:val="00C9696B"/>
    <w:rsid w:val="00C96D18"/>
    <w:rsid w:val="00C970E8"/>
    <w:rsid w:val="00C97368"/>
    <w:rsid w:val="00C973DE"/>
    <w:rsid w:val="00CA02BD"/>
    <w:rsid w:val="00CA296F"/>
    <w:rsid w:val="00CA2B92"/>
    <w:rsid w:val="00CA41FE"/>
    <w:rsid w:val="00CA44AD"/>
    <w:rsid w:val="00CA53DE"/>
    <w:rsid w:val="00CA7215"/>
    <w:rsid w:val="00CA7EEC"/>
    <w:rsid w:val="00CB237E"/>
    <w:rsid w:val="00CB3FF4"/>
    <w:rsid w:val="00CB6D43"/>
    <w:rsid w:val="00CB76AA"/>
    <w:rsid w:val="00CB7C78"/>
    <w:rsid w:val="00CC06EA"/>
    <w:rsid w:val="00CC0DCB"/>
    <w:rsid w:val="00CC10DA"/>
    <w:rsid w:val="00CC1188"/>
    <w:rsid w:val="00CC175C"/>
    <w:rsid w:val="00CC1805"/>
    <w:rsid w:val="00CC27F4"/>
    <w:rsid w:val="00CC2A5A"/>
    <w:rsid w:val="00CC2AAF"/>
    <w:rsid w:val="00CC33FD"/>
    <w:rsid w:val="00CC424A"/>
    <w:rsid w:val="00CC493B"/>
    <w:rsid w:val="00CC5CBE"/>
    <w:rsid w:val="00CC6548"/>
    <w:rsid w:val="00CC68D2"/>
    <w:rsid w:val="00CC7816"/>
    <w:rsid w:val="00CC7B04"/>
    <w:rsid w:val="00CC7FDA"/>
    <w:rsid w:val="00CD0ABC"/>
    <w:rsid w:val="00CD14E5"/>
    <w:rsid w:val="00CD3B1B"/>
    <w:rsid w:val="00CD3DF6"/>
    <w:rsid w:val="00CD4F4E"/>
    <w:rsid w:val="00CD5226"/>
    <w:rsid w:val="00CD5523"/>
    <w:rsid w:val="00CD6CF7"/>
    <w:rsid w:val="00CD7272"/>
    <w:rsid w:val="00CE0C46"/>
    <w:rsid w:val="00CE16B9"/>
    <w:rsid w:val="00CE1B22"/>
    <w:rsid w:val="00CE30B8"/>
    <w:rsid w:val="00CE38F1"/>
    <w:rsid w:val="00CE392B"/>
    <w:rsid w:val="00CE4408"/>
    <w:rsid w:val="00CE486D"/>
    <w:rsid w:val="00CE7176"/>
    <w:rsid w:val="00CE724F"/>
    <w:rsid w:val="00CE73F4"/>
    <w:rsid w:val="00CF1832"/>
    <w:rsid w:val="00CF1AF6"/>
    <w:rsid w:val="00CF2B53"/>
    <w:rsid w:val="00CF335F"/>
    <w:rsid w:val="00CF36C7"/>
    <w:rsid w:val="00CF569B"/>
    <w:rsid w:val="00CF60F4"/>
    <w:rsid w:val="00CF6104"/>
    <w:rsid w:val="00CF63DC"/>
    <w:rsid w:val="00CF78E7"/>
    <w:rsid w:val="00D00083"/>
    <w:rsid w:val="00D00129"/>
    <w:rsid w:val="00D0024F"/>
    <w:rsid w:val="00D01CD6"/>
    <w:rsid w:val="00D02A52"/>
    <w:rsid w:val="00D03270"/>
    <w:rsid w:val="00D032AE"/>
    <w:rsid w:val="00D03D67"/>
    <w:rsid w:val="00D04231"/>
    <w:rsid w:val="00D050EB"/>
    <w:rsid w:val="00D0532F"/>
    <w:rsid w:val="00D06396"/>
    <w:rsid w:val="00D068FE"/>
    <w:rsid w:val="00D06AA4"/>
    <w:rsid w:val="00D07486"/>
    <w:rsid w:val="00D1031C"/>
    <w:rsid w:val="00D106F3"/>
    <w:rsid w:val="00D1087C"/>
    <w:rsid w:val="00D10EB6"/>
    <w:rsid w:val="00D11460"/>
    <w:rsid w:val="00D12AFD"/>
    <w:rsid w:val="00D1305A"/>
    <w:rsid w:val="00D15AB0"/>
    <w:rsid w:val="00D15C43"/>
    <w:rsid w:val="00D17BB8"/>
    <w:rsid w:val="00D2006B"/>
    <w:rsid w:val="00D20F2E"/>
    <w:rsid w:val="00D2324D"/>
    <w:rsid w:val="00D23B38"/>
    <w:rsid w:val="00D25A4D"/>
    <w:rsid w:val="00D2621C"/>
    <w:rsid w:val="00D3081D"/>
    <w:rsid w:val="00D32575"/>
    <w:rsid w:val="00D335D7"/>
    <w:rsid w:val="00D35104"/>
    <w:rsid w:val="00D36393"/>
    <w:rsid w:val="00D36863"/>
    <w:rsid w:val="00D37FBF"/>
    <w:rsid w:val="00D4191E"/>
    <w:rsid w:val="00D42C9A"/>
    <w:rsid w:val="00D43293"/>
    <w:rsid w:val="00D436DA"/>
    <w:rsid w:val="00D439D0"/>
    <w:rsid w:val="00D43DCA"/>
    <w:rsid w:val="00D4659E"/>
    <w:rsid w:val="00D51526"/>
    <w:rsid w:val="00D57AA8"/>
    <w:rsid w:val="00D601F5"/>
    <w:rsid w:val="00D60906"/>
    <w:rsid w:val="00D60C9C"/>
    <w:rsid w:val="00D61209"/>
    <w:rsid w:val="00D6122A"/>
    <w:rsid w:val="00D62287"/>
    <w:rsid w:val="00D6497D"/>
    <w:rsid w:val="00D6537B"/>
    <w:rsid w:val="00D6559E"/>
    <w:rsid w:val="00D65D1D"/>
    <w:rsid w:val="00D65EF7"/>
    <w:rsid w:val="00D6680F"/>
    <w:rsid w:val="00D67D1C"/>
    <w:rsid w:val="00D719B8"/>
    <w:rsid w:val="00D71F74"/>
    <w:rsid w:val="00D72A1B"/>
    <w:rsid w:val="00D75477"/>
    <w:rsid w:val="00D760BC"/>
    <w:rsid w:val="00D76A0F"/>
    <w:rsid w:val="00D770D5"/>
    <w:rsid w:val="00D776E6"/>
    <w:rsid w:val="00D779E0"/>
    <w:rsid w:val="00D77F96"/>
    <w:rsid w:val="00D80A73"/>
    <w:rsid w:val="00D81A7D"/>
    <w:rsid w:val="00D81F87"/>
    <w:rsid w:val="00D82491"/>
    <w:rsid w:val="00D82554"/>
    <w:rsid w:val="00D82603"/>
    <w:rsid w:val="00D830EA"/>
    <w:rsid w:val="00D83842"/>
    <w:rsid w:val="00D85167"/>
    <w:rsid w:val="00D861E9"/>
    <w:rsid w:val="00D86ADD"/>
    <w:rsid w:val="00D87559"/>
    <w:rsid w:val="00D9015C"/>
    <w:rsid w:val="00D901FF"/>
    <w:rsid w:val="00D91D21"/>
    <w:rsid w:val="00D9339A"/>
    <w:rsid w:val="00D933F4"/>
    <w:rsid w:val="00D94604"/>
    <w:rsid w:val="00D95374"/>
    <w:rsid w:val="00D96C72"/>
    <w:rsid w:val="00DA1BD8"/>
    <w:rsid w:val="00DA24FD"/>
    <w:rsid w:val="00DA2A23"/>
    <w:rsid w:val="00DA2BA8"/>
    <w:rsid w:val="00DA2E9E"/>
    <w:rsid w:val="00DA3ADC"/>
    <w:rsid w:val="00DA41CE"/>
    <w:rsid w:val="00DA4A22"/>
    <w:rsid w:val="00DA6675"/>
    <w:rsid w:val="00DA6BDE"/>
    <w:rsid w:val="00DA756D"/>
    <w:rsid w:val="00DB1EC8"/>
    <w:rsid w:val="00DB354F"/>
    <w:rsid w:val="00DB37E3"/>
    <w:rsid w:val="00DB406F"/>
    <w:rsid w:val="00DB498A"/>
    <w:rsid w:val="00DB4C76"/>
    <w:rsid w:val="00DB509B"/>
    <w:rsid w:val="00DB7C9D"/>
    <w:rsid w:val="00DC0D15"/>
    <w:rsid w:val="00DC2B1E"/>
    <w:rsid w:val="00DC3384"/>
    <w:rsid w:val="00DC38BA"/>
    <w:rsid w:val="00DC4A4E"/>
    <w:rsid w:val="00DC577E"/>
    <w:rsid w:val="00DC58EC"/>
    <w:rsid w:val="00DC6523"/>
    <w:rsid w:val="00DC68E8"/>
    <w:rsid w:val="00DC7F44"/>
    <w:rsid w:val="00DD1105"/>
    <w:rsid w:val="00DD1716"/>
    <w:rsid w:val="00DD2BD8"/>
    <w:rsid w:val="00DD47BA"/>
    <w:rsid w:val="00DD5309"/>
    <w:rsid w:val="00DD572E"/>
    <w:rsid w:val="00DD57FD"/>
    <w:rsid w:val="00DD582F"/>
    <w:rsid w:val="00DD5AFF"/>
    <w:rsid w:val="00DD5CB4"/>
    <w:rsid w:val="00DD6A45"/>
    <w:rsid w:val="00DE07DB"/>
    <w:rsid w:val="00DE0C67"/>
    <w:rsid w:val="00DE11BC"/>
    <w:rsid w:val="00DE32A9"/>
    <w:rsid w:val="00DE332E"/>
    <w:rsid w:val="00DE518D"/>
    <w:rsid w:val="00DE69BC"/>
    <w:rsid w:val="00DE72DD"/>
    <w:rsid w:val="00DF06FC"/>
    <w:rsid w:val="00DF076B"/>
    <w:rsid w:val="00DF14C0"/>
    <w:rsid w:val="00DF4306"/>
    <w:rsid w:val="00DF48DA"/>
    <w:rsid w:val="00DF4A87"/>
    <w:rsid w:val="00DF5A49"/>
    <w:rsid w:val="00DF6972"/>
    <w:rsid w:val="00E00609"/>
    <w:rsid w:val="00E037B5"/>
    <w:rsid w:val="00E03F8A"/>
    <w:rsid w:val="00E05455"/>
    <w:rsid w:val="00E05587"/>
    <w:rsid w:val="00E05C94"/>
    <w:rsid w:val="00E106D8"/>
    <w:rsid w:val="00E11345"/>
    <w:rsid w:val="00E12483"/>
    <w:rsid w:val="00E14969"/>
    <w:rsid w:val="00E15959"/>
    <w:rsid w:val="00E15FBA"/>
    <w:rsid w:val="00E16AD8"/>
    <w:rsid w:val="00E20269"/>
    <w:rsid w:val="00E241D0"/>
    <w:rsid w:val="00E24CC6"/>
    <w:rsid w:val="00E24FB2"/>
    <w:rsid w:val="00E25565"/>
    <w:rsid w:val="00E259CF"/>
    <w:rsid w:val="00E25A00"/>
    <w:rsid w:val="00E25BAF"/>
    <w:rsid w:val="00E25D23"/>
    <w:rsid w:val="00E26463"/>
    <w:rsid w:val="00E26EEE"/>
    <w:rsid w:val="00E27D81"/>
    <w:rsid w:val="00E27F0D"/>
    <w:rsid w:val="00E3273C"/>
    <w:rsid w:val="00E33AB3"/>
    <w:rsid w:val="00E33B8F"/>
    <w:rsid w:val="00E349DF"/>
    <w:rsid w:val="00E3730F"/>
    <w:rsid w:val="00E37A9D"/>
    <w:rsid w:val="00E40823"/>
    <w:rsid w:val="00E4121E"/>
    <w:rsid w:val="00E414AF"/>
    <w:rsid w:val="00E42634"/>
    <w:rsid w:val="00E429BC"/>
    <w:rsid w:val="00E42AAD"/>
    <w:rsid w:val="00E4494A"/>
    <w:rsid w:val="00E45087"/>
    <w:rsid w:val="00E471C1"/>
    <w:rsid w:val="00E47613"/>
    <w:rsid w:val="00E478FF"/>
    <w:rsid w:val="00E50243"/>
    <w:rsid w:val="00E505C5"/>
    <w:rsid w:val="00E52400"/>
    <w:rsid w:val="00E52D08"/>
    <w:rsid w:val="00E53450"/>
    <w:rsid w:val="00E54965"/>
    <w:rsid w:val="00E557A9"/>
    <w:rsid w:val="00E55BE5"/>
    <w:rsid w:val="00E573FD"/>
    <w:rsid w:val="00E57EB1"/>
    <w:rsid w:val="00E601A4"/>
    <w:rsid w:val="00E62424"/>
    <w:rsid w:val="00E62FB4"/>
    <w:rsid w:val="00E634E6"/>
    <w:rsid w:val="00E64236"/>
    <w:rsid w:val="00E66297"/>
    <w:rsid w:val="00E66D5D"/>
    <w:rsid w:val="00E66DB2"/>
    <w:rsid w:val="00E66EF4"/>
    <w:rsid w:val="00E712AF"/>
    <w:rsid w:val="00E716B8"/>
    <w:rsid w:val="00E721FF"/>
    <w:rsid w:val="00E72521"/>
    <w:rsid w:val="00E72899"/>
    <w:rsid w:val="00E746E3"/>
    <w:rsid w:val="00E74BE2"/>
    <w:rsid w:val="00E75A4B"/>
    <w:rsid w:val="00E75B36"/>
    <w:rsid w:val="00E7634E"/>
    <w:rsid w:val="00E804D8"/>
    <w:rsid w:val="00E81132"/>
    <w:rsid w:val="00E81751"/>
    <w:rsid w:val="00E8363A"/>
    <w:rsid w:val="00E90274"/>
    <w:rsid w:val="00E90734"/>
    <w:rsid w:val="00E908C8"/>
    <w:rsid w:val="00E91950"/>
    <w:rsid w:val="00E921CF"/>
    <w:rsid w:val="00E928FF"/>
    <w:rsid w:val="00E944FE"/>
    <w:rsid w:val="00E946F7"/>
    <w:rsid w:val="00E94C24"/>
    <w:rsid w:val="00E95792"/>
    <w:rsid w:val="00E961D2"/>
    <w:rsid w:val="00E97E68"/>
    <w:rsid w:val="00EA0BF2"/>
    <w:rsid w:val="00EA1BCC"/>
    <w:rsid w:val="00EA407E"/>
    <w:rsid w:val="00EA42B9"/>
    <w:rsid w:val="00EA454D"/>
    <w:rsid w:val="00EA4A7F"/>
    <w:rsid w:val="00EA5B96"/>
    <w:rsid w:val="00EB05AD"/>
    <w:rsid w:val="00EB0D2C"/>
    <w:rsid w:val="00EB2BE4"/>
    <w:rsid w:val="00EB3935"/>
    <w:rsid w:val="00EB3ED7"/>
    <w:rsid w:val="00EB459D"/>
    <w:rsid w:val="00EB5FC7"/>
    <w:rsid w:val="00EB7F6F"/>
    <w:rsid w:val="00EC0CBD"/>
    <w:rsid w:val="00EC10C2"/>
    <w:rsid w:val="00EC1247"/>
    <w:rsid w:val="00EC226B"/>
    <w:rsid w:val="00EC27AF"/>
    <w:rsid w:val="00EC2BE3"/>
    <w:rsid w:val="00EC3606"/>
    <w:rsid w:val="00EC3E48"/>
    <w:rsid w:val="00EC3F6A"/>
    <w:rsid w:val="00EC4363"/>
    <w:rsid w:val="00EC66C5"/>
    <w:rsid w:val="00EC6923"/>
    <w:rsid w:val="00EC6F1E"/>
    <w:rsid w:val="00EC7BD1"/>
    <w:rsid w:val="00ED2809"/>
    <w:rsid w:val="00ED3C7A"/>
    <w:rsid w:val="00ED3E2E"/>
    <w:rsid w:val="00ED71BA"/>
    <w:rsid w:val="00EE02D2"/>
    <w:rsid w:val="00EE0662"/>
    <w:rsid w:val="00EE111C"/>
    <w:rsid w:val="00EE2F6A"/>
    <w:rsid w:val="00EE34C7"/>
    <w:rsid w:val="00EE58C1"/>
    <w:rsid w:val="00EE592E"/>
    <w:rsid w:val="00EE66FA"/>
    <w:rsid w:val="00EF03B8"/>
    <w:rsid w:val="00EF06F3"/>
    <w:rsid w:val="00EF0C39"/>
    <w:rsid w:val="00EF1AD1"/>
    <w:rsid w:val="00EF2868"/>
    <w:rsid w:val="00EF35C8"/>
    <w:rsid w:val="00EF4BD4"/>
    <w:rsid w:val="00EF4CD8"/>
    <w:rsid w:val="00EF5686"/>
    <w:rsid w:val="00EF599E"/>
    <w:rsid w:val="00EF7F4B"/>
    <w:rsid w:val="00F0028E"/>
    <w:rsid w:val="00F00C13"/>
    <w:rsid w:val="00F00DE9"/>
    <w:rsid w:val="00F00EDC"/>
    <w:rsid w:val="00F02C73"/>
    <w:rsid w:val="00F0444D"/>
    <w:rsid w:val="00F07C46"/>
    <w:rsid w:val="00F100AA"/>
    <w:rsid w:val="00F1167E"/>
    <w:rsid w:val="00F11ED7"/>
    <w:rsid w:val="00F13E10"/>
    <w:rsid w:val="00F14B50"/>
    <w:rsid w:val="00F15468"/>
    <w:rsid w:val="00F15471"/>
    <w:rsid w:val="00F1645F"/>
    <w:rsid w:val="00F1684D"/>
    <w:rsid w:val="00F170B2"/>
    <w:rsid w:val="00F172B3"/>
    <w:rsid w:val="00F174A2"/>
    <w:rsid w:val="00F17923"/>
    <w:rsid w:val="00F17B05"/>
    <w:rsid w:val="00F205DB"/>
    <w:rsid w:val="00F231F4"/>
    <w:rsid w:val="00F242B7"/>
    <w:rsid w:val="00F24627"/>
    <w:rsid w:val="00F24D45"/>
    <w:rsid w:val="00F2590C"/>
    <w:rsid w:val="00F26BAA"/>
    <w:rsid w:val="00F31150"/>
    <w:rsid w:val="00F31F95"/>
    <w:rsid w:val="00F32795"/>
    <w:rsid w:val="00F33695"/>
    <w:rsid w:val="00F3417E"/>
    <w:rsid w:val="00F34686"/>
    <w:rsid w:val="00F35283"/>
    <w:rsid w:val="00F362D9"/>
    <w:rsid w:val="00F36822"/>
    <w:rsid w:val="00F4035C"/>
    <w:rsid w:val="00F43450"/>
    <w:rsid w:val="00F43CC6"/>
    <w:rsid w:val="00F43FF5"/>
    <w:rsid w:val="00F44C07"/>
    <w:rsid w:val="00F46138"/>
    <w:rsid w:val="00F4742B"/>
    <w:rsid w:val="00F477FE"/>
    <w:rsid w:val="00F51B9F"/>
    <w:rsid w:val="00F51CBB"/>
    <w:rsid w:val="00F51EF6"/>
    <w:rsid w:val="00F520A9"/>
    <w:rsid w:val="00F5283A"/>
    <w:rsid w:val="00F52CFA"/>
    <w:rsid w:val="00F551F0"/>
    <w:rsid w:val="00F5523B"/>
    <w:rsid w:val="00F55252"/>
    <w:rsid w:val="00F55D43"/>
    <w:rsid w:val="00F573D7"/>
    <w:rsid w:val="00F61ABA"/>
    <w:rsid w:val="00F62108"/>
    <w:rsid w:val="00F62554"/>
    <w:rsid w:val="00F62E2A"/>
    <w:rsid w:val="00F639B8"/>
    <w:rsid w:val="00F6549A"/>
    <w:rsid w:val="00F65630"/>
    <w:rsid w:val="00F65BF9"/>
    <w:rsid w:val="00F65E9C"/>
    <w:rsid w:val="00F67E7C"/>
    <w:rsid w:val="00F67F3E"/>
    <w:rsid w:val="00F7081E"/>
    <w:rsid w:val="00F70B5C"/>
    <w:rsid w:val="00F71F5B"/>
    <w:rsid w:val="00F72768"/>
    <w:rsid w:val="00F72800"/>
    <w:rsid w:val="00F72923"/>
    <w:rsid w:val="00F72F72"/>
    <w:rsid w:val="00F734F1"/>
    <w:rsid w:val="00F73D0F"/>
    <w:rsid w:val="00F747E9"/>
    <w:rsid w:val="00F762E0"/>
    <w:rsid w:val="00F76A48"/>
    <w:rsid w:val="00F76B46"/>
    <w:rsid w:val="00F77067"/>
    <w:rsid w:val="00F7724C"/>
    <w:rsid w:val="00F80B73"/>
    <w:rsid w:val="00F814E6"/>
    <w:rsid w:val="00F822BF"/>
    <w:rsid w:val="00F82616"/>
    <w:rsid w:val="00F83648"/>
    <w:rsid w:val="00F8490F"/>
    <w:rsid w:val="00F87C05"/>
    <w:rsid w:val="00F90987"/>
    <w:rsid w:val="00F9104D"/>
    <w:rsid w:val="00F9189C"/>
    <w:rsid w:val="00F918AC"/>
    <w:rsid w:val="00F919A6"/>
    <w:rsid w:val="00F922C8"/>
    <w:rsid w:val="00F928E9"/>
    <w:rsid w:val="00F94A3B"/>
    <w:rsid w:val="00F9623E"/>
    <w:rsid w:val="00F96294"/>
    <w:rsid w:val="00F96471"/>
    <w:rsid w:val="00F96847"/>
    <w:rsid w:val="00F977AC"/>
    <w:rsid w:val="00F97DAB"/>
    <w:rsid w:val="00FA002B"/>
    <w:rsid w:val="00FA1000"/>
    <w:rsid w:val="00FA3B00"/>
    <w:rsid w:val="00FA57B1"/>
    <w:rsid w:val="00FA75D8"/>
    <w:rsid w:val="00FA76D1"/>
    <w:rsid w:val="00FA7B26"/>
    <w:rsid w:val="00FB106D"/>
    <w:rsid w:val="00FB55D9"/>
    <w:rsid w:val="00FB5929"/>
    <w:rsid w:val="00FB6091"/>
    <w:rsid w:val="00FB6A5A"/>
    <w:rsid w:val="00FB73B4"/>
    <w:rsid w:val="00FB77EF"/>
    <w:rsid w:val="00FC0EF6"/>
    <w:rsid w:val="00FC2691"/>
    <w:rsid w:val="00FC3897"/>
    <w:rsid w:val="00FC49DA"/>
    <w:rsid w:val="00FC4B2D"/>
    <w:rsid w:val="00FC4CF8"/>
    <w:rsid w:val="00FC5EDC"/>
    <w:rsid w:val="00FC6E5C"/>
    <w:rsid w:val="00FC75B6"/>
    <w:rsid w:val="00FD0071"/>
    <w:rsid w:val="00FD195B"/>
    <w:rsid w:val="00FD2BB1"/>
    <w:rsid w:val="00FD3D5C"/>
    <w:rsid w:val="00FD3F81"/>
    <w:rsid w:val="00FD4100"/>
    <w:rsid w:val="00FD4FCE"/>
    <w:rsid w:val="00FD537A"/>
    <w:rsid w:val="00FD73F4"/>
    <w:rsid w:val="00FE01E1"/>
    <w:rsid w:val="00FE05DC"/>
    <w:rsid w:val="00FE189C"/>
    <w:rsid w:val="00FE1B69"/>
    <w:rsid w:val="00FE2DD1"/>
    <w:rsid w:val="00FE3469"/>
    <w:rsid w:val="00FE4806"/>
    <w:rsid w:val="00FE50D8"/>
    <w:rsid w:val="00FE5420"/>
    <w:rsid w:val="00FE7060"/>
    <w:rsid w:val="00FF069C"/>
    <w:rsid w:val="00FF132B"/>
    <w:rsid w:val="00FF2BD4"/>
    <w:rsid w:val="00FF4705"/>
    <w:rsid w:val="00FF4779"/>
    <w:rsid w:val="00FF48AC"/>
    <w:rsid w:val="00FF5DDB"/>
    <w:rsid w:val="00FF69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link w:val="Heading1Char"/>
    <w:qFormat/>
    <w:rsid w:val="00EF0C39"/>
    <w:pPr>
      <w:keepNext/>
      <w:suppressAutoHyphens/>
      <w:spacing w:after="220"/>
      <w:outlineLvl w:val="0"/>
    </w:pPr>
    <w:rPr>
      <w:rFonts w:ascii="Times New Roman Bold" w:hAnsi="Times New Roman Bold"/>
      <w:b/>
    </w:rPr>
  </w:style>
  <w:style w:type="paragraph" w:styleId="Heading2">
    <w:name w:val="heading 2"/>
    <w:basedOn w:val="Normal"/>
    <w:link w:val="Heading2Char"/>
    <w:qFormat/>
    <w:rsid w:val="00EC66C5"/>
    <w:pPr>
      <w:keepNext/>
      <w:suppressAutoHyphens/>
      <w:spacing w:after="220"/>
      <w:outlineLvl w:val="1"/>
    </w:pPr>
    <w:rPr>
      <w:rFonts w:ascii="Times New Roman Bold" w:hAnsi="Times New Roman Bold"/>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link w:val="ITISHeading1Char"/>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rFonts w:ascii="Arial" w:hAnsi="Arial" w:cs="Arial"/>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link w:val="CommentTextChar"/>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71"/>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9A6DB8"/>
    <w:pPr>
      <w:tabs>
        <w:tab w:val="left" w:pos="426"/>
        <w:tab w:val="right" w:leader="dot" w:pos="8497"/>
      </w:tabs>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nhideWhenUsed/>
    <w:rsid w:val="00B362A1"/>
    <w:pPr>
      <w:ind w:left="440"/>
      <w:jc w:val="left"/>
    </w:pPr>
    <w:rPr>
      <w:rFonts w:ascii="Calibri" w:hAnsi="Calibri"/>
      <w:sz w:val="20"/>
    </w:rPr>
  </w:style>
  <w:style w:type="paragraph" w:styleId="TOC5">
    <w:name w:val="toc 5"/>
    <w:basedOn w:val="Normal"/>
    <w:next w:val="Normal"/>
    <w:autoRedefine/>
    <w:unhideWhenUsed/>
    <w:rsid w:val="00B362A1"/>
    <w:pPr>
      <w:ind w:left="660"/>
      <w:jc w:val="left"/>
    </w:pPr>
    <w:rPr>
      <w:rFonts w:ascii="Calibri" w:hAnsi="Calibri"/>
      <w:sz w:val="20"/>
    </w:rPr>
  </w:style>
  <w:style w:type="paragraph" w:styleId="TOC6">
    <w:name w:val="toc 6"/>
    <w:basedOn w:val="Normal"/>
    <w:next w:val="Normal"/>
    <w:autoRedefine/>
    <w:unhideWhenUsed/>
    <w:rsid w:val="00B362A1"/>
    <w:pPr>
      <w:ind w:left="880"/>
      <w:jc w:val="left"/>
    </w:pPr>
    <w:rPr>
      <w:rFonts w:ascii="Calibri" w:hAnsi="Calibri"/>
      <w:sz w:val="20"/>
    </w:rPr>
  </w:style>
  <w:style w:type="paragraph" w:styleId="TOC7">
    <w:name w:val="toc 7"/>
    <w:basedOn w:val="Normal"/>
    <w:next w:val="Normal"/>
    <w:autoRedefine/>
    <w:unhideWhenUsed/>
    <w:rsid w:val="00B362A1"/>
    <w:pPr>
      <w:ind w:left="1100"/>
      <w:jc w:val="left"/>
    </w:pPr>
    <w:rPr>
      <w:rFonts w:ascii="Calibri" w:hAnsi="Calibri"/>
      <w:sz w:val="20"/>
    </w:rPr>
  </w:style>
  <w:style w:type="paragraph" w:styleId="TOC8">
    <w:name w:val="toc 8"/>
    <w:basedOn w:val="Normal"/>
    <w:next w:val="Normal"/>
    <w:autoRedefine/>
    <w:unhideWhenUsed/>
    <w:rsid w:val="00B362A1"/>
    <w:pPr>
      <w:ind w:left="1320"/>
      <w:jc w:val="left"/>
    </w:pPr>
    <w:rPr>
      <w:rFonts w:ascii="Calibri" w:hAnsi="Calibri"/>
      <w:sz w:val="20"/>
    </w:rPr>
  </w:style>
  <w:style w:type="paragraph" w:styleId="TOC9">
    <w:name w:val="toc 9"/>
    <w:basedOn w:val="Normal"/>
    <w:next w:val="Normal"/>
    <w:autoRedefine/>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E241D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18AC"/>
    <w:pPr>
      <w:ind w:left="720"/>
      <w:contextualSpacing/>
    </w:pPr>
  </w:style>
  <w:style w:type="character" w:styleId="LineNumber">
    <w:name w:val="line number"/>
    <w:basedOn w:val="DefaultParagraphFont"/>
    <w:unhideWhenUsed/>
    <w:rsid w:val="00174E6B"/>
  </w:style>
  <w:style w:type="paragraph" w:customStyle="1" w:styleId="Default">
    <w:name w:val="Default"/>
    <w:rsid w:val="00EB3935"/>
    <w:pPr>
      <w:autoSpaceDE w:val="0"/>
      <w:autoSpaceDN w:val="0"/>
      <w:adjustRightInd w:val="0"/>
    </w:pPr>
    <w:rPr>
      <w:rFonts w:eastAsia="MS Mincho"/>
      <w:color w:val="000000"/>
      <w:sz w:val="24"/>
      <w:szCs w:val="24"/>
      <w:lang w:val="en-US" w:eastAsia="en-US"/>
    </w:rPr>
  </w:style>
  <w:style w:type="paragraph" w:styleId="Date">
    <w:name w:val="Date"/>
    <w:basedOn w:val="Normal"/>
    <w:next w:val="Normal"/>
    <w:link w:val="DateChar"/>
    <w:rsid w:val="00BD5B4B"/>
    <w:pPr>
      <w:tabs>
        <w:tab w:val="left" w:pos="1134"/>
        <w:tab w:val="left" w:pos="1560"/>
        <w:tab w:val="left" w:pos="1843"/>
        <w:tab w:val="left" w:pos="2694"/>
        <w:tab w:val="left" w:pos="3969"/>
        <w:tab w:val="left" w:pos="5670"/>
      </w:tabs>
      <w:spacing w:after="120"/>
    </w:pPr>
    <w:rPr>
      <w:rFonts w:ascii="Arial" w:eastAsia="MS Mincho" w:hAnsi="Arial"/>
      <w:lang w:eastAsia="ja-JP"/>
    </w:rPr>
  </w:style>
  <w:style w:type="character" w:customStyle="1" w:styleId="DateChar">
    <w:name w:val="Date Char"/>
    <w:basedOn w:val="DefaultParagraphFont"/>
    <w:link w:val="Date"/>
    <w:rsid w:val="00BD5B4B"/>
    <w:rPr>
      <w:rFonts w:ascii="Arial" w:eastAsia="MS Mincho" w:hAnsi="Arial"/>
      <w:sz w:val="22"/>
      <w:lang w:eastAsia="ja-JP"/>
    </w:rPr>
  </w:style>
  <w:style w:type="character" w:styleId="FollowedHyperlink">
    <w:name w:val="FollowedHyperlink"/>
    <w:rsid w:val="00BD5B4B"/>
    <w:rPr>
      <w:color w:val="800080"/>
      <w:u w:val="single"/>
    </w:rPr>
  </w:style>
  <w:style w:type="paragraph" w:styleId="BodyText2">
    <w:name w:val="Body Text 2"/>
    <w:basedOn w:val="Normal"/>
    <w:link w:val="BodyText2Char"/>
    <w:rsid w:val="00BD5B4B"/>
    <w:pPr>
      <w:tabs>
        <w:tab w:val="left" w:pos="1134"/>
        <w:tab w:val="left" w:pos="1560"/>
        <w:tab w:val="left" w:pos="1843"/>
        <w:tab w:val="left" w:pos="3969"/>
        <w:tab w:val="left" w:pos="5670"/>
      </w:tabs>
      <w:spacing w:after="120"/>
      <w:jc w:val="left"/>
    </w:pPr>
    <w:rPr>
      <w:rFonts w:ascii="Arial" w:eastAsia="MS Mincho" w:hAnsi="Arial"/>
      <w:lang w:val="en-US" w:eastAsia="ja-JP"/>
    </w:rPr>
  </w:style>
  <w:style w:type="character" w:customStyle="1" w:styleId="BodyText2Char">
    <w:name w:val="Body Text 2 Char"/>
    <w:basedOn w:val="DefaultParagraphFont"/>
    <w:link w:val="BodyText2"/>
    <w:rsid w:val="00BD5B4B"/>
    <w:rPr>
      <w:rFonts w:ascii="Arial" w:eastAsia="MS Mincho" w:hAnsi="Arial"/>
      <w:sz w:val="22"/>
      <w:lang w:val="en-US" w:eastAsia="ja-JP"/>
    </w:rPr>
  </w:style>
  <w:style w:type="paragraph" w:customStyle="1" w:styleId="group1">
    <w:name w:val="group1"/>
    <w:basedOn w:val="Normal"/>
    <w:qFormat/>
    <w:rsid w:val="00BD5B4B"/>
    <w:pPr>
      <w:spacing w:after="120"/>
      <w:jc w:val="left"/>
    </w:pPr>
    <w:rPr>
      <w:rFonts w:ascii="Arial" w:eastAsia="Times New Roman" w:hAnsi="Arial" w:cs="Arial"/>
      <w:sz w:val="21"/>
      <w:szCs w:val="21"/>
      <w:lang w:val="en-NZ" w:eastAsia="en-NZ"/>
    </w:rPr>
  </w:style>
  <w:style w:type="paragraph" w:styleId="Title">
    <w:name w:val="Title"/>
    <w:basedOn w:val="Normal"/>
    <w:next w:val="Normal"/>
    <w:link w:val="TitleChar"/>
    <w:qFormat/>
    <w:rsid w:val="00BD5B4B"/>
    <w:pPr>
      <w:pBdr>
        <w:bottom w:val="single" w:sz="8" w:space="4" w:color="4F81BD" w:themeColor="accent1"/>
      </w:pBdr>
      <w:tabs>
        <w:tab w:val="left" w:pos="1134"/>
        <w:tab w:val="left" w:pos="1560"/>
        <w:tab w:val="left" w:pos="1843"/>
        <w:tab w:val="left" w:pos="2694"/>
        <w:tab w:val="left" w:pos="3969"/>
        <w:tab w:val="left" w:pos="5670"/>
      </w:tabs>
      <w:spacing w:after="120" w:line="276" w:lineRule="auto"/>
      <w:contextualSpacing/>
      <w:jc w:val="left"/>
    </w:pPr>
    <w:rPr>
      <w:rFonts w:ascii="Arial" w:eastAsiaTheme="majorEastAsia" w:hAnsi="Arial" w:cs="Arial"/>
      <w:b/>
      <w:color w:val="17365D" w:themeColor="text2" w:themeShade="BF"/>
      <w:spacing w:val="5"/>
      <w:kern w:val="28"/>
      <w:sz w:val="40"/>
      <w:szCs w:val="40"/>
      <w:lang w:val="en-GB" w:eastAsia="ja-JP"/>
    </w:rPr>
  </w:style>
  <w:style w:type="character" w:customStyle="1" w:styleId="TitleChar">
    <w:name w:val="Title Char"/>
    <w:basedOn w:val="DefaultParagraphFont"/>
    <w:link w:val="Title"/>
    <w:rsid w:val="00BD5B4B"/>
    <w:rPr>
      <w:rFonts w:ascii="Arial" w:eastAsiaTheme="majorEastAsia" w:hAnsi="Arial" w:cs="Arial"/>
      <w:b/>
      <w:color w:val="17365D" w:themeColor="text2" w:themeShade="BF"/>
      <w:spacing w:val="5"/>
      <w:kern w:val="28"/>
      <w:sz w:val="40"/>
      <w:szCs w:val="40"/>
      <w:lang w:val="en-GB" w:eastAsia="ja-JP"/>
    </w:rPr>
  </w:style>
  <w:style w:type="character" w:styleId="Strong">
    <w:name w:val="Strong"/>
    <w:basedOn w:val="DefaultParagraphFont"/>
    <w:qFormat/>
    <w:rsid w:val="00BD5B4B"/>
    <w:rPr>
      <w:b/>
      <w:bCs/>
    </w:rPr>
  </w:style>
  <w:style w:type="character" w:customStyle="1" w:styleId="Heading1Char">
    <w:name w:val="Heading 1 Char"/>
    <w:basedOn w:val="DefaultParagraphFont"/>
    <w:link w:val="Heading1"/>
    <w:rsid w:val="00BD5B4B"/>
    <w:rPr>
      <w:rFonts w:ascii="Times New Roman Bold" w:hAnsi="Times New Roman Bold"/>
      <w:b/>
      <w:sz w:val="22"/>
      <w:lang w:eastAsia="en-US"/>
    </w:rPr>
  </w:style>
  <w:style w:type="character" w:customStyle="1" w:styleId="Heading2Char">
    <w:name w:val="Heading 2 Char"/>
    <w:basedOn w:val="DefaultParagraphFont"/>
    <w:link w:val="Heading2"/>
    <w:rsid w:val="00BD5B4B"/>
    <w:rPr>
      <w:rFonts w:ascii="Times New Roman Bold" w:hAnsi="Times New Roman Bold"/>
      <w:b/>
      <w:kern w:val="28"/>
      <w:sz w:val="22"/>
      <w:lang w:eastAsia="en-US"/>
    </w:rPr>
  </w:style>
  <w:style w:type="paragraph" w:styleId="DocumentMap">
    <w:name w:val="Document Map"/>
    <w:basedOn w:val="Normal"/>
    <w:link w:val="DocumentMapChar"/>
    <w:semiHidden/>
    <w:unhideWhenUsed/>
    <w:rsid w:val="00BD5B4B"/>
    <w:pPr>
      <w:tabs>
        <w:tab w:val="left" w:pos="1134"/>
        <w:tab w:val="left" w:pos="1560"/>
        <w:tab w:val="left" w:pos="1843"/>
        <w:tab w:val="left" w:pos="2694"/>
        <w:tab w:val="left" w:pos="3969"/>
        <w:tab w:val="left" w:pos="5670"/>
      </w:tabs>
      <w:jc w:val="left"/>
    </w:pPr>
    <w:rPr>
      <w:rFonts w:ascii="Lucida Grande" w:eastAsia="MS Mincho" w:hAnsi="Lucida Grande" w:cs="Lucida Grande"/>
      <w:sz w:val="24"/>
      <w:szCs w:val="24"/>
      <w:lang w:eastAsia="ja-JP"/>
    </w:rPr>
  </w:style>
  <w:style w:type="character" w:customStyle="1" w:styleId="DocumentMapChar">
    <w:name w:val="Document Map Char"/>
    <w:basedOn w:val="DefaultParagraphFont"/>
    <w:link w:val="DocumentMap"/>
    <w:semiHidden/>
    <w:rsid w:val="00BD5B4B"/>
    <w:rPr>
      <w:rFonts w:ascii="Lucida Grande" w:eastAsia="MS Mincho" w:hAnsi="Lucida Grande" w:cs="Lucida Grande"/>
      <w:sz w:val="24"/>
      <w:szCs w:val="24"/>
      <w:lang w:eastAsia="ja-JP"/>
    </w:rPr>
  </w:style>
  <w:style w:type="paragraph" w:customStyle="1" w:styleId="APACParaHdg">
    <w:name w:val="APAC Para Hdg"/>
    <w:basedOn w:val="ITISHeading1"/>
    <w:link w:val="APACParaHdgChar"/>
    <w:qFormat/>
    <w:rsid w:val="008E4635"/>
    <w:rPr>
      <w:szCs w:val="22"/>
      <w:lang w:val="en-US" w:eastAsia="en-AU"/>
    </w:rPr>
  </w:style>
  <w:style w:type="character" w:styleId="Emphasis">
    <w:name w:val="Emphasis"/>
    <w:basedOn w:val="DefaultParagraphFont"/>
    <w:qFormat/>
    <w:rsid w:val="008E4635"/>
    <w:rPr>
      <w:i/>
      <w:iCs/>
    </w:rPr>
  </w:style>
  <w:style w:type="character" w:customStyle="1" w:styleId="ITISHeading1Char">
    <w:name w:val="ITIS_Heading1 Char"/>
    <w:basedOn w:val="Heading1Char"/>
    <w:link w:val="ITISHeading1"/>
    <w:rsid w:val="008E4635"/>
    <w:rPr>
      <w:rFonts w:ascii="Arial" w:hAnsi="Arial" w:cs="Arial"/>
      <w:b/>
      <w:caps/>
      <w:sz w:val="22"/>
      <w:lang w:eastAsia="en-US"/>
    </w:rPr>
  </w:style>
  <w:style w:type="character" w:customStyle="1" w:styleId="APACParaHdgChar">
    <w:name w:val="APAC Para Hdg Char"/>
    <w:basedOn w:val="ITISHeading1Char"/>
    <w:link w:val="APACParaHdg"/>
    <w:rsid w:val="008E4635"/>
    <w:rPr>
      <w:rFonts w:ascii="Arial" w:hAnsi="Arial" w:cs="Arial"/>
      <w:b/>
      <w:caps/>
      <w:sz w:val="22"/>
      <w:szCs w:val="22"/>
      <w:lang w:val="en-US" w:eastAsia="en-US"/>
    </w:rPr>
  </w:style>
  <w:style w:type="character" w:customStyle="1" w:styleId="CommentTextChar">
    <w:name w:val="Comment Text Char"/>
    <w:basedOn w:val="DefaultParagraphFont"/>
    <w:link w:val="CommentText"/>
    <w:semiHidden/>
    <w:rsid w:val="00A15BE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5572">
      <w:bodyDiv w:val="1"/>
      <w:marLeft w:val="0"/>
      <w:marRight w:val="0"/>
      <w:marTop w:val="0"/>
      <w:marBottom w:val="0"/>
      <w:divBdr>
        <w:top w:val="none" w:sz="0" w:space="0" w:color="auto"/>
        <w:left w:val="none" w:sz="0" w:space="0" w:color="auto"/>
        <w:bottom w:val="none" w:sz="0" w:space="0" w:color="auto"/>
        <w:right w:val="none" w:sz="0" w:space="0" w:color="auto"/>
      </w:divBdr>
    </w:div>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 w:id="21434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apac-accreditation.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65291-4410-43C3-B0D4-6F751AD4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13638</Words>
  <Characters>77738</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91194</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2019-06-16T14:31:00Z</dcterms:created>
  <dcterms:modified xsi:type="dcterms:W3CDTF">2019-06-16T14:32:00Z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