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FABC1" w14:textId="4066DAC6" w:rsidR="00713EE7" w:rsidRDefault="00713EE7" w:rsidP="00713EE7">
      <w:pPr>
        <w:pStyle w:val="SemEspaamento1"/>
        <w:tabs>
          <w:tab w:val="left" w:pos="3119"/>
          <w:tab w:val="left" w:pos="3828"/>
        </w:tabs>
        <w:rPr>
          <w:rFonts w:asciiTheme="minorHAnsi" w:hAnsiTheme="minorHAnsi" w:cstheme="minorHAnsi"/>
          <w:sz w:val="24"/>
          <w:szCs w:val="24"/>
          <w:lang w:val="en-US"/>
        </w:rPr>
      </w:pPr>
    </w:p>
    <w:p w14:paraId="44E3BE83" w14:textId="6F6A79E8" w:rsidR="006850B9" w:rsidRDefault="006850B9" w:rsidP="006850B9">
      <w:pPr>
        <w:pStyle w:val="SemEspaamento1"/>
        <w:tabs>
          <w:tab w:val="left" w:pos="3119"/>
          <w:tab w:val="left" w:pos="3828"/>
        </w:tabs>
        <w:jc w:val="center"/>
        <w:rPr>
          <w:rFonts w:asciiTheme="minorHAnsi" w:hAnsiTheme="minorHAnsi" w:cstheme="minorHAnsi"/>
          <w:sz w:val="24"/>
          <w:szCs w:val="24"/>
          <w:lang w:val="en-US"/>
        </w:rPr>
      </w:pPr>
      <w:r>
        <w:rPr>
          <w:noProof/>
          <w:lang w:val="en-US" w:eastAsia="zh-CN"/>
        </w:rPr>
        <w:drawing>
          <wp:inline distT="0" distB="0" distL="0" distR="0" wp14:anchorId="2749A406" wp14:editId="4F264EEC">
            <wp:extent cx="2152650" cy="8667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866775"/>
                    </a:xfrm>
                    <a:prstGeom prst="rect">
                      <a:avLst/>
                    </a:prstGeom>
                    <a:noFill/>
                    <a:ln>
                      <a:noFill/>
                    </a:ln>
                  </pic:spPr>
                </pic:pic>
              </a:graphicData>
            </a:graphic>
          </wp:inline>
        </w:drawing>
      </w:r>
    </w:p>
    <w:p w14:paraId="62D3B4B0" w14:textId="676BD955" w:rsidR="006850B9" w:rsidRDefault="006850B9" w:rsidP="006850B9">
      <w:pPr>
        <w:pStyle w:val="SemEspaamento1"/>
        <w:tabs>
          <w:tab w:val="left" w:pos="3119"/>
          <w:tab w:val="left" w:pos="3828"/>
        </w:tabs>
        <w:jc w:val="center"/>
        <w:rPr>
          <w:rFonts w:asciiTheme="minorHAnsi" w:hAnsiTheme="minorHAnsi" w:cstheme="minorHAnsi"/>
          <w:sz w:val="24"/>
          <w:szCs w:val="24"/>
          <w:lang w:val="en-US"/>
        </w:rPr>
      </w:pPr>
    </w:p>
    <w:p w14:paraId="29059897" w14:textId="6707FCA7" w:rsidR="006850B9" w:rsidRDefault="006850B9" w:rsidP="006850B9">
      <w:pPr>
        <w:pStyle w:val="SemEspaamento1"/>
        <w:numPr>
          <w:ilvl w:val="0"/>
          <w:numId w:val="31"/>
        </w:numPr>
        <w:ind w:left="360"/>
        <w:rPr>
          <w:rFonts w:asciiTheme="minorHAnsi" w:hAnsiTheme="minorHAnsi" w:cstheme="minorHAnsi"/>
          <w:lang w:val="en-US"/>
        </w:rPr>
      </w:pPr>
      <w:r w:rsidRPr="006850B9">
        <w:rPr>
          <w:rFonts w:asciiTheme="minorHAnsi" w:hAnsiTheme="minorHAnsi" w:cstheme="minorHAnsi"/>
          <w:lang w:val="en-US"/>
        </w:rPr>
        <w:t xml:space="preserve">This checklist </w:t>
      </w:r>
      <w:r>
        <w:rPr>
          <w:rFonts w:asciiTheme="minorHAnsi" w:hAnsiTheme="minorHAnsi" w:cstheme="minorHAnsi"/>
          <w:lang w:val="en-US"/>
        </w:rPr>
        <w:t xml:space="preserve">may be used in APAC evaluations to provide an opportunity for the accreditation body under evaluation to match their documented information with the requirements of ISO/IEC 17011:2017 and </w:t>
      </w:r>
      <w:hyperlink r:id="rId9" w:history="1">
        <w:r w:rsidRPr="006850B9">
          <w:rPr>
            <w:rStyle w:val="Hyperlink"/>
            <w:rFonts w:asciiTheme="minorHAnsi" w:hAnsiTheme="minorHAnsi" w:cstheme="minorHAnsi"/>
            <w:lang w:val="en-US"/>
          </w:rPr>
          <w:t>APAC FMRA-001</w:t>
        </w:r>
      </w:hyperlink>
      <w:r>
        <w:rPr>
          <w:rFonts w:asciiTheme="minorHAnsi" w:hAnsiTheme="minorHAnsi" w:cstheme="minorHAnsi"/>
          <w:lang w:val="en-US"/>
        </w:rPr>
        <w:t xml:space="preserve"> </w:t>
      </w:r>
      <w:r w:rsidRPr="006850B9">
        <w:rPr>
          <w:rFonts w:asciiTheme="minorHAnsi" w:hAnsiTheme="minorHAnsi" w:cstheme="minorHAnsi"/>
          <w:i/>
          <w:iCs/>
          <w:lang w:val="en-US"/>
        </w:rPr>
        <w:t xml:space="preserve">APAC </w:t>
      </w:r>
      <w:r>
        <w:rPr>
          <w:rFonts w:asciiTheme="minorHAnsi" w:hAnsiTheme="minorHAnsi" w:cstheme="minorHAnsi"/>
          <w:i/>
          <w:iCs/>
          <w:lang w:val="en-US"/>
        </w:rPr>
        <w:t xml:space="preserve">Endorsed </w:t>
      </w:r>
      <w:r w:rsidRPr="006850B9">
        <w:rPr>
          <w:rFonts w:asciiTheme="minorHAnsi" w:hAnsiTheme="minorHAnsi" w:cstheme="minorHAnsi"/>
          <w:i/>
          <w:iCs/>
          <w:lang w:val="en-US"/>
        </w:rPr>
        <w:t>Normative Documents</w:t>
      </w:r>
      <w:r>
        <w:rPr>
          <w:rFonts w:asciiTheme="minorHAnsi" w:hAnsiTheme="minorHAnsi" w:cstheme="minorHAnsi"/>
          <w:lang w:val="en-US"/>
        </w:rPr>
        <w:t xml:space="preserve"> (including relevant IAF and ILAC requirements).</w:t>
      </w:r>
    </w:p>
    <w:p w14:paraId="795BACFD" w14:textId="77777777" w:rsidR="006850B9" w:rsidRDefault="006850B9" w:rsidP="006850B9">
      <w:pPr>
        <w:pStyle w:val="SemEspaamento1"/>
        <w:rPr>
          <w:rFonts w:asciiTheme="minorHAnsi" w:hAnsiTheme="minorHAnsi" w:cstheme="minorHAnsi"/>
          <w:lang w:val="en-US"/>
        </w:rPr>
      </w:pPr>
    </w:p>
    <w:p w14:paraId="07A659DD" w14:textId="25014AC3" w:rsidR="006850B9" w:rsidRDefault="006850B9" w:rsidP="006850B9">
      <w:pPr>
        <w:pStyle w:val="SemEspaamento1"/>
        <w:numPr>
          <w:ilvl w:val="0"/>
          <w:numId w:val="31"/>
        </w:numPr>
        <w:ind w:left="360"/>
        <w:rPr>
          <w:rFonts w:asciiTheme="minorHAnsi" w:hAnsiTheme="minorHAnsi" w:cstheme="minorHAnsi"/>
          <w:lang w:val="en-US"/>
        </w:rPr>
      </w:pPr>
      <w:r>
        <w:rPr>
          <w:rFonts w:asciiTheme="minorHAnsi" w:hAnsiTheme="minorHAnsi" w:cstheme="minorHAnsi"/>
          <w:lang w:val="en-US"/>
        </w:rPr>
        <w:t xml:space="preserve">The checklist is to be </w:t>
      </w:r>
      <w:r w:rsidRPr="006850B9">
        <w:rPr>
          <w:rFonts w:asciiTheme="minorHAnsi" w:hAnsiTheme="minorHAnsi" w:cstheme="minorHAnsi"/>
          <w:lang w:val="en-US"/>
        </w:rPr>
        <w:t xml:space="preserve">initially </w:t>
      </w:r>
      <w:r>
        <w:rPr>
          <w:rFonts w:asciiTheme="minorHAnsi" w:hAnsiTheme="minorHAnsi" w:cstheme="minorHAnsi"/>
          <w:lang w:val="en-US"/>
        </w:rPr>
        <w:t xml:space="preserve">filled in </w:t>
      </w:r>
      <w:r w:rsidRPr="006850B9">
        <w:rPr>
          <w:rFonts w:asciiTheme="minorHAnsi" w:hAnsiTheme="minorHAnsi" w:cstheme="minorHAnsi"/>
          <w:lang w:val="en-US"/>
        </w:rPr>
        <w:t xml:space="preserve">by the accreditation body in </w:t>
      </w:r>
      <w:r>
        <w:rPr>
          <w:rFonts w:asciiTheme="minorHAnsi" w:hAnsiTheme="minorHAnsi" w:cstheme="minorHAnsi"/>
          <w:lang w:val="en-US"/>
        </w:rPr>
        <w:t>MS</w:t>
      </w:r>
      <w:r w:rsidRPr="006850B9">
        <w:rPr>
          <w:rFonts w:asciiTheme="minorHAnsi" w:hAnsiTheme="minorHAnsi" w:cstheme="minorHAnsi"/>
          <w:lang w:val="en-US"/>
        </w:rPr>
        <w:t>Word format. For an initial evaluation and extensions, the checklist must be submitted with the application for recognition. For reevaluations the checklist must be sent to the evaluator team with the documents for the evaluation. For each requirement the accreditation body must indicate the document</w:t>
      </w:r>
      <w:r>
        <w:rPr>
          <w:rFonts w:asciiTheme="minorHAnsi" w:hAnsiTheme="minorHAnsi" w:cstheme="minorHAnsi"/>
          <w:lang w:val="en-US"/>
        </w:rPr>
        <w:t>ed information</w:t>
      </w:r>
      <w:r w:rsidRPr="006850B9">
        <w:rPr>
          <w:rFonts w:asciiTheme="minorHAnsi" w:hAnsiTheme="minorHAnsi" w:cstheme="minorHAnsi"/>
          <w:lang w:val="en-US"/>
        </w:rPr>
        <w:t xml:space="preserve"> that apply in the column “Documents of AB”.</w:t>
      </w:r>
    </w:p>
    <w:p w14:paraId="3D9DDFED" w14:textId="77777777" w:rsidR="006850B9" w:rsidRPr="006850B9" w:rsidRDefault="006850B9" w:rsidP="006850B9">
      <w:pPr>
        <w:pStyle w:val="SemEspaamento1"/>
        <w:rPr>
          <w:rFonts w:asciiTheme="minorHAnsi" w:hAnsiTheme="minorHAnsi" w:cstheme="minorHAnsi"/>
          <w:lang w:val="en-US"/>
        </w:rPr>
      </w:pPr>
    </w:p>
    <w:p w14:paraId="13D22677" w14:textId="794A2818" w:rsidR="006850B9" w:rsidRPr="006850B9" w:rsidRDefault="006850B9" w:rsidP="006850B9">
      <w:pPr>
        <w:pStyle w:val="SemEspaamento1"/>
        <w:numPr>
          <w:ilvl w:val="0"/>
          <w:numId w:val="31"/>
        </w:numPr>
        <w:ind w:left="360"/>
        <w:rPr>
          <w:rFonts w:asciiTheme="minorHAnsi" w:hAnsiTheme="minorHAnsi" w:cstheme="minorHAnsi"/>
          <w:lang w:val="en-US"/>
        </w:rPr>
      </w:pPr>
      <w:r w:rsidRPr="006850B9">
        <w:rPr>
          <w:rFonts w:asciiTheme="minorHAnsi" w:hAnsiTheme="minorHAnsi" w:cstheme="minorHAnsi"/>
          <w:lang w:val="en-US"/>
        </w:rPr>
        <w:t xml:space="preserve">The evaluator team </w:t>
      </w:r>
      <w:r>
        <w:rPr>
          <w:rFonts w:asciiTheme="minorHAnsi" w:hAnsiTheme="minorHAnsi" w:cstheme="minorHAnsi"/>
          <w:lang w:val="en-US"/>
        </w:rPr>
        <w:t xml:space="preserve">may then </w:t>
      </w:r>
      <w:r w:rsidRPr="006850B9">
        <w:rPr>
          <w:rFonts w:asciiTheme="minorHAnsi" w:hAnsiTheme="minorHAnsi" w:cstheme="minorHAnsi"/>
          <w:lang w:val="en-US"/>
        </w:rPr>
        <w:t xml:space="preserve">use this </w:t>
      </w:r>
      <w:r>
        <w:rPr>
          <w:rFonts w:asciiTheme="minorHAnsi" w:hAnsiTheme="minorHAnsi" w:cstheme="minorHAnsi"/>
          <w:lang w:val="en-US"/>
        </w:rPr>
        <w:t xml:space="preserve">checklist during their </w:t>
      </w:r>
      <w:r w:rsidRPr="006850B9">
        <w:rPr>
          <w:rFonts w:asciiTheme="minorHAnsi" w:hAnsiTheme="minorHAnsi" w:cstheme="minorHAnsi"/>
          <w:lang w:val="en-US"/>
        </w:rPr>
        <w:t>document</w:t>
      </w:r>
      <w:r>
        <w:rPr>
          <w:rFonts w:asciiTheme="minorHAnsi" w:hAnsiTheme="minorHAnsi" w:cstheme="minorHAnsi"/>
          <w:lang w:val="en-US"/>
        </w:rPr>
        <w:t>ation</w:t>
      </w:r>
      <w:r w:rsidRPr="006850B9">
        <w:rPr>
          <w:rFonts w:asciiTheme="minorHAnsi" w:hAnsiTheme="minorHAnsi" w:cstheme="minorHAnsi"/>
          <w:lang w:val="en-US"/>
        </w:rPr>
        <w:t xml:space="preserve"> review. The evaluator team must complete the column “Notes of </w:t>
      </w:r>
      <w:r>
        <w:rPr>
          <w:rFonts w:asciiTheme="minorHAnsi" w:hAnsiTheme="minorHAnsi" w:cstheme="minorHAnsi"/>
          <w:lang w:val="en-US"/>
        </w:rPr>
        <w:t>APAC</w:t>
      </w:r>
      <w:r w:rsidRPr="006850B9">
        <w:rPr>
          <w:rFonts w:asciiTheme="minorHAnsi" w:hAnsiTheme="minorHAnsi" w:cstheme="minorHAnsi"/>
          <w:lang w:val="en-US"/>
        </w:rPr>
        <w:t xml:space="preserve"> evaluator team for consideration by the AB”, which m</w:t>
      </w:r>
      <w:r>
        <w:rPr>
          <w:rFonts w:asciiTheme="minorHAnsi" w:hAnsiTheme="minorHAnsi" w:cstheme="minorHAnsi"/>
          <w:lang w:val="en-US"/>
        </w:rPr>
        <w:t>ay</w:t>
      </w:r>
      <w:r w:rsidRPr="006850B9">
        <w:rPr>
          <w:rFonts w:asciiTheme="minorHAnsi" w:hAnsiTheme="minorHAnsi" w:cstheme="minorHAnsi"/>
          <w:lang w:val="en-US"/>
        </w:rPr>
        <w:t xml:space="preserve"> include questions about points at which the documentation is unclear, or points on which the documentation does not seem to be in co</w:t>
      </w:r>
      <w:r>
        <w:rPr>
          <w:rFonts w:asciiTheme="minorHAnsi" w:hAnsiTheme="minorHAnsi" w:cstheme="minorHAnsi"/>
          <w:lang w:val="en-US"/>
        </w:rPr>
        <w:t xml:space="preserve">nformity </w:t>
      </w:r>
      <w:r w:rsidRPr="006850B9">
        <w:rPr>
          <w:rFonts w:asciiTheme="minorHAnsi" w:hAnsiTheme="minorHAnsi" w:cstheme="minorHAnsi"/>
          <w:lang w:val="en-US"/>
        </w:rPr>
        <w:t xml:space="preserve"> with the requirements.</w:t>
      </w:r>
    </w:p>
    <w:p w14:paraId="450881B6" w14:textId="77777777" w:rsidR="006850B9" w:rsidRPr="006850B9" w:rsidRDefault="006850B9" w:rsidP="00713EE7">
      <w:pPr>
        <w:pStyle w:val="SemEspaamento1"/>
        <w:tabs>
          <w:tab w:val="left" w:pos="3119"/>
          <w:tab w:val="left" w:pos="3828"/>
        </w:tabs>
        <w:rPr>
          <w:rFonts w:asciiTheme="minorHAnsi" w:hAnsiTheme="minorHAnsi" w:cstheme="minorHAnsi"/>
          <w:sz w:val="24"/>
          <w:szCs w:val="24"/>
          <w:lang w:val="en-US"/>
        </w:rPr>
      </w:pPr>
    </w:p>
    <w:p w14:paraId="033CE4F5" w14:textId="77777777" w:rsidR="00A75170" w:rsidRPr="006850B9" w:rsidRDefault="00713EE7" w:rsidP="00713EE7">
      <w:pPr>
        <w:pStyle w:val="SemEspaamento1"/>
        <w:tabs>
          <w:tab w:val="left" w:pos="3119"/>
          <w:tab w:val="left" w:pos="4763"/>
        </w:tabs>
        <w:rPr>
          <w:rFonts w:asciiTheme="minorHAnsi" w:hAnsiTheme="minorHAnsi" w:cstheme="minorHAnsi"/>
          <w:b/>
          <w:sz w:val="24"/>
          <w:szCs w:val="24"/>
          <w:lang w:val="en-US"/>
        </w:rPr>
      </w:pPr>
      <w:r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Pr="006850B9">
        <w:rPr>
          <w:rFonts w:asciiTheme="minorHAnsi" w:hAnsiTheme="minorHAnsi" w:cstheme="minorHAnsi"/>
          <w:sz w:val="20"/>
          <w:lang w:val="en-US"/>
        </w:rPr>
        <w:instrText xml:space="preserve"> FORMCHECKBOX </w:instrText>
      </w:r>
      <w:r w:rsidR="00652A78">
        <w:rPr>
          <w:rFonts w:asciiTheme="minorHAnsi" w:hAnsiTheme="minorHAnsi" w:cstheme="minorHAnsi"/>
          <w:sz w:val="20"/>
          <w:lang w:val="en-US"/>
        </w:rPr>
      </w:r>
      <w:r w:rsidR="00652A78">
        <w:rPr>
          <w:rFonts w:asciiTheme="minorHAnsi" w:hAnsiTheme="minorHAnsi" w:cstheme="minorHAnsi"/>
          <w:sz w:val="20"/>
          <w:lang w:val="en-US"/>
        </w:rPr>
        <w:fldChar w:fldCharType="separate"/>
      </w:r>
      <w:r w:rsidRPr="006850B9">
        <w:rPr>
          <w:rFonts w:asciiTheme="minorHAnsi" w:hAnsiTheme="minorHAnsi" w:cstheme="minorHAnsi"/>
          <w:sz w:val="20"/>
          <w:lang w:val="en-US"/>
        </w:rPr>
        <w:fldChar w:fldCharType="end"/>
      </w:r>
      <w:r w:rsidRPr="006850B9">
        <w:rPr>
          <w:rFonts w:asciiTheme="minorHAnsi" w:hAnsiTheme="minorHAnsi" w:cstheme="minorHAnsi"/>
          <w:sz w:val="20"/>
          <w:lang w:val="en-US"/>
        </w:rPr>
        <w:t xml:space="preserve"> </w:t>
      </w:r>
      <w:r w:rsidR="00CC1A03" w:rsidRPr="006850B9">
        <w:rPr>
          <w:rFonts w:asciiTheme="minorHAnsi" w:hAnsiTheme="minorHAnsi" w:cstheme="minorHAnsi"/>
          <w:b/>
          <w:sz w:val="24"/>
          <w:szCs w:val="24"/>
          <w:lang w:val="en-US"/>
        </w:rPr>
        <w:t>INITIAL E</w:t>
      </w:r>
      <w:r w:rsidRPr="006850B9">
        <w:rPr>
          <w:rFonts w:asciiTheme="minorHAnsi" w:hAnsiTheme="minorHAnsi" w:cstheme="minorHAnsi"/>
          <w:b/>
          <w:sz w:val="24"/>
          <w:szCs w:val="24"/>
          <w:lang w:val="en-US"/>
        </w:rPr>
        <w:t>VALUA</w:t>
      </w:r>
      <w:r w:rsidR="003E05EC" w:rsidRPr="006850B9">
        <w:rPr>
          <w:rFonts w:asciiTheme="minorHAnsi" w:hAnsiTheme="minorHAnsi" w:cstheme="minorHAnsi"/>
          <w:b/>
          <w:sz w:val="24"/>
          <w:szCs w:val="24"/>
          <w:lang w:val="en-US"/>
        </w:rPr>
        <w:t>TION</w:t>
      </w:r>
      <w:r w:rsidR="00CC1A03" w:rsidRPr="006850B9">
        <w:rPr>
          <w:rFonts w:asciiTheme="minorHAnsi" w:hAnsiTheme="minorHAnsi" w:cstheme="minorHAnsi"/>
          <w:b/>
          <w:sz w:val="24"/>
          <w:szCs w:val="24"/>
          <w:lang w:val="en-US"/>
        </w:rPr>
        <w:tab/>
      </w:r>
      <w:r w:rsidR="00A75170" w:rsidRPr="006850B9">
        <w:rPr>
          <w:rFonts w:asciiTheme="minorHAnsi" w:hAnsiTheme="minorHAnsi" w:cstheme="minorHAnsi"/>
          <w:b/>
          <w:sz w:val="24"/>
          <w:szCs w:val="24"/>
          <w:lang w:val="en-US"/>
        </w:rPr>
        <w:tab/>
      </w:r>
      <w:r w:rsidR="00070A45"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00070A45" w:rsidRPr="006850B9">
        <w:rPr>
          <w:rFonts w:asciiTheme="minorHAnsi" w:hAnsiTheme="minorHAnsi" w:cstheme="minorHAnsi"/>
          <w:sz w:val="20"/>
          <w:lang w:val="en-US"/>
        </w:rPr>
        <w:instrText xml:space="preserve"> FORMCHECKBOX </w:instrText>
      </w:r>
      <w:r w:rsidR="00652A78">
        <w:rPr>
          <w:rFonts w:asciiTheme="minorHAnsi" w:hAnsiTheme="minorHAnsi" w:cstheme="minorHAnsi"/>
          <w:sz w:val="20"/>
          <w:lang w:val="en-US"/>
        </w:rPr>
      </w:r>
      <w:r w:rsidR="00652A78">
        <w:rPr>
          <w:rFonts w:asciiTheme="minorHAnsi" w:hAnsiTheme="minorHAnsi" w:cstheme="minorHAnsi"/>
          <w:sz w:val="20"/>
          <w:lang w:val="en-US"/>
        </w:rPr>
        <w:fldChar w:fldCharType="separate"/>
      </w:r>
      <w:r w:rsidR="00070A45" w:rsidRPr="006850B9">
        <w:rPr>
          <w:rFonts w:asciiTheme="minorHAnsi" w:hAnsiTheme="minorHAnsi" w:cstheme="minorHAnsi"/>
          <w:sz w:val="20"/>
          <w:lang w:val="en-US"/>
        </w:rPr>
        <w:fldChar w:fldCharType="end"/>
      </w:r>
      <w:r w:rsidR="00070A45" w:rsidRPr="006850B9">
        <w:rPr>
          <w:rFonts w:asciiTheme="minorHAnsi" w:hAnsiTheme="minorHAnsi" w:cstheme="minorHAnsi"/>
          <w:sz w:val="20"/>
          <w:lang w:val="en-US"/>
        </w:rPr>
        <w:t xml:space="preserve"> </w:t>
      </w:r>
      <w:r w:rsidR="00070A45" w:rsidRPr="006850B9">
        <w:rPr>
          <w:rFonts w:asciiTheme="minorHAnsi" w:hAnsiTheme="minorHAnsi" w:cstheme="minorHAnsi"/>
          <w:b/>
          <w:sz w:val="24"/>
          <w:szCs w:val="24"/>
          <w:lang w:val="en-US"/>
        </w:rPr>
        <w:t>EVALUATION</w:t>
      </w:r>
      <w:r w:rsidR="00CC1A03" w:rsidRPr="006850B9">
        <w:rPr>
          <w:rFonts w:asciiTheme="minorHAnsi" w:hAnsiTheme="minorHAnsi" w:cstheme="minorHAnsi"/>
          <w:b/>
          <w:sz w:val="24"/>
          <w:szCs w:val="24"/>
          <w:lang w:val="en-US"/>
        </w:rPr>
        <w:t xml:space="preserve"> FOR </w:t>
      </w:r>
      <w:r w:rsidR="00D111C7" w:rsidRPr="006850B9">
        <w:rPr>
          <w:rFonts w:asciiTheme="minorHAnsi" w:hAnsiTheme="minorHAnsi" w:cstheme="minorHAnsi"/>
          <w:b/>
          <w:sz w:val="24"/>
          <w:szCs w:val="24"/>
          <w:lang w:val="en-US"/>
        </w:rPr>
        <w:t xml:space="preserve">SCOPE </w:t>
      </w:r>
      <w:r w:rsidR="00CC1A03" w:rsidRPr="006850B9">
        <w:rPr>
          <w:rFonts w:asciiTheme="minorHAnsi" w:hAnsiTheme="minorHAnsi" w:cstheme="minorHAnsi"/>
          <w:b/>
          <w:sz w:val="24"/>
          <w:szCs w:val="24"/>
          <w:lang w:val="en-US"/>
        </w:rPr>
        <w:t>EXTENSION</w:t>
      </w:r>
      <w:r w:rsidR="00CC1A03" w:rsidRPr="006850B9">
        <w:rPr>
          <w:rFonts w:asciiTheme="minorHAnsi" w:hAnsiTheme="minorHAnsi" w:cstheme="minorHAnsi"/>
          <w:b/>
          <w:sz w:val="24"/>
          <w:szCs w:val="24"/>
          <w:lang w:val="en-US"/>
        </w:rPr>
        <w:tab/>
      </w:r>
      <w:r w:rsidR="00CC1A03" w:rsidRPr="006850B9">
        <w:rPr>
          <w:rFonts w:asciiTheme="minorHAnsi" w:hAnsiTheme="minorHAnsi" w:cstheme="minorHAnsi"/>
          <w:b/>
          <w:sz w:val="24"/>
          <w:szCs w:val="24"/>
          <w:lang w:val="en-US"/>
        </w:rPr>
        <w:tab/>
      </w:r>
    </w:p>
    <w:p w14:paraId="52283650" w14:textId="77777777" w:rsidR="00713EE7" w:rsidRPr="006850B9" w:rsidRDefault="00713EE7" w:rsidP="00713EE7">
      <w:pPr>
        <w:pStyle w:val="SemEspaamento1"/>
        <w:tabs>
          <w:tab w:val="left" w:pos="3119"/>
          <w:tab w:val="left" w:pos="4763"/>
        </w:tabs>
        <w:rPr>
          <w:rFonts w:asciiTheme="minorHAnsi" w:hAnsiTheme="minorHAnsi" w:cstheme="minorHAnsi"/>
          <w:sz w:val="24"/>
          <w:szCs w:val="24"/>
          <w:lang w:val="en-US"/>
        </w:rPr>
      </w:pPr>
      <w:r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Pr="006850B9">
        <w:rPr>
          <w:rFonts w:asciiTheme="minorHAnsi" w:hAnsiTheme="minorHAnsi" w:cstheme="minorHAnsi"/>
          <w:sz w:val="20"/>
          <w:lang w:val="en-US"/>
        </w:rPr>
        <w:instrText xml:space="preserve"> FORMCHECKBOX </w:instrText>
      </w:r>
      <w:r w:rsidR="00652A78">
        <w:rPr>
          <w:rFonts w:asciiTheme="minorHAnsi" w:hAnsiTheme="minorHAnsi" w:cstheme="minorHAnsi"/>
          <w:sz w:val="20"/>
          <w:lang w:val="en-US"/>
        </w:rPr>
      </w:r>
      <w:r w:rsidR="00652A78">
        <w:rPr>
          <w:rFonts w:asciiTheme="minorHAnsi" w:hAnsiTheme="minorHAnsi" w:cstheme="minorHAnsi"/>
          <w:sz w:val="20"/>
          <w:lang w:val="en-US"/>
        </w:rPr>
        <w:fldChar w:fldCharType="separate"/>
      </w:r>
      <w:r w:rsidRPr="006850B9">
        <w:rPr>
          <w:rFonts w:asciiTheme="minorHAnsi" w:hAnsiTheme="minorHAnsi" w:cstheme="minorHAnsi"/>
          <w:sz w:val="20"/>
          <w:lang w:val="en-US"/>
        </w:rPr>
        <w:fldChar w:fldCharType="end"/>
      </w:r>
      <w:r w:rsidRPr="006850B9">
        <w:rPr>
          <w:rFonts w:asciiTheme="minorHAnsi" w:hAnsiTheme="minorHAnsi" w:cstheme="minorHAnsi"/>
          <w:b/>
          <w:sz w:val="24"/>
          <w:szCs w:val="24"/>
          <w:lang w:val="en-US"/>
        </w:rPr>
        <w:t xml:space="preserve"> RE EVALUA</w:t>
      </w:r>
      <w:r w:rsidR="003E05EC" w:rsidRPr="006850B9">
        <w:rPr>
          <w:rFonts w:asciiTheme="minorHAnsi" w:hAnsiTheme="minorHAnsi" w:cstheme="minorHAnsi"/>
          <w:b/>
          <w:sz w:val="24"/>
          <w:szCs w:val="24"/>
          <w:lang w:val="en-US"/>
        </w:rPr>
        <w:t>TION</w:t>
      </w:r>
      <w:r w:rsidR="00D111C7" w:rsidRPr="006850B9">
        <w:rPr>
          <w:rFonts w:asciiTheme="minorHAnsi" w:hAnsiTheme="minorHAnsi" w:cstheme="minorHAnsi"/>
          <w:b/>
          <w:sz w:val="24"/>
          <w:szCs w:val="24"/>
          <w:lang w:val="en-US"/>
        </w:rPr>
        <w:tab/>
      </w:r>
      <w:r w:rsidR="00A75170" w:rsidRPr="006850B9">
        <w:rPr>
          <w:rFonts w:asciiTheme="minorHAnsi" w:hAnsiTheme="minorHAnsi" w:cstheme="minorHAnsi"/>
          <w:b/>
          <w:sz w:val="24"/>
          <w:szCs w:val="24"/>
          <w:lang w:val="en-US"/>
        </w:rPr>
        <w:tab/>
      </w:r>
      <w:r w:rsidR="00D111C7" w:rsidRPr="006850B9">
        <w:rPr>
          <w:rFonts w:asciiTheme="minorHAnsi" w:hAnsiTheme="minorHAnsi" w:cstheme="minorHAnsi"/>
          <w:sz w:val="20"/>
          <w:lang w:val="en-US"/>
        </w:rPr>
        <w:fldChar w:fldCharType="begin">
          <w:ffData>
            <w:name w:val="Assinalar1"/>
            <w:enabled/>
            <w:calcOnExit w:val="0"/>
            <w:checkBox>
              <w:sizeAuto/>
              <w:default w:val="0"/>
            </w:checkBox>
          </w:ffData>
        </w:fldChar>
      </w:r>
      <w:r w:rsidR="00D111C7" w:rsidRPr="006850B9">
        <w:rPr>
          <w:rFonts w:asciiTheme="minorHAnsi" w:hAnsiTheme="minorHAnsi" w:cstheme="minorHAnsi"/>
          <w:sz w:val="20"/>
          <w:lang w:val="en-US"/>
        </w:rPr>
        <w:instrText xml:space="preserve"> FORMCHECKBOX </w:instrText>
      </w:r>
      <w:r w:rsidR="00652A78">
        <w:rPr>
          <w:rFonts w:asciiTheme="minorHAnsi" w:hAnsiTheme="minorHAnsi" w:cstheme="minorHAnsi"/>
          <w:sz w:val="20"/>
          <w:lang w:val="en-US"/>
        </w:rPr>
      </w:r>
      <w:r w:rsidR="00652A78">
        <w:rPr>
          <w:rFonts w:asciiTheme="minorHAnsi" w:hAnsiTheme="minorHAnsi" w:cstheme="minorHAnsi"/>
          <w:sz w:val="20"/>
          <w:lang w:val="en-US"/>
        </w:rPr>
        <w:fldChar w:fldCharType="separate"/>
      </w:r>
      <w:r w:rsidR="00D111C7" w:rsidRPr="006850B9">
        <w:rPr>
          <w:rFonts w:asciiTheme="minorHAnsi" w:hAnsiTheme="minorHAnsi" w:cstheme="minorHAnsi"/>
          <w:sz w:val="20"/>
          <w:lang w:val="en-US"/>
        </w:rPr>
        <w:fldChar w:fldCharType="end"/>
      </w:r>
      <w:r w:rsidR="00D111C7" w:rsidRPr="006850B9">
        <w:rPr>
          <w:rFonts w:asciiTheme="minorHAnsi" w:hAnsiTheme="minorHAnsi" w:cstheme="minorHAnsi"/>
          <w:sz w:val="20"/>
          <w:lang w:val="en-US"/>
        </w:rPr>
        <w:t xml:space="preserve">  </w:t>
      </w:r>
      <w:r w:rsidR="00D111C7" w:rsidRPr="006850B9">
        <w:rPr>
          <w:rFonts w:asciiTheme="minorHAnsi" w:hAnsiTheme="minorHAnsi" w:cstheme="minorHAnsi"/>
          <w:b/>
          <w:sz w:val="24"/>
          <w:szCs w:val="24"/>
          <w:lang w:val="en-US"/>
        </w:rPr>
        <w:t>FOLLOW UP VISIT</w:t>
      </w:r>
    </w:p>
    <w:p w14:paraId="6BB87474" w14:textId="77777777" w:rsidR="00713EE7" w:rsidRPr="006850B9" w:rsidRDefault="00713EE7" w:rsidP="00713EE7">
      <w:pPr>
        <w:pStyle w:val="SemEspaamento1"/>
        <w:tabs>
          <w:tab w:val="left" w:pos="3119"/>
          <w:tab w:val="left" w:pos="4763"/>
        </w:tabs>
        <w:rPr>
          <w:rFonts w:asciiTheme="minorHAnsi" w:hAnsiTheme="minorHAnsi" w:cstheme="minorHAnsi"/>
          <w:sz w:val="24"/>
          <w:szCs w:val="24"/>
          <w:lang w:val="en-US"/>
        </w:rPr>
      </w:pPr>
    </w:p>
    <w:p w14:paraId="1E586B5F" w14:textId="4882DE9C" w:rsidR="00713EE7" w:rsidRDefault="00652A78" w:rsidP="00713EE7">
      <w:pPr>
        <w:pStyle w:val="SemEspaamento1"/>
        <w:spacing w:after="120"/>
        <w:rPr>
          <w:rFonts w:asciiTheme="minorHAnsi" w:hAnsiTheme="minorHAnsi" w:cstheme="minorHAnsi"/>
          <w:b/>
          <w:sz w:val="24"/>
          <w:szCs w:val="24"/>
          <w:lang w:val="en-US"/>
        </w:rPr>
      </w:pPr>
      <w:r>
        <w:rPr>
          <w:rFonts w:asciiTheme="minorHAnsi" w:hAnsiTheme="minorHAnsi" w:cstheme="minorHAnsi"/>
          <w:b/>
          <w:sz w:val="24"/>
          <w:szCs w:val="24"/>
          <w:lang w:val="en-US"/>
        </w:rPr>
        <w:t xml:space="preserve">EVALUATION </w:t>
      </w:r>
      <w:r w:rsidR="003E05EC" w:rsidRPr="006850B9">
        <w:rPr>
          <w:rFonts w:asciiTheme="minorHAnsi" w:hAnsiTheme="minorHAnsi" w:cstheme="minorHAnsi"/>
          <w:b/>
          <w:sz w:val="24"/>
          <w:szCs w:val="24"/>
          <w:lang w:val="en-US"/>
        </w:rPr>
        <w:t>SCOPE</w:t>
      </w:r>
      <w:r w:rsidR="00D111C7" w:rsidRPr="006850B9">
        <w:rPr>
          <w:rFonts w:asciiTheme="minorHAnsi" w:hAnsiTheme="minorHAnsi" w:cstheme="minorHAnsi"/>
          <w:b/>
          <w:sz w:val="24"/>
          <w:szCs w:val="24"/>
          <w:lang w:val="en-US"/>
        </w:rPr>
        <w:t>:</w:t>
      </w:r>
    </w:p>
    <w:tbl>
      <w:tblPr>
        <w:tblStyle w:val="TableGrid"/>
        <w:tblW w:w="5000" w:type="pct"/>
        <w:jc w:val="center"/>
        <w:tblCellMar>
          <w:top w:w="57" w:type="dxa"/>
          <w:bottom w:w="57" w:type="dxa"/>
        </w:tblCellMar>
        <w:tblLook w:val="04A0" w:firstRow="1" w:lastRow="0" w:firstColumn="1" w:lastColumn="0" w:noHBand="0" w:noVBand="1"/>
      </w:tblPr>
      <w:tblGrid>
        <w:gridCol w:w="14267"/>
        <w:gridCol w:w="1349"/>
      </w:tblGrid>
      <w:tr w:rsidR="00652A78" w:rsidRPr="0018555B" w14:paraId="65978FA7" w14:textId="77777777" w:rsidTr="00652A78">
        <w:trPr>
          <w:jc w:val="center"/>
        </w:trPr>
        <w:tc>
          <w:tcPr>
            <w:tcW w:w="4568" w:type="pct"/>
            <w:vAlign w:val="center"/>
          </w:tcPr>
          <w:p w14:paraId="09B8561F"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Biobanking - ISO 20387</w:t>
            </w:r>
          </w:p>
        </w:tc>
        <w:sdt>
          <w:sdtPr>
            <w:rPr>
              <w:rFonts w:ascii="Arial" w:eastAsia="Yu Mincho" w:hAnsi="Arial" w:cs="Arial"/>
              <w:sz w:val="20"/>
              <w:lang w:eastAsia="zh-CN"/>
            </w:rPr>
            <w:id w:val="1154421674"/>
            <w14:checkbox>
              <w14:checked w14:val="0"/>
              <w14:checkedState w14:val="2612" w14:font="MS Gothic"/>
              <w14:uncheckedState w14:val="2610" w14:font="MS Gothic"/>
            </w14:checkbox>
          </w:sdtPr>
          <w:sdtContent>
            <w:tc>
              <w:tcPr>
                <w:tcW w:w="432" w:type="pct"/>
                <w:vAlign w:val="center"/>
              </w:tcPr>
              <w:p w14:paraId="7FCC8F04"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78B12CE2" w14:textId="77777777" w:rsidTr="00652A78">
        <w:trPr>
          <w:jc w:val="center"/>
        </w:trPr>
        <w:tc>
          <w:tcPr>
            <w:tcW w:w="4568" w:type="pct"/>
            <w:vAlign w:val="center"/>
          </w:tcPr>
          <w:p w14:paraId="026ED59C" w14:textId="77777777" w:rsidR="00652A78" w:rsidRPr="0018555B" w:rsidRDefault="00652A78" w:rsidP="00652A78">
            <w:pPr>
              <w:keepLines/>
              <w:rPr>
                <w:rFonts w:ascii="Arial" w:eastAsia="Yu Mincho" w:hAnsi="Arial" w:cs="Arial"/>
                <w:b/>
                <w:sz w:val="20"/>
                <w:lang w:eastAsia="zh-CN"/>
              </w:rPr>
            </w:pPr>
            <w:bookmarkStart w:id="0" w:name="_Hlk54243026"/>
            <w:r w:rsidRPr="0018555B">
              <w:rPr>
                <w:rFonts w:ascii="Arial" w:eastAsia="Yu Mincho" w:hAnsi="Arial" w:cs="Arial"/>
                <w:b/>
                <w:sz w:val="20"/>
                <w:lang w:eastAsia="zh-CN"/>
              </w:rPr>
              <w:t>Calibration - ISO/IEC 17025</w:t>
            </w:r>
          </w:p>
        </w:tc>
        <w:bookmarkStart w:id="1" w:name="_Hlk533314719" w:displacedByCustomXml="next"/>
        <w:sdt>
          <w:sdtPr>
            <w:rPr>
              <w:rFonts w:ascii="Arial" w:eastAsia="Yu Mincho" w:hAnsi="Arial" w:cs="Arial"/>
              <w:sz w:val="20"/>
              <w:lang w:eastAsia="zh-CN"/>
            </w:rPr>
            <w:id w:val="1134758689"/>
            <w14:checkbox>
              <w14:checked w14:val="0"/>
              <w14:checkedState w14:val="2612" w14:font="MS Gothic"/>
              <w14:uncheckedState w14:val="2610" w14:font="MS Gothic"/>
            </w14:checkbox>
          </w:sdtPr>
          <w:sdtContent>
            <w:tc>
              <w:tcPr>
                <w:tcW w:w="432" w:type="pct"/>
                <w:vAlign w:val="center"/>
              </w:tcPr>
              <w:p w14:paraId="71057046"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bookmarkEnd w:id="1" w:displacedByCustomXml="prev"/>
      </w:tr>
      <w:bookmarkEnd w:id="0"/>
      <w:tr w:rsidR="00652A78" w:rsidRPr="0018555B" w14:paraId="6F486A0A" w14:textId="77777777" w:rsidTr="00652A78">
        <w:trPr>
          <w:jc w:val="center"/>
        </w:trPr>
        <w:tc>
          <w:tcPr>
            <w:tcW w:w="4568" w:type="pct"/>
            <w:tcBorders>
              <w:bottom w:val="single" w:sz="4" w:space="0" w:color="auto"/>
            </w:tcBorders>
            <w:vAlign w:val="center"/>
          </w:tcPr>
          <w:p w14:paraId="4013C9D2"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Certification - Management systems – ISO/IEC 17021-1</w:t>
            </w:r>
          </w:p>
        </w:tc>
        <w:sdt>
          <w:sdtPr>
            <w:rPr>
              <w:rFonts w:ascii="Arial" w:eastAsia="Yu Mincho" w:hAnsi="Arial" w:cs="Arial"/>
              <w:sz w:val="20"/>
              <w:lang w:eastAsia="zh-CN"/>
            </w:rPr>
            <w:id w:val="1624492101"/>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52325089"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41D48F0A" w14:textId="77777777" w:rsidTr="00652A78">
        <w:trPr>
          <w:jc w:val="center"/>
        </w:trPr>
        <w:tc>
          <w:tcPr>
            <w:tcW w:w="4568" w:type="pct"/>
            <w:tcBorders>
              <w:bottom w:val="nil"/>
            </w:tcBorders>
            <w:vAlign w:val="center"/>
          </w:tcPr>
          <w:p w14:paraId="4818EC68"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Business continuity management systems (ISO 22301)</w:t>
            </w:r>
          </w:p>
        </w:tc>
        <w:sdt>
          <w:sdtPr>
            <w:rPr>
              <w:rFonts w:ascii="Arial" w:eastAsia="Yu Mincho" w:hAnsi="Arial" w:cs="Arial"/>
              <w:sz w:val="20"/>
              <w:lang w:eastAsia="zh-CN"/>
            </w:rPr>
            <w:id w:val="-1867977782"/>
            <w14:checkbox>
              <w14:checked w14:val="0"/>
              <w14:checkedState w14:val="2612" w14:font="MS Gothic"/>
              <w14:uncheckedState w14:val="2610" w14:font="MS Gothic"/>
            </w14:checkbox>
          </w:sdtPr>
          <w:sdtContent>
            <w:tc>
              <w:tcPr>
                <w:tcW w:w="432" w:type="pct"/>
                <w:tcBorders>
                  <w:bottom w:val="nil"/>
                </w:tcBorders>
                <w:vAlign w:val="center"/>
              </w:tcPr>
              <w:p w14:paraId="7F322579"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33B1E840" w14:textId="77777777" w:rsidTr="00652A78">
        <w:trPr>
          <w:jc w:val="center"/>
        </w:trPr>
        <w:tc>
          <w:tcPr>
            <w:tcW w:w="4568" w:type="pct"/>
            <w:tcBorders>
              <w:top w:val="nil"/>
              <w:bottom w:val="nil"/>
            </w:tcBorders>
            <w:vAlign w:val="center"/>
          </w:tcPr>
          <w:p w14:paraId="128044AF"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Energy management systems (ISO 50001)</w:t>
            </w:r>
          </w:p>
        </w:tc>
        <w:sdt>
          <w:sdtPr>
            <w:rPr>
              <w:rFonts w:ascii="Arial" w:eastAsia="Yu Mincho" w:hAnsi="Arial" w:cs="Arial"/>
              <w:sz w:val="20"/>
              <w:lang w:eastAsia="zh-CN"/>
            </w:rPr>
            <w:id w:val="239991029"/>
            <w14:checkbox>
              <w14:checked w14:val="0"/>
              <w14:checkedState w14:val="2612" w14:font="MS Gothic"/>
              <w14:uncheckedState w14:val="2610" w14:font="MS Gothic"/>
            </w14:checkbox>
          </w:sdtPr>
          <w:sdtContent>
            <w:tc>
              <w:tcPr>
                <w:tcW w:w="432" w:type="pct"/>
                <w:tcBorders>
                  <w:top w:val="nil"/>
                  <w:bottom w:val="nil"/>
                </w:tcBorders>
                <w:vAlign w:val="center"/>
              </w:tcPr>
              <w:p w14:paraId="5DD79D14"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7FFE6EC0" w14:textId="77777777" w:rsidTr="00652A78">
        <w:trPr>
          <w:jc w:val="center"/>
        </w:trPr>
        <w:tc>
          <w:tcPr>
            <w:tcW w:w="4568" w:type="pct"/>
            <w:tcBorders>
              <w:top w:val="nil"/>
              <w:bottom w:val="nil"/>
            </w:tcBorders>
            <w:vAlign w:val="center"/>
          </w:tcPr>
          <w:p w14:paraId="4B27ACE0"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Environmental management systems (ISO 14001)</w:t>
            </w:r>
          </w:p>
        </w:tc>
        <w:sdt>
          <w:sdtPr>
            <w:rPr>
              <w:rFonts w:ascii="Arial" w:eastAsia="Yu Mincho" w:hAnsi="Arial" w:cs="Arial"/>
              <w:sz w:val="20"/>
              <w:lang w:eastAsia="zh-CN"/>
            </w:rPr>
            <w:id w:val="-1645968159"/>
            <w14:checkbox>
              <w14:checked w14:val="0"/>
              <w14:checkedState w14:val="2612" w14:font="MS Gothic"/>
              <w14:uncheckedState w14:val="2610" w14:font="MS Gothic"/>
            </w14:checkbox>
          </w:sdtPr>
          <w:sdtContent>
            <w:tc>
              <w:tcPr>
                <w:tcW w:w="432" w:type="pct"/>
                <w:tcBorders>
                  <w:top w:val="nil"/>
                  <w:bottom w:val="nil"/>
                </w:tcBorders>
                <w:vAlign w:val="center"/>
              </w:tcPr>
              <w:p w14:paraId="4C1FEE1B"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2897796C" w14:textId="77777777" w:rsidTr="00652A78">
        <w:trPr>
          <w:jc w:val="center"/>
        </w:trPr>
        <w:tc>
          <w:tcPr>
            <w:tcW w:w="4568" w:type="pct"/>
            <w:tcBorders>
              <w:top w:val="nil"/>
              <w:bottom w:val="nil"/>
            </w:tcBorders>
            <w:vAlign w:val="center"/>
          </w:tcPr>
          <w:p w14:paraId="5EEBBFFF"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Food safety management systems (ISO 22000)</w:t>
            </w:r>
          </w:p>
        </w:tc>
        <w:sdt>
          <w:sdtPr>
            <w:rPr>
              <w:rFonts w:ascii="Arial" w:eastAsia="Yu Mincho" w:hAnsi="Arial" w:cs="Arial"/>
              <w:sz w:val="20"/>
              <w:lang w:eastAsia="zh-CN"/>
            </w:rPr>
            <w:id w:val="512418509"/>
            <w14:checkbox>
              <w14:checked w14:val="0"/>
              <w14:checkedState w14:val="2612" w14:font="MS Gothic"/>
              <w14:uncheckedState w14:val="2610" w14:font="MS Gothic"/>
            </w14:checkbox>
          </w:sdtPr>
          <w:sdtContent>
            <w:tc>
              <w:tcPr>
                <w:tcW w:w="432" w:type="pct"/>
                <w:tcBorders>
                  <w:top w:val="nil"/>
                  <w:bottom w:val="nil"/>
                </w:tcBorders>
                <w:vAlign w:val="center"/>
              </w:tcPr>
              <w:p w14:paraId="15318A68"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5BAB1A36" w14:textId="77777777" w:rsidTr="00652A78">
        <w:trPr>
          <w:jc w:val="center"/>
        </w:trPr>
        <w:tc>
          <w:tcPr>
            <w:tcW w:w="4568" w:type="pct"/>
            <w:tcBorders>
              <w:top w:val="nil"/>
              <w:bottom w:val="nil"/>
            </w:tcBorders>
            <w:vAlign w:val="center"/>
          </w:tcPr>
          <w:p w14:paraId="5619DC34"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lastRenderedPageBreak/>
              <w:t>Information security management systems (ISO 27001)</w:t>
            </w:r>
          </w:p>
        </w:tc>
        <w:sdt>
          <w:sdtPr>
            <w:rPr>
              <w:rFonts w:ascii="Arial" w:eastAsia="Yu Mincho" w:hAnsi="Arial" w:cs="Arial"/>
              <w:sz w:val="20"/>
              <w:lang w:eastAsia="zh-CN"/>
            </w:rPr>
            <w:id w:val="-1590698017"/>
            <w14:checkbox>
              <w14:checked w14:val="0"/>
              <w14:checkedState w14:val="2612" w14:font="MS Gothic"/>
              <w14:uncheckedState w14:val="2610" w14:font="MS Gothic"/>
            </w14:checkbox>
          </w:sdtPr>
          <w:sdtContent>
            <w:tc>
              <w:tcPr>
                <w:tcW w:w="432" w:type="pct"/>
                <w:tcBorders>
                  <w:top w:val="nil"/>
                  <w:bottom w:val="nil"/>
                </w:tcBorders>
                <w:vAlign w:val="center"/>
              </w:tcPr>
              <w:p w14:paraId="3921AB08"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595DFEE2" w14:textId="77777777" w:rsidTr="00652A78">
        <w:trPr>
          <w:jc w:val="center"/>
        </w:trPr>
        <w:tc>
          <w:tcPr>
            <w:tcW w:w="4568" w:type="pct"/>
            <w:tcBorders>
              <w:top w:val="nil"/>
              <w:bottom w:val="nil"/>
            </w:tcBorders>
            <w:vAlign w:val="center"/>
          </w:tcPr>
          <w:p w14:paraId="4E196E52"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Medical device quality management systems (ISO 13483)</w:t>
            </w:r>
          </w:p>
        </w:tc>
        <w:sdt>
          <w:sdtPr>
            <w:rPr>
              <w:rFonts w:ascii="Arial" w:eastAsia="Yu Mincho" w:hAnsi="Arial" w:cs="Arial"/>
              <w:sz w:val="20"/>
              <w:lang w:eastAsia="zh-CN"/>
            </w:rPr>
            <w:id w:val="1396084173"/>
            <w14:checkbox>
              <w14:checked w14:val="0"/>
              <w14:checkedState w14:val="2612" w14:font="MS Gothic"/>
              <w14:uncheckedState w14:val="2610" w14:font="MS Gothic"/>
            </w14:checkbox>
          </w:sdtPr>
          <w:sdtContent>
            <w:tc>
              <w:tcPr>
                <w:tcW w:w="432" w:type="pct"/>
                <w:tcBorders>
                  <w:top w:val="nil"/>
                  <w:bottom w:val="nil"/>
                </w:tcBorders>
                <w:vAlign w:val="center"/>
              </w:tcPr>
              <w:p w14:paraId="40AA1E6C"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2058D9C2" w14:textId="77777777" w:rsidTr="00652A78">
        <w:trPr>
          <w:jc w:val="center"/>
        </w:trPr>
        <w:tc>
          <w:tcPr>
            <w:tcW w:w="4568" w:type="pct"/>
            <w:tcBorders>
              <w:top w:val="nil"/>
              <w:bottom w:val="nil"/>
            </w:tcBorders>
            <w:vAlign w:val="center"/>
          </w:tcPr>
          <w:p w14:paraId="0608024A"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Occupational health and safety management systems (ISO 45001)</w:t>
            </w:r>
          </w:p>
        </w:tc>
        <w:sdt>
          <w:sdtPr>
            <w:rPr>
              <w:rFonts w:ascii="Arial" w:eastAsia="Yu Mincho" w:hAnsi="Arial" w:cs="Arial"/>
              <w:sz w:val="20"/>
              <w:lang w:eastAsia="zh-CN"/>
            </w:rPr>
            <w:id w:val="50200993"/>
            <w14:checkbox>
              <w14:checked w14:val="0"/>
              <w14:checkedState w14:val="2612" w14:font="MS Gothic"/>
              <w14:uncheckedState w14:val="2610" w14:font="MS Gothic"/>
            </w14:checkbox>
          </w:sdtPr>
          <w:sdtContent>
            <w:tc>
              <w:tcPr>
                <w:tcW w:w="432" w:type="pct"/>
                <w:tcBorders>
                  <w:top w:val="nil"/>
                  <w:bottom w:val="nil"/>
                </w:tcBorders>
                <w:vAlign w:val="center"/>
              </w:tcPr>
              <w:p w14:paraId="7C4C90B8"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717E9B94" w14:textId="77777777" w:rsidTr="00652A78">
        <w:trPr>
          <w:jc w:val="center"/>
        </w:trPr>
        <w:tc>
          <w:tcPr>
            <w:tcW w:w="4568" w:type="pct"/>
            <w:tcBorders>
              <w:top w:val="nil"/>
              <w:bottom w:val="nil"/>
            </w:tcBorders>
            <w:vAlign w:val="center"/>
          </w:tcPr>
          <w:p w14:paraId="0BA6A525"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Quality management systems (ISO 9001)</w:t>
            </w:r>
          </w:p>
        </w:tc>
        <w:sdt>
          <w:sdtPr>
            <w:rPr>
              <w:rFonts w:ascii="Arial" w:eastAsia="Yu Mincho" w:hAnsi="Arial" w:cs="Arial"/>
              <w:sz w:val="20"/>
              <w:lang w:eastAsia="zh-CN"/>
            </w:rPr>
            <w:id w:val="381990990"/>
            <w14:checkbox>
              <w14:checked w14:val="0"/>
              <w14:checkedState w14:val="2612" w14:font="MS Gothic"/>
              <w14:uncheckedState w14:val="2610" w14:font="MS Gothic"/>
            </w14:checkbox>
          </w:sdtPr>
          <w:sdtContent>
            <w:tc>
              <w:tcPr>
                <w:tcW w:w="432" w:type="pct"/>
                <w:tcBorders>
                  <w:top w:val="nil"/>
                  <w:bottom w:val="nil"/>
                </w:tcBorders>
                <w:vAlign w:val="center"/>
              </w:tcPr>
              <w:p w14:paraId="131A42BA"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3C90242C" w14:textId="77777777" w:rsidTr="00652A78">
        <w:trPr>
          <w:jc w:val="center"/>
        </w:trPr>
        <w:tc>
          <w:tcPr>
            <w:tcW w:w="4568" w:type="pct"/>
            <w:tcBorders>
              <w:top w:val="nil"/>
              <w:bottom w:val="single" w:sz="4" w:space="0" w:color="auto"/>
            </w:tcBorders>
            <w:vAlign w:val="center"/>
          </w:tcPr>
          <w:p w14:paraId="21237DF2"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Quality and Safety System for Specialty Feed Ingredients (FAMI-QS)</w:t>
            </w:r>
          </w:p>
        </w:tc>
        <w:sdt>
          <w:sdtPr>
            <w:rPr>
              <w:rFonts w:ascii="Arial" w:eastAsia="Yu Mincho" w:hAnsi="Arial" w:cs="Arial"/>
              <w:sz w:val="20"/>
              <w:lang w:eastAsia="zh-CN"/>
            </w:rPr>
            <w:id w:val="-736006964"/>
            <w14:checkbox>
              <w14:checked w14:val="0"/>
              <w14:checkedState w14:val="2612" w14:font="MS Gothic"/>
              <w14:uncheckedState w14:val="2610" w14:font="MS Gothic"/>
            </w14:checkbox>
          </w:sdtPr>
          <w:sdtContent>
            <w:tc>
              <w:tcPr>
                <w:tcW w:w="432" w:type="pct"/>
                <w:tcBorders>
                  <w:top w:val="nil"/>
                  <w:bottom w:val="single" w:sz="4" w:space="0" w:color="auto"/>
                </w:tcBorders>
                <w:vAlign w:val="center"/>
              </w:tcPr>
              <w:p w14:paraId="69A36615"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30BE2C62" w14:textId="77777777" w:rsidTr="00652A78">
        <w:trPr>
          <w:jc w:val="center"/>
        </w:trPr>
        <w:tc>
          <w:tcPr>
            <w:tcW w:w="4568" w:type="pct"/>
            <w:tcBorders>
              <w:bottom w:val="nil"/>
            </w:tcBorders>
            <w:vAlign w:val="center"/>
          </w:tcPr>
          <w:p w14:paraId="00C87F16"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Certification - Product, process and services - ISO/IEC 17065</w:t>
            </w:r>
          </w:p>
        </w:tc>
        <w:sdt>
          <w:sdtPr>
            <w:rPr>
              <w:rFonts w:ascii="Arial" w:eastAsia="Yu Mincho" w:hAnsi="Arial" w:cs="Arial"/>
              <w:sz w:val="20"/>
              <w:lang w:eastAsia="zh-CN"/>
            </w:rPr>
            <w:id w:val="987982991"/>
            <w14:checkbox>
              <w14:checked w14:val="0"/>
              <w14:checkedState w14:val="2612" w14:font="MS Gothic"/>
              <w14:uncheckedState w14:val="2610" w14:font="MS Gothic"/>
            </w14:checkbox>
          </w:sdtPr>
          <w:sdtContent>
            <w:tc>
              <w:tcPr>
                <w:tcW w:w="432" w:type="pct"/>
                <w:tcBorders>
                  <w:bottom w:val="nil"/>
                </w:tcBorders>
                <w:vAlign w:val="center"/>
              </w:tcPr>
              <w:p w14:paraId="26C00CF7"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0CF5C5FC" w14:textId="77777777" w:rsidTr="00652A78">
        <w:trPr>
          <w:jc w:val="center"/>
        </w:trPr>
        <w:tc>
          <w:tcPr>
            <w:tcW w:w="4568" w:type="pct"/>
            <w:tcBorders>
              <w:top w:val="nil"/>
              <w:bottom w:val="single" w:sz="4" w:space="0" w:color="auto"/>
            </w:tcBorders>
            <w:vAlign w:val="center"/>
          </w:tcPr>
          <w:p w14:paraId="0AB989FA"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Global G.A.P IFA CPCCs</w:t>
            </w:r>
          </w:p>
        </w:tc>
        <w:sdt>
          <w:sdtPr>
            <w:rPr>
              <w:rFonts w:ascii="Arial" w:eastAsia="Yu Mincho" w:hAnsi="Arial" w:cs="Arial"/>
              <w:sz w:val="20"/>
              <w:lang w:eastAsia="zh-CN"/>
            </w:rPr>
            <w:id w:val="366568214"/>
            <w14:checkbox>
              <w14:checked w14:val="0"/>
              <w14:checkedState w14:val="2612" w14:font="MS Gothic"/>
              <w14:uncheckedState w14:val="2610" w14:font="MS Gothic"/>
            </w14:checkbox>
          </w:sdtPr>
          <w:sdtContent>
            <w:tc>
              <w:tcPr>
                <w:tcW w:w="432" w:type="pct"/>
                <w:tcBorders>
                  <w:top w:val="nil"/>
                  <w:bottom w:val="single" w:sz="4" w:space="0" w:color="auto"/>
                </w:tcBorders>
                <w:vAlign w:val="center"/>
              </w:tcPr>
              <w:p w14:paraId="0AEEF9E7"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09144A6C" w14:textId="77777777" w:rsidTr="00652A78">
        <w:trPr>
          <w:jc w:val="center"/>
        </w:trPr>
        <w:tc>
          <w:tcPr>
            <w:tcW w:w="4568" w:type="pct"/>
            <w:tcBorders>
              <w:bottom w:val="nil"/>
            </w:tcBorders>
            <w:vAlign w:val="center"/>
          </w:tcPr>
          <w:p w14:paraId="4BB91313"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Certification - Persons – ISO/IEC 17024</w:t>
            </w:r>
          </w:p>
        </w:tc>
        <w:sdt>
          <w:sdtPr>
            <w:rPr>
              <w:rFonts w:ascii="Arial" w:eastAsia="Yu Mincho" w:hAnsi="Arial" w:cs="Arial"/>
              <w:sz w:val="20"/>
              <w:lang w:eastAsia="zh-CN"/>
            </w:rPr>
            <w:id w:val="-1079667932"/>
            <w14:checkbox>
              <w14:checked w14:val="0"/>
              <w14:checkedState w14:val="2612" w14:font="MS Gothic"/>
              <w14:uncheckedState w14:val="2610" w14:font="MS Gothic"/>
            </w14:checkbox>
          </w:sdtPr>
          <w:sdtContent>
            <w:tc>
              <w:tcPr>
                <w:tcW w:w="432" w:type="pct"/>
                <w:tcBorders>
                  <w:bottom w:val="nil"/>
                </w:tcBorders>
                <w:vAlign w:val="center"/>
              </w:tcPr>
              <w:p w14:paraId="161D9CC7"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48E62F28" w14:textId="77777777" w:rsidTr="00652A78">
        <w:trPr>
          <w:jc w:val="center"/>
        </w:trPr>
        <w:tc>
          <w:tcPr>
            <w:tcW w:w="4568" w:type="pct"/>
            <w:tcBorders>
              <w:top w:val="nil"/>
              <w:bottom w:val="single" w:sz="4" w:space="0" w:color="auto"/>
            </w:tcBorders>
            <w:vAlign w:val="center"/>
          </w:tcPr>
          <w:p w14:paraId="6A77D9B0" w14:textId="77777777" w:rsidR="00652A78" w:rsidRPr="0018555B" w:rsidRDefault="00652A78" w:rsidP="00652A78">
            <w:pPr>
              <w:keepLines/>
              <w:jc w:val="right"/>
              <w:rPr>
                <w:rFonts w:ascii="Arial" w:eastAsia="Yu Mincho" w:hAnsi="Arial" w:cs="Arial"/>
                <w:sz w:val="20"/>
                <w:lang w:eastAsia="zh-CN"/>
              </w:rPr>
            </w:pPr>
            <w:r w:rsidRPr="0018555B">
              <w:rPr>
                <w:rFonts w:ascii="Arial" w:eastAsia="Yu Mincho" w:hAnsi="Arial" w:cs="Arial"/>
                <w:sz w:val="20"/>
                <w:lang w:eastAsia="zh-CN"/>
              </w:rPr>
              <w:t>IPC</w:t>
            </w:r>
          </w:p>
        </w:tc>
        <w:sdt>
          <w:sdtPr>
            <w:rPr>
              <w:rFonts w:ascii="Arial" w:eastAsia="Yu Mincho" w:hAnsi="Arial" w:cs="Arial"/>
              <w:sz w:val="20"/>
              <w:lang w:eastAsia="zh-CN"/>
            </w:rPr>
            <w:id w:val="1734656523"/>
            <w14:checkbox>
              <w14:checked w14:val="0"/>
              <w14:checkedState w14:val="2612" w14:font="MS Gothic"/>
              <w14:uncheckedState w14:val="2610" w14:font="MS Gothic"/>
            </w14:checkbox>
          </w:sdtPr>
          <w:sdtContent>
            <w:tc>
              <w:tcPr>
                <w:tcW w:w="432" w:type="pct"/>
                <w:tcBorders>
                  <w:top w:val="nil"/>
                  <w:bottom w:val="single" w:sz="4" w:space="0" w:color="auto"/>
                </w:tcBorders>
                <w:vAlign w:val="center"/>
              </w:tcPr>
              <w:p w14:paraId="12E72795"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7C3FE74C" w14:textId="77777777" w:rsidTr="00652A78">
        <w:trPr>
          <w:jc w:val="center"/>
        </w:trPr>
        <w:tc>
          <w:tcPr>
            <w:tcW w:w="4568" w:type="pct"/>
            <w:tcBorders>
              <w:bottom w:val="nil"/>
            </w:tcBorders>
            <w:vAlign w:val="center"/>
          </w:tcPr>
          <w:p w14:paraId="41ABFBEE"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GHG Validation/Verification - ISO 14065</w:t>
            </w:r>
          </w:p>
        </w:tc>
        <w:sdt>
          <w:sdtPr>
            <w:rPr>
              <w:rFonts w:ascii="Arial" w:eastAsia="Yu Mincho" w:hAnsi="Arial" w:cs="Arial"/>
              <w:sz w:val="20"/>
              <w:lang w:eastAsia="zh-CN"/>
            </w:rPr>
            <w:id w:val="326404639"/>
            <w14:checkbox>
              <w14:checked w14:val="0"/>
              <w14:checkedState w14:val="2612" w14:font="MS Gothic"/>
              <w14:uncheckedState w14:val="2610" w14:font="MS Gothic"/>
            </w14:checkbox>
          </w:sdtPr>
          <w:sdtContent>
            <w:tc>
              <w:tcPr>
                <w:tcW w:w="432" w:type="pct"/>
                <w:tcBorders>
                  <w:bottom w:val="nil"/>
                </w:tcBorders>
                <w:vAlign w:val="center"/>
              </w:tcPr>
              <w:p w14:paraId="7DECB099"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60C815ED" w14:textId="77777777" w:rsidTr="00652A78">
        <w:trPr>
          <w:jc w:val="center"/>
        </w:trPr>
        <w:tc>
          <w:tcPr>
            <w:tcW w:w="4568" w:type="pct"/>
            <w:tcBorders>
              <w:top w:val="nil"/>
            </w:tcBorders>
            <w:vAlign w:val="center"/>
          </w:tcPr>
          <w:p w14:paraId="3A99496B" w14:textId="77777777" w:rsidR="00652A78" w:rsidRPr="0018555B" w:rsidRDefault="00652A78" w:rsidP="00652A78">
            <w:pPr>
              <w:keepLines/>
              <w:jc w:val="right"/>
              <w:rPr>
                <w:rFonts w:ascii="Arial" w:eastAsia="Yu Mincho" w:hAnsi="Arial" w:cs="Arial"/>
                <w:bCs/>
                <w:sz w:val="20"/>
                <w:lang w:eastAsia="zh-CN"/>
              </w:rPr>
            </w:pPr>
            <w:r w:rsidRPr="0018555B">
              <w:rPr>
                <w:rFonts w:ascii="Arial" w:eastAsia="Yu Mincho" w:hAnsi="Arial" w:cs="Arial"/>
                <w:bCs/>
                <w:sz w:val="20"/>
                <w:lang w:eastAsia="zh-CN"/>
              </w:rPr>
              <w:t>ICAO-CORSIA</w:t>
            </w:r>
          </w:p>
        </w:tc>
        <w:sdt>
          <w:sdtPr>
            <w:rPr>
              <w:rFonts w:ascii="Arial" w:eastAsia="Yu Mincho" w:hAnsi="Arial" w:cs="Arial"/>
              <w:sz w:val="20"/>
              <w:lang w:eastAsia="zh-CN"/>
            </w:rPr>
            <w:id w:val="1760567981"/>
            <w14:checkbox>
              <w14:checked w14:val="0"/>
              <w14:checkedState w14:val="2612" w14:font="MS Gothic"/>
              <w14:uncheckedState w14:val="2610" w14:font="MS Gothic"/>
            </w14:checkbox>
          </w:sdtPr>
          <w:sdtContent>
            <w:tc>
              <w:tcPr>
                <w:tcW w:w="432" w:type="pct"/>
                <w:tcBorders>
                  <w:top w:val="nil"/>
                </w:tcBorders>
                <w:vAlign w:val="center"/>
              </w:tcPr>
              <w:p w14:paraId="25A25C9F" w14:textId="77777777" w:rsidR="00652A78" w:rsidRPr="0018555B" w:rsidRDefault="00652A78" w:rsidP="00652A78">
                <w:pPr>
                  <w:keepLines/>
                  <w:jc w:val="center"/>
                  <w:rPr>
                    <w:rFonts w:ascii="Arial" w:eastAsia="Yu Mincho" w:hAnsi="Arial" w:cs="Arial"/>
                    <w:bCs/>
                    <w:sz w:val="20"/>
                    <w:lang w:eastAsia="zh-CN"/>
                  </w:rPr>
                </w:pPr>
                <w:r w:rsidRPr="0018555B">
                  <w:rPr>
                    <w:rFonts w:ascii="Segoe UI Symbol" w:eastAsia="MS Gothic" w:hAnsi="Segoe UI Symbol" w:cs="Segoe UI Symbol"/>
                    <w:sz w:val="20"/>
                    <w:lang w:eastAsia="zh-CN"/>
                  </w:rPr>
                  <w:t>☐</w:t>
                </w:r>
              </w:p>
            </w:tc>
          </w:sdtContent>
        </w:sdt>
      </w:tr>
      <w:tr w:rsidR="00652A78" w:rsidRPr="0018555B" w14:paraId="3E68B1AC" w14:textId="77777777" w:rsidTr="00652A78">
        <w:trPr>
          <w:jc w:val="center"/>
        </w:trPr>
        <w:tc>
          <w:tcPr>
            <w:tcW w:w="4568" w:type="pct"/>
            <w:vAlign w:val="center"/>
          </w:tcPr>
          <w:p w14:paraId="76FE20F3"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Inspection - ISO/IEC 17020</w:t>
            </w:r>
          </w:p>
        </w:tc>
        <w:sdt>
          <w:sdtPr>
            <w:rPr>
              <w:rFonts w:ascii="Arial" w:eastAsia="Yu Mincho" w:hAnsi="Arial" w:cs="Arial"/>
              <w:sz w:val="20"/>
              <w:lang w:eastAsia="zh-CN"/>
            </w:rPr>
            <w:id w:val="-481617565"/>
            <w14:checkbox>
              <w14:checked w14:val="0"/>
              <w14:checkedState w14:val="2612" w14:font="MS Gothic"/>
              <w14:uncheckedState w14:val="2610" w14:font="MS Gothic"/>
            </w14:checkbox>
          </w:sdtPr>
          <w:sdtContent>
            <w:tc>
              <w:tcPr>
                <w:tcW w:w="432" w:type="pct"/>
                <w:vAlign w:val="center"/>
              </w:tcPr>
              <w:p w14:paraId="0E431426"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2A33E0B8" w14:textId="77777777" w:rsidTr="00652A78">
        <w:trPr>
          <w:jc w:val="center"/>
        </w:trPr>
        <w:tc>
          <w:tcPr>
            <w:tcW w:w="4568" w:type="pct"/>
            <w:vAlign w:val="center"/>
          </w:tcPr>
          <w:p w14:paraId="5174F258"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Medical testing - ISO 15189</w:t>
            </w:r>
          </w:p>
        </w:tc>
        <w:sdt>
          <w:sdtPr>
            <w:rPr>
              <w:rFonts w:ascii="Arial" w:eastAsia="Yu Mincho" w:hAnsi="Arial" w:cs="Arial"/>
              <w:sz w:val="20"/>
              <w:lang w:eastAsia="zh-CN"/>
            </w:rPr>
            <w:id w:val="1328475647"/>
            <w14:checkbox>
              <w14:checked w14:val="0"/>
              <w14:checkedState w14:val="2612" w14:font="MS Gothic"/>
              <w14:uncheckedState w14:val="2610" w14:font="MS Gothic"/>
            </w14:checkbox>
          </w:sdtPr>
          <w:sdtContent>
            <w:tc>
              <w:tcPr>
                <w:tcW w:w="432" w:type="pct"/>
                <w:vAlign w:val="center"/>
              </w:tcPr>
              <w:p w14:paraId="0E81F22A"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79122193" w14:textId="77777777" w:rsidTr="00652A78">
        <w:trPr>
          <w:jc w:val="center"/>
        </w:trPr>
        <w:tc>
          <w:tcPr>
            <w:tcW w:w="4568" w:type="pct"/>
            <w:vAlign w:val="center"/>
          </w:tcPr>
          <w:p w14:paraId="2340B3CF"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Proficiency Testing Providers - ISO/IEC 17043</w:t>
            </w:r>
          </w:p>
        </w:tc>
        <w:sdt>
          <w:sdtPr>
            <w:rPr>
              <w:rFonts w:ascii="Arial" w:eastAsia="Yu Mincho" w:hAnsi="Arial" w:cs="Arial"/>
              <w:sz w:val="20"/>
              <w:lang w:eastAsia="zh-CN"/>
            </w:rPr>
            <w:id w:val="1769195445"/>
            <w14:checkbox>
              <w14:checked w14:val="0"/>
              <w14:checkedState w14:val="2612" w14:font="MS Gothic"/>
              <w14:uncheckedState w14:val="2610" w14:font="MS Gothic"/>
            </w14:checkbox>
          </w:sdtPr>
          <w:sdtContent>
            <w:tc>
              <w:tcPr>
                <w:tcW w:w="432" w:type="pct"/>
                <w:vAlign w:val="center"/>
              </w:tcPr>
              <w:p w14:paraId="043ED230"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3FFD3214" w14:textId="77777777" w:rsidTr="00652A78">
        <w:trPr>
          <w:jc w:val="center"/>
        </w:trPr>
        <w:tc>
          <w:tcPr>
            <w:tcW w:w="4568" w:type="pct"/>
            <w:vAlign w:val="center"/>
          </w:tcPr>
          <w:p w14:paraId="479EEFB3"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Reference Material Producers - ISO 17034</w:t>
            </w:r>
          </w:p>
        </w:tc>
        <w:sdt>
          <w:sdtPr>
            <w:rPr>
              <w:rFonts w:ascii="Arial" w:eastAsia="Yu Mincho" w:hAnsi="Arial" w:cs="Arial"/>
              <w:sz w:val="20"/>
              <w:lang w:eastAsia="zh-CN"/>
            </w:rPr>
            <w:id w:val="-663243875"/>
            <w14:checkbox>
              <w14:checked w14:val="0"/>
              <w14:checkedState w14:val="2612" w14:font="MS Gothic"/>
              <w14:uncheckedState w14:val="2610" w14:font="MS Gothic"/>
            </w14:checkbox>
          </w:sdtPr>
          <w:sdtContent>
            <w:tc>
              <w:tcPr>
                <w:tcW w:w="432" w:type="pct"/>
                <w:vAlign w:val="center"/>
              </w:tcPr>
              <w:p w14:paraId="375E8410"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652A78" w:rsidRPr="0018555B" w14:paraId="07DC219C" w14:textId="77777777" w:rsidTr="00652A78">
        <w:trPr>
          <w:jc w:val="center"/>
        </w:trPr>
        <w:tc>
          <w:tcPr>
            <w:tcW w:w="4568" w:type="pct"/>
            <w:vAlign w:val="center"/>
          </w:tcPr>
          <w:p w14:paraId="6F77020E" w14:textId="77777777" w:rsidR="00652A78" w:rsidRPr="0018555B" w:rsidRDefault="00652A78" w:rsidP="00652A78">
            <w:pPr>
              <w:keepLines/>
              <w:rPr>
                <w:rFonts w:ascii="Arial" w:eastAsia="Yu Mincho" w:hAnsi="Arial" w:cs="Arial"/>
                <w:b/>
                <w:sz w:val="20"/>
                <w:lang w:eastAsia="zh-CN"/>
              </w:rPr>
            </w:pPr>
            <w:r w:rsidRPr="0018555B">
              <w:rPr>
                <w:rFonts w:ascii="Arial" w:eastAsia="Yu Mincho" w:hAnsi="Arial" w:cs="Arial"/>
                <w:b/>
                <w:sz w:val="20"/>
                <w:lang w:eastAsia="zh-CN"/>
              </w:rPr>
              <w:t>Testing - ISO/IEC 17025</w:t>
            </w:r>
          </w:p>
        </w:tc>
        <w:sdt>
          <w:sdtPr>
            <w:rPr>
              <w:rFonts w:ascii="Arial" w:eastAsia="Yu Mincho" w:hAnsi="Arial" w:cs="Arial"/>
              <w:sz w:val="20"/>
              <w:lang w:eastAsia="zh-CN"/>
            </w:rPr>
            <w:id w:val="-1056078572"/>
            <w14:checkbox>
              <w14:checked w14:val="0"/>
              <w14:checkedState w14:val="2612" w14:font="MS Gothic"/>
              <w14:uncheckedState w14:val="2610" w14:font="MS Gothic"/>
            </w14:checkbox>
          </w:sdtPr>
          <w:sdtContent>
            <w:tc>
              <w:tcPr>
                <w:tcW w:w="432" w:type="pct"/>
                <w:vAlign w:val="center"/>
              </w:tcPr>
              <w:p w14:paraId="4396B64B" w14:textId="77777777" w:rsidR="00652A78" w:rsidRPr="0018555B" w:rsidRDefault="00652A78" w:rsidP="00652A78">
                <w:pPr>
                  <w:keepLines/>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bl>
    <w:p w14:paraId="094EF374" w14:textId="77777777" w:rsidR="00652A78" w:rsidRDefault="00652A78" w:rsidP="00713EE7">
      <w:pPr>
        <w:pStyle w:val="SemEspaamento1"/>
        <w:tabs>
          <w:tab w:val="left" w:pos="3119"/>
          <w:tab w:val="left" w:pos="4763"/>
        </w:tabs>
        <w:spacing w:after="120"/>
        <w:rPr>
          <w:rFonts w:asciiTheme="minorHAnsi" w:hAnsiTheme="minorHAnsi" w:cstheme="minorHAnsi"/>
          <w:b/>
          <w:sz w:val="24"/>
          <w:szCs w:val="24"/>
          <w:lang w:val="en-US"/>
        </w:rPr>
      </w:pPr>
    </w:p>
    <w:p w14:paraId="3D0E87C4" w14:textId="5FA2F2F1" w:rsidR="00713EE7" w:rsidRPr="006850B9" w:rsidRDefault="00863F11" w:rsidP="00713EE7">
      <w:pPr>
        <w:pStyle w:val="SemEspaamento1"/>
        <w:tabs>
          <w:tab w:val="left" w:pos="3119"/>
          <w:tab w:val="left" w:pos="4763"/>
        </w:tabs>
        <w:spacing w:after="120"/>
        <w:rPr>
          <w:rFonts w:asciiTheme="minorHAnsi" w:hAnsiTheme="minorHAnsi" w:cstheme="minorHAnsi"/>
          <w:b/>
          <w:sz w:val="24"/>
          <w:szCs w:val="24"/>
          <w:lang w:val="en-US"/>
        </w:rPr>
      </w:pPr>
      <w:r w:rsidRPr="006850B9">
        <w:rPr>
          <w:rFonts w:asciiTheme="minorHAnsi" w:hAnsiTheme="minorHAnsi" w:cstheme="minorHAnsi"/>
          <w:b/>
          <w:sz w:val="24"/>
          <w:szCs w:val="24"/>
          <w:lang w:val="en-US"/>
        </w:rPr>
        <w:t>Evaluator Team Leader</w:t>
      </w:r>
      <w:r w:rsidR="00713EE7" w:rsidRPr="006850B9">
        <w:rPr>
          <w:rFonts w:asciiTheme="minorHAnsi" w:hAnsiTheme="minorHAnsi" w:cstheme="minorHAnsi"/>
          <w:b/>
          <w:sz w:val="24"/>
          <w:szCs w:val="24"/>
          <w:lang w:val="en-US"/>
        </w:rPr>
        <w:t>:</w:t>
      </w:r>
      <w:r w:rsidR="00713EE7" w:rsidRPr="006850B9">
        <w:rPr>
          <w:rFonts w:asciiTheme="minorHAnsi" w:hAnsiTheme="minorHAnsi" w:cstheme="minorHAnsi"/>
          <w:sz w:val="24"/>
          <w:szCs w:val="24"/>
          <w:lang w:val="en-US"/>
        </w:rPr>
        <w:t xml:space="preserve"> </w:t>
      </w:r>
      <w:r w:rsidR="00B129A2" w:rsidRPr="006850B9">
        <w:rPr>
          <w:rFonts w:asciiTheme="minorHAnsi" w:hAnsiTheme="minorHAnsi" w:cstheme="minorHAnsi"/>
          <w:sz w:val="24"/>
          <w:szCs w:val="24"/>
          <w:lang w:val="en-US"/>
        </w:rPr>
        <w:t>_______________________________</w:t>
      </w:r>
      <w:r w:rsidR="00190943" w:rsidRPr="006850B9">
        <w:rPr>
          <w:rFonts w:asciiTheme="minorHAnsi" w:hAnsiTheme="minorHAnsi" w:cstheme="minorHAnsi"/>
          <w:b/>
          <w:sz w:val="24"/>
          <w:szCs w:val="24"/>
          <w:lang w:val="en-US"/>
        </w:rPr>
        <w:t xml:space="preserve"> Date:</w:t>
      </w:r>
      <w:r w:rsidR="00190943" w:rsidRPr="006850B9">
        <w:rPr>
          <w:rFonts w:asciiTheme="minorHAnsi" w:hAnsiTheme="minorHAnsi" w:cstheme="minorHAnsi"/>
          <w:sz w:val="28"/>
          <w:szCs w:val="28"/>
          <w:lang w:val="en-US"/>
        </w:rPr>
        <w:t xml:space="preserve"> </w:t>
      </w:r>
      <w:r w:rsidR="00190943" w:rsidRPr="006850B9">
        <w:rPr>
          <w:rFonts w:asciiTheme="minorHAnsi" w:hAnsiTheme="minorHAnsi" w:cstheme="minorHAnsi"/>
          <w:sz w:val="24"/>
          <w:szCs w:val="24"/>
          <w:lang w:val="en-US"/>
        </w:rPr>
        <w:t>_______________________</w:t>
      </w:r>
    </w:p>
    <w:p w14:paraId="717B41CB" w14:textId="77777777" w:rsidR="00713EE7" w:rsidRPr="006850B9" w:rsidRDefault="00863F11" w:rsidP="00713EE7">
      <w:pPr>
        <w:pStyle w:val="SemEspaamento1"/>
        <w:tabs>
          <w:tab w:val="left" w:pos="3119"/>
          <w:tab w:val="left" w:pos="3828"/>
        </w:tabs>
        <w:spacing w:after="120"/>
        <w:rPr>
          <w:rFonts w:asciiTheme="minorHAnsi" w:hAnsiTheme="minorHAnsi" w:cstheme="minorHAnsi"/>
          <w:b/>
          <w:sz w:val="28"/>
          <w:szCs w:val="28"/>
          <w:lang w:val="en-US"/>
        </w:rPr>
      </w:pPr>
      <w:r w:rsidRPr="006850B9">
        <w:rPr>
          <w:rFonts w:asciiTheme="minorHAnsi" w:hAnsiTheme="minorHAnsi" w:cstheme="minorHAnsi"/>
          <w:b/>
          <w:sz w:val="24"/>
          <w:szCs w:val="24"/>
          <w:lang w:val="en-US"/>
        </w:rPr>
        <w:t>Evaluator Team Members</w:t>
      </w:r>
      <w:r w:rsidR="00713EE7" w:rsidRPr="006850B9">
        <w:rPr>
          <w:rFonts w:asciiTheme="minorHAnsi" w:hAnsiTheme="minorHAnsi" w:cstheme="minorHAnsi"/>
          <w:b/>
          <w:sz w:val="24"/>
          <w:szCs w:val="24"/>
          <w:lang w:val="en-US"/>
        </w:rPr>
        <w:t>:</w:t>
      </w:r>
      <w:r w:rsidR="00B129A2" w:rsidRPr="006850B9">
        <w:rPr>
          <w:rFonts w:asciiTheme="minorHAnsi" w:hAnsiTheme="minorHAnsi" w:cstheme="minorHAnsi"/>
          <w:b/>
          <w:sz w:val="24"/>
          <w:szCs w:val="24"/>
          <w:lang w:val="en-US"/>
        </w:rPr>
        <w:t xml:space="preserve"> </w:t>
      </w:r>
      <w:r w:rsidR="00B129A2" w:rsidRPr="006850B9">
        <w:rPr>
          <w:rFonts w:asciiTheme="minorHAnsi" w:hAnsiTheme="minorHAnsi" w:cstheme="minorHAnsi"/>
          <w:sz w:val="24"/>
          <w:szCs w:val="24"/>
          <w:lang w:val="en-US"/>
        </w:rPr>
        <w:t>________________________________________________________________________</w:t>
      </w:r>
    </w:p>
    <w:p w14:paraId="76C27DFD" w14:textId="77777777" w:rsidR="00924451" w:rsidRDefault="0092445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9"/>
        <w:gridCol w:w="2302"/>
        <w:gridCol w:w="4975"/>
      </w:tblGrid>
      <w:tr w:rsidR="00B40AFD" w:rsidRPr="006850B9" w14:paraId="0E3351AF" w14:textId="77777777" w:rsidTr="008D7E7B">
        <w:trPr>
          <w:tblHeader/>
        </w:trPr>
        <w:tc>
          <w:tcPr>
            <w:tcW w:w="267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5FAEC77" w14:textId="5EA4E3C2" w:rsidR="00B40AFD" w:rsidRPr="006850B9" w:rsidRDefault="00B40AFD" w:rsidP="00F37C57">
            <w:pPr>
              <w:pStyle w:val="BodyText"/>
              <w:jc w:val="center"/>
              <w:rPr>
                <w:rFonts w:asciiTheme="minorHAnsi" w:hAnsiTheme="minorHAnsi" w:cstheme="minorHAnsi"/>
                <w:b/>
                <w:color w:val="000000"/>
                <w:sz w:val="18"/>
                <w:szCs w:val="16"/>
                <w:lang w:val="en-US"/>
              </w:rPr>
            </w:pPr>
            <w:r w:rsidRPr="006850B9">
              <w:rPr>
                <w:rFonts w:asciiTheme="minorHAnsi" w:hAnsiTheme="minorHAnsi" w:cstheme="minorHAnsi"/>
                <w:b/>
                <w:color w:val="000000"/>
                <w:sz w:val="18"/>
                <w:lang w:val="en-US"/>
              </w:rPr>
              <w:lastRenderedPageBreak/>
              <w:t>Requirement (</w:t>
            </w:r>
            <w:r w:rsidR="00D64681" w:rsidRPr="006850B9">
              <w:rPr>
                <w:rFonts w:asciiTheme="minorHAnsi" w:hAnsiTheme="minorHAnsi" w:cstheme="minorHAnsi"/>
                <w:b/>
                <w:color w:val="000000"/>
                <w:sz w:val="18"/>
                <w:lang w:val="en-US"/>
              </w:rPr>
              <w:t>C</w:t>
            </w:r>
            <w:r w:rsidRPr="006850B9">
              <w:rPr>
                <w:rFonts w:asciiTheme="minorHAnsi" w:hAnsiTheme="minorHAnsi" w:cstheme="minorHAnsi"/>
                <w:b/>
                <w:color w:val="000000"/>
                <w:sz w:val="18"/>
                <w:lang w:val="en-US"/>
              </w:rPr>
              <w:t>lause</w:t>
            </w:r>
            <w:r w:rsidR="00D64681" w:rsidRPr="006850B9">
              <w:rPr>
                <w:rFonts w:asciiTheme="minorHAnsi" w:hAnsiTheme="minorHAnsi" w:cstheme="minorHAnsi"/>
                <w:b/>
                <w:color w:val="000000"/>
                <w:sz w:val="18"/>
                <w:lang w:val="en-US"/>
              </w:rPr>
              <w:t>s</w:t>
            </w:r>
            <w:r w:rsidRPr="006850B9">
              <w:rPr>
                <w:rFonts w:asciiTheme="minorHAnsi" w:hAnsiTheme="minorHAnsi" w:cstheme="minorHAnsi"/>
                <w:b/>
                <w:color w:val="000000"/>
                <w:sz w:val="18"/>
                <w:lang w:val="en-US"/>
              </w:rPr>
              <w:t xml:space="preserve"> refer to ISO/IEC 17011</w:t>
            </w:r>
            <w:r w:rsidR="00F37C57" w:rsidRPr="006850B9">
              <w:rPr>
                <w:rFonts w:asciiTheme="minorHAnsi" w:hAnsiTheme="minorHAnsi" w:cstheme="minorHAnsi"/>
                <w:b/>
                <w:color w:val="000000"/>
                <w:sz w:val="18"/>
                <w:lang w:val="en-US"/>
              </w:rPr>
              <w:t>:2017</w:t>
            </w:r>
            <w:r w:rsidRPr="006850B9">
              <w:rPr>
                <w:rFonts w:asciiTheme="minorHAnsi" w:hAnsiTheme="minorHAnsi" w:cstheme="minorHAnsi"/>
                <w:b/>
                <w:color w:val="000000"/>
                <w:sz w:val="18"/>
                <w:lang w:val="en-US"/>
              </w:rPr>
              <w:t>, except where otherwise specified.</w:t>
            </w:r>
            <w:r w:rsidR="00D64681" w:rsidRPr="006850B9">
              <w:rPr>
                <w:rFonts w:asciiTheme="minorHAnsi" w:hAnsiTheme="minorHAnsi" w:cstheme="minorHAnsi"/>
                <w:b/>
                <w:color w:val="000000"/>
                <w:sz w:val="18"/>
                <w:lang w:val="en-US"/>
              </w:rPr>
              <w:t>)</w:t>
            </w:r>
          </w:p>
        </w:tc>
        <w:tc>
          <w:tcPr>
            <w:tcW w:w="73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4E8406" w14:textId="77777777" w:rsidR="00B40AFD" w:rsidRPr="006850B9" w:rsidRDefault="00D64681" w:rsidP="00D64681">
            <w:pPr>
              <w:pStyle w:val="BodyText"/>
              <w:jc w:val="center"/>
              <w:rPr>
                <w:rFonts w:asciiTheme="minorHAnsi" w:hAnsiTheme="minorHAnsi" w:cstheme="minorHAnsi"/>
                <w:b/>
                <w:color w:val="000000"/>
                <w:sz w:val="18"/>
                <w:lang w:val="en-US"/>
              </w:rPr>
            </w:pPr>
            <w:r w:rsidRPr="006850B9">
              <w:rPr>
                <w:rFonts w:asciiTheme="minorHAnsi" w:hAnsiTheme="minorHAnsi" w:cstheme="minorHAnsi"/>
                <w:b/>
                <w:color w:val="000000"/>
                <w:sz w:val="18"/>
                <w:lang w:val="en-US"/>
              </w:rPr>
              <w:t xml:space="preserve">AB’s </w:t>
            </w:r>
            <w:r w:rsidR="00B40AFD" w:rsidRPr="006850B9">
              <w:rPr>
                <w:rFonts w:asciiTheme="minorHAnsi" w:hAnsiTheme="minorHAnsi" w:cstheme="minorHAnsi"/>
                <w:b/>
                <w:color w:val="000000"/>
                <w:sz w:val="18"/>
                <w:lang w:val="en-US"/>
              </w:rPr>
              <w:t xml:space="preserve">Documents </w:t>
            </w:r>
          </w:p>
        </w:tc>
        <w:tc>
          <w:tcPr>
            <w:tcW w:w="159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D2BA3AE" w14:textId="2DE43C8A" w:rsidR="00B40AFD" w:rsidRPr="006850B9" w:rsidRDefault="00B40AFD" w:rsidP="00D64681">
            <w:pPr>
              <w:pStyle w:val="BodyText"/>
              <w:jc w:val="center"/>
              <w:rPr>
                <w:rFonts w:asciiTheme="minorHAnsi" w:hAnsiTheme="minorHAnsi" w:cstheme="minorHAnsi"/>
                <w:b/>
                <w:color w:val="000000"/>
                <w:sz w:val="18"/>
                <w:lang w:val="en-US"/>
              </w:rPr>
            </w:pPr>
            <w:r w:rsidRPr="006850B9">
              <w:rPr>
                <w:rFonts w:asciiTheme="minorHAnsi" w:hAnsiTheme="minorHAnsi" w:cstheme="minorHAnsi"/>
                <w:b/>
                <w:color w:val="000000"/>
                <w:sz w:val="18"/>
                <w:lang w:val="en-US"/>
              </w:rPr>
              <w:t xml:space="preserve">Notes </w:t>
            </w:r>
            <w:r w:rsidR="00D64681" w:rsidRPr="006850B9">
              <w:rPr>
                <w:rFonts w:asciiTheme="minorHAnsi" w:hAnsiTheme="minorHAnsi" w:cstheme="minorHAnsi"/>
                <w:b/>
                <w:color w:val="000000"/>
                <w:sz w:val="18"/>
                <w:lang w:val="en-US"/>
              </w:rPr>
              <w:t xml:space="preserve">from </w:t>
            </w:r>
            <w:r w:rsidR="00B27750">
              <w:rPr>
                <w:rFonts w:asciiTheme="minorHAnsi" w:hAnsiTheme="minorHAnsi" w:cstheme="minorHAnsi"/>
                <w:b/>
                <w:color w:val="000000"/>
                <w:sz w:val="18"/>
                <w:lang w:val="en-US"/>
              </w:rPr>
              <w:t>APAC</w:t>
            </w:r>
            <w:r w:rsidR="001263DE" w:rsidRPr="006850B9">
              <w:rPr>
                <w:rFonts w:asciiTheme="minorHAnsi" w:hAnsiTheme="minorHAnsi" w:cstheme="minorHAnsi"/>
                <w:b/>
                <w:color w:val="000000"/>
                <w:sz w:val="18"/>
                <w:lang w:val="en-US"/>
              </w:rPr>
              <w:t xml:space="preserve"> Evaluation</w:t>
            </w:r>
            <w:r w:rsidRPr="006850B9">
              <w:rPr>
                <w:rFonts w:asciiTheme="minorHAnsi" w:hAnsiTheme="minorHAnsi" w:cstheme="minorHAnsi"/>
                <w:b/>
                <w:color w:val="000000"/>
                <w:sz w:val="18"/>
                <w:lang w:val="en-US"/>
              </w:rPr>
              <w:t xml:space="preserve"> Team for consideration by the AB</w:t>
            </w:r>
          </w:p>
        </w:tc>
      </w:tr>
      <w:tr w:rsidR="00B94AC1" w:rsidRPr="006850B9" w14:paraId="39CE5B7F" w14:textId="77777777" w:rsidTr="008D7E7B">
        <w:tc>
          <w:tcPr>
            <w:tcW w:w="5000" w:type="pct"/>
            <w:gridSpan w:val="3"/>
            <w:tcBorders>
              <w:top w:val="single" w:sz="4" w:space="0" w:color="auto"/>
            </w:tcBorders>
            <w:shd w:val="clear" w:color="auto" w:fill="E7E6E6" w:themeFill="background2"/>
            <w:vAlign w:val="center"/>
          </w:tcPr>
          <w:p w14:paraId="61D169A2" w14:textId="77777777" w:rsidR="00B94AC1" w:rsidRPr="006850B9" w:rsidRDefault="00403BDC">
            <w:pPr>
              <w:pStyle w:val="EndnoteText"/>
              <w:rPr>
                <w:rFonts w:asciiTheme="minorHAnsi" w:hAnsiTheme="minorHAnsi" w:cstheme="minorHAnsi"/>
                <w:b/>
                <w:i/>
                <w:iCs/>
                <w:color w:val="000000"/>
                <w:szCs w:val="24"/>
                <w:lang w:val="en-US"/>
              </w:rPr>
            </w:pPr>
            <w:r w:rsidRPr="006850B9">
              <w:rPr>
                <w:rFonts w:asciiTheme="minorHAnsi" w:hAnsiTheme="minorHAnsi" w:cstheme="minorHAnsi"/>
                <w:b/>
                <w:i/>
                <w:iCs/>
                <w:color w:val="000000"/>
                <w:szCs w:val="24"/>
                <w:lang w:val="en-US"/>
              </w:rPr>
              <w:t>4</w:t>
            </w:r>
            <w:r w:rsidR="00B94AC1" w:rsidRPr="006850B9">
              <w:rPr>
                <w:rFonts w:asciiTheme="minorHAnsi" w:hAnsiTheme="minorHAnsi" w:cstheme="minorHAnsi"/>
                <w:b/>
                <w:i/>
                <w:iCs/>
                <w:color w:val="000000"/>
                <w:szCs w:val="24"/>
                <w:lang w:val="en-US"/>
              </w:rPr>
              <w:t xml:space="preserve">. </w:t>
            </w:r>
            <w:r w:rsidR="003C0E6B" w:rsidRPr="006850B9">
              <w:rPr>
                <w:rFonts w:asciiTheme="minorHAnsi" w:hAnsiTheme="minorHAnsi" w:cstheme="minorHAnsi"/>
                <w:b/>
                <w:bCs/>
                <w:i/>
                <w:snapToGrid/>
                <w:szCs w:val="24"/>
                <w:lang w:val="en-US" w:eastAsia="es-ES"/>
              </w:rPr>
              <w:t>ACCREDITATION BODY</w:t>
            </w:r>
          </w:p>
        </w:tc>
      </w:tr>
      <w:tr w:rsidR="00A860D0" w:rsidRPr="006850B9" w14:paraId="50565007" w14:textId="77777777" w:rsidTr="008D7E7B">
        <w:tc>
          <w:tcPr>
            <w:tcW w:w="5000" w:type="pct"/>
            <w:gridSpan w:val="3"/>
            <w:tcBorders>
              <w:bottom w:val="single" w:sz="4" w:space="0" w:color="auto"/>
              <w:right w:val="single" w:sz="4" w:space="0" w:color="auto"/>
            </w:tcBorders>
            <w:vAlign w:val="center"/>
          </w:tcPr>
          <w:p w14:paraId="3C98E357" w14:textId="77777777" w:rsidR="00A860D0" w:rsidRPr="006850B9" w:rsidRDefault="00A860D0" w:rsidP="003C0E6B">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4.1 </w:t>
            </w:r>
            <w:r w:rsidR="003C0E6B" w:rsidRPr="006850B9">
              <w:rPr>
                <w:rFonts w:asciiTheme="minorHAnsi" w:hAnsiTheme="minorHAnsi" w:cstheme="minorHAnsi"/>
                <w:b/>
                <w:bCs/>
                <w:i/>
                <w:snapToGrid/>
                <w:sz w:val="20"/>
                <w:lang w:val="en-US" w:eastAsia="es-ES"/>
              </w:rPr>
              <w:t xml:space="preserve">Legal </w:t>
            </w:r>
            <w:r w:rsidR="00CC5151" w:rsidRPr="006850B9">
              <w:rPr>
                <w:rFonts w:asciiTheme="minorHAnsi" w:hAnsiTheme="minorHAnsi" w:cstheme="minorHAnsi"/>
                <w:b/>
                <w:bCs/>
                <w:i/>
                <w:snapToGrid/>
                <w:sz w:val="20"/>
                <w:lang w:val="en-US" w:eastAsia="es-ES"/>
              </w:rPr>
              <w:t>entity</w:t>
            </w:r>
          </w:p>
        </w:tc>
      </w:tr>
      <w:tr w:rsidR="00B40AFD" w:rsidRPr="006850B9" w14:paraId="5FC837CB" w14:textId="77777777" w:rsidTr="008D7E7B">
        <w:tc>
          <w:tcPr>
            <w:tcW w:w="2670" w:type="pct"/>
            <w:shd w:val="clear" w:color="auto" w:fill="auto"/>
            <w:vAlign w:val="center"/>
          </w:tcPr>
          <w:p w14:paraId="1A490B11" w14:textId="77777777" w:rsidR="00B40AFD" w:rsidRPr="006850B9" w:rsidRDefault="00B40AFD" w:rsidP="00322FD1">
            <w:pPr>
              <w:pStyle w:val="BodyText"/>
              <w:jc w:val="left"/>
              <w:rPr>
                <w:rFonts w:asciiTheme="minorHAnsi" w:hAnsiTheme="minorHAnsi" w:cstheme="minorHAnsi"/>
                <w:sz w:val="16"/>
                <w:szCs w:val="16"/>
                <w:lang w:val="en-US" w:eastAsia="es-ES"/>
              </w:rPr>
            </w:pPr>
            <w:r w:rsidRPr="006850B9">
              <w:rPr>
                <w:rFonts w:asciiTheme="minorHAnsi" w:hAnsiTheme="minorHAnsi" w:cstheme="minorHAnsi"/>
                <w:b/>
                <w:sz w:val="16"/>
                <w:szCs w:val="16"/>
                <w:lang w:val="en-US"/>
              </w:rPr>
              <w:t>4.1</w:t>
            </w:r>
            <w:r w:rsidRPr="006850B9">
              <w:rPr>
                <w:rFonts w:asciiTheme="minorHAnsi" w:hAnsiTheme="minorHAnsi" w:cstheme="minorHAnsi"/>
                <w:sz w:val="16"/>
                <w:szCs w:val="16"/>
                <w:lang w:val="en-US"/>
              </w:rPr>
              <w:t xml:space="preserve"> </w:t>
            </w:r>
            <w:r w:rsidR="0048446A" w:rsidRPr="006850B9">
              <w:rPr>
                <w:rFonts w:asciiTheme="minorHAnsi" w:hAnsiTheme="minorHAnsi" w:cstheme="minorHAnsi"/>
                <w:sz w:val="16"/>
                <w:szCs w:val="16"/>
                <w:lang w:val="en-US" w:eastAsia="es-ES"/>
              </w:rPr>
              <w:t>The accreditation body shall be a legal entity, or a defined part of a legal entity such that it is legally responsible for its accreditation activities.</w:t>
            </w:r>
          </w:p>
          <w:p w14:paraId="7F3A3B93" w14:textId="77777777" w:rsidR="0048446A" w:rsidRPr="006850B9" w:rsidRDefault="0048446A" w:rsidP="00322FD1">
            <w:pPr>
              <w:pStyle w:val="BodyText"/>
              <w:jc w:val="left"/>
              <w:rPr>
                <w:rFonts w:asciiTheme="minorHAnsi" w:hAnsiTheme="minorHAnsi" w:cstheme="minorHAnsi"/>
                <w:sz w:val="16"/>
                <w:szCs w:val="16"/>
                <w:lang w:val="en-US" w:eastAsia="es-ES"/>
              </w:rPr>
            </w:pPr>
          </w:p>
          <w:p w14:paraId="780C83A4" w14:textId="77777777" w:rsidR="0048446A" w:rsidRPr="006850B9" w:rsidRDefault="0048446A" w:rsidP="0048446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Governmental accreditation bodies are deemed to be legal entities on the basis of their status within their government.</w:t>
            </w:r>
          </w:p>
          <w:p w14:paraId="1323138E" w14:textId="77777777" w:rsidR="0048446A" w:rsidRPr="006850B9" w:rsidRDefault="0048446A" w:rsidP="0048446A">
            <w:pPr>
              <w:pStyle w:val="BodyText"/>
              <w:jc w:val="left"/>
              <w:rPr>
                <w:rFonts w:asciiTheme="minorHAnsi" w:hAnsiTheme="minorHAnsi" w:cstheme="minorHAnsi"/>
                <w:i/>
                <w:sz w:val="16"/>
                <w:szCs w:val="16"/>
                <w:lang w:val="en-US" w:eastAsia="es-ES"/>
              </w:rPr>
            </w:pPr>
            <w:r w:rsidRPr="006850B9">
              <w:rPr>
                <w:rFonts w:asciiTheme="minorHAnsi" w:hAnsiTheme="minorHAnsi" w:cstheme="minorHAnsi"/>
                <w:i/>
                <w:sz w:val="16"/>
                <w:szCs w:val="16"/>
                <w:lang w:val="en-US" w:eastAsia="es-ES"/>
              </w:rPr>
              <w:t>NOTE 2 An accreditation body that is part of a larger body can operate under a different name.</w:t>
            </w:r>
          </w:p>
          <w:p w14:paraId="43B1F47E" w14:textId="77777777" w:rsidR="00B40AFD" w:rsidRPr="006850B9" w:rsidRDefault="00B40AFD" w:rsidP="00322FD1">
            <w:pPr>
              <w:widowControl/>
              <w:autoSpaceDE w:val="0"/>
              <w:autoSpaceDN w:val="0"/>
              <w:adjustRightInd w:val="0"/>
              <w:jc w:val="both"/>
              <w:rPr>
                <w:rFonts w:asciiTheme="minorHAnsi" w:hAnsiTheme="minorHAnsi" w:cstheme="minorHAnsi"/>
                <w:i/>
                <w:iCs/>
                <w:sz w:val="16"/>
                <w:szCs w:val="16"/>
                <w:lang w:val="en-US"/>
              </w:rPr>
            </w:pPr>
          </w:p>
        </w:tc>
        <w:tc>
          <w:tcPr>
            <w:tcW w:w="737" w:type="pct"/>
            <w:shd w:val="clear" w:color="auto" w:fill="auto"/>
            <w:vAlign w:val="center"/>
          </w:tcPr>
          <w:p w14:paraId="1CFD71AC" w14:textId="77777777" w:rsidR="00B40AFD" w:rsidRPr="006850B9" w:rsidRDefault="00B40AFD">
            <w:pPr>
              <w:pStyle w:val="EndnoteText"/>
              <w:rPr>
                <w:rFonts w:asciiTheme="minorHAnsi" w:hAnsiTheme="minorHAnsi" w:cstheme="minorHAnsi"/>
                <w:sz w:val="16"/>
                <w:szCs w:val="16"/>
                <w:lang w:val="en-US"/>
              </w:rPr>
            </w:pPr>
          </w:p>
        </w:tc>
        <w:tc>
          <w:tcPr>
            <w:tcW w:w="1593" w:type="pct"/>
            <w:shd w:val="clear" w:color="auto" w:fill="auto"/>
            <w:vAlign w:val="center"/>
          </w:tcPr>
          <w:p w14:paraId="41FE9C8A" w14:textId="77777777" w:rsidR="00B40AFD" w:rsidRPr="006850B9" w:rsidRDefault="00B40AFD">
            <w:pPr>
              <w:pStyle w:val="EndnoteText"/>
              <w:rPr>
                <w:rFonts w:asciiTheme="minorHAnsi" w:hAnsiTheme="minorHAnsi" w:cstheme="minorHAnsi"/>
                <w:sz w:val="16"/>
                <w:szCs w:val="16"/>
                <w:lang w:val="en-US"/>
              </w:rPr>
            </w:pPr>
          </w:p>
        </w:tc>
      </w:tr>
      <w:tr w:rsidR="00A860D0" w:rsidRPr="006850B9" w14:paraId="545BE171" w14:textId="77777777" w:rsidTr="008D7E7B">
        <w:tc>
          <w:tcPr>
            <w:tcW w:w="5000" w:type="pct"/>
            <w:gridSpan w:val="3"/>
            <w:shd w:val="clear" w:color="auto" w:fill="auto"/>
            <w:vAlign w:val="center"/>
          </w:tcPr>
          <w:p w14:paraId="543D726F" w14:textId="77777777" w:rsidR="00A860D0" w:rsidRPr="006850B9" w:rsidRDefault="00B81533">
            <w:pPr>
              <w:pStyle w:val="EndnoteText"/>
              <w:rPr>
                <w:rFonts w:asciiTheme="minorHAnsi" w:hAnsiTheme="minorHAnsi" w:cstheme="minorHAnsi"/>
                <w:b/>
                <w:i/>
                <w:iCs/>
                <w:sz w:val="20"/>
                <w:lang w:val="en-US"/>
              </w:rPr>
            </w:pPr>
            <w:r w:rsidRPr="006850B9">
              <w:rPr>
                <w:rFonts w:asciiTheme="minorHAnsi" w:hAnsiTheme="minorHAnsi" w:cstheme="minorHAnsi"/>
                <w:b/>
                <w:i/>
                <w:iCs/>
                <w:sz w:val="20"/>
                <w:lang w:val="en-US"/>
              </w:rPr>
              <w:t xml:space="preserve">4.2 </w:t>
            </w:r>
            <w:r w:rsidR="0048446A" w:rsidRPr="006850B9">
              <w:rPr>
                <w:rFonts w:asciiTheme="minorHAnsi" w:hAnsiTheme="minorHAnsi" w:cstheme="minorHAnsi"/>
                <w:b/>
                <w:bCs/>
                <w:i/>
                <w:snapToGrid/>
                <w:sz w:val="20"/>
                <w:lang w:val="en-US" w:eastAsia="es-ES"/>
              </w:rPr>
              <w:t>Accreditation agreement</w:t>
            </w:r>
          </w:p>
        </w:tc>
      </w:tr>
      <w:tr w:rsidR="00B40AFD" w:rsidRPr="006850B9" w14:paraId="21A11CBE" w14:textId="77777777" w:rsidTr="008D7E7B">
        <w:tc>
          <w:tcPr>
            <w:tcW w:w="2670" w:type="pct"/>
            <w:shd w:val="clear" w:color="auto" w:fill="auto"/>
            <w:vAlign w:val="center"/>
          </w:tcPr>
          <w:p w14:paraId="63E49313" w14:textId="77777777" w:rsidR="00B40AFD" w:rsidRPr="006850B9" w:rsidRDefault="0048446A" w:rsidP="00B81533">
            <w:pPr>
              <w:pStyle w:val="p3"/>
              <w:rPr>
                <w:rFonts w:asciiTheme="minorHAnsi" w:hAnsiTheme="minorHAnsi" w:cstheme="minorHAnsi"/>
                <w:lang w:val="en-US"/>
              </w:rPr>
            </w:pPr>
            <w:r w:rsidRPr="006850B9">
              <w:rPr>
                <w:rFonts w:asciiTheme="minorHAnsi" w:hAnsiTheme="minorHAnsi" w:cstheme="minorHAnsi"/>
                <w:sz w:val="16"/>
                <w:szCs w:val="16"/>
                <w:lang w:val="en-US"/>
              </w:rPr>
              <w:t>The accreditation body shall establish a legally enforceable arrangement with each conformity assessment body that requires the conformity assessment body to conform to at least the following:</w:t>
            </w:r>
          </w:p>
        </w:tc>
        <w:tc>
          <w:tcPr>
            <w:tcW w:w="737" w:type="pct"/>
            <w:shd w:val="clear" w:color="auto" w:fill="auto"/>
            <w:vAlign w:val="center"/>
          </w:tcPr>
          <w:p w14:paraId="52EB36BD" w14:textId="77777777" w:rsidR="00B40AFD" w:rsidRPr="006850B9" w:rsidRDefault="00B40AFD">
            <w:pPr>
              <w:pStyle w:val="EndnoteText"/>
              <w:rPr>
                <w:rFonts w:asciiTheme="minorHAnsi" w:hAnsiTheme="minorHAnsi" w:cstheme="minorHAnsi"/>
                <w:sz w:val="16"/>
                <w:szCs w:val="16"/>
                <w:lang w:val="en-US"/>
              </w:rPr>
            </w:pPr>
          </w:p>
        </w:tc>
        <w:tc>
          <w:tcPr>
            <w:tcW w:w="1593" w:type="pct"/>
            <w:shd w:val="clear" w:color="auto" w:fill="auto"/>
            <w:vAlign w:val="center"/>
          </w:tcPr>
          <w:p w14:paraId="249FCDA6" w14:textId="77777777" w:rsidR="00B40AFD" w:rsidRPr="006850B9" w:rsidRDefault="00B40AFD">
            <w:pPr>
              <w:pStyle w:val="EndnoteText"/>
              <w:rPr>
                <w:rFonts w:asciiTheme="minorHAnsi" w:hAnsiTheme="minorHAnsi" w:cstheme="minorHAnsi"/>
                <w:sz w:val="16"/>
                <w:szCs w:val="16"/>
                <w:lang w:val="en-US"/>
              </w:rPr>
            </w:pPr>
          </w:p>
        </w:tc>
      </w:tr>
      <w:tr w:rsidR="0048446A" w:rsidRPr="006850B9" w14:paraId="21C76794" w14:textId="77777777" w:rsidTr="008D7E7B">
        <w:tc>
          <w:tcPr>
            <w:tcW w:w="2670" w:type="pct"/>
            <w:shd w:val="clear" w:color="auto" w:fill="auto"/>
            <w:vAlign w:val="center"/>
          </w:tcPr>
          <w:p w14:paraId="3CD86AC8"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commit to fulfil continually the requirements for accreditation for the scope for which accreditation is sought or granted and to commit to provide evidence of fulfilment. This includes agreement to adapt to changes in the requirements for accreditation;</w:t>
            </w:r>
          </w:p>
        </w:tc>
        <w:tc>
          <w:tcPr>
            <w:tcW w:w="737" w:type="pct"/>
            <w:shd w:val="clear" w:color="auto" w:fill="auto"/>
            <w:vAlign w:val="center"/>
          </w:tcPr>
          <w:p w14:paraId="5585589E"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77A576B1"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65F580E2" w14:textId="77777777" w:rsidTr="008D7E7B">
        <w:tc>
          <w:tcPr>
            <w:tcW w:w="2670" w:type="pct"/>
            <w:shd w:val="clear" w:color="auto" w:fill="auto"/>
            <w:vAlign w:val="center"/>
          </w:tcPr>
          <w:p w14:paraId="79DD553B"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cooperate as is necessary to enable the accreditation body to verify fulfilment of requirements for accreditation;</w:t>
            </w:r>
          </w:p>
        </w:tc>
        <w:tc>
          <w:tcPr>
            <w:tcW w:w="737" w:type="pct"/>
            <w:shd w:val="clear" w:color="auto" w:fill="auto"/>
            <w:vAlign w:val="center"/>
          </w:tcPr>
          <w:p w14:paraId="3B1BA8AD"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2F22D296"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70C42513" w14:textId="77777777" w:rsidTr="008D7E7B">
        <w:tc>
          <w:tcPr>
            <w:tcW w:w="2670" w:type="pct"/>
            <w:shd w:val="clear" w:color="auto" w:fill="auto"/>
            <w:vAlign w:val="center"/>
          </w:tcPr>
          <w:p w14:paraId="165E4761"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provide access to conformity assessment body personnel, locations, equipment, information, documents and records as necessary to verify fulfilment of requirements for accreditation;</w:t>
            </w:r>
          </w:p>
        </w:tc>
        <w:tc>
          <w:tcPr>
            <w:tcW w:w="737" w:type="pct"/>
            <w:shd w:val="clear" w:color="auto" w:fill="auto"/>
            <w:vAlign w:val="center"/>
          </w:tcPr>
          <w:p w14:paraId="39E50F95"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23939B93"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2951B33A" w14:textId="77777777" w:rsidTr="008D7E7B">
        <w:tc>
          <w:tcPr>
            <w:tcW w:w="2670" w:type="pct"/>
            <w:shd w:val="clear" w:color="auto" w:fill="auto"/>
            <w:vAlign w:val="center"/>
          </w:tcPr>
          <w:p w14:paraId="2FCF3F77"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arrange the witnessing of conformity assessment activities when requested by the accreditation body;</w:t>
            </w:r>
          </w:p>
        </w:tc>
        <w:tc>
          <w:tcPr>
            <w:tcW w:w="737" w:type="pct"/>
            <w:shd w:val="clear" w:color="auto" w:fill="auto"/>
            <w:vAlign w:val="center"/>
          </w:tcPr>
          <w:p w14:paraId="3CC291EC"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0F64CE79"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76B26BB1" w14:textId="77777777" w:rsidTr="008D7E7B">
        <w:tc>
          <w:tcPr>
            <w:tcW w:w="2670" w:type="pct"/>
            <w:shd w:val="clear" w:color="auto" w:fill="auto"/>
            <w:vAlign w:val="center"/>
          </w:tcPr>
          <w:p w14:paraId="3E55858C"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have, where applicable, legally enforceable arrangements with their clients that commit the clients to provide, on request, access to accreditation body assessment teams to assess the conformity assessment body's performance when carrying out conformity assessment activities at the client’s site;</w:t>
            </w:r>
          </w:p>
        </w:tc>
        <w:tc>
          <w:tcPr>
            <w:tcW w:w="737" w:type="pct"/>
            <w:shd w:val="clear" w:color="auto" w:fill="auto"/>
            <w:vAlign w:val="center"/>
          </w:tcPr>
          <w:p w14:paraId="71F11EA7"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4A31E1DB"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1FEE6BFE" w14:textId="77777777" w:rsidTr="008D7E7B">
        <w:tc>
          <w:tcPr>
            <w:tcW w:w="2670" w:type="pct"/>
            <w:shd w:val="clear" w:color="auto" w:fill="auto"/>
            <w:vAlign w:val="center"/>
          </w:tcPr>
          <w:p w14:paraId="35DA5D0A"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claim accreditation only with respect to the scope for which it has been granted;</w:t>
            </w:r>
          </w:p>
        </w:tc>
        <w:tc>
          <w:tcPr>
            <w:tcW w:w="737" w:type="pct"/>
            <w:shd w:val="clear" w:color="auto" w:fill="auto"/>
            <w:vAlign w:val="center"/>
          </w:tcPr>
          <w:p w14:paraId="1530064D"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6E6E7E41"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6B37CC43" w14:textId="77777777" w:rsidTr="008D7E7B">
        <w:tc>
          <w:tcPr>
            <w:tcW w:w="2670" w:type="pct"/>
            <w:shd w:val="clear" w:color="auto" w:fill="auto"/>
            <w:vAlign w:val="center"/>
          </w:tcPr>
          <w:p w14:paraId="18B1A3CD"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commit to follow the accreditation body's policy for the use of the accreditation symbol;</w:t>
            </w:r>
          </w:p>
        </w:tc>
        <w:tc>
          <w:tcPr>
            <w:tcW w:w="737" w:type="pct"/>
            <w:shd w:val="clear" w:color="auto" w:fill="auto"/>
            <w:vAlign w:val="center"/>
          </w:tcPr>
          <w:p w14:paraId="71E5AF9C"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138EE019"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4FC4E761" w14:textId="77777777" w:rsidTr="008D7E7B">
        <w:tc>
          <w:tcPr>
            <w:tcW w:w="2670" w:type="pct"/>
            <w:shd w:val="clear" w:color="auto" w:fill="auto"/>
            <w:vAlign w:val="center"/>
          </w:tcPr>
          <w:p w14:paraId="56A4147C"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not to use its accreditation in such a manner as to bring the accreditation body into disrepute;</w:t>
            </w:r>
          </w:p>
        </w:tc>
        <w:tc>
          <w:tcPr>
            <w:tcW w:w="737" w:type="pct"/>
            <w:shd w:val="clear" w:color="auto" w:fill="auto"/>
            <w:vAlign w:val="center"/>
          </w:tcPr>
          <w:p w14:paraId="6FB2B37C"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359C7F1A"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7F75A062" w14:textId="77777777" w:rsidTr="008D7E7B">
        <w:tc>
          <w:tcPr>
            <w:tcW w:w="2670" w:type="pct"/>
            <w:shd w:val="clear" w:color="auto" w:fill="auto"/>
            <w:vAlign w:val="center"/>
          </w:tcPr>
          <w:p w14:paraId="4FED5366"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inform the accreditation body without delay of significant changes relevant to its accreditation;</w:t>
            </w:r>
          </w:p>
        </w:tc>
        <w:tc>
          <w:tcPr>
            <w:tcW w:w="737" w:type="pct"/>
            <w:shd w:val="clear" w:color="auto" w:fill="auto"/>
            <w:vAlign w:val="center"/>
          </w:tcPr>
          <w:p w14:paraId="5EA53DC1"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043EFCD1"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0F658A5F" w14:textId="77777777" w:rsidTr="008D7E7B">
        <w:tc>
          <w:tcPr>
            <w:tcW w:w="2670" w:type="pct"/>
            <w:shd w:val="clear" w:color="auto" w:fill="auto"/>
            <w:vAlign w:val="center"/>
          </w:tcPr>
          <w:p w14:paraId="5E96D439"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pay fees as determined by the accreditation body;</w:t>
            </w:r>
          </w:p>
        </w:tc>
        <w:tc>
          <w:tcPr>
            <w:tcW w:w="737" w:type="pct"/>
            <w:shd w:val="clear" w:color="auto" w:fill="auto"/>
            <w:vAlign w:val="center"/>
          </w:tcPr>
          <w:p w14:paraId="5B587C07"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6C9AF2E7" w14:textId="77777777" w:rsidR="0048446A" w:rsidRPr="006850B9" w:rsidRDefault="0048446A">
            <w:pPr>
              <w:pStyle w:val="EndnoteText"/>
              <w:rPr>
                <w:rFonts w:asciiTheme="minorHAnsi" w:hAnsiTheme="minorHAnsi" w:cstheme="minorHAnsi"/>
                <w:sz w:val="16"/>
                <w:szCs w:val="16"/>
                <w:lang w:val="en-US"/>
              </w:rPr>
            </w:pPr>
          </w:p>
        </w:tc>
      </w:tr>
      <w:tr w:rsidR="0048446A" w:rsidRPr="006850B9" w14:paraId="5182765A" w14:textId="77777777" w:rsidTr="008D7E7B">
        <w:tc>
          <w:tcPr>
            <w:tcW w:w="2670" w:type="pct"/>
            <w:shd w:val="clear" w:color="auto" w:fill="auto"/>
            <w:vAlign w:val="center"/>
          </w:tcPr>
          <w:p w14:paraId="457A1B21" w14:textId="77777777" w:rsidR="0048446A" w:rsidRPr="006850B9" w:rsidRDefault="0048446A" w:rsidP="004D47D1">
            <w:pPr>
              <w:pStyle w:val="p3"/>
              <w:numPr>
                <w:ilvl w:val="0"/>
                <w:numId w:val="4"/>
              </w:numPr>
              <w:rPr>
                <w:rFonts w:asciiTheme="minorHAnsi" w:hAnsiTheme="minorHAnsi" w:cstheme="minorHAnsi"/>
                <w:sz w:val="16"/>
                <w:szCs w:val="16"/>
                <w:lang w:val="en-US"/>
              </w:rPr>
            </w:pPr>
            <w:r w:rsidRPr="006850B9">
              <w:rPr>
                <w:rFonts w:asciiTheme="minorHAnsi" w:hAnsiTheme="minorHAnsi" w:cstheme="minorHAnsi"/>
                <w:sz w:val="16"/>
                <w:szCs w:val="16"/>
                <w:lang w:val="en-US"/>
              </w:rPr>
              <w:t>to assist in the investigation and resolution of any accreditation-related complaints about the conformity assessment body referred to it by the accreditation body.</w:t>
            </w:r>
          </w:p>
        </w:tc>
        <w:tc>
          <w:tcPr>
            <w:tcW w:w="737" w:type="pct"/>
            <w:shd w:val="clear" w:color="auto" w:fill="auto"/>
            <w:vAlign w:val="center"/>
          </w:tcPr>
          <w:p w14:paraId="786F98CD" w14:textId="77777777" w:rsidR="0048446A" w:rsidRPr="006850B9" w:rsidRDefault="0048446A">
            <w:pPr>
              <w:pStyle w:val="EndnoteText"/>
              <w:rPr>
                <w:rFonts w:asciiTheme="minorHAnsi" w:hAnsiTheme="minorHAnsi" w:cstheme="minorHAnsi"/>
                <w:sz w:val="16"/>
                <w:szCs w:val="16"/>
                <w:lang w:val="en-US"/>
              </w:rPr>
            </w:pPr>
          </w:p>
        </w:tc>
        <w:tc>
          <w:tcPr>
            <w:tcW w:w="1593" w:type="pct"/>
            <w:shd w:val="clear" w:color="auto" w:fill="auto"/>
            <w:vAlign w:val="center"/>
          </w:tcPr>
          <w:p w14:paraId="6C45EC2D" w14:textId="77777777" w:rsidR="0048446A" w:rsidRPr="006850B9" w:rsidRDefault="0048446A">
            <w:pPr>
              <w:pStyle w:val="EndnoteText"/>
              <w:rPr>
                <w:rFonts w:asciiTheme="minorHAnsi" w:hAnsiTheme="minorHAnsi" w:cstheme="minorHAnsi"/>
                <w:sz w:val="16"/>
                <w:szCs w:val="16"/>
                <w:lang w:val="en-US"/>
              </w:rPr>
            </w:pPr>
          </w:p>
        </w:tc>
      </w:tr>
      <w:tr w:rsidR="00A860D0" w:rsidRPr="006850B9" w14:paraId="3A8F9493" w14:textId="77777777" w:rsidTr="008D7E7B">
        <w:tc>
          <w:tcPr>
            <w:tcW w:w="5000" w:type="pct"/>
            <w:gridSpan w:val="3"/>
            <w:shd w:val="clear" w:color="auto" w:fill="auto"/>
            <w:vAlign w:val="center"/>
          </w:tcPr>
          <w:p w14:paraId="15034C37" w14:textId="77777777" w:rsidR="00A860D0" w:rsidRPr="006850B9" w:rsidRDefault="00A860D0" w:rsidP="005604D7">
            <w:pPr>
              <w:pStyle w:val="EndnoteText"/>
              <w:rPr>
                <w:rFonts w:asciiTheme="minorHAnsi" w:hAnsiTheme="minorHAnsi" w:cstheme="minorHAnsi"/>
                <w:sz w:val="20"/>
                <w:lang w:val="en-US"/>
              </w:rPr>
            </w:pPr>
            <w:r w:rsidRPr="006850B9">
              <w:rPr>
                <w:rFonts w:asciiTheme="minorHAnsi" w:hAnsiTheme="minorHAnsi" w:cstheme="minorHAnsi"/>
                <w:b/>
                <w:i/>
                <w:spacing w:val="-3"/>
                <w:sz w:val="20"/>
                <w:lang w:val="en-US"/>
              </w:rPr>
              <w:t>4</w:t>
            </w:r>
            <w:r w:rsidR="005604D7" w:rsidRPr="006850B9">
              <w:rPr>
                <w:rFonts w:asciiTheme="minorHAnsi" w:hAnsiTheme="minorHAnsi" w:cstheme="minorHAnsi"/>
                <w:b/>
                <w:i/>
                <w:iCs/>
                <w:sz w:val="20"/>
                <w:lang w:val="en-US"/>
              </w:rPr>
              <w:t xml:space="preserve">.3 </w:t>
            </w:r>
            <w:r w:rsidR="005E27E3" w:rsidRPr="006850B9">
              <w:rPr>
                <w:rFonts w:asciiTheme="minorHAnsi" w:hAnsiTheme="minorHAnsi" w:cstheme="minorHAnsi"/>
                <w:b/>
                <w:bCs/>
                <w:i/>
                <w:snapToGrid/>
                <w:sz w:val="20"/>
                <w:lang w:val="en-US" w:eastAsia="es-ES"/>
              </w:rPr>
              <w:t>Use of accreditation symbols and other claims of accreditation</w:t>
            </w:r>
          </w:p>
        </w:tc>
      </w:tr>
      <w:tr w:rsidR="00B40AFD" w:rsidRPr="006850B9" w14:paraId="0840CA47" w14:textId="77777777" w:rsidTr="008D7E7B">
        <w:tc>
          <w:tcPr>
            <w:tcW w:w="2670" w:type="pct"/>
            <w:shd w:val="clear" w:color="auto" w:fill="auto"/>
            <w:vAlign w:val="center"/>
          </w:tcPr>
          <w:p w14:paraId="3143A6E4" w14:textId="77777777" w:rsidR="00B40AFD" w:rsidRPr="006850B9" w:rsidRDefault="00B40AFD" w:rsidP="005604D7">
            <w:pPr>
              <w:pStyle w:val="p3"/>
              <w:rPr>
                <w:rFonts w:asciiTheme="minorHAnsi" w:hAnsiTheme="minorHAnsi" w:cstheme="minorHAnsi"/>
                <w:lang w:val="en-US"/>
              </w:rPr>
            </w:pPr>
            <w:r w:rsidRPr="006850B9">
              <w:rPr>
                <w:rFonts w:asciiTheme="minorHAnsi" w:hAnsiTheme="minorHAnsi" w:cstheme="minorHAnsi"/>
                <w:b/>
                <w:sz w:val="16"/>
                <w:szCs w:val="16"/>
                <w:lang w:val="en-US"/>
              </w:rPr>
              <w:t>4.3.1</w:t>
            </w:r>
            <w:r w:rsidRPr="006850B9">
              <w:rPr>
                <w:rFonts w:asciiTheme="minorHAnsi" w:hAnsiTheme="minorHAnsi" w:cstheme="minorHAnsi"/>
                <w:sz w:val="16"/>
                <w:szCs w:val="16"/>
                <w:lang w:val="en-US"/>
              </w:rPr>
              <w:t xml:space="preserve"> </w:t>
            </w:r>
            <w:r w:rsidR="005E27E3" w:rsidRPr="006850B9">
              <w:rPr>
                <w:rFonts w:asciiTheme="minorHAnsi" w:hAnsiTheme="minorHAnsi" w:cstheme="minorHAnsi"/>
                <w:sz w:val="16"/>
                <w:szCs w:val="16"/>
                <w:lang w:val="en-US"/>
              </w:rPr>
              <w:t>The accreditation body shall take measures to ensure that the accredited conformity assessment body:</w:t>
            </w:r>
          </w:p>
        </w:tc>
        <w:tc>
          <w:tcPr>
            <w:tcW w:w="737" w:type="pct"/>
            <w:shd w:val="clear" w:color="auto" w:fill="auto"/>
            <w:vAlign w:val="center"/>
          </w:tcPr>
          <w:p w14:paraId="0B664A5B" w14:textId="77777777" w:rsidR="00B40AFD" w:rsidRPr="006850B9" w:rsidRDefault="00B40AFD">
            <w:pPr>
              <w:pStyle w:val="EndnoteText"/>
              <w:rPr>
                <w:rFonts w:asciiTheme="minorHAnsi" w:hAnsiTheme="minorHAnsi" w:cstheme="minorHAnsi"/>
                <w:sz w:val="16"/>
                <w:szCs w:val="16"/>
                <w:lang w:val="en-US"/>
              </w:rPr>
            </w:pPr>
          </w:p>
        </w:tc>
        <w:tc>
          <w:tcPr>
            <w:tcW w:w="1593" w:type="pct"/>
            <w:shd w:val="clear" w:color="auto" w:fill="auto"/>
            <w:vAlign w:val="center"/>
          </w:tcPr>
          <w:p w14:paraId="6E3F2A25" w14:textId="77777777" w:rsidR="00B40AFD" w:rsidRPr="006850B9" w:rsidRDefault="00B40AFD">
            <w:pPr>
              <w:pStyle w:val="EndnoteText"/>
              <w:rPr>
                <w:rFonts w:asciiTheme="minorHAnsi" w:hAnsiTheme="minorHAnsi" w:cstheme="minorHAnsi"/>
                <w:sz w:val="16"/>
                <w:szCs w:val="16"/>
                <w:lang w:val="en-US"/>
              </w:rPr>
            </w:pPr>
          </w:p>
        </w:tc>
      </w:tr>
      <w:tr w:rsidR="005E27E3" w:rsidRPr="006850B9" w14:paraId="4B6C5A48" w14:textId="77777777" w:rsidTr="008D7E7B">
        <w:tc>
          <w:tcPr>
            <w:tcW w:w="2670" w:type="pct"/>
            <w:shd w:val="clear" w:color="auto" w:fill="auto"/>
            <w:vAlign w:val="center"/>
          </w:tcPr>
          <w:p w14:paraId="389CAA95"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fully conforms to the requirements of the accreditation body for claiming accreditation status, when making reference to its accreditation in communication media;</w:t>
            </w:r>
          </w:p>
        </w:tc>
        <w:tc>
          <w:tcPr>
            <w:tcW w:w="737" w:type="pct"/>
            <w:shd w:val="clear" w:color="auto" w:fill="auto"/>
            <w:vAlign w:val="center"/>
          </w:tcPr>
          <w:p w14:paraId="6D48F715" w14:textId="77777777" w:rsidR="005E27E3" w:rsidRPr="006850B9" w:rsidRDefault="005E27E3">
            <w:pPr>
              <w:pStyle w:val="p3"/>
              <w:jc w:val="both"/>
              <w:rPr>
                <w:rFonts w:asciiTheme="minorHAnsi" w:hAnsiTheme="minorHAnsi" w:cstheme="minorHAnsi"/>
                <w:sz w:val="16"/>
                <w:szCs w:val="16"/>
                <w:lang w:val="en-US"/>
              </w:rPr>
            </w:pPr>
          </w:p>
        </w:tc>
        <w:tc>
          <w:tcPr>
            <w:tcW w:w="1593" w:type="pct"/>
            <w:shd w:val="clear" w:color="auto" w:fill="auto"/>
            <w:vAlign w:val="center"/>
          </w:tcPr>
          <w:p w14:paraId="233BE27B"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1A181D82" w14:textId="77777777" w:rsidTr="008D7E7B">
        <w:tc>
          <w:tcPr>
            <w:tcW w:w="2670" w:type="pct"/>
            <w:shd w:val="clear" w:color="auto" w:fill="auto"/>
            <w:vAlign w:val="center"/>
          </w:tcPr>
          <w:p w14:paraId="16D04E95"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does not make any misleading or unauthorized statement regarding its accreditation;</w:t>
            </w:r>
          </w:p>
        </w:tc>
        <w:tc>
          <w:tcPr>
            <w:tcW w:w="737" w:type="pct"/>
            <w:shd w:val="clear" w:color="auto" w:fill="auto"/>
            <w:vAlign w:val="center"/>
          </w:tcPr>
          <w:p w14:paraId="5063561C" w14:textId="77777777" w:rsidR="005E27E3" w:rsidRPr="006850B9" w:rsidRDefault="005E27E3">
            <w:pPr>
              <w:pStyle w:val="p3"/>
              <w:jc w:val="both"/>
              <w:rPr>
                <w:rFonts w:asciiTheme="minorHAnsi" w:hAnsiTheme="minorHAnsi" w:cstheme="minorHAnsi"/>
                <w:sz w:val="16"/>
                <w:szCs w:val="16"/>
                <w:lang w:val="en-US"/>
              </w:rPr>
            </w:pPr>
          </w:p>
        </w:tc>
        <w:tc>
          <w:tcPr>
            <w:tcW w:w="1593" w:type="pct"/>
            <w:shd w:val="clear" w:color="auto" w:fill="auto"/>
            <w:vAlign w:val="center"/>
          </w:tcPr>
          <w:p w14:paraId="0DEB61EB"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53010CF0" w14:textId="77777777" w:rsidTr="008D7E7B">
        <w:tc>
          <w:tcPr>
            <w:tcW w:w="2670" w:type="pct"/>
            <w:shd w:val="clear" w:color="auto" w:fill="auto"/>
            <w:vAlign w:val="center"/>
          </w:tcPr>
          <w:p w14:paraId="2A30D35A"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upon withdrawal of its accreditation, discontinues its use of any reference to that accreditation;</w:t>
            </w:r>
          </w:p>
        </w:tc>
        <w:tc>
          <w:tcPr>
            <w:tcW w:w="737" w:type="pct"/>
            <w:shd w:val="clear" w:color="auto" w:fill="auto"/>
            <w:vAlign w:val="center"/>
          </w:tcPr>
          <w:p w14:paraId="2E28F658" w14:textId="77777777" w:rsidR="005E27E3" w:rsidRPr="006850B9" w:rsidRDefault="005E27E3">
            <w:pPr>
              <w:pStyle w:val="p3"/>
              <w:jc w:val="both"/>
              <w:rPr>
                <w:rFonts w:asciiTheme="minorHAnsi" w:hAnsiTheme="minorHAnsi" w:cstheme="minorHAnsi"/>
                <w:sz w:val="16"/>
                <w:szCs w:val="16"/>
                <w:lang w:val="en-US"/>
              </w:rPr>
            </w:pPr>
          </w:p>
        </w:tc>
        <w:tc>
          <w:tcPr>
            <w:tcW w:w="1593" w:type="pct"/>
            <w:shd w:val="clear" w:color="auto" w:fill="auto"/>
            <w:vAlign w:val="center"/>
          </w:tcPr>
          <w:p w14:paraId="747F4EDB"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3B845C00" w14:textId="77777777" w:rsidTr="008D7E7B">
        <w:tc>
          <w:tcPr>
            <w:tcW w:w="2670" w:type="pct"/>
            <w:shd w:val="clear" w:color="auto" w:fill="auto"/>
            <w:vAlign w:val="center"/>
          </w:tcPr>
          <w:p w14:paraId="6A5A23E2"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does not refer to its accreditation in a way so as to imply that a product, process, service, management system or person is approved by the accreditation body;</w:t>
            </w:r>
          </w:p>
        </w:tc>
        <w:tc>
          <w:tcPr>
            <w:tcW w:w="737" w:type="pct"/>
            <w:shd w:val="clear" w:color="auto" w:fill="auto"/>
            <w:vAlign w:val="center"/>
          </w:tcPr>
          <w:p w14:paraId="1F1F86FF" w14:textId="77777777" w:rsidR="005E27E3" w:rsidRPr="006850B9" w:rsidRDefault="005E27E3">
            <w:pPr>
              <w:pStyle w:val="p3"/>
              <w:jc w:val="both"/>
              <w:rPr>
                <w:rFonts w:asciiTheme="minorHAnsi" w:hAnsiTheme="minorHAnsi" w:cstheme="minorHAnsi"/>
                <w:sz w:val="16"/>
                <w:szCs w:val="16"/>
                <w:lang w:val="en-US"/>
              </w:rPr>
            </w:pPr>
          </w:p>
        </w:tc>
        <w:tc>
          <w:tcPr>
            <w:tcW w:w="1593" w:type="pct"/>
            <w:shd w:val="clear" w:color="auto" w:fill="auto"/>
            <w:vAlign w:val="center"/>
          </w:tcPr>
          <w:p w14:paraId="178A9BB6" w14:textId="77777777" w:rsidR="005E27E3" w:rsidRPr="006850B9" w:rsidRDefault="005E27E3">
            <w:pPr>
              <w:pStyle w:val="p3"/>
              <w:jc w:val="both"/>
              <w:rPr>
                <w:rFonts w:asciiTheme="minorHAnsi" w:hAnsiTheme="minorHAnsi" w:cstheme="minorHAnsi"/>
                <w:sz w:val="16"/>
                <w:szCs w:val="16"/>
                <w:lang w:val="en-US"/>
              </w:rPr>
            </w:pPr>
          </w:p>
        </w:tc>
      </w:tr>
      <w:tr w:rsidR="005E27E3" w:rsidRPr="006850B9" w14:paraId="44429F70" w14:textId="77777777" w:rsidTr="008D7E7B">
        <w:tc>
          <w:tcPr>
            <w:tcW w:w="2670" w:type="pct"/>
            <w:shd w:val="clear" w:color="auto" w:fill="auto"/>
            <w:vAlign w:val="center"/>
          </w:tcPr>
          <w:p w14:paraId="5FCA3F65" w14:textId="77777777" w:rsidR="005E27E3" w:rsidRPr="006850B9" w:rsidRDefault="005E27E3" w:rsidP="004D47D1">
            <w:pPr>
              <w:pStyle w:val="p3"/>
              <w:numPr>
                <w:ilvl w:val="0"/>
                <w:numId w:val="5"/>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informs its affected clients of the suspension, reduction or withdrawal of its accreditation and the associated consequences without undue delay.</w:t>
            </w:r>
          </w:p>
        </w:tc>
        <w:tc>
          <w:tcPr>
            <w:tcW w:w="737" w:type="pct"/>
            <w:shd w:val="clear" w:color="auto" w:fill="auto"/>
            <w:vAlign w:val="center"/>
          </w:tcPr>
          <w:p w14:paraId="6CEEE5E6" w14:textId="77777777" w:rsidR="005E27E3" w:rsidRPr="006850B9" w:rsidRDefault="005E27E3">
            <w:pPr>
              <w:pStyle w:val="p3"/>
              <w:jc w:val="both"/>
              <w:rPr>
                <w:rFonts w:asciiTheme="minorHAnsi" w:hAnsiTheme="minorHAnsi" w:cstheme="minorHAnsi"/>
                <w:sz w:val="16"/>
                <w:szCs w:val="16"/>
                <w:lang w:val="en-US"/>
              </w:rPr>
            </w:pPr>
          </w:p>
        </w:tc>
        <w:tc>
          <w:tcPr>
            <w:tcW w:w="1593" w:type="pct"/>
            <w:shd w:val="clear" w:color="auto" w:fill="auto"/>
            <w:vAlign w:val="center"/>
          </w:tcPr>
          <w:p w14:paraId="23F68B16" w14:textId="77777777" w:rsidR="005E27E3" w:rsidRPr="006850B9" w:rsidRDefault="005E27E3">
            <w:pPr>
              <w:pStyle w:val="p3"/>
              <w:jc w:val="both"/>
              <w:rPr>
                <w:rFonts w:asciiTheme="minorHAnsi" w:hAnsiTheme="minorHAnsi" w:cstheme="minorHAnsi"/>
                <w:sz w:val="16"/>
                <w:szCs w:val="16"/>
                <w:lang w:val="en-US"/>
              </w:rPr>
            </w:pPr>
          </w:p>
        </w:tc>
      </w:tr>
      <w:tr w:rsidR="00B40AFD" w:rsidRPr="006850B9" w14:paraId="4AF20106" w14:textId="77777777" w:rsidTr="008D7E7B">
        <w:tc>
          <w:tcPr>
            <w:tcW w:w="2670" w:type="pct"/>
            <w:shd w:val="clear" w:color="auto" w:fill="auto"/>
            <w:vAlign w:val="center"/>
          </w:tcPr>
          <w:p w14:paraId="4AEB5A5D" w14:textId="77777777" w:rsidR="00B40AFD" w:rsidRPr="006850B9" w:rsidRDefault="00B40AFD" w:rsidP="005604D7">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4.3.2</w:t>
            </w:r>
            <w:r w:rsidRPr="006850B9">
              <w:rPr>
                <w:rFonts w:asciiTheme="minorHAnsi" w:hAnsiTheme="minorHAnsi" w:cstheme="minorHAnsi"/>
                <w:spacing w:val="-3"/>
                <w:sz w:val="16"/>
                <w:szCs w:val="16"/>
                <w:lang w:val="en-US"/>
              </w:rPr>
              <w:t xml:space="preserve"> </w:t>
            </w:r>
            <w:r w:rsidR="007A3218" w:rsidRPr="006850B9">
              <w:rPr>
                <w:rFonts w:asciiTheme="minorHAnsi" w:hAnsiTheme="minorHAnsi" w:cstheme="minorHAnsi"/>
                <w:sz w:val="16"/>
                <w:szCs w:val="16"/>
                <w:lang w:val="en-US"/>
              </w:rPr>
              <w:t xml:space="preserve">When an accreditation body has an accreditation symbol, the accreditation body shall have the legal right to use it and </w:t>
            </w:r>
            <w:r w:rsidR="007A3218" w:rsidRPr="006850B9">
              <w:rPr>
                <w:rFonts w:asciiTheme="minorHAnsi" w:hAnsiTheme="minorHAnsi" w:cstheme="minorHAnsi"/>
                <w:sz w:val="16"/>
                <w:szCs w:val="16"/>
                <w:lang w:val="en-US"/>
              </w:rPr>
              <w:lastRenderedPageBreak/>
              <w:t>the accreditation symbol shall be legally protected.</w:t>
            </w:r>
          </w:p>
        </w:tc>
        <w:tc>
          <w:tcPr>
            <w:tcW w:w="737" w:type="pct"/>
            <w:shd w:val="clear" w:color="auto" w:fill="auto"/>
            <w:vAlign w:val="center"/>
          </w:tcPr>
          <w:p w14:paraId="41F670FC" w14:textId="77777777" w:rsidR="00B40AFD" w:rsidRPr="006850B9" w:rsidRDefault="00B40AFD">
            <w:pPr>
              <w:pStyle w:val="p3"/>
              <w:jc w:val="both"/>
              <w:rPr>
                <w:rFonts w:asciiTheme="minorHAnsi" w:hAnsiTheme="minorHAnsi" w:cstheme="minorHAnsi"/>
                <w:sz w:val="16"/>
                <w:szCs w:val="16"/>
                <w:lang w:val="en-US"/>
              </w:rPr>
            </w:pPr>
          </w:p>
        </w:tc>
        <w:tc>
          <w:tcPr>
            <w:tcW w:w="1593" w:type="pct"/>
            <w:shd w:val="clear" w:color="auto" w:fill="auto"/>
            <w:vAlign w:val="center"/>
          </w:tcPr>
          <w:p w14:paraId="26594D2A" w14:textId="77777777" w:rsidR="00B40AFD" w:rsidRPr="006850B9" w:rsidRDefault="00B40AFD">
            <w:pPr>
              <w:pStyle w:val="p3"/>
              <w:jc w:val="both"/>
              <w:rPr>
                <w:rFonts w:asciiTheme="minorHAnsi" w:hAnsiTheme="minorHAnsi" w:cstheme="minorHAnsi"/>
                <w:sz w:val="16"/>
                <w:szCs w:val="16"/>
                <w:lang w:val="en-US"/>
              </w:rPr>
            </w:pPr>
          </w:p>
        </w:tc>
      </w:tr>
      <w:tr w:rsidR="00B40AFD" w:rsidRPr="006850B9" w14:paraId="55F484F0" w14:textId="77777777" w:rsidTr="008D7E7B">
        <w:tc>
          <w:tcPr>
            <w:tcW w:w="2670" w:type="pct"/>
            <w:shd w:val="clear" w:color="auto" w:fill="auto"/>
            <w:vAlign w:val="center"/>
          </w:tcPr>
          <w:p w14:paraId="411E28EF" w14:textId="77777777" w:rsidR="00B40AFD" w:rsidRPr="006850B9" w:rsidRDefault="00B40AFD" w:rsidP="00227AD3">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4.3.3</w:t>
            </w:r>
            <w:r w:rsidRPr="006850B9">
              <w:rPr>
                <w:rFonts w:asciiTheme="minorHAnsi" w:hAnsiTheme="minorHAnsi" w:cstheme="minorHAnsi"/>
                <w:spacing w:val="-3"/>
                <w:sz w:val="16"/>
                <w:szCs w:val="16"/>
                <w:lang w:val="en-US"/>
              </w:rPr>
              <w:t xml:space="preserve"> </w:t>
            </w:r>
            <w:r w:rsidR="007A3218" w:rsidRPr="006850B9">
              <w:rPr>
                <w:rFonts w:asciiTheme="minorHAnsi" w:hAnsiTheme="minorHAnsi" w:cstheme="minorHAnsi"/>
                <w:sz w:val="16"/>
                <w:szCs w:val="16"/>
                <w:lang w:val="en-US"/>
              </w:rPr>
              <w:t>The accreditation body shall have a documented policy governing the use of the accreditation symbol and claims of accreditation status. This policy shall specify as a minimum:</w:t>
            </w:r>
          </w:p>
        </w:tc>
        <w:tc>
          <w:tcPr>
            <w:tcW w:w="737" w:type="pct"/>
            <w:shd w:val="clear" w:color="auto" w:fill="auto"/>
            <w:vAlign w:val="center"/>
          </w:tcPr>
          <w:p w14:paraId="3D1525ED" w14:textId="77777777" w:rsidR="00B40AFD" w:rsidRPr="006850B9" w:rsidRDefault="00B40AFD">
            <w:pPr>
              <w:rPr>
                <w:rFonts w:asciiTheme="minorHAnsi" w:hAnsiTheme="minorHAnsi" w:cstheme="minorHAnsi"/>
                <w:sz w:val="16"/>
                <w:szCs w:val="16"/>
                <w:lang w:val="en-US"/>
              </w:rPr>
            </w:pPr>
          </w:p>
        </w:tc>
        <w:tc>
          <w:tcPr>
            <w:tcW w:w="1593" w:type="pct"/>
            <w:shd w:val="clear" w:color="auto" w:fill="auto"/>
            <w:vAlign w:val="center"/>
          </w:tcPr>
          <w:p w14:paraId="6F5CCB6A" w14:textId="77777777" w:rsidR="00B40AFD" w:rsidRPr="006850B9" w:rsidRDefault="00B40AFD">
            <w:pPr>
              <w:pStyle w:val="p3"/>
              <w:jc w:val="both"/>
              <w:rPr>
                <w:rFonts w:asciiTheme="minorHAnsi" w:hAnsiTheme="minorHAnsi" w:cstheme="minorHAnsi"/>
                <w:sz w:val="16"/>
                <w:szCs w:val="16"/>
                <w:lang w:val="en-US"/>
              </w:rPr>
            </w:pPr>
          </w:p>
        </w:tc>
      </w:tr>
      <w:tr w:rsidR="00C109D9" w:rsidRPr="006850B9" w14:paraId="6DE5D0CA" w14:textId="77777777" w:rsidTr="008D7E7B">
        <w:tc>
          <w:tcPr>
            <w:tcW w:w="2670" w:type="pct"/>
            <w:shd w:val="clear" w:color="auto" w:fill="auto"/>
            <w:vAlign w:val="center"/>
          </w:tcPr>
          <w:p w14:paraId="209CC687"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the use and monitoring of the accreditation symbol in combination with any conformity assessment body mark;</w:t>
            </w:r>
          </w:p>
        </w:tc>
        <w:tc>
          <w:tcPr>
            <w:tcW w:w="737" w:type="pct"/>
            <w:shd w:val="clear" w:color="auto" w:fill="auto"/>
            <w:vAlign w:val="center"/>
          </w:tcPr>
          <w:p w14:paraId="3978ECA1" w14:textId="77777777" w:rsidR="00C109D9" w:rsidRPr="006850B9" w:rsidRDefault="00C109D9">
            <w:pPr>
              <w:pStyle w:val="p3"/>
              <w:jc w:val="both"/>
              <w:rPr>
                <w:rFonts w:asciiTheme="minorHAnsi" w:hAnsiTheme="minorHAnsi" w:cstheme="minorHAnsi"/>
                <w:sz w:val="16"/>
                <w:szCs w:val="16"/>
                <w:lang w:val="en-US"/>
              </w:rPr>
            </w:pPr>
          </w:p>
        </w:tc>
        <w:tc>
          <w:tcPr>
            <w:tcW w:w="1593" w:type="pct"/>
            <w:shd w:val="clear" w:color="auto" w:fill="auto"/>
            <w:vAlign w:val="center"/>
          </w:tcPr>
          <w:p w14:paraId="6F1AB02E" w14:textId="77777777" w:rsidR="00C109D9" w:rsidRPr="006850B9" w:rsidRDefault="00C109D9">
            <w:pPr>
              <w:rPr>
                <w:rFonts w:asciiTheme="minorHAnsi" w:hAnsiTheme="minorHAnsi" w:cstheme="minorHAnsi"/>
                <w:sz w:val="16"/>
                <w:szCs w:val="16"/>
                <w:lang w:val="en-US"/>
              </w:rPr>
            </w:pPr>
          </w:p>
        </w:tc>
      </w:tr>
      <w:tr w:rsidR="00C109D9" w:rsidRPr="006850B9" w14:paraId="55996C55" w14:textId="77777777" w:rsidTr="008D7E7B">
        <w:tc>
          <w:tcPr>
            <w:tcW w:w="2670" w:type="pct"/>
            <w:shd w:val="clear" w:color="auto" w:fill="auto"/>
            <w:vAlign w:val="center"/>
          </w:tcPr>
          <w:p w14:paraId="2487CDCB"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that the accreditation symbol is not affixed on its own or used to imply that a product, process or service (or any part of it) has been certified or approved by the accreditation body;</w:t>
            </w:r>
          </w:p>
        </w:tc>
        <w:tc>
          <w:tcPr>
            <w:tcW w:w="737" w:type="pct"/>
            <w:shd w:val="clear" w:color="auto" w:fill="auto"/>
            <w:vAlign w:val="center"/>
          </w:tcPr>
          <w:p w14:paraId="08EEBAB1" w14:textId="77777777" w:rsidR="00C109D9" w:rsidRPr="006850B9" w:rsidRDefault="00C109D9">
            <w:pPr>
              <w:pStyle w:val="p3"/>
              <w:jc w:val="both"/>
              <w:rPr>
                <w:rFonts w:asciiTheme="minorHAnsi" w:hAnsiTheme="minorHAnsi" w:cstheme="minorHAnsi"/>
                <w:sz w:val="16"/>
                <w:szCs w:val="16"/>
                <w:lang w:val="en-US"/>
              </w:rPr>
            </w:pPr>
          </w:p>
        </w:tc>
        <w:tc>
          <w:tcPr>
            <w:tcW w:w="1593" w:type="pct"/>
            <w:shd w:val="clear" w:color="auto" w:fill="auto"/>
            <w:vAlign w:val="center"/>
          </w:tcPr>
          <w:p w14:paraId="497CD8E4" w14:textId="77777777" w:rsidR="00C109D9" w:rsidRPr="006850B9" w:rsidRDefault="00C109D9">
            <w:pPr>
              <w:rPr>
                <w:rFonts w:asciiTheme="minorHAnsi" w:hAnsiTheme="minorHAnsi" w:cstheme="minorHAnsi"/>
                <w:sz w:val="16"/>
                <w:szCs w:val="16"/>
                <w:lang w:val="en-US"/>
              </w:rPr>
            </w:pPr>
          </w:p>
        </w:tc>
      </w:tr>
      <w:tr w:rsidR="00C109D9" w:rsidRPr="006850B9" w14:paraId="11B75CBC" w14:textId="77777777" w:rsidTr="008D7E7B">
        <w:tc>
          <w:tcPr>
            <w:tcW w:w="2670" w:type="pct"/>
            <w:shd w:val="clear" w:color="auto" w:fill="auto"/>
            <w:vAlign w:val="center"/>
          </w:tcPr>
          <w:p w14:paraId="79DDD9FC"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reproduction of the accreditation symbol;</w:t>
            </w:r>
          </w:p>
        </w:tc>
        <w:tc>
          <w:tcPr>
            <w:tcW w:w="737" w:type="pct"/>
            <w:shd w:val="clear" w:color="auto" w:fill="auto"/>
            <w:vAlign w:val="center"/>
          </w:tcPr>
          <w:p w14:paraId="4F0081F8" w14:textId="77777777" w:rsidR="00C109D9" w:rsidRPr="006850B9" w:rsidRDefault="00C109D9">
            <w:pPr>
              <w:pStyle w:val="p3"/>
              <w:jc w:val="both"/>
              <w:rPr>
                <w:rFonts w:asciiTheme="minorHAnsi" w:hAnsiTheme="minorHAnsi" w:cstheme="minorHAnsi"/>
                <w:sz w:val="16"/>
                <w:szCs w:val="16"/>
                <w:lang w:val="en-US"/>
              </w:rPr>
            </w:pPr>
          </w:p>
        </w:tc>
        <w:tc>
          <w:tcPr>
            <w:tcW w:w="1593" w:type="pct"/>
            <w:shd w:val="clear" w:color="auto" w:fill="auto"/>
            <w:vAlign w:val="center"/>
          </w:tcPr>
          <w:p w14:paraId="6186F6CF" w14:textId="77777777" w:rsidR="00C109D9" w:rsidRPr="006850B9" w:rsidRDefault="00C109D9">
            <w:pPr>
              <w:rPr>
                <w:rFonts w:asciiTheme="minorHAnsi" w:hAnsiTheme="minorHAnsi" w:cstheme="minorHAnsi"/>
                <w:sz w:val="16"/>
                <w:szCs w:val="16"/>
                <w:lang w:val="en-US"/>
              </w:rPr>
            </w:pPr>
          </w:p>
        </w:tc>
      </w:tr>
      <w:tr w:rsidR="00C109D9" w:rsidRPr="006850B9" w14:paraId="5A800705" w14:textId="77777777" w:rsidTr="008D7E7B">
        <w:tc>
          <w:tcPr>
            <w:tcW w:w="2670" w:type="pct"/>
            <w:shd w:val="clear" w:color="auto" w:fill="auto"/>
            <w:vAlign w:val="center"/>
          </w:tcPr>
          <w:p w14:paraId="426D639A"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any reference to accreditation;</w:t>
            </w:r>
          </w:p>
        </w:tc>
        <w:tc>
          <w:tcPr>
            <w:tcW w:w="737" w:type="pct"/>
            <w:shd w:val="clear" w:color="auto" w:fill="auto"/>
            <w:vAlign w:val="center"/>
          </w:tcPr>
          <w:p w14:paraId="7992D379" w14:textId="77777777" w:rsidR="00C109D9" w:rsidRPr="006850B9" w:rsidRDefault="00C109D9">
            <w:pPr>
              <w:pStyle w:val="p3"/>
              <w:jc w:val="both"/>
              <w:rPr>
                <w:rFonts w:asciiTheme="minorHAnsi" w:hAnsiTheme="minorHAnsi" w:cstheme="minorHAnsi"/>
                <w:sz w:val="16"/>
                <w:szCs w:val="16"/>
                <w:lang w:val="en-US"/>
              </w:rPr>
            </w:pPr>
          </w:p>
        </w:tc>
        <w:tc>
          <w:tcPr>
            <w:tcW w:w="1593" w:type="pct"/>
            <w:shd w:val="clear" w:color="auto" w:fill="auto"/>
            <w:vAlign w:val="center"/>
          </w:tcPr>
          <w:p w14:paraId="10C7C292" w14:textId="77777777" w:rsidR="00C109D9" w:rsidRPr="006850B9" w:rsidRDefault="00C109D9">
            <w:pPr>
              <w:rPr>
                <w:rFonts w:asciiTheme="minorHAnsi" w:hAnsiTheme="minorHAnsi" w:cstheme="minorHAnsi"/>
                <w:sz w:val="16"/>
                <w:szCs w:val="16"/>
                <w:lang w:val="en-US"/>
              </w:rPr>
            </w:pPr>
          </w:p>
        </w:tc>
      </w:tr>
      <w:tr w:rsidR="00C109D9" w:rsidRPr="006850B9" w14:paraId="6466036F" w14:textId="77777777" w:rsidTr="008D7E7B">
        <w:tc>
          <w:tcPr>
            <w:tcW w:w="2670" w:type="pct"/>
            <w:shd w:val="clear" w:color="auto" w:fill="auto"/>
            <w:vAlign w:val="center"/>
          </w:tcPr>
          <w:p w14:paraId="7C9A3C8E"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requirements for the use of the accreditation symbol and claims of accreditation status in communication media;</w:t>
            </w:r>
          </w:p>
        </w:tc>
        <w:tc>
          <w:tcPr>
            <w:tcW w:w="737" w:type="pct"/>
            <w:shd w:val="clear" w:color="auto" w:fill="auto"/>
            <w:vAlign w:val="center"/>
          </w:tcPr>
          <w:p w14:paraId="44120973" w14:textId="77777777" w:rsidR="00C109D9" w:rsidRPr="006850B9" w:rsidRDefault="00C109D9">
            <w:pPr>
              <w:pStyle w:val="p3"/>
              <w:jc w:val="both"/>
              <w:rPr>
                <w:rFonts w:asciiTheme="minorHAnsi" w:hAnsiTheme="minorHAnsi" w:cstheme="minorHAnsi"/>
                <w:sz w:val="16"/>
                <w:szCs w:val="16"/>
                <w:lang w:val="en-US"/>
              </w:rPr>
            </w:pPr>
          </w:p>
        </w:tc>
        <w:tc>
          <w:tcPr>
            <w:tcW w:w="1593" w:type="pct"/>
            <w:shd w:val="clear" w:color="auto" w:fill="auto"/>
            <w:vAlign w:val="center"/>
          </w:tcPr>
          <w:p w14:paraId="03014FFB" w14:textId="77777777" w:rsidR="00C109D9" w:rsidRPr="006850B9" w:rsidRDefault="00C109D9">
            <w:pPr>
              <w:rPr>
                <w:rFonts w:asciiTheme="minorHAnsi" w:hAnsiTheme="minorHAnsi" w:cstheme="minorHAnsi"/>
                <w:sz w:val="16"/>
                <w:szCs w:val="16"/>
                <w:lang w:val="en-US"/>
              </w:rPr>
            </w:pPr>
          </w:p>
        </w:tc>
      </w:tr>
      <w:tr w:rsidR="00C109D9" w:rsidRPr="006850B9" w14:paraId="6F44C0FF" w14:textId="77777777" w:rsidTr="008D7E7B">
        <w:tc>
          <w:tcPr>
            <w:tcW w:w="2670" w:type="pct"/>
            <w:shd w:val="clear" w:color="auto" w:fill="auto"/>
            <w:vAlign w:val="center"/>
          </w:tcPr>
          <w:p w14:paraId="389E9C75" w14:textId="77777777" w:rsidR="00C109D9" w:rsidRPr="006850B9" w:rsidRDefault="00C109D9" w:rsidP="004D47D1">
            <w:pPr>
              <w:pStyle w:val="p3"/>
              <w:numPr>
                <w:ilvl w:val="0"/>
                <w:numId w:val="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that the conformity assessment body only uses the accreditation symbol and claims of accreditation status for the specific activities covered by the scope of accreditation.</w:t>
            </w:r>
          </w:p>
        </w:tc>
        <w:tc>
          <w:tcPr>
            <w:tcW w:w="737" w:type="pct"/>
            <w:shd w:val="clear" w:color="auto" w:fill="auto"/>
            <w:vAlign w:val="center"/>
          </w:tcPr>
          <w:p w14:paraId="37E50AE6" w14:textId="77777777" w:rsidR="00C109D9" w:rsidRPr="006850B9" w:rsidRDefault="00C109D9">
            <w:pPr>
              <w:pStyle w:val="p3"/>
              <w:jc w:val="both"/>
              <w:rPr>
                <w:rFonts w:asciiTheme="minorHAnsi" w:hAnsiTheme="minorHAnsi" w:cstheme="minorHAnsi"/>
                <w:sz w:val="16"/>
                <w:szCs w:val="16"/>
                <w:lang w:val="en-US"/>
              </w:rPr>
            </w:pPr>
          </w:p>
        </w:tc>
        <w:tc>
          <w:tcPr>
            <w:tcW w:w="1593" w:type="pct"/>
            <w:shd w:val="clear" w:color="auto" w:fill="auto"/>
            <w:vAlign w:val="center"/>
          </w:tcPr>
          <w:p w14:paraId="68DFDD96" w14:textId="77777777" w:rsidR="00C109D9" w:rsidRPr="006850B9" w:rsidRDefault="00C109D9">
            <w:pPr>
              <w:rPr>
                <w:rFonts w:asciiTheme="minorHAnsi" w:hAnsiTheme="minorHAnsi" w:cstheme="minorHAnsi"/>
                <w:sz w:val="16"/>
                <w:szCs w:val="16"/>
                <w:lang w:val="en-US"/>
              </w:rPr>
            </w:pPr>
          </w:p>
        </w:tc>
      </w:tr>
      <w:tr w:rsidR="00B40AFD" w:rsidRPr="006850B9" w14:paraId="0F633BAB" w14:textId="77777777" w:rsidTr="008D7E7B">
        <w:tc>
          <w:tcPr>
            <w:tcW w:w="2670" w:type="pct"/>
            <w:shd w:val="clear" w:color="auto" w:fill="auto"/>
            <w:vAlign w:val="center"/>
          </w:tcPr>
          <w:p w14:paraId="3BACD9FE" w14:textId="77777777" w:rsidR="00B40AFD" w:rsidRPr="006850B9" w:rsidRDefault="00B40AFD" w:rsidP="005604D7">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 xml:space="preserve"> 4.3.4</w:t>
            </w:r>
            <w:r w:rsidRPr="006850B9">
              <w:rPr>
                <w:rFonts w:asciiTheme="minorHAnsi" w:hAnsiTheme="minorHAnsi" w:cstheme="minorHAnsi"/>
                <w:spacing w:val="-3"/>
                <w:sz w:val="16"/>
                <w:szCs w:val="16"/>
                <w:lang w:val="en-US"/>
              </w:rPr>
              <w:t xml:space="preserve"> </w:t>
            </w:r>
            <w:r w:rsidR="00C109D9" w:rsidRPr="006850B9">
              <w:rPr>
                <w:rFonts w:asciiTheme="minorHAnsi" w:hAnsiTheme="minorHAnsi" w:cstheme="minorHAnsi"/>
                <w:sz w:val="16"/>
                <w:szCs w:val="16"/>
                <w:lang w:val="en-US"/>
              </w:rPr>
              <w:t>The accreditation symbol shall have, or be accompanied with, a clear indication as to which conformity assessment activity the accreditation is related.</w:t>
            </w:r>
          </w:p>
        </w:tc>
        <w:tc>
          <w:tcPr>
            <w:tcW w:w="737" w:type="pct"/>
            <w:shd w:val="clear" w:color="auto" w:fill="auto"/>
            <w:vAlign w:val="center"/>
          </w:tcPr>
          <w:p w14:paraId="7133B9B7" w14:textId="77777777" w:rsidR="00B40AFD" w:rsidRPr="006850B9" w:rsidRDefault="00B40AFD">
            <w:pPr>
              <w:pStyle w:val="p3"/>
              <w:jc w:val="both"/>
              <w:rPr>
                <w:rFonts w:asciiTheme="minorHAnsi" w:hAnsiTheme="minorHAnsi" w:cstheme="minorHAnsi"/>
                <w:sz w:val="16"/>
                <w:szCs w:val="16"/>
                <w:lang w:val="en-US"/>
              </w:rPr>
            </w:pPr>
          </w:p>
        </w:tc>
        <w:tc>
          <w:tcPr>
            <w:tcW w:w="1593" w:type="pct"/>
            <w:shd w:val="clear" w:color="auto" w:fill="auto"/>
            <w:vAlign w:val="center"/>
          </w:tcPr>
          <w:p w14:paraId="68689684" w14:textId="77777777" w:rsidR="00B40AFD" w:rsidRPr="006850B9" w:rsidRDefault="00B40AFD">
            <w:pPr>
              <w:rPr>
                <w:rFonts w:asciiTheme="minorHAnsi" w:hAnsiTheme="minorHAnsi" w:cstheme="minorHAnsi"/>
                <w:sz w:val="16"/>
                <w:szCs w:val="16"/>
                <w:lang w:val="en-US"/>
              </w:rPr>
            </w:pPr>
          </w:p>
        </w:tc>
      </w:tr>
      <w:tr w:rsidR="00B40AFD" w:rsidRPr="006850B9" w14:paraId="5C409CBB" w14:textId="77777777" w:rsidTr="008D7E7B">
        <w:tc>
          <w:tcPr>
            <w:tcW w:w="2670" w:type="pct"/>
            <w:shd w:val="clear" w:color="auto" w:fill="auto"/>
            <w:vAlign w:val="center"/>
          </w:tcPr>
          <w:p w14:paraId="6CF4D04E" w14:textId="77777777" w:rsidR="00C109D9" w:rsidRPr="006850B9" w:rsidRDefault="00B40AFD" w:rsidP="005604D7">
            <w:pPr>
              <w:pStyle w:val="p3"/>
              <w:jc w:val="both"/>
              <w:rPr>
                <w:rFonts w:asciiTheme="minorHAnsi" w:hAnsiTheme="minorHAnsi" w:cstheme="minorHAnsi"/>
                <w:sz w:val="16"/>
                <w:szCs w:val="16"/>
                <w:lang w:val="en-US"/>
              </w:rPr>
            </w:pPr>
            <w:r w:rsidRPr="006850B9">
              <w:rPr>
                <w:rFonts w:asciiTheme="minorHAnsi" w:hAnsiTheme="minorHAnsi" w:cstheme="minorHAnsi"/>
                <w:b/>
                <w:sz w:val="16"/>
                <w:szCs w:val="16"/>
                <w:lang w:val="en-US"/>
              </w:rPr>
              <w:t>4.3.5</w:t>
            </w:r>
            <w:r w:rsidRPr="006850B9">
              <w:rPr>
                <w:rFonts w:asciiTheme="minorHAnsi" w:hAnsiTheme="minorHAnsi" w:cstheme="minorHAnsi"/>
                <w:sz w:val="16"/>
                <w:szCs w:val="16"/>
                <w:lang w:val="en-US"/>
              </w:rPr>
              <w:t xml:space="preserve"> </w:t>
            </w:r>
            <w:r w:rsidR="00C109D9" w:rsidRPr="006850B9">
              <w:rPr>
                <w:rFonts w:asciiTheme="minorHAnsi" w:hAnsiTheme="minorHAnsi" w:cstheme="minorHAnsi"/>
                <w:sz w:val="16"/>
                <w:szCs w:val="16"/>
                <w:lang w:val="en-US"/>
              </w:rPr>
              <w:t>The accreditation body shall take suitable action to deal with incorrect or unauthorized claims of accreditation status, or misleading or unauthorized use of accreditation symbols and the accreditation body logo.</w:t>
            </w:r>
          </w:p>
          <w:p w14:paraId="06E84197" w14:textId="77777777" w:rsidR="00C109D9" w:rsidRPr="006850B9" w:rsidRDefault="00C109D9" w:rsidP="005604D7">
            <w:pPr>
              <w:pStyle w:val="p3"/>
              <w:jc w:val="both"/>
              <w:rPr>
                <w:rFonts w:asciiTheme="minorHAnsi" w:hAnsiTheme="minorHAnsi" w:cstheme="minorHAnsi"/>
                <w:sz w:val="16"/>
                <w:szCs w:val="16"/>
                <w:lang w:val="en-US"/>
              </w:rPr>
            </w:pPr>
          </w:p>
          <w:p w14:paraId="1728FE12" w14:textId="77777777" w:rsidR="00B40AFD" w:rsidRPr="006850B9" w:rsidRDefault="00C109D9" w:rsidP="005604D7">
            <w:pPr>
              <w:pStyle w:val="p3"/>
              <w:jc w:val="both"/>
              <w:rPr>
                <w:rFonts w:asciiTheme="minorHAnsi" w:hAnsiTheme="minorHAnsi" w:cstheme="minorHAnsi"/>
                <w:i/>
                <w:sz w:val="16"/>
                <w:szCs w:val="16"/>
                <w:lang w:val="en-US"/>
              </w:rPr>
            </w:pPr>
            <w:r w:rsidRPr="006850B9">
              <w:rPr>
                <w:rFonts w:asciiTheme="minorHAnsi" w:hAnsiTheme="minorHAnsi" w:cstheme="minorHAnsi"/>
                <w:i/>
                <w:sz w:val="16"/>
                <w:szCs w:val="16"/>
                <w:lang w:val="en-US"/>
              </w:rPr>
              <w:t>NOTE Suitable actions can include requests for corrective action, suspension, withdrawal of accreditation, publication of the transgression and, if necessary, legal action.</w:t>
            </w:r>
          </w:p>
        </w:tc>
        <w:tc>
          <w:tcPr>
            <w:tcW w:w="737" w:type="pct"/>
            <w:shd w:val="clear" w:color="auto" w:fill="auto"/>
            <w:vAlign w:val="center"/>
          </w:tcPr>
          <w:p w14:paraId="1AA7C591" w14:textId="77777777" w:rsidR="00B40AFD" w:rsidRPr="006850B9" w:rsidRDefault="00B40AFD">
            <w:pPr>
              <w:pStyle w:val="p3"/>
              <w:jc w:val="both"/>
              <w:rPr>
                <w:rFonts w:asciiTheme="minorHAnsi" w:hAnsiTheme="minorHAnsi" w:cstheme="minorHAnsi"/>
                <w:sz w:val="16"/>
                <w:szCs w:val="16"/>
                <w:lang w:val="en-US"/>
              </w:rPr>
            </w:pPr>
          </w:p>
        </w:tc>
        <w:tc>
          <w:tcPr>
            <w:tcW w:w="1593" w:type="pct"/>
            <w:shd w:val="clear" w:color="auto" w:fill="auto"/>
            <w:vAlign w:val="center"/>
          </w:tcPr>
          <w:p w14:paraId="31531B07" w14:textId="77777777" w:rsidR="00B40AFD" w:rsidRPr="006850B9" w:rsidRDefault="00B40AFD">
            <w:pPr>
              <w:pStyle w:val="p3"/>
              <w:jc w:val="both"/>
              <w:rPr>
                <w:rFonts w:asciiTheme="minorHAnsi" w:hAnsiTheme="minorHAnsi" w:cstheme="minorHAnsi"/>
                <w:sz w:val="16"/>
                <w:szCs w:val="16"/>
                <w:lang w:val="en-US"/>
              </w:rPr>
            </w:pPr>
          </w:p>
        </w:tc>
      </w:tr>
      <w:tr w:rsidR="00A860D0" w:rsidRPr="006850B9" w14:paraId="102C3ACB" w14:textId="77777777" w:rsidTr="008D7E7B">
        <w:tc>
          <w:tcPr>
            <w:tcW w:w="5000" w:type="pct"/>
            <w:gridSpan w:val="3"/>
            <w:shd w:val="clear" w:color="auto" w:fill="auto"/>
            <w:vAlign w:val="center"/>
          </w:tcPr>
          <w:p w14:paraId="35C98CD3" w14:textId="77777777" w:rsidR="00A860D0" w:rsidRPr="006850B9" w:rsidRDefault="00A860D0">
            <w:pPr>
              <w:pStyle w:val="p3"/>
              <w:jc w:val="both"/>
              <w:rPr>
                <w:rFonts w:asciiTheme="minorHAnsi" w:hAnsiTheme="minorHAnsi" w:cstheme="minorHAnsi"/>
                <w:lang w:val="en-US"/>
              </w:rPr>
            </w:pPr>
            <w:r w:rsidRPr="006850B9">
              <w:rPr>
                <w:rFonts w:asciiTheme="minorHAnsi" w:hAnsiTheme="minorHAnsi" w:cstheme="minorHAnsi"/>
                <w:b/>
                <w:i/>
                <w:spacing w:val="-3"/>
                <w:lang w:val="en-US"/>
              </w:rPr>
              <w:t xml:space="preserve">4.4 </w:t>
            </w:r>
            <w:r w:rsidR="00C109D9" w:rsidRPr="006850B9">
              <w:rPr>
                <w:rFonts w:asciiTheme="minorHAnsi" w:hAnsiTheme="minorHAnsi" w:cstheme="minorHAnsi"/>
                <w:b/>
                <w:bCs/>
                <w:i/>
                <w:szCs w:val="22"/>
                <w:lang w:val="en-US"/>
              </w:rPr>
              <w:t>Impartiality requirements</w:t>
            </w:r>
          </w:p>
        </w:tc>
      </w:tr>
      <w:tr w:rsidR="00B40AFD" w:rsidRPr="006850B9" w14:paraId="67C36C00" w14:textId="77777777" w:rsidTr="008D7E7B">
        <w:tc>
          <w:tcPr>
            <w:tcW w:w="2670" w:type="pct"/>
            <w:shd w:val="clear" w:color="auto" w:fill="auto"/>
            <w:vAlign w:val="center"/>
          </w:tcPr>
          <w:p w14:paraId="0BD843CF" w14:textId="77777777" w:rsidR="00B40AFD"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4.4.1</w:t>
            </w:r>
            <w:r w:rsidRPr="006850B9">
              <w:rPr>
                <w:rFonts w:asciiTheme="minorHAnsi" w:hAnsiTheme="minorHAnsi" w:cstheme="minorHAnsi"/>
                <w:snapToGrid/>
                <w:sz w:val="16"/>
                <w:szCs w:val="16"/>
                <w:lang w:val="en-US" w:eastAsia="es-ES"/>
              </w:rPr>
              <w:t xml:space="preserve"> Accreditation shall be undertaken impartially.</w:t>
            </w:r>
          </w:p>
        </w:tc>
        <w:tc>
          <w:tcPr>
            <w:tcW w:w="737" w:type="pct"/>
            <w:tcBorders>
              <w:bottom w:val="single" w:sz="4" w:space="0" w:color="auto"/>
            </w:tcBorders>
            <w:shd w:val="clear" w:color="auto" w:fill="auto"/>
            <w:vAlign w:val="center"/>
          </w:tcPr>
          <w:p w14:paraId="02AE094F" w14:textId="77777777" w:rsidR="00B40AFD" w:rsidRPr="006850B9" w:rsidRDefault="00B40AFD">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9A7DC83" w14:textId="77777777" w:rsidR="00B40AFD" w:rsidRPr="006850B9" w:rsidRDefault="00B40AFD">
            <w:pPr>
              <w:pStyle w:val="EndnoteText"/>
              <w:rPr>
                <w:rFonts w:asciiTheme="minorHAnsi" w:hAnsiTheme="minorHAnsi" w:cstheme="minorHAnsi"/>
                <w:sz w:val="16"/>
                <w:szCs w:val="16"/>
                <w:lang w:val="en-US"/>
              </w:rPr>
            </w:pPr>
          </w:p>
        </w:tc>
      </w:tr>
      <w:tr w:rsidR="00C109D9" w:rsidRPr="006850B9" w14:paraId="73108142" w14:textId="77777777" w:rsidTr="008D7E7B">
        <w:tc>
          <w:tcPr>
            <w:tcW w:w="2670" w:type="pct"/>
            <w:shd w:val="clear" w:color="auto" w:fill="auto"/>
            <w:vAlign w:val="center"/>
          </w:tcPr>
          <w:p w14:paraId="4F1327BF"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4.4.2</w:t>
            </w:r>
            <w:r w:rsidRPr="006850B9">
              <w:rPr>
                <w:rFonts w:asciiTheme="minorHAnsi" w:hAnsiTheme="minorHAnsi" w:cstheme="minorHAnsi"/>
                <w:snapToGrid/>
                <w:sz w:val="16"/>
                <w:szCs w:val="16"/>
                <w:lang w:val="en-US" w:eastAsia="es-ES"/>
              </w:rPr>
              <w:t xml:space="preserve"> The accreditation body shall be responsible for the impartiality of its accreditation activities and shall not allow commercial, financial or other pressures to compromise impartiality. Where an accreditation body, including a governmental accreditation body, is part of a larger entity, the accreditation body shall be organized so that accreditation is provided impartially.</w:t>
            </w:r>
          </w:p>
        </w:tc>
        <w:tc>
          <w:tcPr>
            <w:tcW w:w="737" w:type="pct"/>
            <w:tcBorders>
              <w:bottom w:val="single" w:sz="4" w:space="0" w:color="auto"/>
            </w:tcBorders>
            <w:shd w:val="clear" w:color="auto" w:fill="auto"/>
            <w:vAlign w:val="center"/>
          </w:tcPr>
          <w:p w14:paraId="2CE8ABDF"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7516498C"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19F37BC3" w14:textId="77777777" w:rsidTr="008D7E7B">
        <w:tc>
          <w:tcPr>
            <w:tcW w:w="2670" w:type="pct"/>
            <w:shd w:val="clear" w:color="auto" w:fill="auto"/>
            <w:vAlign w:val="center"/>
          </w:tcPr>
          <w:p w14:paraId="5B3BB57D"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4</w:t>
            </w:r>
            <w:r w:rsidRPr="006850B9">
              <w:rPr>
                <w:rFonts w:asciiTheme="minorHAnsi" w:hAnsiTheme="minorHAnsi" w:cstheme="minorHAnsi"/>
                <w:b/>
                <w:snapToGrid/>
                <w:sz w:val="16"/>
                <w:szCs w:val="16"/>
                <w:lang w:val="en-US" w:eastAsia="es-ES"/>
              </w:rPr>
              <w:t>.4.3</w:t>
            </w:r>
            <w:r w:rsidRPr="006850B9">
              <w:rPr>
                <w:rFonts w:asciiTheme="minorHAnsi" w:hAnsiTheme="minorHAnsi" w:cstheme="minorHAnsi"/>
                <w:snapToGrid/>
                <w:sz w:val="16"/>
                <w:szCs w:val="16"/>
                <w:lang w:val="en-US" w:eastAsia="es-ES"/>
              </w:rPr>
              <w:t xml:space="preserve"> The accreditation body shall have top management commitment to impartiality. It shall document and make public an impartiality policy which includes the importance of impartiality in carrying out its accreditation activities, managing conflict of interest and ensuring objectivity of its accreditation activities.</w:t>
            </w:r>
          </w:p>
        </w:tc>
        <w:tc>
          <w:tcPr>
            <w:tcW w:w="737" w:type="pct"/>
            <w:tcBorders>
              <w:bottom w:val="single" w:sz="4" w:space="0" w:color="auto"/>
            </w:tcBorders>
            <w:shd w:val="clear" w:color="auto" w:fill="auto"/>
            <w:vAlign w:val="center"/>
          </w:tcPr>
          <w:p w14:paraId="1CAE67A3"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9CA88EA"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78FB9854" w14:textId="77777777" w:rsidTr="008D7E7B">
        <w:tc>
          <w:tcPr>
            <w:tcW w:w="2670" w:type="pct"/>
            <w:shd w:val="clear" w:color="auto" w:fill="auto"/>
            <w:vAlign w:val="center"/>
          </w:tcPr>
          <w:p w14:paraId="2CDF99E5"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4.4.4</w:t>
            </w:r>
            <w:r w:rsidRPr="006850B9">
              <w:rPr>
                <w:rFonts w:asciiTheme="minorHAnsi" w:hAnsiTheme="minorHAnsi" w:cstheme="minorHAnsi"/>
                <w:snapToGrid/>
                <w:sz w:val="16"/>
                <w:szCs w:val="16"/>
                <w:lang w:val="en-US" w:eastAsia="es-ES"/>
              </w:rPr>
              <w:t xml:space="preserve"> All accreditation body personnel and committees who could influence the accreditation process shall act objectively and shall be free from any undue commercial, financial and other pressures that could compromise impartiality. The accreditation body shall require all personnel and committee members to disclose any potential conflict of interest whenever it may arise.</w:t>
            </w:r>
          </w:p>
        </w:tc>
        <w:tc>
          <w:tcPr>
            <w:tcW w:w="737" w:type="pct"/>
            <w:tcBorders>
              <w:bottom w:val="single" w:sz="4" w:space="0" w:color="auto"/>
            </w:tcBorders>
            <w:shd w:val="clear" w:color="auto" w:fill="auto"/>
            <w:vAlign w:val="center"/>
          </w:tcPr>
          <w:p w14:paraId="191FA68F"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E45708C"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A1ECE9C" w14:textId="77777777" w:rsidTr="008D7E7B">
        <w:tc>
          <w:tcPr>
            <w:tcW w:w="2670" w:type="pct"/>
            <w:shd w:val="clear" w:color="auto" w:fill="auto"/>
            <w:vAlign w:val="center"/>
          </w:tcPr>
          <w:p w14:paraId="670FB6E4"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4.4.5</w:t>
            </w:r>
            <w:r w:rsidRPr="006850B9">
              <w:rPr>
                <w:rFonts w:asciiTheme="minorHAnsi" w:hAnsiTheme="minorHAnsi" w:cstheme="minorHAnsi"/>
                <w:snapToGrid/>
                <w:sz w:val="16"/>
                <w:szCs w:val="16"/>
                <w:lang w:val="en-US" w:eastAsia="es-ES"/>
              </w:rPr>
              <w:t xml:space="preserve"> The accreditation body shall document and implement a process to provide opportunity for effective involvement by interested parties for safeguarding impartiality. The accreditation body shall ensure a balanced representation of interested parties with no single party predominating.</w:t>
            </w:r>
          </w:p>
        </w:tc>
        <w:tc>
          <w:tcPr>
            <w:tcW w:w="737" w:type="pct"/>
            <w:tcBorders>
              <w:bottom w:val="single" w:sz="4" w:space="0" w:color="auto"/>
            </w:tcBorders>
            <w:shd w:val="clear" w:color="auto" w:fill="auto"/>
            <w:vAlign w:val="center"/>
          </w:tcPr>
          <w:p w14:paraId="60E823B7"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44AF09FB"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48F162B8" w14:textId="77777777" w:rsidTr="008D7E7B">
        <w:tc>
          <w:tcPr>
            <w:tcW w:w="2670" w:type="pct"/>
            <w:shd w:val="clear" w:color="auto" w:fill="auto"/>
            <w:vAlign w:val="center"/>
          </w:tcPr>
          <w:p w14:paraId="5AE8E3C7"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4.4.6</w:t>
            </w:r>
            <w:r w:rsidRPr="006850B9">
              <w:rPr>
                <w:rFonts w:asciiTheme="minorHAnsi" w:hAnsiTheme="minorHAnsi" w:cstheme="minorHAnsi"/>
                <w:snapToGrid/>
                <w:sz w:val="16"/>
                <w:szCs w:val="16"/>
                <w:lang w:val="en-US" w:eastAsia="es-ES"/>
              </w:rPr>
              <w:t xml:space="preserve"> The accreditation body shall have a process to identify, </w:t>
            </w:r>
            <w:r w:rsidR="00F37C57" w:rsidRPr="006850B9">
              <w:rPr>
                <w:rFonts w:asciiTheme="minorHAnsi" w:hAnsiTheme="minorHAnsi" w:cstheme="minorHAnsi"/>
                <w:snapToGrid/>
                <w:sz w:val="16"/>
                <w:szCs w:val="16"/>
                <w:lang w:val="en-US" w:eastAsia="es-ES"/>
              </w:rPr>
              <w:t>analyze</w:t>
            </w:r>
            <w:r w:rsidRPr="006850B9">
              <w:rPr>
                <w:rFonts w:asciiTheme="minorHAnsi" w:hAnsiTheme="minorHAnsi" w:cstheme="minorHAnsi"/>
                <w:snapToGrid/>
                <w:sz w:val="16"/>
                <w:szCs w:val="16"/>
                <w:lang w:val="en-US" w:eastAsia="es-ES"/>
              </w:rPr>
              <w:t>, evaluate, treat, monitor and document on an ongoing basis the risks to impartiality arising from its activities including any conflicts arising from its relationships or from the relationships of its personnel. The process shall include identification of and consultation with appropriate interested parties as described in 4.4.5 to advise on matters affecting impartiality including openness and public perception.</w:t>
            </w:r>
          </w:p>
          <w:p w14:paraId="33773078"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p>
          <w:p w14:paraId="7E8B4A00" w14:textId="77777777" w:rsidR="00C109D9" w:rsidRPr="006850B9" w:rsidRDefault="00C109D9" w:rsidP="00C109D9">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xml:space="preserve">NOTE 1 Sources of risks to impartiality of the accreditation body can be based on ownership, governance, management, personnel, shared resources, finances, contracts, outsourcing, training, marketing and payment of a sales commission or </w:t>
            </w:r>
            <w:r w:rsidRPr="006850B9">
              <w:rPr>
                <w:rFonts w:asciiTheme="minorHAnsi" w:hAnsiTheme="minorHAnsi" w:cstheme="minorHAnsi"/>
                <w:i/>
                <w:sz w:val="16"/>
                <w:szCs w:val="16"/>
                <w:lang w:eastAsia="es-ES"/>
              </w:rPr>
              <w:lastRenderedPageBreak/>
              <w:t>other inducement for the referral of new clients, etc.</w:t>
            </w:r>
          </w:p>
          <w:p w14:paraId="40A2DD1C" w14:textId="77777777" w:rsidR="00C109D9" w:rsidRPr="006850B9" w:rsidRDefault="00C109D9" w:rsidP="00C109D9">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i/>
                <w:snapToGrid/>
                <w:sz w:val="16"/>
                <w:szCs w:val="16"/>
                <w:lang w:val="en-US" w:eastAsia="es-ES"/>
              </w:rPr>
              <w:t>NOTE 2 One way of fulfilling the consultation with the interested parties is by the use of a committee.</w:t>
            </w:r>
          </w:p>
        </w:tc>
        <w:tc>
          <w:tcPr>
            <w:tcW w:w="737" w:type="pct"/>
            <w:tcBorders>
              <w:bottom w:val="single" w:sz="4" w:space="0" w:color="auto"/>
            </w:tcBorders>
            <w:shd w:val="clear" w:color="auto" w:fill="auto"/>
            <w:vAlign w:val="center"/>
          </w:tcPr>
          <w:p w14:paraId="43093F6F"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54D34B02"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640878EC" w14:textId="77777777" w:rsidTr="008D7E7B">
        <w:tc>
          <w:tcPr>
            <w:tcW w:w="2670" w:type="pct"/>
            <w:shd w:val="clear" w:color="auto" w:fill="auto"/>
            <w:vAlign w:val="center"/>
          </w:tcPr>
          <w:p w14:paraId="6F650242"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4.4.7</w:t>
            </w:r>
            <w:r w:rsidRPr="006850B9">
              <w:rPr>
                <w:rFonts w:asciiTheme="minorHAnsi" w:hAnsiTheme="minorHAnsi" w:cstheme="minorHAnsi"/>
                <w:snapToGrid/>
                <w:sz w:val="16"/>
                <w:szCs w:val="16"/>
                <w:lang w:val="en-US" w:eastAsia="es-ES"/>
              </w:rPr>
              <w:t xml:space="preserve"> Where any risks to impartiality are identified, the accreditation body shall document and demonstrate how it eliminates or minimizes such risks and document any residual risk. The demonstration shall cover all potential risks that are identified, whether they arise from within the accreditation body or from the activities of other persons, bodies or organizations.</w:t>
            </w:r>
          </w:p>
        </w:tc>
        <w:tc>
          <w:tcPr>
            <w:tcW w:w="737" w:type="pct"/>
            <w:tcBorders>
              <w:bottom w:val="single" w:sz="4" w:space="0" w:color="auto"/>
            </w:tcBorders>
            <w:shd w:val="clear" w:color="auto" w:fill="auto"/>
            <w:vAlign w:val="center"/>
          </w:tcPr>
          <w:p w14:paraId="1114A0E1"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5F6C97CD"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4932349" w14:textId="77777777" w:rsidTr="008D7E7B">
        <w:tc>
          <w:tcPr>
            <w:tcW w:w="2670" w:type="pct"/>
            <w:shd w:val="clear" w:color="auto" w:fill="auto"/>
            <w:vAlign w:val="center"/>
          </w:tcPr>
          <w:p w14:paraId="3413F3B1"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4.4.8</w:t>
            </w:r>
            <w:r w:rsidRPr="006850B9">
              <w:rPr>
                <w:rFonts w:asciiTheme="minorHAnsi" w:hAnsiTheme="minorHAnsi" w:cstheme="minorHAnsi"/>
                <w:snapToGrid/>
                <w:sz w:val="16"/>
                <w:szCs w:val="16"/>
                <w:lang w:val="en-US" w:eastAsia="es-ES"/>
              </w:rPr>
              <w:t xml:space="preserve"> Top management shall review any residual risk to determine if it is within the level of acceptable risk.</w:t>
            </w:r>
          </w:p>
        </w:tc>
        <w:tc>
          <w:tcPr>
            <w:tcW w:w="737" w:type="pct"/>
            <w:tcBorders>
              <w:bottom w:val="single" w:sz="4" w:space="0" w:color="auto"/>
            </w:tcBorders>
            <w:shd w:val="clear" w:color="auto" w:fill="auto"/>
            <w:vAlign w:val="center"/>
          </w:tcPr>
          <w:p w14:paraId="7C788DBC"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37E26D98"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6B42FDC4" w14:textId="77777777" w:rsidTr="008D7E7B">
        <w:tc>
          <w:tcPr>
            <w:tcW w:w="2670" w:type="pct"/>
            <w:shd w:val="clear" w:color="auto" w:fill="auto"/>
            <w:vAlign w:val="center"/>
          </w:tcPr>
          <w:p w14:paraId="1BBD4A70"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4.4.9</w:t>
            </w:r>
            <w:r w:rsidRPr="006850B9">
              <w:rPr>
                <w:rFonts w:asciiTheme="minorHAnsi" w:hAnsiTheme="minorHAnsi" w:cstheme="minorHAnsi"/>
                <w:snapToGrid/>
                <w:sz w:val="16"/>
                <w:szCs w:val="16"/>
                <w:lang w:val="en-US" w:eastAsia="es-ES"/>
              </w:rPr>
              <w:t xml:space="preserve"> When an unacceptable risk to impartiality is identified and which cannot be mitigated to an acceptable level, then accreditation shall not be provided.</w:t>
            </w:r>
          </w:p>
        </w:tc>
        <w:tc>
          <w:tcPr>
            <w:tcW w:w="737" w:type="pct"/>
            <w:tcBorders>
              <w:bottom w:val="single" w:sz="4" w:space="0" w:color="auto"/>
            </w:tcBorders>
            <w:shd w:val="clear" w:color="auto" w:fill="auto"/>
            <w:vAlign w:val="center"/>
          </w:tcPr>
          <w:p w14:paraId="47DD76E4"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1626D841"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26F565F5" w14:textId="77777777" w:rsidTr="008D7E7B">
        <w:tc>
          <w:tcPr>
            <w:tcW w:w="2670" w:type="pct"/>
            <w:shd w:val="clear" w:color="auto" w:fill="auto"/>
            <w:vAlign w:val="center"/>
          </w:tcPr>
          <w:p w14:paraId="040E4556" w14:textId="77777777" w:rsidR="00C109D9" w:rsidRPr="006850B9" w:rsidRDefault="00C109D9" w:rsidP="00C109D9">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4.4.10</w:t>
            </w:r>
            <w:r w:rsidRPr="006850B9">
              <w:rPr>
                <w:rFonts w:asciiTheme="minorHAnsi" w:hAnsiTheme="minorHAnsi" w:cstheme="minorHAnsi"/>
                <w:b/>
                <w:sz w:val="16"/>
                <w:szCs w:val="16"/>
              </w:rPr>
              <w:t xml:space="preserve"> </w:t>
            </w:r>
            <w:r w:rsidRPr="006850B9">
              <w:rPr>
                <w:rFonts w:asciiTheme="minorHAnsi" w:hAnsiTheme="minorHAnsi" w:cstheme="minorHAnsi"/>
                <w:sz w:val="16"/>
                <w:szCs w:val="16"/>
                <w:lang w:eastAsia="es-ES"/>
              </w:rPr>
              <w:t>The accreditation body’s policies, processes and procedures shall be non-discriminatory and shall be applied in a non-discriminatory way. The accreditation body shall make its services accessible to all applicants whose application for accreditation falls within the scope of its accreditation activities as defined within its policies and rules. Access shall not be conditional upon the size of the applicant conformity assessment body or membership of any association or group, nor shall accreditation be conditional upon the number of conformity assessment bodies already accredited.</w:t>
            </w:r>
          </w:p>
          <w:p w14:paraId="3286B4E8" w14:textId="77777777" w:rsidR="00C109D9" w:rsidRPr="006850B9" w:rsidRDefault="00C109D9" w:rsidP="00C109D9">
            <w:pPr>
              <w:widowControl/>
              <w:autoSpaceDE w:val="0"/>
              <w:autoSpaceDN w:val="0"/>
              <w:adjustRightInd w:val="0"/>
              <w:jc w:val="both"/>
              <w:rPr>
                <w:rFonts w:asciiTheme="minorHAnsi" w:hAnsiTheme="minorHAnsi" w:cstheme="minorHAnsi"/>
                <w:i/>
                <w:snapToGrid/>
                <w:sz w:val="16"/>
                <w:szCs w:val="16"/>
                <w:lang w:val="en-US" w:eastAsia="es-ES"/>
              </w:rPr>
            </w:pPr>
            <w:r w:rsidRPr="006850B9">
              <w:rPr>
                <w:rFonts w:asciiTheme="minorHAnsi" w:hAnsiTheme="minorHAnsi" w:cstheme="minorHAnsi"/>
                <w:i/>
                <w:snapToGrid/>
                <w:sz w:val="16"/>
                <w:szCs w:val="16"/>
                <w:lang w:val="en-US" w:eastAsia="es-ES"/>
              </w:rPr>
              <w:t xml:space="preserve">NOTE It is not considered discriminatory when an accreditation body refuses services to a conformity assessment body because of proven evidence of fraudulent </w:t>
            </w:r>
            <w:r w:rsidR="00F37C57" w:rsidRPr="006850B9">
              <w:rPr>
                <w:rFonts w:asciiTheme="minorHAnsi" w:hAnsiTheme="minorHAnsi" w:cstheme="minorHAnsi"/>
                <w:i/>
                <w:snapToGrid/>
                <w:sz w:val="16"/>
                <w:szCs w:val="16"/>
                <w:lang w:val="en-US" w:eastAsia="es-ES"/>
              </w:rPr>
              <w:t>behavior</w:t>
            </w:r>
            <w:r w:rsidRPr="006850B9">
              <w:rPr>
                <w:rFonts w:asciiTheme="minorHAnsi" w:hAnsiTheme="minorHAnsi" w:cstheme="minorHAnsi"/>
                <w:i/>
                <w:snapToGrid/>
                <w:sz w:val="16"/>
                <w:szCs w:val="16"/>
                <w:lang w:val="en-US" w:eastAsia="es-ES"/>
              </w:rPr>
              <w:t>, falsification of information or deliberate violation of accreditation requirements.</w:t>
            </w:r>
          </w:p>
        </w:tc>
        <w:tc>
          <w:tcPr>
            <w:tcW w:w="737" w:type="pct"/>
            <w:tcBorders>
              <w:bottom w:val="single" w:sz="4" w:space="0" w:color="auto"/>
            </w:tcBorders>
            <w:shd w:val="clear" w:color="auto" w:fill="auto"/>
            <w:vAlign w:val="center"/>
          </w:tcPr>
          <w:p w14:paraId="74D6F8C0"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7611E119"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571C19E" w14:textId="77777777" w:rsidTr="008D7E7B">
        <w:tc>
          <w:tcPr>
            <w:tcW w:w="2670" w:type="pct"/>
            <w:shd w:val="clear" w:color="auto" w:fill="auto"/>
            <w:vAlign w:val="center"/>
          </w:tcPr>
          <w:p w14:paraId="2F5534CF"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4.4.11</w:t>
            </w:r>
            <w:r w:rsidRPr="006850B9">
              <w:rPr>
                <w:rFonts w:asciiTheme="minorHAnsi" w:hAnsiTheme="minorHAnsi" w:cstheme="minorHAnsi"/>
                <w:snapToGrid/>
                <w:sz w:val="16"/>
                <w:szCs w:val="16"/>
                <w:lang w:val="en-US" w:eastAsia="es-ES"/>
              </w:rPr>
              <w:t xml:space="preserve"> The accreditation body and any part of the same legal entity shall not offer or provide any service that affects its impartiality, such as:</w:t>
            </w:r>
          </w:p>
        </w:tc>
        <w:tc>
          <w:tcPr>
            <w:tcW w:w="737" w:type="pct"/>
            <w:tcBorders>
              <w:bottom w:val="single" w:sz="4" w:space="0" w:color="auto"/>
            </w:tcBorders>
            <w:shd w:val="clear" w:color="auto" w:fill="auto"/>
            <w:vAlign w:val="center"/>
          </w:tcPr>
          <w:p w14:paraId="72D7A3A4"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55ADBE7E"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113C6ABF" w14:textId="77777777" w:rsidTr="008D7E7B">
        <w:tc>
          <w:tcPr>
            <w:tcW w:w="2670" w:type="pct"/>
            <w:shd w:val="clear" w:color="auto" w:fill="auto"/>
            <w:vAlign w:val="center"/>
          </w:tcPr>
          <w:p w14:paraId="781D75B4" w14:textId="77777777" w:rsidR="00C109D9" w:rsidRPr="006850B9" w:rsidRDefault="00C109D9" w:rsidP="004D47D1">
            <w:pPr>
              <w:pStyle w:val="ListParagraph"/>
              <w:widowControl/>
              <w:numPr>
                <w:ilvl w:val="0"/>
                <w:numId w:val="8"/>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conformity assessment activities covered by accreditation which include but are not limited to testing, calibration, inspection, certification of management systems, persons, products, processes and services, provision of proficiency testing, production of reference materials, validation and verification;</w:t>
            </w:r>
          </w:p>
        </w:tc>
        <w:tc>
          <w:tcPr>
            <w:tcW w:w="737" w:type="pct"/>
            <w:tcBorders>
              <w:bottom w:val="single" w:sz="4" w:space="0" w:color="auto"/>
            </w:tcBorders>
            <w:shd w:val="clear" w:color="auto" w:fill="auto"/>
            <w:vAlign w:val="center"/>
          </w:tcPr>
          <w:p w14:paraId="1D397A25"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410FABBE"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70ED4311" w14:textId="77777777" w:rsidTr="008D7E7B">
        <w:tc>
          <w:tcPr>
            <w:tcW w:w="2670" w:type="pct"/>
            <w:shd w:val="clear" w:color="auto" w:fill="auto"/>
            <w:vAlign w:val="center"/>
          </w:tcPr>
          <w:p w14:paraId="55D7E93E" w14:textId="77777777" w:rsidR="00C109D9" w:rsidRPr="006850B9" w:rsidRDefault="00C109D9" w:rsidP="004D47D1">
            <w:pPr>
              <w:pStyle w:val="ListParagraph"/>
              <w:widowControl/>
              <w:numPr>
                <w:ilvl w:val="0"/>
                <w:numId w:val="8"/>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consultancy.</w:t>
            </w:r>
          </w:p>
        </w:tc>
        <w:tc>
          <w:tcPr>
            <w:tcW w:w="737" w:type="pct"/>
            <w:tcBorders>
              <w:bottom w:val="single" w:sz="4" w:space="0" w:color="auto"/>
            </w:tcBorders>
            <w:shd w:val="clear" w:color="auto" w:fill="auto"/>
            <w:vAlign w:val="center"/>
          </w:tcPr>
          <w:p w14:paraId="571BD0C7"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12559A7" w14:textId="77777777" w:rsidR="00C109D9" w:rsidRPr="006850B9" w:rsidRDefault="00C109D9">
            <w:pPr>
              <w:pStyle w:val="EndnoteText"/>
              <w:rPr>
                <w:rFonts w:asciiTheme="minorHAnsi" w:hAnsiTheme="minorHAnsi" w:cstheme="minorHAnsi"/>
                <w:sz w:val="16"/>
                <w:szCs w:val="16"/>
                <w:lang w:val="en-US"/>
              </w:rPr>
            </w:pPr>
          </w:p>
        </w:tc>
      </w:tr>
      <w:tr w:rsidR="00C109D9" w:rsidRPr="006850B9" w14:paraId="01C2FB83" w14:textId="77777777" w:rsidTr="008D7E7B">
        <w:tc>
          <w:tcPr>
            <w:tcW w:w="2670" w:type="pct"/>
            <w:shd w:val="clear" w:color="auto" w:fill="auto"/>
            <w:vAlign w:val="center"/>
          </w:tcPr>
          <w:p w14:paraId="5932D67D" w14:textId="77777777" w:rsidR="00C109D9" w:rsidRPr="006850B9" w:rsidRDefault="00C109D9" w:rsidP="0034320C">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4.4.12</w:t>
            </w:r>
            <w:r w:rsidR="00804F9A" w:rsidRPr="006850B9">
              <w:rPr>
                <w:rFonts w:asciiTheme="minorHAnsi" w:hAnsiTheme="minorHAnsi" w:cstheme="minorHAnsi"/>
                <w:b/>
                <w:sz w:val="16"/>
                <w:szCs w:val="16"/>
                <w:lang w:val="en-US"/>
              </w:rPr>
              <w:t xml:space="preserve"> </w:t>
            </w:r>
            <w:r w:rsidR="00804F9A" w:rsidRPr="006850B9">
              <w:rPr>
                <w:rFonts w:asciiTheme="minorHAnsi" w:hAnsiTheme="minorHAnsi" w:cstheme="minorHAnsi"/>
                <w:snapToGrid/>
                <w:sz w:val="16"/>
                <w:szCs w:val="16"/>
                <w:lang w:val="en-US" w:eastAsia="es-ES"/>
              </w:rPr>
              <w:t>In case the accreditation body is linked to a body offering consultancy or undertaking those conformity assessment activities mentioned in 4.4.11 bullet a), the accreditation body shall have:</w:t>
            </w:r>
          </w:p>
        </w:tc>
        <w:tc>
          <w:tcPr>
            <w:tcW w:w="737" w:type="pct"/>
            <w:tcBorders>
              <w:bottom w:val="single" w:sz="4" w:space="0" w:color="auto"/>
            </w:tcBorders>
            <w:shd w:val="clear" w:color="auto" w:fill="auto"/>
            <w:vAlign w:val="center"/>
          </w:tcPr>
          <w:p w14:paraId="0E5B683C"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3BA6BB5" w14:textId="77777777" w:rsidR="00C109D9" w:rsidRPr="006850B9" w:rsidRDefault="00C109D9">
            <w:pPr>
              <w:pStyle w:val="EndnoteText"/>
              <w:rPr>
                <w:rFonts w:asciiTheme="minorHAnsi" w:hAnsiTheme="minorHAnsi" w:cstheme="minorHAnsi"/>
                <w:sz w:val="16"/>
                <w:szCs w:val="16"/>
                <w:lang w:val="en-US"/>
              </w:rPr>
            </w:pPr>
          </w:p>
        </w:tc>
      </w:tr>
      <w:tr w:rsidR="00804F9A" w:rsidRPr="006850B9" w14:paraId="28C6CD0B" w14:textId="77777777" w:rsidTr="008D7E7B">
        <w:tc>
          <w:tcPr>
            <w:tcW w:w="2670" w:type="pct"/>
            <w:shd w:val="clear" w:color="auto" w:fill="auto"/>
            <w:vAlign w:val="center"/>
          </w:tcPr>
          <w:p w14:paraId="303794A0"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different top management (see 5.7);</w:t>
            </w:r>
          </w:p>
        </w:tc>
        <w:tc>
          <w:tcPr>
            <w:tcW w:w="737" w:type="pct"/>
            <w:tcBorders>
              <w:bottom w:val="single" w:sz="4" w:space="0" w:color="auto"/>
            </w:tcBorders>
            <w:shd w:val="clear" w:color="auto" w:fill="auto"/>
            <w:vAlign w:val="center"/>
          </w:tcPr>
          <w:p w14:paraId="5F4D9544"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3E644C10" w14:textId="77777777" w:rsidR="00804F9A" w:rsidRPr="006850B9" w:rsidRDefault="00804F9A">
            <w:pPr>
              <w:pStyle w:val="EndnoteText"/>
              <w:rPr>
                <w:rFonts w:asciiTheme="minorHAnsi" w:hAnsiTheme="minorHAnsi" w:cstheme="minorHAnsi"/>
                <w:sz w:val="16"/>
                <w:szCs w:val="16"/>
                <w:lang w:val="en-US"/>
              </w:rPr>
            </w:pPr>
          </w:p>
        </w:tc>
      </w:tr>
      <w:tr w:rsidR="00804F9A" w:rsidRPr="006850B9" w14:paraId="50EF85D3" w14:textId="77777777" w:rsidTr="008D7E7B">
        <w:tc>
          <w:tcPr>
            <w:tcW w:w="2670" w:type="pct"/>
            <w:shd w:val="clear" w:color="auto" w:fill="auto"/>
            <w:vAlign w:val="center"/>
          </w:tcPr>
          <w:p w14:paraId="6DB4E08E"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different personnel performing the accreditation decision-making processes (see Clause 5);</w:t>
            </w:r>
          </w:p>
        </w:tc>
        <w:tc>
          <w:tcPr>
            <w:tcW w:w="737" w:type="pct"/>
            <w:tcBorders>
              <w:bottom w:val="single" w:sz="4" w:space="0" w:color="auto"/>
            </w:tcBorders>
            <w:shd w:val="clear" w:color="auto" w:fill="auto"/>
            <w:vAlign w:val="center"/>
          </w:tcPr>
          <w:p w14:paraId="4F17A551"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592DE679" w14:textId="77777777" w:rsidR="00804F9A" w:rsidRPr="006850B9" w:rsidRDefault="00804F9A">
            <w:pPr>
              <w:pStyle w:val="EndnoteText"/>
              <w:rPr>
                <w:rFonts w:asciiTheme="minorHAnsi" w:hAnsiTheme="minorHAnsi" w:cstheme="minorHAnsi"/>
                <w:sz w:val="16"/>
                <w:szCs w:val="16"/>
                <w:lang w:val="en-US"/>
              </w:rPr>
            </w:pPr>
          </w:p>
        </w:tc>
      </w:tr>
      <w:tr w:rsidR="00804F9A" w:rsidRPr="006850B9" w14:paraId="74884BAF" w14:textId="77777777" w:rsidTr="008D7E7B">
        <w:tc>
          <w:tcPr>
            <w:tcW w:w="2670" w:type="pct"/>
            <w:shd w:val="clear" w:color="auto" w:fill="auto"/>
            <w:vAlign w:val="center"/>
          </w:tcPr>
          <w:p w14:paraId="0FEDCFA4"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distinctly different name, logos and symbols;</w:t>
            </w:r>
          </w:p>
        </w:tc>
        <w:tc>
          <w:tcPr>
            <w:tcW w:w="737" w:type="pct"/>
            <w:tcBorders>
              <w:bottom w:val="single" w:sz="4" w:space="0" w:color="auto"/>
            </w:tcBorders>
            <w:shd w:val="clear" w:color="auto" w:fill="auto"/>
            <w:vAlign w:val="center"/>
          </w:tcPr>
          <w:p w14:paraId="31436DD7"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02D9B1D8" w14:textId="77777777" w:rsidR="00804F9A" w:rsidRPr="006850B9" w:rsidRDefault="00804F9A">
            <w:pPr>
              <w:pStyle w:val="EndnoteText"/>
              <w:rPr>
                <w:rFonts w:asciiTheme="minorHAnsi" w:hAnsiTheme="minorHAnsi" w:cstheme="minorHAnsi"/>
                <w:sz w:val="16"/>
                <w:szCs w:val="16"/>
                <w:lang w:val="en-US"/>
              </w:rPr>
            </w:pPr>
          </w:p>
        </w:tc>
      </w:tr>
      <w:tr w:rsidR="00804F9A" w:rsidRPr="006850B9" w14:paraId="4015F6DF" w14:textId="77777777" w:rsidTr="008D7E7B">
        <w:tc>
          <w:tcPr>
            <w:tcW w:w="2670" w:type="pct"/>
            <w:tcBorders>
              <w:bottom w:val="single" w:sz="4" w:space="0" w:color="auto"/>
            </w:tcBorders>
            <w:shd w:val="clear" w:color="auto" w:fill="auto"/>
            <w:vAlign w:val="center"/>
          </w:tcPr>
          <w:p w14:paraId="2BCC7CD4" w14:textId="77777777" w:rsidR="00804F9A" w:rsidRPr="006850B9" w:rsidRDefault="00804F9A" w:rsidP="004D47D1">
            <w:pPr>
              <w:pStyle w:val="ListParagraph"/>
              <w:widowControl/>
              <w:numPr>
                <w:ilvl w:val="0"/>
                <w:numId w:val="7"/>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effective mechanisms to prevent any influence on the outcome of any accreditation activity.</w:t>
            </w:r>
          </w:p>
        </w:tc>
        <w:tc>
          <w:tcPr>
            <w:tcW w:w="737" w:type="pct"/>
            <w:tcBorders>
              <w:bottom w:val="single" w:sz="4" w:space="0" w:color="auto"/>
            </w:tcBorders>
            <w:shd w:val="clear" w:color="auto" w:fill="auto"/>
            <w:vAlign w:val="center"/>
          </w:tcPr>
          <w:p w14:paraId="5EDD8BFC" w14:textId="77777777" w:rsidR="00804F9A" w:rsidRPr="006850B9" w:rsidRDefault="00804F9A">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74501A83" w14:textId="77777777" w:rsidR="00804F9A" w:rsidRPr="006850B9" w:rsidRDefault="00804F9A">
            <w:pPr>
              <w:pStyle w:val="EndnoteText"/>
              <w:rPr>
                <w:rFonts w:asciiTheme="minorHAnsi" w:hAnsiTheme="minorHAnsi" w:cstheme="minorHAnsi"/>
                <w:sz w:val="16"/>
                <w:szCs w:val="16"/>
                <w:lang w:val="en-US"/>
              </w:rPr>
            </w:pPr>
          </w:p>
        </w:tc>
      </w:tr>
      <w:tr w:rsidR="00C109D9" w:rsidRPr="006850B9" w14:paraId="00921D17" w14:textId="77777777" w:rsidTr="008D7E7B">
        <w:tc>
          <w:tcPr>
            <w:tcW w:w="2670" w:type="pct"/>
            <w:tcBorders>
              <w:bottom w:val="single" w:sz="4" w:space="0" w:color="auto"/>
            </w:tcBorders>
            <w:shd w:val="clear" w:color="auto" w:fill="auto"/>
            <w:vAlign w:val="center"/>
          </w:tcPr>
          <w:p w14:paraId="25AC966A" w14:textId="77777777" w:rsidR="00804F9A" w:rsidRPr="006850B9" w:rsidRDefault="00C109D9" w:rsidP="00804F9A">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4.4.13</w:t>
            </w:r>
            <w:r w:rsidR="00804F9A" w:rsidRPr="006850B9">
              <w:rPr>
                <w:rFonts w:asciiTheme="minorHAnsi" w:hAnsiTheme="minorHAnsi" w:cstheme="minorHAnsi"/>
                <w:sz w:val="16"/>
                <w:szCs w:val="16"/>
                <w:lang w:eastAsia="es-ES"/>
              </w:rPr>
              <w:t xml:space="preserve"> The accreditation body’s activities shall not be presented as linked with consultancy or other services that pose an unacceptable risk to impartiality. Nothing shall be said or implied that would suggest that accreditation would be simpler, easier, faster or less expensive if any specified person(s) or consultancy were used.</w:t>
            </w:r>
          </w:p>
          <w:p w14:paraId="69132C55"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Accreditation bodies can carry out, for example, the following duties that are not considered a risk to impartiality:</w:t>
            </w:r>
          </w:p>
          <w:p w14:paraId="1F98B231"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arranging and participating as a lecturer in training, orientation or educational courses, provided that these courses confine themselves to the provision of generic information that is freely available in the public domain, i.e. they cannot provide specific solutions to a conformity assessment body in relation to the activities of that organization;</w:t>
            </w:r>
          </w:p>
          <w:p w14:paraId="3FF8B833"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xml:space="preserve">— adding value during assessments, e.g. by identifying opportunities for improvement as they become evident during the </w:t>
            </w:r>
            <w:r w:rsidRPr="006850B9">
              <w:rPr>
                <w:rFonts w:asciiTheme="minorHAnsi" w:hAnsiTheme="minorHAnsi" w:cstheme="minorHAnsi"/>
                <w:i/>
                <w:sz w:val="16"/>
                <w:szCs w:val="16"/>
                <w:lang w:eastAsia="es-ES"/>
              </w:rPr>
              <w:lastRenderedPageBreak/>
              <w:t>assessment without recommending specific solutions;</w:t>
            </w:r>
          </w:p>
          <w:p w14:paraId="43BF516C" w14:textId="77777777" w:rsidR="00804F9A" w:rsidRPr="006850B9" w:rsidRDefault="00804F9A" w:rsidP="00804F9A">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 advising other accreditation bodies on development of accreditation process;</w:t>
            </w:r>
          </w:p>
          <w:p w14:paraId="1DA36E5C" w14:textId="77777777" w:rsidR="00C109D9" w:rsidRPr="006850B9" w:rsidRDefault="00804F9A" w:rsidP="00804F9A">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i/>
                <w:snapToGrid/>
                <w:sz w:val="16"/>
                <w:szCs w:val="16"/>
                <w:lang w:val="en-US" w:eastAsia="es-ES"/>
              </w:rPr>
              <w:t>— advising scheme owners on accreditation requirements, including requirements within relevant conformity assessment standards.</w:t>
            </w:r>
          </w:p>
        </w:tc>
        <w:tc>
          <w:tcPr>
            <w:tcW w:w="737" w:type="pct"/>
            <w:tcBorders>
              <w:bottom w:val="single" w:sz="4" w:space="0" w:color="auto"/>
            </w:tcBorders>
            <w:shd w:val="clear" w:color="auto" w:fill="auto"/>
            <w:vAlign w:val="center"/>
          </w:tcPr>
          <w:p w14:paraId="21CD75E6" w14:textId="77777777" w:rsidR="00C109D9" w:rsidRPr="006850B9" w:rsidRDefault="00C109D9">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230AE0D" w14:textId="77777777" w:rsidR="00C109D9" w:rsidRPr="006850B9" w:rsidRDefault="00C109D9">
            <w:pPr>
              <w:pStyle w:val="EndnoteText"/>
              <w:rPr>
                <w:rFonts w:asciiTheme="minorHAnsi" w:hAnsiTheme="minorHAnsi" w:cstheme="minorHAnsi"/>
                <w:sz w:val="16"/>
                <w:szCs w:val="16"/>
                <w:lang w:val="en-US"/>
              </w:rPr>
            </w:pPr>
          </w:p>
        </w:tc>
      </w:tr>
      <w:tr w:rsidR="008F1B36" w:rsidRPr="006850B9" w14:paraId="4B2B4D3B" w14:textId="77777777" w:rsidTr="008D7E7B">
        <w:tc>
          <w:tcPr>
            <w:tcW w:w="5000" w:type="pct"/>
            <w:gridSpan w:val="3"/>
            <w:shd w:val="clear" w:color="auto" w:fill="auto"/>
            <w:vAlign w:val="center"/>
          </w:tcPr>
          <w:p w14:paraId="0072B235"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sz w:val="20"/>
                <w:lang w:val="en-US"/>
              </w:rPr>
              <w:t>4.5</w:t>
            </w:r>
            <w:r w:rsidRPr="006850B9">
              <w:rPr>
                <w:rFonts w:asciiTheme="minorHAnsi" w:hAnsiTheme="minorHAnsi" w:cstheme="minorHAnsi"/>
                <w:b/>
                <w:i/>
                <w:sz w:val="16"/>
                <w:szCs w:val="16"/>
                <w:lang w:val="en-US"/>
              </w:rPr>
              <w:t xml:space="preserve"> </w:t>
            </w:r>
            <w:r w:rsidRPr="006850B9">
              <w:rPr>
                <w:rFonts w:asciiTheme="minorHAnsi" w:hAnsiTheme="minorHAnsi" w:cstheme="minorHAnsi"/>
                <w:b/>
                <w:bCs/>
                <w:i/>
                <w:snapToGrid/>
                <w:sz w:val="20"/>
                <w:lang w:val="en-US" w:eastAsia="es-ES"/>
              </w:rPr>
              <w:t>Financing and liability</w:t>
            </w:r>
          </w:p>
        </w:tc>
      </w:tr>
      <w:tr w:rsidR="008F1B36" w:rsidRPr="006850B9" w14:paraId="56A04E9F" w14:textId="77777777" w:rsidTr="008D7E7B">
        <w:tc>
          <w:tcPr>
            <w:tcW w:w="2670" w:type="pct"/>
            <w:shd w:val="clear" w:color="auto" w:fill="auto"/>
            <w:vAlign w:val="center"/>
          </w:tcPr>
          <w:p w14:paraId="573EBBB1"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z w:val="16"/>
                <w:szCs w:val="16"/>
                <w:lang w:val="en-US"/>
              </w:rPr>
              <w:t>4.5.1</w:t>
            </w:r>
            <w:r w:rsidRPr="006850B9">
              <w:rPr>
                <w:rFonts w:asciiTheme="minorHAnsi" w:hAnsiTheme="minorHAnsi" w:cstheme="minorHAnsi"/>
                <w:sz w:val="16"/>
                <w:szCs w:val="16"/>
                <w:lang w:val="en-US"/>
              </w:rPr>
              <w:t xml:space="preserve"> The accreditation body shall have the financial resources, demonstrated by records and/or documents, required for the operation of its activities. The accreditation body shall have a description of the source(s) of its income.</w:t>
            </w:r>
          </w:p>
        </w:tc>
        <w:tc>
          <w:tcPr>
            <w:tcW w:w="737" w:type="pct"/>
            <w:shd w:val="clear" w:color="auto" w:fill="auto"/>
            <w:vAlign w:val="center"/>
          </w:tcPr>
          <w:p w14:paraId="1CB34C1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57A0F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043C81" w14:textId="77777777" w:rsidTr="008D7E7B">
        <w:tc>
          <w:tcPr>
            <w:tcW w:w="2670" w:type="pct"/>
            <w:shd w:val="clear" w:color="auto" w:fill="auto"/>
            <w:vAlign w:val="center"/>
          </w:tcPr>
          <w:p w14:paraId="5EF50EFD" w14:textId="2A83A241" w:rsidR="008F1B36" w:rsidRPr="006850B9" w:rsidRDefault="008F1B36" w:rsidP="000D539B">
            <w:pPr>
              <w:pStyle w:val="p3"/>
              <w:rPr>
                <w:rFonts w:asciiTheme="minorHAnsi" w:hAnsiTheme="minorHAnsi" w:cstheme="minorHAnsi"/>
                <w:sz w:val="16"/>
                <w:szCs w:val="16"/>
                <w:lang w:val="en-US"/>
              </w:rPr>
            </w:pPr>
            <w:r w:rsidRPr="006850B9">
              <w:rPr>
                <w:rFonts w:asciiTheme="minorHAnsi" w:hAnsiTheme="minorHAnsi" w:cstheme="minorHAnsi"/>
                <w:b/>
                <w:sz w:val="16"/>
                <w:szCs w:val="16"/>
                <w:lang w:val="en-US"/>
              </w:rPr>
              <w:t>4.5.2</w:t>
            </w:r>
            <w:r w:rsidRPr="006850B9">
              <w:rPr>
                <w:rFonts w:asciiTheme="minorHAnsi" w:hAnsiTheme="minorHAnsi" w:cstheme="minorHAnsi"/>
                <w:sz w:val="16"/>
                <w:szCs w:val="16"/>
                <w:lang w:val="en-US"/>
              </w:rPr>
              <w:t xml:space="preserve"> </w:t>
            </w:r>
            <w:r w:rsidR="000D539B" w:rsidRPr="006850B9">
              <w:rPr>
                <w:rFonts w:asciiTheme="minorHAnsi" w:hAnsiTheme="minorHAnsi" w:cstheme="minorHAnsi"/>
                <w:sz w:val="16"/>
                <w:szCs w:val="16"/>
                <w:lang w:val="en-US"/>
              </w:rPr>
              <w:t xml:space="preserve">The accreditation body shall evaluate the risks arising from its activities and have </w:t>
            </w:r>
            <w:r w:rsidR="00D2055F" w:rsidRPr="006850B9">
              <w:rPr>
                <w:rFonts w:asciiTheme="minorHAnsi" w:hAnsiTheme="minorHAnsi" w:cstheme="minorHAnsi"/>
                <w:sz w:val="16"/>
                <w:szCs w:val="16"/>
                <w:lang w:val="en-US"/>
              </w:rPr>
              <w:t>arrangements to cover liabiliti</w:t>
            </w:r>
            <w:r w:rsidR="000D539B" w:rsidRPr="006850B9">
              <w:rPr>
                <w:rFonts w:asciiTheme="minorHAnsi" w:hAnsiTheme="minorHAnsi" w:cstheme="minorHAnsi"/>
                <w:sz w:val="16"/>
                <w:szCs w:val="16"/>
                <w:lang w:val="en-US"/>
              </w:rPr>
              <w:t xml:space="preserve">es arising from its activities.  </w:t>
            </w:r>
          </w:p>
        </w:tc>
        <w:tc>
          <w:tcPr>
            <w:tcW w:w="737" w:type="pct"/>
            <w:tcBorders>
              <w:bottom w:val="single" w:sz="4" w:space="0" w:color="auto"/>
            </w:tcBorders>
            <w:shd w:val="clear" w:color="auto" w:fill="auto"/>
            <w:vAlign w:val="center"/>
          </w:tcPr>
          <w:p w14:paraId="7A4CE8F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7391F2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C82661E" w14:textId="77777777" w:rsidTr="008D7E7B">
        <w:tc>
          <w:tcPr>
            <w:tcW w:w="5000" w:type="pct"/>
            <w:gridSpan w:val="3"/>
            <w:shd w:val="clear" w:color="auto" w:fill="auto"/>
            <w:vAlign w:val="center"/>
          </w:tcPr>
          <w:p w14:paraId="5A91F575"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sz w:val="20"/>
                <w:lang w:val="en-US"/>
              </w:rPr>
              <w:t xml:space="preserve">4.6 </w:t>
            </w:r>
            <w:r w:rsidRPr="006850B9">
              <w:rPr>
                <w:rFonts w:asciiTheme="minorHAnsi" w:hAnsiTheme="minorHAnsi" w:cstheme="minorHAnsi"/>
                <w:b/>
                <w:bCs/>
                <w:i/>
                <w:snapToGrid/>
                <w:sz w:val="20"/>
                <w:lang w:val="en-US" w:eastAsia="es-ES"/>
              </w:rPr>
              <w:t>Establishing accreditation schemes</w:t>
            </w:r>
          </w:p>
        </w:tc>
      </w:tr>
      <w:tr w:rsidR="008F1B36" w:rsidRPr="006850B9" w14:paraId="38FEF232" w14:textId="77777777" w:rsidTr="008D7E7B">
        <w:tc>
          <w:tcPr>
            <w:tcW w:w="2670" w:type="pct"/>
            <w:shd w:val="clear" w:color="auto" w:fill="auto"/>
            <w:vAlign w:val="center"/>
          </w:tcPr>
          <w:p w14:paraId="219453DC"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4.6.1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develop or adopt accreditation schemes. The accreditation body shall document the rules and processes for its accreditation schemes referring to the relevant International Standards and/or other normative documents.</w:t>
            </w:r>
          </w:p>
        </w:tc>
        <w:tc>
          <w:tcPr>
            <w:tcW w:w="737" w:type="pct"/>
            <w:shd w:val="clear" w:color="auto" w:fill="auto"/>
            <w:vAlign w:val="center"/>
          </w:tcPr>
          <w:p w14:paraId="5261D2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DE583D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5CD90C" w14:textId="77777777" w:rsidTr="008D7E7B">
        <w:tc>
          <w:tcPr>
            <w:tcW w:w="2670" w:type="pct"/>
            <w:shd w:val="clear" w:color="auto" w:fill="auto"/>
            <w:vAlign w:val="center"/>
          </w:tcPr>
          <w:p w14:paraId="279E3903"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4.6.2</w:t>
            </w:r>
            <w:r w:rsidRPr="006850B9">
              <w:rPr>
                <w:rFonts w:asciiTheme="minorHAnsi" w:hAnsiTheme="minorHAnsi" w:cstheme="minorHAnsi"/>
                <w:spacing w:val="-3"/>
                <w:sz w:val="16"/>
                <w:szCs w:val="16"/>
              </w:rPr>
              <w:t xml:space="preserve"> </w:t>
            </w:r>
            <w:r w:rsidRPr="006850B9">
              <w:rPr>
                <w:rFonts w:asciiTheme="minorHAnsi" w:hAnsiTheme="minorHAnsi" w:cstheme="minorHAnsi"/>
                <w:sz w:val="16"/>
                <w:szCs w:val="16"/>
                <w:lang w:eastAsia="es-ES"/>
              </w:rPr>
              <w:t>The accreditation body shall ensure that any guidance, application or normative documents it uses have been developed by committees or persons possessing the necessary competence and with participation of appropriate interested parties. These documents shall not contradict or exclude any of the requirements included in the relevant international standards and/or other normative documents.</w:t>
            </w:r>
          </w:p>
          <w:p w14:paraId="7BFE018D" w14:textId="77777777" w:rsidR="008F1B36" w:rsidRPr="006850B9" w:rsidRDefault="008F1B36" w:rsidP="008F1B36">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Where international application or guidance documents are available, these can be used.</w:t>
            </w:r>
          </w:p>
          <w:p w14:paraId="5A8E79C7"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i/>
                <w:sz w:val="16"/>
                <w:szCs w:val="16"/>
                <w:lang w:val="en-US"/>
              </w:rPr>
              <w:t>NOTE 2 The accreditation body can adopt and/or develop application or guidance documents, normative documents and/or participate in their development.</w:t>
            </w:r>
          </w:p>
        </w:tc>
        <w:tc>
          <w:tcPr>
            <w:tcW w:w="737" w:type="pct"/>
            <w:shd w:val="clear" w:color="auto" w:fill="auto"/>
            <w:vAlign w:val="center"/>
          </w:tcPr>
          <w:p w14:paraId="26E2B55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254841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6D0E45" w14:textId="77777777" w:rsidTr="008D7E7B">
        <w:tc>
          <w:tcPr>
            <w:tcW w:w="2670" w:type="pct"/>
            <w:shd w:val="clear" w:color="auto" w:fill="auto"/>
            <w:vAlign w:val="center"/>
          </w:tcPr>
          <w:p w14:paraId="07FF8804"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4.6.3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a policy and documented procedures to determine the suitability of the conformity assessment schemes and standards for accreditation purposes.</w:t>
            </w:r>
          </w:p>
        </w:tc>
        <w:tc>
          <w:tcPr>
            <w:tcW w:w="737" w:type="pct"/>
            <w:shd w:val="clear" w:color="auto" w:fill="auto"/>
            <w:vAlign w:val="center"/>
          </w:tcPr>
          <w:p w14:paraId="7111AF1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E76AA3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0E28771" w14:textId="77777777" w:rsidTr="008D7E7B">
        <w:tc>
          <w:tcPr>
            <w:tcW w:w="2670" w:type="pct"/>
            <w:shd w:val="clear" w:color="auto" w:fill="auto"/>
            <w:vAlign w:val="center"/>
          </w:tcPr>
          <w:p w14:paraId="27C9446F"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4.6.4 </w:t>
            </w:r>
            <w:r w:rsidRPr="006850B9">
              <w:rPr>
                <w:rFonts w:asciiTheme="minorHAnsi" w:hAnsiTheme="minorHAnsi" w:cstheme="minorHAnsi"/>
                <w:sz w:val="16"/>
                <w:szCs w:val="16"/>
                <w:lang w:val="en-US"/>
              </w:rPr>
              <w:t>The accreditation body shall establish, document, implement and maintain a process for developing and extending its accreditation schemes. The following shall be considered:</w:t>
            </w:r>
          </w:p>
        </w:tc>
        <w:tc>
          <w:tcPr>
            <w:tcW w:w="737" w:type="pct"/>
            <w:shd w:val="clear" w:color="auto" w:fill="auto"/>
            <w:vAlign w:val="center"/>
          </w:tcPr>
          <w:p w14:paraId="6F53283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43ADAA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94F4BFA" w14:textId="77777777" w:rsidTr="008D7E7B">
        <w:tc>
          <w:tcPr>
            <w:tcW w:w="2670" w:type="pct"/>
            <w:shd w:val="clear" w:color="auto" w:fill="auto"/>
            <w:vAlign w:val="center"/>
          </w:tcPr>
          <w:p w14:paraId="4D72C6ED" w14:textId="77777777" w:rsidR="008F1B36" w:rsidRPr="006850B9" w:rsidRDefault="008F1B36" w:rsidP="004D47D1">
            <w:pPr>
              <w:pStyle w:val="RefNorm"/>
              <w:numPr>
                <w:ilvl w:val="0"/>
                <w:numId w:val="9"/>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feasibility of launching or extending an accreditation scheme;</w:t>
            </w:r>
          </w:p>
        </w:tc>
        <w:tc>
          <w:tcPr>
            <w:tcW w:w="737" w:type="pct"/>
            <w:shd w:val="clear" w:color="auto" w:fill="auto"/>
            <w:vAlign w:val="center"/>
          </w:tcPr>
          <w:p w14:paraId="474659E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0F2AFC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735F9D" w14:textId="77777777" w:rsidTr="008D7E7B">
        <w:tc>
          <w:tcPr>
            <w:tcW w:w="2670" w:type="pct"/>
            <w:shd w:val="clear" w:color="auto" w:fill="auto"/>
            <w:vAlign w:val="center"/>
          </w:tcPr>
          <w:p w14:paraId="62227D13" w14:textId="77777777" w:rsidR="008F1B36" w:rsidRPr="006850B9" w:rsidRDefault="008F1B36" w:rsidP="004D47D1">
            <w:pPr>
              <w:pStyle w:val="RefNorm"/>
              <w:numPr>
                <w:ilvl w:val="0"/>
                <w:numId w:val="9"/>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analysis of its present competence and resources;</w:t>
            </w:r>
          </w:p>
        </w:tc>
        <w:tc>
          <w:tcPr>
            <w:tcW w:w="737" w:type="pct"/>
            <w:shd w:val="clear" w:color="auto" w:fill="auto"/>
            <w:vAlign w:val="center"/>
          </w:tcPr>
          <w:p w14:paraId="6025382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EE788A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6B9857" w14:textId="77777777" w:rsidTr="008D7E7B">
        <w:tc>
          <w:tcPr>
            <w:tcW w:w="2670" w:type="pct"/>
            <w:shd w:val="clear" w:color="auto" w:fill="auto"/>
            <w:vAlign w:val="center"/>
          </w:tcPr>
          <w:p w14:paraId="5C27F328" w14:textId="77777777" w:rsidR="008F1B36" w:rsidRPr="006850B9" w:rsidRDefault="008F1B36" w:rsidP="004D47D1">
            <w:pPr>
              <w:pStyle w:val="RefNorm"/>
              <w:numPr>
                <w:ilvl w:val="0"/>
                <w:numId w:val="9"/>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accessing and employing expertise;</w:t>
            </w:r>
          </w:p>
        </w:tc>
        <w:tc>
          <w:tcPr>
            <w:tcW w:w="737" w:type="pct"/>
            <w:shd w:val="clear" w:color="auto" w:fill="auto"/>
            <w:vAlign w:val="center"/>
          </w:tcPr>
          <w:p w14:paraId="03A83F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89F397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05CB2B" w14:textId="77777777" w:rsidTr="008D7E7B">
        <w:tc>
          <w:tcPr>
            <w:tcW w:w="2670" w:type="pct"/>
            <w:shd w:val="clear" w:color="auto" w:fill="auto"/>
            <w:vAlign w:val="center"/>
          </w:tcPr>
          <w:p w14:paraId="1DC017DA"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the need for application or guidance documents;</w:t>
            </w:r>
          </w:p>
        </w:tc>
        <w:tc>
          <w:tcPr>
            <w:tcW w:w="737" w:type="pct"/>
            <w:shd w:val="clear" w:color="auto" w:fill="auto"/>
            <w:vAlign w:val="center"/>
          </w:tcPr>
          <w:p w14:paraId="6D5FBC4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CC768A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1DB06F9" w14:textId="77777777" w:rsidTr="008D7E7B">
        <w:tc>
          <w:tcPr>
            <w:tcW w:w="2670" w:type="pct"/>
            <w:shd w:val="clear" w:color="auto" w:fill="auto"/>
            <w:vAlign w:val="center"/>
          </w:tcPr>
          <w:p w14:paraId="4E5012ED"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training of accreditation body personnel;</w:t>
            </w:r>
          </w:p>
        </w:tc>
        <w:tc>
          <w:tcPr>
            <w:tcW w:w="737" w:type="pct"/>
            <w:shd w:val="clear" w:color="auto" w:fill="auto"/>
            <w:vAlign w:val="center"/>
          </w:tcPr>
          <w:p w14:paraId="70F2F3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3849F2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D5AEE6E" w14:textId="77777777" w:rsidTr="008D7E7B">
        <w:tc>
          <w:tcPr>
            <w:tcW w:w="2670" w:type="pct"/>
            <w:shd w:val="clear" w:color="auto" w:fill="auto"/>
            <w:vAlign w:val="center"/>
          </w:tcPr>
          <w:p w14:paraId="4AA72379"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implementation or transition arrangements;</w:t>
            </w:r>
          </w:p>
        </w:tc>
        <w:tc>
          <w:tcPr>
            <w:tcW w:w="737" w:type="pct"/>
            <w:shd w:val="clear" w:color="auto" w:fill="auto"/>
            <w:vAlign w:val="center"/>
          </w:tcPr>
          <w:p w14:paraId="0908A87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C3376A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C60E522" w14:textId="77777777" w:rsidTr="008D7E7B">
        <w:tc>
          <w:tcPr>
            <w:tcW w:w="2670" w:type="pct"/>
            <w:shd w:val="clear" w:color="auto" w:fill="auto"/>
            <w:vAlign w:val="center"/>
          </w:tcPr>
          <w:p w14:paraId="3479DA0A" w14:textId="77777777" w:rsidR="008F1B36" w:rsidRPr="006850B9" w:rsidRDefault="008F1B36" w:rsidP="004D47D1">
            <w:pPr>
              <w:pStyle w:val="p3"/>
              <w:numPr>
                <w:ilvl w:val="0"/>
                <w:numId w:val="9"/>
              </w:numPr>
              <w:rPr>
                <w:rFonts w:asciiTheme="minorHAnsi" w:hAnsiTheme="minorHAnsi" w:cstheme="minorHAnsi"/>
                <w:sz w:val="16"/>
                <w:szCs w:val="16"/>
                <w:lang w:val="en-US"/>
              </w:rPr>
            </w:pPr>
            <w:r w:rsidRPr="006850B9">
              <w:rPr>
                <w:rFonts w:asciiTheme="minorHAnsi" w:hAnsiTheme="minorHAnsi" w:cstheme="minorHAnsi"/>
                <w:sz w:val="16"/>
                <w:szCs w:val="16"/>
                <w:lang w:val="en-US"/>
              </w:rPr>
              <w:t>views of interested parties.</w:t>
            </w:r>
          </w:p>
        </w:tc>
        <w:tc>
          <w:tcPr>
            <w:tcW w:w="737" w:type="pct"/>
            <w:shd w:val="clear" w:color="auto" w:fill="auto"/>
            <w:vAlign w:val="center"/>
          </w:tcPr>
          <w:p w14:paraId="41AE709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C2181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EF47F9D" w14:textId="77777777" w:rsidTr="008D7E7B">
        <w:tc>
          <w:tcPr>
            <w:tcW w:w="2670" w:type="pct"/>
            <w:shd w:val="clear" w:color="auto" w:fill="auto"/>
            <w:vAlign w:val="center"/>
          </w:tcPr>
          <w:p w14:paraId="7C43042B"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z w:val="16"/>
                <w:szCs w:val="16"/>
                <w:lang w:val="en-US"/>
              </w:rPr>
              <w:t>4.6.5</w:t>
            </w:r>
            <w:r w:rsidRPr="006850B9">
              <w:rPr>
                <w:rFonts w:asciiTheme="minorHAnsi" w:hAnsiTheme="minorHAnsi" w:cstheme="minorHAnsi"/>
                <w:sz w:val="16"/>
                <w:szCs w:val="16"/>
                <w:lang w:val="en-US"/>
              </w:rPr>
              <w:t xml:space="preserve"> Before an accreditation body discontinues an accreditation scheme in part or in full, at least the following shall be considered:</w:t>
            </w:r>
          </w:p>
        </w:tc>
        <w:tc>
          <w:tcPr>
            <w:tcW w:w="737" w:type="pct"/>
            <w:shd w:val="clear" w:color="auto" w:fill="auto"/>
            <w:vAlign w:val="center"/>
          </w:tcPr>
          <w:p w14:paraId="3203D60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8361C9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1748956" w14:textId="77777777" w:rsidTr="008D7E7B">
        <w:tc>
          <w:tcPr>
            <w:tcW w:w="2670" w:type="pct"/>
            <w:shd w:val="clear" w:color="auto" w:fill="auto"/>
            <w:vAlign w:val="center"/>
          </w:tcPr>
          <w:p w14:paraId="74D075EF"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views of interested parties;</w:t>
            </w:r>
          </w:p>
        </w:tc>
        <w:tc>
          <w:tcPr>
            <w:tcW w:w="737" w:type="pct"/>
            <w:shd w:val="clear" w:color="auto" w:fill="auto"/>
            <w:vAlign w:val="center"/>
          </w:tcPr>
          <w:p w14:paraId="7C49521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3DF881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FD3267" w14:textId="77777777" w:rsidTr="008D7E7B">
        <w:tc>
          <w:tcPr>
            <w:tcW w:w="2670" w:type="pct"/>
            <w:shd w:val="clear" w:color="auto" w:fill="auto"/>
            <w:vAlign w:val="center"/>
          </w:tcPr>
          <w:p w14:paraId="7EC57DCF"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contractual duties;</w:t>
            </w:r>
          </w:p>
        </w:tc>
        <w:tc>
          <w:tcPr>
            <w:tcW w:w="737" w:type="pct"/>
            <w:shd w:val="clear" w:color="auto" w:fill="auto"/>
            <w:vAlign w:val="center"/>
          </w:tcPr>
          <w:p w14:paraId="797858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8EE9C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351EDCA" w14:textId="77777777" w:rsidTr="008D7E7B">
        <w:tc>
          <w:tcPr>
            <w:tcW w:w="2670" w:type="pct"/>
            <w:shd w:val="clear" w:color="auto" w:fill="auto"/>
            <w:vAlign w:val="center"/>
          </w:tcPr>
          <w:p w14:paraId="50834A92"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transition arrangements;</w:t>
            </w:r>
          </w:p>
        </w:tc>
        <w:tc>
          <w:tcPr>
            <w:tcW w:w="737" w:type="pct"/>
            <w:shd w:val="clear" w:color="auto" w:fill="auto"/>
            <w:vAlign w:val="center"/>
          </w:tcPr>
          <w:p w14:paraId="57D0A2D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A052B1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55686DB" w14:textId="77777777" w:rsidTr="008D7E7B">
        <w:tc>
          <w:tcPr>
            <w:tcW w:w="2670" w:type="pct"/>
            <w:shd w:val="clear" w:color="auto" w:fill="auto"/>
            <w:vAlign w:val="center"/>
          </w:tcPr>
          <w:p w14:paraId="691C244A"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external communication regarding the discontinuation;</w:t>
            </w:r>
          </w:p>
        </w:tc>
        <w:tc>
          <w:tcPr>
            <w:tcW w:w="737" w:type="pct"/>
            <w:shd w:val="clear" w:color="auto" w:fill="auto"/>
            <w:vAlign w:val="center"/>
          </w:tcPr>
          <w:p w14:paraId="77A916C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CDBBFB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4718AE7" w14:textId="77777777" w:rsidTr="008D7E7B">
        <w:tc>
          <w:tcPr>
            <w:tcW w:w="2670" w:type="pct"/>
            <w:shd w:val="clear" w:color="auto" w:fill="auto"/>
            <w:vAlign w:val="center"/>
          </w:tcPr>
          <w:p w14:paraId="63803BF3" w14:textId="77777777" w:rsidR="008F1B36" w:rsidRPr="006850B9" w:rsidRDefault="008F1B36" w:rsidP="004D47D1">
            <w:pPr>
              <w:pStyle w:val="p3"/>
              <w:numPr>
                <w:ilvl w:val="0"/>
                <w:numId w:val="10"/>
              </w:numPr>
              <w:rPr>
                <w:rFonts w:asciiTheme="minorHAnsi" w:hAnsiTheme="minorHAnsi" w:cstheme="minorHAnsi"/>
                <w:sz w:val="16"/>
                <w:szCs w:val="16"/>
                <w:lang w:val="en-US"/>
              </w:rPr>
            </w:pPr>
            <w:r w:rsidRPr="006850B9">
              <w:rPr>
                <w:rFonts w:asciiTheme="minorHAnsi" w:hAnsiTheme="minorHAnsi" w:cstheme="minorHAnsi"/>
                <w:sz w:val="16"/>
                <w:szCs w:val="16"/>
                <w:lang w:val="en-US"/>
              </w:rPr>
              <w:t>information published by the accreditation body.</w:t>
            </w:r>
          </w:p>
        </w:tc>
        <w:tc>
          <w:tcPr>
            <w:tcW w:w="737" w:type="pct"/>
            <w:shd w:val="clear" w:color="auto" w:fill="auto"/>
            <w:vAlign w:val="center"/>
          </w:tcPr>
          <w:p w14:paraId="4988C28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E9C7CE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2CEA5A" w14:textId="77777777" w:rsidTr="008D7E7B">
        <w:trPr>
          <w:trHeight w:val="337"/>
        </w:trPr>
        <w:tc>
          <w:tcPr>
            <w:tcW w:w="5000" w:type="pct"/>
            <w:gridSpan w:val="3"/>
            <w:shd w:val="clear" w:color="auto" w:fill="E7E6E6" w:themeFill="background2"/>
            <w:vAlign w:val="center"/>
          </w:tcPr>
          <w:p w14:paraId="42EAB4F5"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lastRenderedPageBreak/>
              <w:t xml:space="preserve">5. </w:t>
            </w:r>
            <w:r w:rsidRPr="006850B9">
              <w:rPr>
                <w:rFonts w:asciiTheme="minorHAnsi" w:hAnsiTheme="minorHAnsi" w:cstheme="minorHAnsi"/>
                <w:b/>
                <w:bCs/>
                <w:i/>
                <w:snapToGrid/>
                <w:szCs w:val="24"/>
                <w:lang w:val="en-US" w:eastAsia="es-ES"/>
              </w:rPr>
              <w:t>Structural requirements</w:t>
            </w:r>
          </w:p>
        </w:tc>
      </w:tr>
      <w:tr w:rsidR="008F1B36" w:rsidRPr="006850B9" w14:paraId="13983342" w14:textId="77777777" w:rsidTr="008D7E7B">
        <w:tc>
          <w:tcPr>
            <w:tcW w:w="2670" w:type="pct"/>
            <w:shd w:val="clear" w:color="auto" w:fill="auto"/>
            <w:vAlign w:val="center"/>
          </w:tcPr>
          <w:p w14:paraId="7327663E"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5.1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pacing w:val="-2"/>
                <w:sz w:val="16"/>
                <w:szCs w:val="16"/>
                <w:lang w:val="en-US"/>
              </w:rPr>
              <w:t>The accreditation body shall be structured and managed so as to safeguard impartiality.</w:t>
            </w:r>
          </w:p>
        </w:tc>
        <w:tc>
          <w:tcPr>
            <w:tcW w:w="737" w:type="pct"/>
            <w:shd w:val="clear" w:color="auto" w:fill="auto"/>
            <w:vAlign w:val="center"/>
          </w:tcPr>
          <w:p w14:paraId="498A59C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BA2E7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697977B" w14:textId="77777777" w:rsidTr="008D7E7B">
        <w:tc>
          <w:tcPr>
            <w:tcW w:w="2670" w:type="pct"/>
            <w:shd w:val="clear" w:color="auto" w:fill="auto"/>
            <w:vAlign w:val="center"/>
          </w:tcPr>
          <w:p w14:paraId="50F313F6"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5.2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pacing w:val="-2"/>
                <w:sz w:val="16"/>
                <w:szCs w:val="16"/>
                <w:lang w:val="en-US"/>
              </w:rPr>
              <w:t>The accreditation body shall document its entire organizational structure, including lines of authority and responsibility.</w:t>
            </w:r>
          </w:p>
        </w:tc>
        <w:tc>
          <w:tcPr>
            <w:tcW w:w="737" w:type="pct"/>
            <w:shd w:val="clear" w:color="auto" w:fill="auto"/>
            <w:vAlign w:val="center"/>
          </w:tcPr>
          <w:p w14:paraId="1851AB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03D314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5B4E7B0" w14:textId="77777777" w:rsidTr="008D7E7B">
        <w:tc>
          <w:tcPr>
            <w:tcW w:w="2670" w:type="pct"/>
            <w:shd w:val="clear" w:color="auto" w:fill="auto"/>
            <w:vAlign w:val="center"/>
          </w:tcPr>
          <w:p w14:paraId="509B0FBE"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5.3 </w:t>
            </w:r>
            <w:r w:rsidRPr="006850B9">
              <w:rPr>
                <w:rFonts w:asciiTheme="minorHAnsi" w:hAnsiTheme="minorHAnsi" w:cstheme="minorHAnsi"/>
                <w:spacing w:val="-2"/>
                <w:sz w:val="16"/>
                <w:szCs w:val="16"/>
                <w:lang w:val="en-US"/>
              </w:rPr>
              <w:t>If the accreditation body is part of a larger entity, the accreditation body shall be identified.</w:t>
            </w:r>
          </w:p>
        </w:tc>
        <w:tc>
          <w:tcPr>
            <w:tcW w:w="737" w:type="pct"/>
            <w:shd w:val="clear" w:color="auto" w:fill="auto"/>
            <w:vAlign w:val="center"/>
          </w:tcPr>
          <w:p w14:paraId="67B7BF7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F3A2BF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761DC7" w14:textId="77777777" w:rsidTr="008D7E7B">
        <w:tc>
          <w:tcPr>
            <w:tcW w:w="2670" w:type="pct"/>
            <w:shd w:val="clear" w:color="auto" w:fill="auto"/>
            <w:vAlign w:val="center"/>
          </w:tcPr>
          <w:p w14:paraId="48291FAE"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5.4 </w:t>
            </w:r>
            <w:r w:rsidRPr="006850B9">
              <w:rPr>
                <w:rFonts w:asciiTheme="minorHAnsi" w:hAnsiTheme="minorHAnsi" w:cstheme="minorHAnsi"/>
                <w:spacing w:val="-2"/>
                <w:sz w:val="16"/>
                <w:szCs w:val="16"/>
                <w:lang w:val="en-US"/>
              </w:rPr>
              <w:t>The accreditation body shall have a description of its legal status, including the names of its owners if applicable, and, if different, the names of the persons who control it.</w:t>
            </w:r>
          </w:p>
        </w:tc>
        <w:tc>
          <w:tcPr>
            <w:tcW w:w="737" w:type="pct"/>
            <w:shd w:val="clear" w:color="auto" w:fill="auto"/>
            <w:vAlign w:val="center"/>
          </w:tcPr>
          <w:p w14:paraId="6CB140C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70E378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0A36333" w14:textId="77777777" w:rsidTr="008D7E7B">
        <w:tc>
          <w:tcPr>
            <w:tcW w:w="2670" w:type="pct"/>
            <w:shd w:val="clear" w:color="auto" w:fill="auto"/>
            <w:vAlign w:val="center"/>
          </w:tcPr>
          <w:p w14:paraId="796110F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5.5 </w:t>
            </w:r>
            <w:r w:rsidRPr="006850B9">
              <w:rPr>
                <w:rFonts w:asciiTheme="minorHAnsi" w:hAnsiTheme="minorHAnsi" w:cstheme="minorHAnsi"/>
                <w:spacing w:val="-2"/>
                <w:sz w:val="16"/>
                <w:szCs w:val="16"/>
                <w:lang w:val="en-US"/>
              </w:rPr>
              <w:t>The accreditation body shall have authority and be responsible for its accreditation decisions which shall not be subject to approval by any other organization or person.</w:t>
            </w:r>
          </w:p>
        </w:tc>
        <w:tc>
          <w:tcPr>
            <w:tcW w:w="737" w:type="pct"/>
            <w:shd w:val="clear" w:color="auto" w:fill="auto"/>
            <w:vAlign w:val="center"/>
          </w:tcPr>
          <w:p w14:paraId="1BD3C97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6E5957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22083D" w14:textId="77777777" w:rsidTr="008D7E7B">
        <w:tc>
          <w:tcPr>
            <w:tcW w:w="2670" w:type="pct"/>
            <w:shd w:val="clear" w:color="auto" w:fill="auto"/>
            <w:vAlign w:val="center"/>
          </w:tcPr>
          <w:p w14:paraId="2721702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5.6 </w:t>
            </w:r>
            <w:r w:rsidRPr="006850B9">
              <w:rPr>
                <w:rFonts w:asciiTheme="minorHAnsi" w:hAnsiTheme="minorHAnsi" w:cstheme="minorHAnsi"/>
                <w:spacing w:val="-2"/>
                <w:sz w:val="16"/>
                <w:szCs w:val="16"/>
                <w:lang w:val="en-US"/>
              </w:rPr>
              <w:t>The accreditation body shall document the duties, responsibilities and authorities of top management and other personnel associated with the accreditation body who are involved in the accreditation process.</w:t>
            </w:r>
          </w:p>
        </w:tc>
        <w:tc>
          <w:tcPr>
            <w:tcW w:w="737" w:type="pct"/>
            <w:shd w:val="clear" w:color="auto" w:fill="auto"/>
            <w:vAlign w:val="center"/>
          </w:tcPr>
          <w:p w14:paraId="48D731D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2A1255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80E83EF" w14:textId="77777777" w:rsidTr="008D7E7B">
        <w:tc>
          <w:tcPr>
            <w:tcW w:w="2670" w:type="pct"/>
            <w:shd w:val="clear" w:color="auto" w:fill="auto"/>
            <w:vAlign w:val="center"/>
          </w:tcPr>
          <w:p w14:paraId="63A30E9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5.7 </w:t>
            </w:r>
            <w:r w:rsidRPr="006850B9">
              <w:rPr>
                <w:rFonts w:asciiTheme="minorHAnsi" w:hAnsiTheme="minorHAnsi" w:cstheme="minorHAnsi"/>
                <w:spacing w:val="-2"/>
                <w:sz w:val="16"/>
                <w:szCs w:val="16"/>
                <w:lang w:val="en-US"/>
              </w:rPr>
              <w:t>The accreditation body shall identify the top management having overall authority and responsibility for each of the following:</w:t>
            </w:r>
          </w:p>
        </w:tc>
        <w:tc>
          <w:tcPr>
            <w:tcW w:w="737" w:type="pct"/>
            <w:shd w:val="clear" w:color="auto" w:fill="auto"/>
            <w:vAlign w:val="center"/>
          </w:tcPr>
          <w:p w14:paraId="017470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B0FCBE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F8E2693" w14:textId="77777777" w:rsidTr="008D7E7B">
        <w:tc>
          <w:tcPr>
            <w:tcW w:w="2670" w:type="pct"/>
            <w:shd w:val="clear" w:color="auto" w:fill="auto"/>
            <w:vAlign w:val="center"/>
          </w:tcPr>
          <w:p w14:paraId="3FE8488F"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development of policies relating to the operation of the accreditation body;</w:t>
            </w:r>
          </w:p>
        </w:tc>
        <w:tc>
          <w:tcPr>
            <w:tcW w:w="737" w:type="pct"/>
            <w:shd w:val="clear" w:color="auto" w:fill="auto"/>
            <w:vAlign w:val="center"/>
          </w:tcPr>
          <w:p w14:paraId="4D345C8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CCEAB4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E32B47" w14:textId="77777777" w:rsidTr="008D7E7B">
        <w:tc>
          <w:tcPr>
            <w:tcW w:w="2670" w:type="pct"/>
            <w:shd w:val="clear" w:color="auto" w:fill="auto"/>
            <w:vAlign w:val="center"/>
          </w:tcPr>
          <w:p w14:paraId="1B6AB670"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supervision of the implementation of the policies, processes and procedures;</w:t>
            </w:r>
          </w:p>
        </w:tc>
        <w:tc>
          <w:tcPr>
            <w:tcW w:w="737" w:type="pct"/>
            <w:shd w:val="clear" w:color="auto" w:fill="auto"/>
            <w:vAlign w:val="center"/>
          </w:tcPr>
          <w:p w14:paraId="67E5A2C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FA2A0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A5881C" w14:textId="77777777" w:rsidTr="008D7E7B">
        <w:tc>
          <w:tcPr>
            <w:tcW w:w="2670" w:type="pct"/>
            <w:shd w:val="clear" w:color="auto" w:fill="auto"/>
            <w:vAlign w:val="center"/>
          </w:tcPr>
          <w:p w14:paraId="420015BD"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supervision of the finances of the accreditation body;</w:t>
            </w:r>
          </w:p>
        </w:tc>
        <w:tc>
          <w:tcPr>
            <w:tcW w:w="737" w:type="pct"/>
            <w:shd w:val="clear" w:color="auto" w:fill="auto"/>
            <w:vAlign w:val="center"/>
          </w:tcPr>
          <w:p w14:paraId="184ED06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29E942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6265FC6" w14:textId="77777777" w:rsidTr="008D7E7B">
        <w:tc>
          <w:tcPr>
            <w:tcW w:w="2670" w:type="pct"/>
            <w:shd w:val="clear" w:color="auto" w:fill="auto"/>
            <w:vAlign w:val="center"/>
          </w:tcPr>
          <w:p w14:paraId="41637702"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development or adoption of activities for the schemes for which it provides accreditation;</w:t>
            </w:r>
          </w:p>
        </w:tc>
        <w:tc>
          <w:tcPr>
            <w:tcW w:w="737" w:type="pct"/>
            <w:shd w:val="clear" w:color="auto" w:fill="auto"/>
            <w:vAlign w:val="center"/>
          </w:tcPr>
          <w:p w14:paraId="1FD9639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1CE65D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ED8A394" w14:textId="77777777" w:rsidTr="008D7E7B">
        <w:tc>
          <w:tcPr>
            <w:tcW w:w="2670" w:type="pct"/>
            <w:shd w:val="clear" w:color="auto" w:fill="auto"/>
            <w:vAlign w:val="center"/>
          </w:tcPr>
          <w:p w14:paraId="5934E0E8"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decisions on accreditation;</w:t>
            </w:r>
          </w:p>
        </w:tc>
        <w:tc>
          <w:tcPr>
            <w:tcW w:w="737" w:type="pct"/>
            <w:shd w:val="clear" w:color="auto" w:fill="auto"/>
            <w:vAlign w:val="center"/>
          </w:tcPr>
          <w:p w14:paraId="5CA5040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198D2B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F1154A" w14:textId="77777777" w:rsidTr="008D7E7B">
        <w:tc>
          <w:tcPr>
            <w:tcW w:w="2670" w:type="pct"/>
            <w:shd w:val="clear" w:color="auto" w:fill="auto"/>
            <w:vAlign w:val="center"/>
          </w:tcPr>
          <w:p w14:paraId="78082A39"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performance of assessments and accreditation processes;</w:t>
            </w:r>
          </w:p>
        </w:tc>
        <w:tc>
          <w:tcPr>
            <w:tcW w:w="737" w:type="pct"/>
            <w:shd w:val="clear" w:color="auto" w:fill="auto"/>
            <w:vAlign w:val="center"/>
          </w:tcPr>
          <w:p w14:paraId="6C48B52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C5AA17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1C47AF3" w14:textId="77777777" w:rsidTr="008D7E7B">
        <w:tc>
          <w:tcPr>
            <w:tcW w:w="2670" w:type="pct"/>
            <w:shd w:val="clear" w:color="auto" w:fill="auto"/>
            <w:vAlign w:val="center"/>
          </w:tcPr>
          <w:p w14:paraId="6ACAA786"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responding to complaints and appeals in a timely manner;</w:t>
            </w:r>
          </w:p>
        </w:tc>
        <w:tc>
          <w:tcPr>
            <w:tcW w:w="737" w:type="pct"/>
            <w:shd w:val="clear" w:color="auto" w:fill="auto"/>
            <w:vAlign w:val="center"/>
          </w:tcPr>
          <w:p w14:paraId="7B89B26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C8DAA2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54B3FE" w14:textId="77777777" w:rsidTr="008D7E7B">
        <w:tc>
          <w:tcPr>
            <w:tcW w:w="2670" w:type="pct"/>
            <w:shd w:val="clear" w:color="auto" w:fill="auto"/>
            <w:vAlign w:val="center"/>
          </w:tcPr>
          <w:p w14:paraId="39AD705A"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contractual arrangements;</w:t>
            </w:r>
          </w:p>
        </w:tc>
        <w:tc>
          <w:tcPr>
            <w:tcW w:w="737" w:type="pct"/>
            <w:shd w:val="clear" w:color="auto" w:fill="auto"/>
            <w:vAlign w:val="center"/>
          </w:tcPr>
          <w:p w14:paraId="4DBC0FC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2B5178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CA44EA0" w14:textId="77777777" w:rsidTr="008D7E7B">
        <w:tc>
          <w:tcPr>
            <w:tcW w:w="2670" w:type="pct"/>
            <w:shd w:val="clear" w:color="auto" w:fill="auto"/>
            <w:vAlign w:val="center"/>
          </w:tcPr>
          <w:p w14:paraId="2489ED38"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provision of adequate resources;</w:t>
            </w:r>
          </w:p>
        </w:tc>
        <w:tc>
          <w:tcPr>
            <w:tcW w:w="737" w:type="pct"/>
            <w:shd w:val="clear" w:color="auto" w:fill="auto"/>
            <w:vAlign w:val="center"/>
          </w:tcPr>
          <w:p w14:paraId="5A5E3D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C7AC35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EF9C7C8" w14:textId="77777777" w:rsidTr="008D7E7B">
        <w:tc>
          <w:tcPr>
            <w:tcW w:w="2670" w:type="pct"/>
            <w:shd w:val="clear" w:color="auto" w:fill="auto"/>
            <w:vAlign w:val="center"/>
          </w:tcPr>
          <w:p w14:paraId="06691331"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delegation of authority to committees or individuals, as required, to undertake defined activities on behalf of top management;</w:t>
            </w:r>
          </w:p>
        </w:tc>
        <w:tc>
          <w:tcPr>
            <w:tcW w:w="737" w:type="pct"/>
            <w:shd w:val="clear" w:color="auto" w:fill="auto"/>
            <w:vAlign w:val="center"/>
          </w:tcPr>
          <w:p w14:paraId="0811E1B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10D1C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C667F0B" w14:textId="77777777" w:rsidTr="008D7E7B">
        <w:tc>
          <w:tcPr>
            <w:tcW w:w="2670" w:type="pct"/>
            <w:shd w:val="clear" w:color="auto" w:fill="auto"/>
            <w:vAlign w:val="center"/>
          </w:tcPr>
          <w:p w14:paraId="2F72322D" w14:textId="77777777" w:rsidR="008F1B36" w:rsidRPr="006850B9" w:rsidRDefault="008F1B36" w:rsidP="004D47D1">
            <w:pPr>
              <w:pStyle w:val="p3"/>
              <w:numPr>
                <w:ilvl w:val="0"/>
                <w:numId w:val="11"/>
              </w:numPr>
              <w:jc w:val="both"/>
              <w:rPr>
                <w:rFonts w:asciiTheme="minorHAnsi" w:hAnsiTheme="minorHAnsi" w:cstheme="minorHAnsi"/>
                <w:spacing w:val="-2"/>
                <w:sz w:val="16"/>
                <w:szCs w:val="16"/>
                <w:lang w:val="en-US"/>
              </w:rPr>
            </w:pPr>
            <w:r w:rsidRPr="006850B9">
              <w:rPr>
                <w:rFonts w:asciiTheme="minorHAnsi" w:hAnsiTheme="minorHAnsi" w:cstheme="minorHAnsi"/>
                <w:spacing w:val="-2"/>
                <w:sz w:val="16"/>
                <w:szCs w:val="16"/>
                <w:lang w:val="en-US"/>
              </w:rPr>
              <w:t>safeguarding of impartiality.</w:t>
            </w:r>
          </w:p>
        </w:tc>
        <w:tc>
          <w:tcPr>
            <w:tcW w:w="737" w:type="pct"/>
            <w:shd w:val="clear" w:color="auto" w:fill="auto"/>
            <w:vAlign w:val="center"/>
          </w:tcPr>
          <w:p w14:paraId="4AFBBF1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6DFA26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CD38AC" w14:textId="77777777" w:rsidTr="008D7E7B">
        <w:tc>
          <w:tcPr>
            <w:tcW w:w="2670" w:type="pct"/>
            <w:shd w:val="clear" w:color="auto" w:fill="auto"/>
            <w:vAlign w:val="center"/>
          </w:tcPr>
          <w:p w14:paraId="4324AE39"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5.8 </w:t>
            </w:r>
            <w:r w:rsidRPr="006850B9">
              <w:rPr>
                <w:rFonts w:asciiTheme="minorHAnsi" w:hAnsiTheme="minorHAnsi" w:cstheme="minorHAnsi"/>
                <w:spacing w:val="-2"/>
                <w:sz w:val="16"/>
                <w:szCs w:val="16"/>
                <w:lang w:val="en-US"/>
              </w:rPr>
              <w:t>The accreditation body shall have formal rules for the appointment, terms of reference and operation of committees that are involved in the accreditation process, and shall identify the interested parties participating.</w:t>
            </w:r>
          </w:p>
        </w:tc>
        <w:tc>
          <w:tcPr>
            <w:tcW w:w="737" w:type="pct"/>
            <w:shd w:val="clear" w:color="auto" w:fill="auto"/>
            <w:vAlign w:val="center"/>
          </w:tcPr>
          <w:p w14:paraId="713CA9C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F49444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C4E00CA" w14:textId="77777777" w:rsidTr="008D7E7B">
        <w:tc>
          <w:tcPr>
            <w:tcW w:w="5000" w:type="pct"/>
            <w:gridSpan w:val="3"/>
            <w:shd w:val="clear" w:color="auto" w:fill="E7E6E6" w:themeFill="background2"/>
            <w:vAlign w:val="center"/>
          </w:tcPr>
          <w:p w14:paraId="7404195D"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t xml:space="preserve">6. </w:t>
            </w:r>
            <w:r w:rsidRPr="006850B9">
              <w:rPr>
                <w:rFonts w:asciiTheme="minorHAnsi" w:hAnsiTheme="minorHAnsi" w:cstheme="minorHAnsi"/>
                <w:b/>
                <w:bCs/>
                <w:i/>
                <w:snapToGrid/>
                <w:szCs w:val="24"/>
                <w:lang w:val="en-US" w:eastAsia="es-ES"/>
              </w:rPr>
              <w:t>Resource requirements</w:t>
            </w:r>
          </w:p>
        </w:tc>
      </w:tr>
      <w:tr w:rsidR="008F1B36" w:rsidRPr="006850B9" w14:paraId="7323F682" w14:textId="77777777" w:rsidTr="008D7E7B">
        <w:tc>
          <w:tcPr>
            <w:tcW w:w="5000" w:type="pct"/>
            <w:gridSpan w:val="3"/>
            <w:tcBorders>
              <w:bottom w:val="single" w:sz="4" w:space="0" w:color="auto"/>
            </w:tcBorders>
            <w:shd w:val="clear" w:color="auto" w:fill="auto"/>
            <w:vAlign w:val="center"/>
          </w:tcPr>
          <w:p w14:paraId="378136E6"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6.1 </w:t>
            </w:r>
            <w:r w:rsidRPr="006850B9">
              <w:rPr>
                <w:rFonts w:asciiTheme="minorHAnsi" w:hAnsiTheme="minorHAnsi" w:cstheme="minorHAnsi"/>
                <w:b/>
                <w:bCs/>
                <w:i/>
                <w:snapToGrid/>
                <w:sz w:val="20"/>
                <w:lang w:val="en-US" w:eastAsia="es-ES"/>
              </w:rPr>
              <w:t>Competence of personnel</w:t>
            </w:r>
          </w:p>
        </w:tc>
      </w:tr>
      <w:tr w:rsidR="008F1B36" w:rsidRPr="006850B9" w14:paraId="1112B91A" w14:textId="77777777" w:rsidTr="008D7E7B">
        <w:tc>
          <w:tcPr>
            <w:tcW w:w="2670" w:type="pct"/>
            <w:shd w:val="clear" w:color="auto" w:fill="auto"/>
            <w:vAlign w:val="center"/>
          </w:tcPr>
          <w:p w14:paraId="45B4DB14" w14:textId="77777777" w:rsidR="008F1B36" w:rsidRPr="006850B9" w:rsidRDefault="008F1B36" w:rsidP="008F1B36">
            <w:pPr>
              <w:pStyle w:val="BodyText"/>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eastAsia="es-ES"/>
              </w:rPr>
              <w:t>The accreditation body shall have processes to ensure its personnel have appropriate knowledge and skills relevant to the accreditation schemes and geographic areas in which it operates.</w:t>
            </w:r>
          </w:p>
        </w:tc>
        <w:tc>
          <w:tcPr>
            <w:tcW w:w="737" w:type="pct"/>
            <w:shd w:val="clear" w:color="auto" w:fill="auto"/>
            <w:vAlign w:val="center"/>
          </w:tcPr>
          <w:p w14:paraId="46455FD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E7B73B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BA77F06" w14:textId="77777777" w:rsidTr="008D7E7B">
        <w:tc>
          <w:tcPr>
            <w:tcW w:w="5000" w:type="pct"/>
            <w:gridSpan w:val="3"/>
            <w:shd w:val="clear" w:color="auto" w:fill="auto"/>
            <w:vAlign w:val="center"/>
          </w:tcPr>
          <w:p w14:paraId="1653E5E7"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6.1.2 Determination of competence criteria</w:t>
            </w:r>
          </w:p>
        </w:tc>
      </w:tr>
      <w:tr w:rsidR="008F1B36" w:rsidRPr="006850B9" w14:paraId="76668A8C" w14:textId="77777777" w:rsidTr="008D7E7B">
        <w:tc>
          <w:tcPr>
            <w:tcW w:w="2670" w:type="pct"/>
            <w:shd w:val="clear" w:color="auto" w:fill="auto"/>
            <w:vAlign w:val="center"/>
          </w:tcPr>
          <w:p w14:paraId="53C0D42F"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z w:val="16"/>
                <w:szCs w:val="16"/>
                <w:lang w:val="en-US"/>
              </w:rPr>
              <w:t>6.1.2.1</w:t>
            </w:r>
            <w:r w:rsidRPr="006850B9">
              <w:rPr>
                <w:rFonts w:asciiTheme="minorHAnsi" w:hAnsiTheme="minorHAnsi" w:cstheme="minorHAnsi"/>
                <w:sz w:val="16"/>
                <w:szCs w:val="16"/>
                <w:lang w:val="en-US"/>
              </w:rPr>
              <w:t xml:space="preserve"> The accreditation body shall have a documented process for determining and documenting the competence criteria for personnel involved in the management and performance of assessments and other accreditation activities. Competence criteria shall be determined with regard to the requirements of each accreditation scheme and shall include the required knowledge and skills for performing accreditation activities.</w:t>
            </w:r>
            <w:r w:rsidRPr="006850B9" w:rsidDel="00C66357">
              <w:rPr>
                <w:rFonts w:asciiTheme="minorHAnsi" w:hAnsiTheme="minorHAnsi" w:cstheme="minorHAnsi"/>
                <w:sz w:val="16"/>
                <w:szCs w:val="16"/>
                <w:lang w:val="en-US"/>
              </w:rPr>
              <w:t xml:space="preserve"> </w:t>
            </w:r>
          </w:p>
        </w:tc>
        <w:tc>
          <w:tcPr>
            <w:tcW w:w="737" w:type="pct"/>
            <w:shd w:val="clear" w:color="auto" w:fill="auto"/>
            <w:vAlign w:val="center"/>
          </w:tcPr>
          <w:p w14:paraId="2798E21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F26967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6AFD782" w14:textId="77777777" w:rsidTr="008D7E7B">
        <w:tc>
          <w:tcPr>
            <w:tcW w:w="2670" w:type="pct"/>
            <w:shd w:val="clear" w:color="auto" w:fill="auto"/>
            <w:vAlign w:val="center"/>
          </w:tcPr>
          <w:p w14:paraId="56DE15B8"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6.1.2.2</w:t>
            </w:r>
            <w:r w:rsidRPr="006850B9">
              <w:rPr>
                <w:rFonts w:asciiTheme="minorHAnsi" w:hAnsiTheme="minorHAnsi" w:cstheme="minorHAnsi"/>
                <w:spacing w:val="-3"/>
                <w:sz w:val="16"/>
                <w:szCs w:val="16"/>
              </w:rPr>
              <w:t xml:space="preserve"> </w:t>
            </w:r>
            <w:r w:rsidRPr="006850B9">
              <w:rPr>
                <w:rFonts w:asciiTheme="minorHAnsi" w:hAnsiTheme="minorHAnsi" w:cstheme="minorHAnsi"/>
                <w:sz w:val="16"/>
                <w:szCs w:val="16"/>
                <w:lang w:eastAsia="es-ES"/>
              </w:rPr>
              <w:t>The accreditation body shall ensure the assessment team, and the accreditation body personnel who review documents, review assessment reports and make accreditation decisions, demonstrate knowledge of the following:</w:t>
            </w:r>
          </w:p>
          <w:p w14:paraId="20F40D3C"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assessment principles, practices and techniques;</w:t>
            </w:r>
          </w:p>
          <w:p w14:paraId="4DAC8506"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 general management system principles and tools.</w:t>
            </w:r>
          </w:p>
        </w:tc>
        <w:tc>
          <w:tcPr>
            <w:tcW w:w="737" w:type="pct"/>
            <w:tcBorders>
              <w:right w:val="single" w:sz="4" w:space="0" w:color="auto"/>
            </w:tcBorders>
            <w:shd w:val="clear" w:color="auto" w:fill="auto"/>
            <w:vAlign w:val="center"/>
          </w:tcPr>
          <w:p w14:paraId="6E7802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top w:val="nil"/>
              <w:left w:val="single" w:sz="4" w:space="0" w:color="auto"/>
              <w:bottom w:val="single" w:sz="4" w:space="0" w:color="auto"/>
            </w:tcBorders>
            <w:shd w:val="clear" w:color="auto" w:fill="auto"/>
            <w:vAlign w:val="center"/>
          </w:tcPr>
          <w:p w14:paraId="0D1556C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CDE92F" w14:textId="77777777" w:rsidTr="008D7E7B">
        <w:tc>
          <w:tcPr>
            <w:tcW w:w="2670" w:type="pct"/>
            <w:shd w:val="clear" w:color="auto" w:fill="auto"/>
            <w:vAlign w:val="center"/>
          </w:tcPr>
          <w:p w14:paraId="22EB5252"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6.1.2.3</w:t>
            </w:r>
            <w:r w:rsidRPr="006850B9">
              <w:rPr>
                <w:rFonts w:asciiTheme="minorHAnsi" w:hAnsiTheme="minorHAnsi" w:cstheme="minorHAnsi"/>
                <w:spacing w:val="-3"/>
                <w:sz w:val="16"/>
                <w:szCs w:val="16"/>
              </w:rPr>
              <w:t xml:space="preserve"> </w:t>
            </w:r>
            <w:r w:rsidRPr="006850B9">
              <w:rPr>
                <w:rFonts w:asciiTheme="minorHAnsi" w:hAnsiTheme="minorHAnsi" w:cstheme="minorHAnsi"/>
                <w:sz w:val="16"/>
                <w:szCs w:val="16"/>
                <w:lang w:eastAsia="es-ES"/>
              </w:rPr>
              <w:t>The accreditation body shall ensure the assessment team, and the accreditation body personnel who review applications, select assessment team members, review documents, review assessment reports, make accreditation decisions and manage accreditation schemes, demonstrate knowledge of the following:</w:t>
            </w:r>
          </w:p>
          <w:p w14:paraId="38C1E131"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accreditation body's rules and processes;</w:t>
            </w:r>
          </w:p>
          <w:p w14:paraId="00E8E0A2" w14:textId="77777777" w:rsidR="008F1B36" w:rsidRPr="006850B9" w:rsidRDefault="008F1B36" w:rsidP="00B54644">
            <w:pPr>
              <w:pStyle w:val="Pa15"/>
              <w:spacing w:after="180"/>
              <w:ind w:left="227" w:hanging="227"/>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accreditation and accreditation scheme requirements and relevant guidance and application documents;</w:t>
            </w:r>
          </w:p>
          <w:p w14:paraId="00FE5370"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 conformity assessment scheme requirements, other procedures and methods used by the conformity</w:t>
            </w:r>
          </w:p>
          <w:p w14:paraId="37D3A616"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 xml:space="preserve">     assessment body.</w:t>
            </w:r>
          </w:p>
        </w:tc>
        <w:tc>
          <w:tcPr>
            <w:tcW w:w="737" w:type="pct"/>
            <w:shd w:val="clear" w:color="auto" w:fill="auto"/>
            <w:vAlign w:val="center"/>
          </w:tcPr>
          <w:p w14:paraId="4D977A6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73EF1C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A91BA7B" w14:textId="77777777" w:rsidTr="008D7E7B">
        <w:tc>
          <w:tcPr>
            <w:tcW w:w="2670" w:type="pct"/>
            <w:shd w:val="clear" w:color="auto" w:fill="auto"/>
            <w:vAlign w:val="center"/>
          </w:tcPr>
          <w:p w14:paraId="7A778903"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6.1.2.4 </w:t>
            </w:r>
            <w:r w:rsidRPr="006850B9">
              <w:rPr>
                <w:rFonts w:asciiTheme="minorHAnsi" w:hAnsiTheme="minorHAnsi" w:cstheme="minorHAnsi"/>
                <w:sz w:val="16"/>
                <w:szCs w:val="16"/>
                <w:lang w:val="en-US"/>
              </w:rPr>
              <w:t>The accreditation body shall ensure the assessment team, and the accreditation body personnel who review assessment reports, make accreditation decisions and manage accreditation schemes, demonstrate knowledge of risk based assessment principles.</w:t>
            </w:r>
          </w:p>
        </w:tc>
        <w:tc>
          <w:tcPr>
            <w:tcW w:w="737" w:type="pct"/>
            <w:shd w:val="clear" w:color="auto" w:fill="auto"/>
            <w:vAlign w:val="center"/>
          </w:tcPr>
          <w:p w14:paraId="56D0293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ACAA1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5E1E56" w14:textId="77777777" w:rsidTr="008D7E7B">
        <w:tc>
          <w:tcPr>
            <w:tcW w:w="2670" w:type="pct"/>
            <w:shd w:val="clear" w:color="auto" w:fill="auto"/>
            <w:vAlign w:val="center"/>
          </w:tcPr>
          <w:p w14:paraId="63ABC817"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6.1.2.5 </w:t>
            </w:r>
            <w:r w:rsidRPr="006850B9">
              <w:rPr>
                <w:rFonts w:asciiTheme="minorHAnsi" w:hAnsiTheme="minorHAnsi" w:cstheme="minorHAnsi"/>
                <w:sz w:val="16"/>
                <w:szCs w:val="16"/>
                <w:lang w:val="en-US"/>
              </w:rPr>
              <w:t>The accreditation body shall ensure the assessment team, and the accreditation body personnel who review documents, review assessment reports, make accreditation decisions and manage accreditation schemes, demonstrate knowledge of general regulatory requirements related to the conformity assessment activities.</w:t>
            </w:r>
          </w:p>
        </w:tc>
        <w:tc>
          <w:tcPr>
            <w:tcW w:w="737" w:type="pct"/>
            <w:shd w:val="clear" w:color="auto" w:fill="auto"/>
            <w:vAlign w:val="center"/>
          </w:tcPr>
          <w:p w14:paraId="5027F82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8684CF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8214A3A" w14:textId="77777777" w:rsidTr="008D7E7B">
        <w:tc>
          <w:tcPr>
            <w:tcW w:w="2670" w:type="pct"/>
            <w:shd w:val="clear" w:color="auto" w:fill="auto"/>
            <w:vAlign w:val="center"/>
          </w:tcPr>
          <w:p w14:paraId="69BEAB52"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6.1.2.6</w:t>
            </w:r>
            <w:r w:rsidRPr="006850B9">
              <w:rPr>
                <w:rFonts w:asciiTheme="minorHAnsi" w:hAnsiTheme="minorHAnsi" w:cstheme="minorHAnsi"/>
                <w:b/>
                <w:spacing w:val="-3"/>
                <w:sz w:val="16"/>
                <w:szCs w:val="16"/>
              </w:rPr>
              <w:t xml:space="preserve"> </w:t>
            </w:r>
            <w:r w:rsidRPr="006850B9">
              <w:rPr>
                <w:rFonts w:asciiTheme="minorHAnsi" w:hAnsiTheme="minorHAnsi" w:cstheme="minorHAnsi"/>
                <w:sz w:val="16"/>
                <w:szCs w:val="16"/>
                <w:lang w:eastAsia="es-ES"/>
              </w:rPr>
              <w:t>The accreditation body shall ensure the assessment team demonstrates the following knowledge and skills:</w:t>
            </w:r>
          </w:p>
          <w:p w14:paraId="52BF6013"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knowledge of practices and processes of the conformity assessment body business environment;</w:t>
            </w:r>
          </w:p>
          <w:p w14:paraId="12D59957"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communication skills appropriate to interact with all levels within the conformity assessment body;</w:t>
            </w:r>
          </w:p>
          <w:p w14:paraId="27684951"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note-taking and report-writing skills;</w:t>
            </w:r>
          </w:p>
          <w:p w14:paraId="66D1706E"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opening and closing meeting skills;</w:t>
            </w:r>
          </w:p>
          <w:p w14:paraId="0BD31B28" w14:textId="77777777" w:rsidR="008F1B36" w:rsidRPr="006850B9" w:rsidRDefault="008F1B36" w:rsidP="008F1B36">
            <w:pPr>
              <w:pStyle w:val="Pa15"/>
              <w:spacing w:after="180"/>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interviewing skills;</w:t>
            </w:r>
          </w:p>
          <w:p w14:paraId="3CC5964A"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sz w:val="16"/>
                <w:szCs w:val="16"/>
                <w:lang w:val="en-US"/>
              </w:rPr>
              <w:t>— assessment-management skills.</w:t>
            </w:r>
          </w:p>
        </w:tc>
        <w:tc>
          <w:tcPr>
            <w:tcW w:w="737" w:type="pct"/>
            <w:shd w:val="clear" w:color="auto" w:fill="auto"/>
            <w:vAlign w:val="center"/>
          </w:tcPr>
          <w:p w14:paraId="032356A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DC0CA6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27B52F" w14:textId="77777777" w:rsidTr="008D7E7B">
        <w:tc>
          <w:tcPr>
            <w:tcW w:w="2670" w:type="pct"/>
            <w:shd w:val="clear" w:color="auto" w:fill="auto"/>
            <w:vAlign w:val="center"/>
          </w:tcPr>
          <w:p w14:paraId="60297334"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6.1.2.7 </w:t>
            </w:r>
            <w:r w:rsidRPr="006850B9">
              <w:rPr>
                <w:rFonts w:asciiTheme="minorHAnsi" w:hAnsiTheme="minorHAnsi" w:cstheme="minorHAnsi"/>
                <w:sz w:val="16"/>
                <w:szCs w:val="16"/>
                <w:lang w:val="en-US"/>
              </w:rPr>
              <w:t>The accreditation body shall ensure the accreditation body personnel who review documents demonstrate note-taking and report-writing skills.</w:t>
            </w:r>
          </w:p>
        </w:tc>
        <w:tc>
          <w:tcPr>
            <w:tcW w:w="737" w:type="pct"/>
            <w:shd w:val="clear" w:color="auto" w:fill="auto"/>
            <w:vAlign w:val="center"/>
          </w:tcPr>
          <w:p w14:paraId="31356D7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9B4D3A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E7941F9" w14:textId="77777777" w:rsidTr="008D7E7B">
        <w:tc>
          <w:tcPr>
            <w:tcW w:w="2670" w:type="pct"/>
            <w:shd w:val="clear" w:color="auto" w:fill="auto"/>
            <w:vAlign w:val="center"/>
          </w:tcPr>
          <w:p w14:paraId="635EA2EA"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6.1.2.8</w:t>
            </w:r>
            <w:r w:rsidRPr="006850B9">
              <w:rPr>
                <w:rFonts w:asciiTheme="minorHAnsi" w:hAnsiTheme="minorHAnsi" w:cstheme="minorHAnsi"/>
                <w:b/>
                <w:spacing w:val="-3"/>
                <w:sz w:val="16"/>
                <w:szCs w:val="16"/>
              </w:rPr>
              <w:t xml:space="preserve"> </w:t>
            </w:r>
            <w:r w:rsidRPr="006850B9">
              <w:rPr>
                <w:rFonts w:asciiTheme="minorHAnsi" w:hAnsiTheme="minorHAnsi" w:cstheme="minorHAnsi"/>
                <w:sz w:val="16"/>
                <w:szCs w:val="16"/>
                <w:lang w:eastAsia="es-ES"/>
              </w:rPr>
              <w:t>The group or individual that takes the accreditation decisions shall understand the applicable accreditation scheme requirements and shall have competence to evaluate the outcomes of the assessment, including where appropriate related recommendations of the assessment team.</w:t>
            </w:r>
          </w:p>
          <w:p w14:paraId="409CD8DA" w14:textId="77777777" w:rsidR="008F1B36" w:rsidRPr="006850B9" w:rsidRDefault="008F1B36" w:rsidP="00B54644">
            <w:pPr>
              <w:pStyle w:val="p3"/>
              <w:rPr>
                <w:rFonts w:asciiTheme="minorHAnsi" w:hAnsiTheme="minorHAnsi" w:cstheme="minorHAnsi"/>
                <w:b/>
                <w:i/>
                <w:spacing w:val="-3"/>
                <w:sz w:val="16"/>
                <w:szCs w:val="16"/>
                <w:lang w:val="en-US"/>
              </w:rPr>
            </w:pPr>
            <w:r w:rsidRPr="006850B9">
              <w:rPr>
                <w:rFonts w:asciiTheme="minorHAnsi" w:hAnsiTheme="minorHAnsi" w:cstheme="minorHAnsi"/>
                <w:i/>
                <w:sz w:val="16"/>
                <w:szCs w:val="16"/>
                <w:lang w:val="en-US"/>
              </w:rPr>
              <w:t>NOTE Annex A summarizes 6.1.2.2 to 6.1.2.8.</w:t>
            </w:r>
          </w:p>
        </w:tc>
        <w:tc>
          <w:tcPr>
            <w:tcW w:w="737" w:type="pct"/>
            <w:shd w:val="clear" w:color="auto" w:fill="auto"/>
            <w:vAlign w:val="center"/>
          </w:tcPr>
          <w:p w14:paraId="5C3807F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C96C10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FF75EC4" w14:textId="77777777" w:rsidTr="008D7E7B">
        <w:tc>
          <w:tcPr>
            <w:tcW w:w="2670" w:type="pct"/>
            <w:shd w:val="clear" w:color="auto" w:fill="auto"/>
            <w:vAlign w:val="center"/>
          </w:tcPr>
          <w:p w14:paraId="3CE4F275" w14:textId="77777777" w:rsidR="008F1B36" w:rsidRPr="006850B9" w:rsidRDefault="008F1B36" w:rsidP="00B54644">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6.1.2.9 </w:t>
            </w:r>
            <w:r w:rsidRPr="006850B9">
              <w:rPr>
                <w:rFonts w:asciiTheme="minorHAnsi" w:hAnsiTheme="minorHAnsi" w:cstheme="minorHAnsi"/>
                <w:sz w:val="16"/>
                <w:szCs w:val="16"/>
                <w:lang w:val="en-US"/>
              </w:rPr>
              <w:t>Where additional specific competence criteria have been established for a specific accreditation scheme, these shall be applied.</w:t>
            </w:r>
          </w:p>
        </w:tc>
        <w:tc>
          <w:tcPr>
            <w:tcW w:w="737" w:type="pct"/>
            <w:shd w:val="clear" w:color="auto" w:fill="auto"/>
            <w:vAlign w:val="center"/>
          </w:tcPr>
          <w:p w14:paraId="363635D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8BD447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E3A7D7" w14:textId="77777777" w:rsidTr="008D7E7B">
        <w:tc>
          <w:tcPr>
            <w:tcW w:w="5000" w:type="pct"/>
            <w:gridSpan w:val="3"/>
            <w:shd w:val="clear" w:color="auto" w:fill="auto"/>
            <w:vAlign w:val="center"/>
          </w:tcPr>
          <w:p w14:paraId="7FFB7C7C"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6.1.3 </w:t>
            </w:r>
            <w:r w:rsidRPr="006850B9">
              <w:rPr>
                <w:rFonts w:asciiTheme="minorHAnsi" w:hAnsiTheme="minorHAnsi" w:cstheme="minorHAnsi"/>
                <w:b/>
                <w:bCs/>
                <w:i/>
                <w:snapToGrid/>
                <w:sz w:val="20"/>
                <w:lang w:val="en-US" w:eastAsia="es-ES"/>
              </w:rPr>
              <w:t>Competence management</w:t>
            </w:r>
          </w:p>
        </w:tc>
      </w:tr>
      <w:tr w:rsidR="008F1B36" w:rsidRPr="006850B9" w14:paraId="6DE87683" w14:textId="77777777" w:rsidTr="008D7E7B">
        <w:tc>
          <w:tcPr>
            <w:tcW w:w="2670" w:type="pct"/>
            <w:shd w:val="clear" w:color="auto" w:fill="auto"/>
            <w:vAlign w:val="center"/>
          </w:tcPr>
          <w:p w14:paraId="51AADA9E"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6.1.3.1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w:t>
            </w:r>
          </w:p>
        </w:tc>
        <w:tc>
          <w:tcPr>
            <w:tcW w:w="737" w:type="pct"/>
            <w:shd w:val="clear" w:color="auto" w:fill="auto"/>
            <w:vAlign w:val="center"/>
          </w:tcPr>
          <w:p w14:paraId="2291AE7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9DE3D7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F9498F7" w14:textId="77777777" w:rsidTr="008D7E7B">
        <w:tc>
          <w:tcPr>
            <w:tcW w:w="2670" w:type="pct"/>
            <w:shd w:val="clear" w:color="auto" w:fill="auto"/>
            <w:vAlign w:val="center"/>
          </w:tcPr>
          <w:p w14:paraId="0A176499" w14:textId="77777777" w:rsidR="008F1B36" w:rsidRPr="006850B9" w:rsidRDefault="008F1B36" w:rsidP="004D47D1">
            <w:pPr>
              <w:pStyle w:val="RefNorm"/>
              <w:numPr>
                <w:ilvl w:val="0"/>
                <w:numId w:val="12"/>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lastRenderedPageBreak/>
              <w:t>establish and implement a documented process for the initial evaluation and on-going monitoring of all personnel involved in accreditation processes;</w:t>
            </w:r>
          </w:p>
        </w:tc>
        <w:tc>
          <w:tcPr>
            <w:tcW w:w="737" w:type="pct"/>
            <w:shd w:val="clear" w:color="auto" w:fill="auto"/>
            <w:vAlign w:val="center"/>
          </w:tcPr>
          <w:p w14:paraId="3E7AEF5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D3D9BF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7931AF8" w14:textId="77777777" w:rsidTr="008D7E7B">
        <w:tc>
          <w:tcPr>
            <w:tcW w:w="2670" w:type="pct"/>
            <w:shd w:val="clear" w:color="auto" w:fill="auto"/>
            <w:vAlign w:val="center"/>
          </w:tcPr>
          <w:p w14:paraId="52BCED7B" w14:textId="77777777" w:rsidR="008F1B36" w:rsidRPr="006850B9" w:rsidRDefault="008F1B36" w:rsidP="004D47D1">
            <w:pPr>
              <w:pStyle w:val="p3"/>
              <w:numPr>
                <w:ilvl w:val="0"/>
                <w:numId w:val="12"/>
              </w:numPr>
              <w:rPr>
                <w:rFonts w:asciiTheme="minorHAnsi" w:hAnsiTheme="minorHAnsi" w:cstheme="minorHAnsi"/>
                <w:sz w:val="16"/>
                <w:szCs w:val="16"/>
                <w:lang w:val="en-US"/>
              </w:rPr>
            </w:pPr>
            <w:r w:rsidRPr="006850B9">
              <w:rPr>
                <w:rFonts w:asciiTheme="minorHAnsi" w:hAnsiTheme="minorHAnsi" w:cstheme="minorHAnsi"/>
                <w:sz w:val="16"/>
                <w:szCs w:val="16"/>
                <w:lang w:val="en-US"/>
              </w:rPr>
              <w:t>ensure that its evaluation methods are effective to demonstrate competence of accreditation body personnel;</w:t>
            </w:r>
          </w:p>
        </w:tc>
        <w:tc>
          <w:tcPr>
            <w:tcW w:w="737" w:type="pct"/>
            <w:shd w:val="clear" w:color="auto" w:fill="auto"/>
            <w:vAlign w:val="center"/>
          </w:tcPr>
          <w:p w14:paraId="34EF78E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1FDFB0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A589E86" w14:textId="77777777" w:rsidTr="008D7E7B">
        <w:tc>
          <w:tcPr>
            <w:tcW w:w="2670" w:type="pct"/>
            <w:shd w:val="clear" w:color="auto" w:fill="auto"/>
            <w:vAlign w:val="center"/>
          </w:tcPr>
          <w:p w14:paraId="117E927C" w14:textId="77777777" w:rsidR="008F1B36" w:rsidRPr="006850B9" w:rsidRDefault="008F1B36" w:rsidP="004D47D1">
            <w:pPr>
              <w:pStyle w:val="p3"/>
              <w:numPr>
                <w:ilvl w:val="0"/>
                <w:numId w:val="12"/>
              </w:numPr>
              <w:rPr>
                <w:rFonts w:asciiTheme="minorHAnsi" w:hAnsiTheme="minorHAnsi" w:cstheme="minorHAnsi"/>
                <w:sz w:val="16"/>
                <w:szCs w:val="16"/>
                <w:lang w:val="en-US"/>
              </w:rPr>
            </w:pPr>
            <w:r w:rsidRPr="006850B9">
              <w:rPr>
                <w:rFonts w:asciiTheme="minorHAnsi" w:hAnsiTheme="minorHAnsi" w:cstheme="minorHAnsi"/>
                <w:sz w:val="16"/>
                <w:szCs w:val="16"/>
                <w:lang w:val="en-US"/>
              </w:rPr>
              <w:t>prior to undertaking accreditation activities, authorize personnel to perform those activities of the accreditation process.</w:t>
            </w:r>
          </w:p>
        </w:tc>
        <w:tc>
          <w:tcPr>
            <w:tcW w:w="737" w:type="pct"/>
            <w:shd w:val="clear" w:color="auto" w:fill="auto"/>
            <w:vAlign w:val="center"/>
          </w:tcPr>
          <w:p w14:paraId="3FC6523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64D30D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56D98B4" w14:textId="77777777" w:rsidTr="008D7E7B">
        <w:tc>
          <w:tcPr>
            <w:tcW w:w="2670" w:type="pct"/>
            <w:shd w:val="clear" w:color="auto" w:fill="auto"/>
            <w:vAlign w:val="center"/>
          </w:tcPr>
          <w:p w14:paraId="44C64768"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pacing w:val="-3"/>
                <w:sz w:val="16"/>
                <w:szCs w:val="16"/>
                <w:lang w:eastAsia="es-ES"/>
              </w:rPr>
              <w:t>6.1.3.2</w:t>
            </w:r>
            <w:r w:rsidRPr="006850B9">
              <w:rPr>
                <w:rFonts w:asciiTheme="minorHAnsi" w:hAnsiTheme="minorHAnsi" w:cstheme="minorHAnsi"/>
                <w:b/>
                <w:spacing w:val="-3"/>
                <w:sz w:val="16"/>
                <w:szCs w:val="16"/>
              </w:rPr>
              <w:t xml:space="preserve"> </w:t>
            </w:r>
            <w:r w:rsidRPr="006850B9">
              <w:rPr>
                <w:rFonts w:asciiTheme="minorHAnsi" w:hAnsiTheme="minorHAnsi" w:cstheme="minorHAnsi"/>
                <w:sz w:val="16"/>
                <w:szCs w:val="16"/>
                <w:lang w:eastAsia="es-ES"/>
              </w:rPr>
              <w:t>The accreditation body shall have documented processes for selecting, training and formally authorizing assessors. The accreditation body shall have documented processes for selecting and authorizing technical experts and familiarizing them with relevant requirements and procedures used in the accreditation process. The initial competence evaluation of an assessor shall include determining the ability to apply required knowledge and skills during assessments.</w:t>
            </w:r>
          </w:p>
          <w:p w14:paraId="05AE3AA0" w14:textId="77777777" w:rsidR="008F1B36" w:rsidRPr="006850B9" w:rsidRDefault="008F1B36" w:rsidP="008F1B36">
            <w:pPr>
              <w:pStyle w:val="p3"/>
              <w:jc w:val="both"/>
              <w:rPr>
                <w:rFonts w:asciiTheme="minorHAnsi" w:hAnsiTheme="minorHAnsi" w:cstheme="minorHAnsi"/>
                <w:b/>
                <w:i/>
                <w:spacing w:val="-3"/>
                <w:sz w:val="16"/>
                <w:szCs w:val="16"/>
                <w:lang w:val="en-US"/>
              </w:rPr>
            </w:pPr>
            <w:r w:rsidRPr="006850B9">
              <w:rPr>
                <w:rFonts w:asciiTheme="minorHAnsi" w:hAnsiTheme="minorHAnsi" w:cstheme="minorHAnsi"/>
                <w:i/>
                <w:sz w:val="16"/>
                <w:szCs w:val="16"/>
                <w:lang w:val="en-US"/>
              </w:rPr>
              <w:t>NOTE One method of evaluating an assessor is to have competent individuals observing the assessor conducting an assessment.</w:t>
            </w:r>
          </w:p>
        </w:tc>
        <w:tc>
          <w:tcPr>
            <w:tcW w:w="737" w:type="pct"/>
            <w:shd w:val="clear" w:color="auto" w:fill="auto"/>
            <w:vAlign w:val="center"/>
          </w:tcPr>
          <w:p w14:paraId="080BB77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488F6B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D20D73" w14:textId="77777777" w:rsidTr="008D7E7B">
        <w:tc>
          <w:tcPr>
            <w:tcW w:w="2670" w:type="pct"/>
            <w:shd w:val="clear" w:color="auto" w:fill="auto"/>
            <w:vAlign w:val="center"/>
          </w:tcPr>
          <w:p w14:paraId="68882381"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6.1.3.3 </w:t>
            </w:r>
            <w:r w:rsidRPr="006850B9">
              <w:rPr>
                <w:rFonts w:asciiTheme="minorHAnsi" w:hAnsiTheme="minorHAnsi" w:cstheme="minorHAnsi"/>
                <w:sz w:val="16"/>
                <w:szCs w:val="16"/>
                <w:lang w:val="en-US"/>
              </w:rPr>
              <w:t>The accreditation body shall identify training needs and shall provide access to specific training to ensure all personnel involved in accreditation processes are competent for the accreditation activities they perform.</w:t>
            </w:r>
          </w:p>
        </w:tc>
        <w:tc>
          <w:tcPr>
            <w:tcW w:w="737" w:type="pct"/>
            <w:shd w:val="clear" w:color="auto" w:fill="auto"/>
            <w:vAlign w:val="center"/>
          </w:tcPr>
          <w:p w14:paraId="49C6FE3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212F1C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E72954" w14:textId="77777777" w:rsidTr="008D7E7B">
        <w:tc>
          <w:tcPr>
            <w:tcW w:w="2670" w:type="pct"/>
            <w:shd w:val="clear" w:color="auto" w:fill="auto"/>
            <w:vAlign w:val="center"/>
          </w:tcPr>
          <w:p w14:paraId="245ACA6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6.1.3.4 </w:t>
            </w:r>
            <w:r w:rsidRPr="006850B9">
              <w:rPr>
                <w:rFonts w:asciiTheme="minorHAnsi" w:hAnsiTheme="minorHAnsi" w:cstheme="minorHAnsi"/>
                <w:sz w:val="16"/>
                <w:szCs w:val="16"/>
                <w:lang w:val="en-US"/>
              </w:rPr>
              <w:t>There shall be a documented process for monitoring competence and performance of all personnel involved in the assessment activities based on the frequency of their involvement and the level of risk linked to the accreditation activities they perform. In particular, the accreditation body shall review and record the competence of its personnel taking into account their performance in order to take any necessary corrective action.</w:t>
            </w:r>
          </w:p>
        </w:tc>
        <w:tc>
          <w:tcPr>
            <w:tcW w:w="737" w:type="pct"/>
            <w:shd w:val="clear" w:color="auto" w:fill="auto"/>
            <w:vAlign w:val="center"/>
          </w:tcPr>
          <w:p w14:paraId="4A145C5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A2643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AFE78B6" w14:textId="77777777" w:rsidTr="008D7E7B">
        <w:tc>
          <w:tcPr>
            <w:tcW w:w="2670" w:type="pct"/>
            <w:shd w:val="clear" w:color="auto" w:fill="auto"/>
            <w:vAlign w:val="center"/>
          </w:tcPr>
          <w:p w14:paraId="57297306"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6.1.3.5 </w:t>
            </w:r>
            <w:r w:rsidRPr="006850B9">
              <w:rPr>
                <w:rFonts w:asciiTheme="minorHAnsi" w:hAnsiTheme="minorHAnsi" w:cstheme="minorHAnsi"/>
                <w:sz w:val="16"/>
                <w:szCs w:val="16"/>
                <w:lang w:val="en-US"/>
              </w:rPr>
              <w:t>The accreditation body shall monitor each assessor considering each accreditation scheme for which the assessor is authorized. The documented monitoring process of assessors shall include a combination of on-site evaluation, review of assessment reports and feedback from personnel, conformity assessment bodies or from other interested parties.</w:t>
            </w:r>
          </w:p>
        </w:tc>
        <w:tc>
          <w:tcPr>
            <w:tcW w:w="737" w:type="pct"/>
            <w:shd w:val="clear" w:color="auto" w:fill="auto"/>
            <w:vAlign w:val="center"/>
          </w:tcPr>
          <w:p w14:paraId="6C2EA29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4206CE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34E0319" w14:textId="77777777" w:rsidTr="008D7E7B">
        <w:tc>
          <w:tcPr>
            <w:tcW w:w="2670" w:type="pct"/>
            <w:shd w:val="clear" w:color="auto" w:fill="auto"/>
            <w:vAlign w:val="center"/>
          </w:tcPr>
          <w:p w14:paraId="0F69D10F"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6.1.3.6 </w:t>
            </w:r>
            <w:r w:rsidRPr="006850B9">
              <w:rPr>
                <w:rFonts w:asciiTheme="minorHAnsi" w:hAnsiTheme="minorHAnsi" w:cstheme="minorHAnsi"/>
                <w:sz w:val="16"/>
                <w:szCs w:val="16"/>
                <w:lang w:val="en-US"/>
              </w:rPr>
              <w:t>Each assessor shall be observed during an assessment at regular intervals. This shall be at least every three years, unless there is sufficient supporting evidence that the assessor is continuing to perform competently. If the interval is extended, justification shall be made.</w:t>
            </w:r>
          </w:p>
        </w:tc>
        <w:tc>
          <w:tcPr>
            <w:tcW w:w="737" w:type="pct"/>
            <w:shd w:val="clear" w:color="auto" w:fill="auto"/>
            <w:vAlign w:val="center"/>
          </w:tcPr>
          <w:p w14:paraId="6985F88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39B2E5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DEC6B38" w14:textId="77777777" w:rsidTr="008D7E7B">
        <w:tc>
          <w:tcPr>
            <w:tcW w:w="5000" w:type="pct"/>
            <w:gridSpan w:val="3"/>
            <w:shd w:val="clear" w:color="auto" w:fill="auto"/>
            <w:vAlign w:val="center"/>
          </w:tcPr>
          <w:p w14:paraId="62D985BC"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6.2 </w:t>
            </w:r>
            <w:r w:rsidRPr="006850B9">
              <w:rPr>
                <w:rFonts w:asciiTheme="minorHAnsi" w:hAnsiTheme="minorHAnsi" w:cstheme="minorHAnsi"/>
                <w:b/>
                <w:bCs/>
                <w:i/>
                <w:snapToGrid/>
                <w:sz w:val="20"/>
                <w:lang w:val="en-US" w:eastAsia="es-ES"/>
              </w:rPr>
              <w:t>Personnel involved in the accreditation process</w:t>
            </w:r>
          </w:p>
        </w:tc>
      </w:tr>
      <w:tr w:rsidR="008F1B36" w:rsidRPr="006850B9" w14:paraId="781C4369" w14:textId="77777777" w:rsidTr="008D7E7B">
        <w:tc>
          <w:tcPr>
            <w:tcW w:w="2670" w:type="pct"/>
            <w:shd w:val="clear" w:color="auto" w:fill="auto"/>
            <w:vAlign w:val="center"/>
          </w:tcPr>
          <w:p w14:paraId="01DA1FB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6.2.1 </w:t>
            </w:r>
            <w:r w:rsidRPr="006850B9">
              <w:rPr>
                <w:rFonts w:asciiTheme="minorHAnsi" w:hAnsiTheme="minorHAnsi" w:cstheme="minorHAnsi"/>
                <w:sz w:val="16"/>
                <w:szCs w:val="16"/>
                <w:lang w:val="en-US"/>
              </w:rPr>
              <w:t>The accreditation body shall have access to a sufficient number of competent personnel to manage and support all its accreditation activities for all accreditation schemes.</w:t>
            </w:r>
          </w:p>
        </w:tc>
        <w:tc>
          <w:tcPr>
            <w:tcW w:w="737" w:type="pct"/>
            <w:shd w:val="clear" w:color="auto" w:fill="auto"/>
            <w:vAlign w:val="center"/>
          </w:tcPr>
          <w:p w14:paraId="2800215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80C3A1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5030CC" w14:textId="77777777" w:rsidTr="008D7E7B">
        <w:tc>
          <w:tcPr>
            <w:tcW w:w="2670" w:type="pct"/>
            <w:shd w:val="clear" w:color="auto" w:fill="auto"/>
            <w:vAlign w:val="center"/>
          </w:tcPr>
          <w:p w14:paraId="6F531DE9"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6.2.2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enforceable arrangements requiring all personnel to conform to applicable policies and implement processes as defined by the accreditation body. The arrangements shall address aspects relating to confidentiality and impartiality and shall require all personnel to notify the accreditation body of any existing, prior or foreseeable relationships which may compromise impartiality.</w:t>
            </w:r>
          </w:p>
        </w:tc>
        <w:tc>
          <w:tcPr>
            <w:tcW w:w="737" w:type="pct"/>
            <w:shd w:val="clear" w:color="auto" w:fill="auto"/>
            <w:vAlign w:val="center"/>
          </w:tcPr>
          <w:p w14:paraId="62AF5CC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C86C56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2E01BEB" w14:textId="77777777" w:rsidTr="008D7E7B">
        <w:tc>
          <w:tcPr>
            <w:tcW w:w="2670" w:type="pct"/>
            <w:shd w:val="clear" w:color="auto" w:fill="auto"/>
            <w:vAlign w:val="center"/>
          </w:tcPr>
          <w:p w14:paraId="746CF26D"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6.2.3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give assessors and technical experts access to an up-to-date set of documented procedures giving assessment instructions and all relevant information on the accreditation processes.</w:t>
            </w:r>
          </w:p>
        </w:tc>
        <w:tc>
          <w:tcPr>
            <w:tcW w:w="737" w:type="pct"/>
            <w:shd w:val="clear" w:color="auto" w:fill="auto"/>
            <w:vAlign w:val="center"/>
          </w:tcPr>
          <w:p w14:paraId="129D242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180BD0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843114F" w14:textId="77777777" w:rsidTr="008D7E7B">
        <w:tc>
          <w:tcPr>
            <w:tcW w:w="5000" w:type="pct"/>
            <w:gridSpan w:val="3"/>
            <w:shd w:val="clear" w:color="auto" w:fill="auto"/>
            <w:vAlign w:val="center"/>
          </w:tcPr>
          <w:p w14:paraId="5A9BDB90"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6.3 </w:t>
            </w:r>
            <w:r w:rsidRPr="006850B9">
              <w:rPr>
                <w:rFonts w:asciiTheme="minorHAnsi" w:hAnsiTheme="minorHAnsi" w:cstheme="minorHAnsi"/>
                <w:b/>
                <w:bCs/>
                <w:i/>
                <w:snapToGrid/>
                <w:sz w:val="20"/>
                <w:lang w:val="en-US" w:eastAsia="es-ES"/>
              </w:rPr>
              <w:t>Personnel records</w:t>
            </w:r>
          </w:p>
        </w:tc>
      </w:tr>
      <w:tr w:rsidR="008F1B36" w:rsidRPr="006850B9" w14:paraId="4A41FACC" w14:textId="77777777" w:rsidTr="008D7E7B">
        <w:tc>
          <w:tcPr>
            <w:tcW w:w="2670" w:type="pct"/>
            <w:shd w:val="clear" w:color="auto" w:fill="auto"/>
            <w:vAlign w:val="center"/>
          </w:tcPr>
          <w:p w14:paraId="2FFBD00D"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accreditation body shall maintain records, including qualifications, training, competence, results of monitoring, experience, professional status and professional affiliations for personnel managing or performing accreditation activities.</w:t>
            </w:r>
          </w:p>
        </w:tc>
        <w:tc>
          <w:tcPr>
            <w:tcW w:w="737" w:type="pct"/>
            <w:shd w:val="clear" w:color="auto" w:fill="auto"/>
            <w:vAlign w:val="center"/>
          </w:tcPr>
          <w:p w14:paraId="6A69601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797EBE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61E5A9A" w14:textId="77777777" w:rsidTr="008D7E7B">
        <w:tc>
          <w:tcPr>
            <w:tcW w:w="5000" w:type="pct"/>
            <w:gridSpan w:val="3"/>
            <w:shd w:val="clear" w:color="auto" w:fill="auto"/>
            <w:vAlign w:val="center"/>
          </w:tcPr>
          <w:p w14:paraId="603F43F1"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6.4 </w:t>
            </w:r>
            <w:r w:rsidRPr="006850B9">
              <w:rPr>
                <w:rFonts w:asciiTheme="minorHAnsi" w:hAnsiTheme="minorHAnsi" w:cstheme="minorHAnsi"/>
                <w:b/>
                <w:bCs/>
                <w:i/>
                <w:snapToGrid/>
                <w:sz w:val="20"/>
                <w:lang w:val="en-US" w:eastAsia="es-ES"/>
              </w:rPr>
              <w:t>Outsourcing</w:t>
            </w:r>
          </w:p>
        </w:tc>
      </w:tr>
      <w:tr w:rsidR="008F1B36" w:rsidRPr="006850B9" w14:paraId="45CC1560" w14:textId="77777777" w:rsidTr="008D7E7B">
        <w:tc>
          <w:tcPr>
            <w:tcW w:w="2670" w:type="pct"/>
            <w:shd w:val="clear" w:color="auto" w:fill="auto"/>
            <w:vAlign w:val="center"/>
          </w:tcPr>
          <w:p w14:paraId="0586AEEC"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6.4.1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itself normally undertake the accreditation activities.</w:t>
            </w:r>
          </w:p>
        </w:tc>
        <w:tc>
          <w:tcPr>
            <w:tcW w:w="737" w:type="pct"/>
            <w:shd w:val="clear" w:color="auto" w:fill="auto"/>
            <w:vAlign w:val="center"/>
          </w:tcPr>
          <w:p w14:paraId="1AF159A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808D47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43D8284" w14:textId="77777777" w:rsidTr="008D7E7B">
        <w:tc>
          <w:tcPr>
            <w:tcW w:w="2670" w:type="pct"/>
            <w:shd w:val="clear" w:color="auto" w:fill="auto"/>
            <w:vAlign w:val="center"/>
          </w:tcPr>
          <w:p w14:paraId="415CE189"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z w:val="16"/>
                <w:szCs w:val="16"/>
                <w:lang w:val="en-US"/>
              </w:rPr>
              <w:t>6.4.2</w:t>
            </w:r>
            <w:r w:rsidRPr="006850B9">
              <w:rPr>
                <w:rFonts w:asciiTheme="minorHAnsi" w:hAnsiTheme="minorHAnsi" w:cstheme="minorHAnsi"/>
                <w:sz w:val="16"/>
                <w:szCs w:val="16"/>
                <w:lang w:val="en-US"/>
              </w:rPr>
              <w:t xml:space="preserve"> Accreditation decisions shall not be outsourced. The person(s) assigned by the accreditation body to make an accreditation decision shall be employed by, or shall be under enforceable arrangements with the accreditation body.</w:t>
            </w:r>
          </w:p>
        </w:tc>
        <w:tc>
          <w:tcPr>
            <w:tcW w:w="737" w:type="pct"/>
            <w:shd w:val="clear" w:color="auto" w:fill="auto"/>
            <w:vAlign w:val="center"/>
          </w:tcPr>
          <w:p w14:paraId="2345208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DFED4F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D99497E" w14:textId="77777777" w:rsidTr="008D7E7B">
        <w:tc>
          <w:tcPr>
            <w:tcW w:w="2670" w:type="pct"/>
            <w:shd w:val="clear" w:color="auto" w:fill="auto"/>
            <w:vAlign w:val="center"/>
          </w:tcPr>
          <w:p w14:paraId="66C4D9EB"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6.4.3 </w:t>
            </w:r>
            <w:r w:rsidRPr="006850B9">
              <w:rPr>
                <w:rFonts w:asciiTheme="minorHAnsi" w:hAnsiTheme="minorHAnsi" w:cstheme="minorHAnsi"/>
                <w:sz w:val="16"/>
                <w:szCs w:val="16"/>
                <w:lang w:val="en-US"/>
              </w:rPr>
              <w:t>The accreditation body shall describe the conditions under which outsourcing may take place and when applicable shall have a documented procedure for outsourcing.</w:t>
            </w:r>
          </w:p>
        </w:tc>
        <w:tc>
          <w:tcPr>
            <w:tcW w:w="737" w:type="pct"/>
            <w:shd w:val="clear" w:color="auto" w:fill="auto"/>
            <w:vAlign w:val="center"/>
          </w:tcPr>
          <w:p w14:paraId="28E8EFA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B3EA6F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71AAB4" w14:textId="77777777" w:rsidTr="008D7E7B">
        <w:tc>
          <w:tcPr>
            <w:tcW w:w="2670" w:type="pct"/>
            <w:shd w:val="clear" w:color="auto" w:fill="auto"/>
            <w:vAlign w:val="center"/>
          </w:tcPr>
          <w:p w14:paraId="7CA56433"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lastRenderedPageBreak/>
              <w:t xml:space="preserve">6.4.4 </w:t>
            </w:r>
            <w:r w:rsidRPr="006850B9">
              <w:rPr>
                <w:rFonts w:asciiTheme="minorHAnsi" w:hAnsiTheme="minorHAnsi" w:cstheme="minorHAnsi"/>
                <w:sz w:val="16"/>
                <w:szCs w:val="16"/>
                <w:lang w:val="en-US"/>
              </w:rPr>
              <w:t>The accreditation body shall have an enforceable arrangement covering the outsourcing arrangements, including confidentiality and conflicts of interests, with each body that provides outsourced services.</w:t>
            </w:r>
          </w:p>
        </w:tc>
        <w:tc>
          <w:tcPr>
            <w:tcW w:w="737" w:type="pct"/>
            <w:shd w:val="clear" w:color="auto" w:fill="auto"/>
            <w:vAlign w:val="center"/>
          </w:tcPr>
          <w:p w14:paraId="7001FB6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7176B0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C2361F" w14:textId="77777777" w:rsidTr="008D7E7B">
        <w:tc>
          <w:tcPr>
            <w:tcW w:w="2670" w:type="pct"/>
            <w:shd w:val="clear" w:color="auto" w:fill="auto"/>
            <w:vAlign w:val="center"/>
          </w:tcPr>
          <w:p w14:paraId="3BAEC050"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6.4.5 </w:t>
            </w:r>
            <w:r w:rsidRPr="006850B9">
              <w:rPr>
                <w:rFonts w:asciiTheme="minorHAnsi" w:hAnsiTheme="minorHAnsi" w:cstheme="minorHAnsi"/>
                <w:sz w:val="16"/>
                <w:szCs w:val="16"/>
                <w:lang w:val="en-US"/>
              </w:rPr>
              <w:t>The accreditation body shall:</w:t>
            </w:r>
          </w:p>
        </w:tc>
        <w:tc>
          <w:tcPr>
            <w:tcW w:w="737" w:type="pct"/>
            <w:shd w:val="clear" w:color="auto" w:fill="auto"/>
            <w:vAlign w:val="center"/>
          </w:tcPr>
          <w:p w14:paraId="3A149FE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446DE1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E2E8757" w14:textId="77777777" w:rsidTr="008D7E7B">
        <w:tc>
          <w:tcPr>
            <w:tcW w:w="2670" w:type="pct"/>
            <w:shd w:val="clear" w:color="auto" w:fill="auto"/>
            <w:vAlign w:val="center"/>
          </w:tcPr>
          <w:p w14:paraId="4EA33E71" w14:textId="77777777" w:rsidR="008F1B36" w:rsidRPr="006850B9" w:rsidRDefault="008F1B36" w:rsidP="004D47D1">
            <w:pPr>
              <w:pStyle w:val="RefNorm"/>
              <w:numPr>
                <w:ilvl w:val="0"/>
                <w:numId w:val="13"/>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take responsibility for all activities outsourced to another body;</w:t>
            </w:r>
          </w:p>
        </w:tc>
        <w:tc>
          <w:tcPr>
            <w:tcW w:w="737" w:type="pct"/>
            <w:shd w:val="clear" w:color="auto" w:fill="auto"/>
            <w:vAlign w:val="center"/>
          </w:tcPr>
          <w:p w14:paraId="679F669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92EA9A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8C2D52" w14:textId="77777777" w:rsidTr="008D7E7B">
        <w:tc>
          <w:tcPr>
            <w:tcW w:w="2670" w:type="pct"/>
            <w:shd w:val="clear" w:color="auto" w:fill="auto"/>
            <w:vAlign w:val="center"/>
          </w:tcPr>
          <w:p w14:paraId="1A0AE621" w14:textId="77777777" w:rsidR="008F1B36" w:rsidRPr="006850B9" w:rsidRDefault="008F1B36" w:rsidP="004D47D1">
            <w:pPr>
              <w:pStyle w:val="RefNorm"/>
              <w:numPr>
                <w:ilvl w:val="0"/>
                <w:numId w:val="13"/>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ensure that the body that provides outsourced services, and the individuals that it uses, conform to requirements of the accreditation body and also to the applicable provisions of this document, including competence, impartiality and confidentiality;</w:t>
            </w:r>
          </w:p>
        </w:tc>
        <w:tc>
          <w:tcPr>
            <w:tcW w:w="737" w:type="pct"/>
            <w:shd w:val="clear" w:color="auto" w:fill="auto"/>
            <w:vAlign w:val="center"/>
          </w:tcPr>
          <w:p w14:paraId="2F2B4B7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AFA048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B9EF04B" w14:textId="77777777" w:rsidTr="008D7E7B">
        <w:tc>
          <w:tcPr>
            <w:tcW w:w="2670" w:type="pct"/>
            <w:shd w:val="clear" w:color="auto" w:fill="auto"/>
            <w:vAlign w:val="center"/>
          </w:tcPr>
          <w:p w14:paraId="20B375D0" w14:textId="77777777" w:rsidR="008F1B36" w:rsidRPr="006850B9" w:rsidRDefault="008F1B36" w:rsidP="004D47D1">
            <w:pPr>
              <w:pStyle w:val="RefNorm"/>
              <w:numPr>
                <w:ilvl w:val="0"/>
                <w:numId w:val="13"/>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obtain the consent of the conformity assessment body to use a particular provider of any outsourced parts of the assessment.</w:t>
            </w:r>
          </w:p>
        </w:tc>
        <w:tc>
          <w:tcPr>
            <w:tcW w:w="737" w:type="pct"/>
            <w:shd w:val="clear" w:color="auto" w:fill="auto"/>
            <w:vAlign w:val="center"/>
          </w:tcPr>
          <w:p w14:paraId="1FBB69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3DBA03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B71AAC" w14:textId="77777777" w:rsidTr="008D7E7B">
        <w:tc>
          <w:tcPr>
            <w:tcW w:w="2670" w:type="pct"/>
            <w:shd w:val="clear" w:color="auto" w:fill="auto"/>
            <w:vAlign w:val="center"/>
          </w:tcPr>
          <w:p w14:paraId="2B7546A3"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6.4.6</w:t>
            </w:r>
            <w:r w:rsidRPr="006850B9">
              <w:rPr>
                <w:rFonts w:asciiTheme="minorHAnsi" w:hAnsiTheme="minorHAnsi" w:cstheme="minorHAnsi"/>
                <w:b/>
                <w:sz w:val="16"/>
                <w:szCs w:val="16"/>
              </w:rPr>
              <w:t xml:space="preserve"> </w:t>
            </w:r>
            <w:r w:rsidRPr="006850B9">
              <w:rPr>
                <w:rFonts w:asciiTheme="minorHAnsi" w:hAnsiTheme="minorHAnsi" w:cstheme="minorHAnsi"/>
                <w:sz w:val="16"/>
                <w:szCs w:val="16"/>
                <w:lang w:eastAsia="es-ES"/>
              </w:rPr>
              <w:t>The accreditation body shall have a documented process for the approval and monitoring of all bodies that provide outsourced services used for accreditation processes, and shall ensure that records of the competence of all personnel involved in accreditation processes are maintained.</w:t>
            </w:r>
          </w:p>
          <w:p w14:paraId="4D23A971" w14:textId="77777777" w:rsidR="008F1B36" w:rsidRPr="006850B9" w:rsidRDefault="008F1B36" w:rsidP="008F1B36">
            <w:pPr>
              <w:pStyle w:val="Pa18"/>
              <w:spacing w:after="180"/>
              <w:jc w:val="both"/>
              <w:rPr>
                <w:rFonts w:asciiTheme="minorHAnsi" w:hAnsiTheme="minorHAnsi" w:cstheme="minorHAnsi"/>
                <w:i/>
                <w:sz w:val="16"/>
                <w:szCs w:val="16"/>
                <w:lang w:eastAsia="es-ES"/>
              </w:rPr>
            </w:pPr>
            <w:r w:rsidRPr="006850B9">
              <w:rPr>
                <w:rFonts w:asciiTheme="minorHAnsi" w:hAnsiTheme="minorHAnsi" w:cstheme="minorHAnsi"/>
                <w:i/>
                <w:sz w:val="16"/>
                <w:szCs w:val="16"/>
                <w:lang w:eastAsia="es-ES"/>
              </w:rPr>
              <w:t>NOTE 1 Where the accreditation body engages individuals or employees of other organizations to provide additional resources or expertise, the use of these individuals does not constitute outsourcing provided they are individually contracted to operate under the accreditation body's management system (see 6.2.2).</w:t>
            </w:r>
          </w:p>
          <w:p w14:paraId="6C281FCD" w14:textId="77777777" w:rsidR="008F1B36" w:rsidRPr="006850B9" w:rsidRDefault="008F1B36" w:rsidP="008F1B36">
            <w:pPr>
              <w:pStyle w:val="RefNorm"/>
              <w:spacing w:after="0" w:line="240" w:lineRule="auto"/>
              <w:jc w:val="left"/>
              <w:rPr>
                <w:rFonts w:asciiTheme="minorHAnsi" w:hAnsiTheme="minorHAnsi" w:cstheme="minorHAnsi"/>
                <w:sz w:val="16"/>
                <w:szCs w:val="16"/>
                <w:lang w:val="en-US"/>
              </w:rPr>
            </w:pPr>
            <w:r w:rsidRPr="006850B9">
              <w:rPr>
                <w:rFonts w:asciiTheme="minorHAnsi" w:hAnsiTheme="minorHAnsi" w:cstheme="minorHAnsi"/>
                <w:i/>
                <w:sz w:val="16"/>
                <w:szCs w:val="16"/>
                <w:lang w:val="en-US"/>
              </w:rPr>
              <w:t>NOTE 2 Mutual recognition arrangements based on this document can fulfil some of the requirements in 6.4.4, 6.4.5 and 6.4.6.</w:t>
            </w:r>
          </w:p>
        </w:tc>
        <w:tc>
          <w:tcPr>
            <w:tcW w:w="737" w:type="pct"/>
            <w:shd w:val="clear" w:color="auto" w:fill="auto"/>
            <w:vAlign w:val="center"/>
          </w:tcPr>
          <w:p w14:paraId="5A58EDD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0A8259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0B95F26" w14:textId="77777777" w:rsidTr="008D7E7B">
        <w:tc>
          <w:tcPr>
            <w:tcW w:w="5000" w:type="pct"/>
            <w:gridSpan w:val="3"/>
            <w:shd w:val="clear" w:color="auto" w:fill="E7E6E6" w:themeFill="background2"/>
            <w:vAlign w:val="center"/>
          </w:tcPr>
          <w:p w14:paraId="24872C40"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t xml:space="preserve">7. </w:t>
            </w:r>
            <w:r w:rsidRPr="006850B9">
              <w:rPr>
                <w:rFonts w:asciiTheme="minorHAnsi" w:hAnsiTheme="minorHAnsi" w:cstheme="minorHAnsi"/>
                <w:b/>
                <w:bCs/>
                <w:i/>
                <w:snapToGrid/>
                <w:szCs w:val="24"/>
                <w:lang w:val="en-US" w:eastAsia="es-ES"/>
              </w:rPr>
              <w:t>Process requirements</w:t>
            </w:r>
          </w:p>
        </w:tc>
      </w:tr>
      <w:tr w:rsidR="008F1B36" w:rsidRPr="006850B9" w14:paraId="74F53F44" w14:textId="77777777" w:rsidTr="008D7E7B">
        <w:tc>
          <w:tcPr>
            <w:tcW w:w="5000" w:type="pct"/>
            <w:gridSpan w:val="3"/>
            <w:shd w:val="clear" w:color="auto" w:fill="auto"/>
            <w:vAlign w:val="center"/>
          </w:tcPr>
          <w:p w14:paraId="12843516"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7.1 </w:t>
            </w:r>
            <w:r w:rsidRPr="006850B9">
              <w:rPr>
                <w:rFonts w:asciiTheme="minorHAnsi" w:hAnsiTheme="minorHAnsi" w:cstheme="minorHAnsi"/>
                <w:b/>
                <w:bCs/>
                <w:i/>
                <w:snapToGrid/>
                <w:sz w:val="20"/>
                <w:lang w:val="en-US" w:eastAsia="es-ES"/>
              </w:rPr>
              <w:t>Accreditation requirements</w:t>
            </w:r>
          </w:p>
        </w:tc>
      </w:tr>
      <w:tr w:rsidR="008F1B36" w:rsidRPr="006850B9" w14:paraId="4700766A" w14:textId="77777777" w:rsidTr="008D7E7B">
        <w:tc>
          <w:tcPr>
            <w:tcW w:w="2670" w:type="pct"/>
            <w:shd w:val="clear" w:color="auto" w:fill="auto"/>
            <w:vAlign w:val="center"/>
          </w:tcPr>
          <w:p w14:paraId="7F890F55"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general requirements for accreditation of conformity assessment bodies shall be those set out in the relevant International Standards and/or other normative documents for the operation of conformity assessment bodies.</w:t>
            </w:r>
          </w:p>
        </w:tc>
        <w:tc>
          <w:tcPr>
            <w:tcW w:w="737" w:type="pct"/>
            <w:shd w:val="clear" w:color="auto" w:fill="auto"/>
            <w:vAlign w:val="center"/>
          </w:tcPr>
          <w:p w14:paraId="481E24F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77DFA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9C1D06F" w14:textId="77777777" w:rsidTr="008D7E7B">
        <w:tc>
          <w:tcPr>
            <w:tcW w:w="5000" w:type="pct"/>
            <w:gridSpan w:val="3"/>
            <w:shd w:val="clear" w:color="auto" w:fill="auto"/>
            <w:vAlign w:val="center"/>
          </w:tcPr>
          <w:p w14:paraId="77CB9FE3"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7.2 </w:t>
            </w:r>
            <w:r w:rsidRPr="006850B9">
              <w:rPr>
                <w:rFonts w:asciiTheme="minorHAnsi" w:hAnsiTheme="minorHAnsi" w:cstheme="minorHAnsi"/>
                <w:b/>
                <w:bCs/>
                <w:i/>
                <w:snapToGrid/>
                <w:sz w:val="20"/>
                <w:lang w:val="en-US" w:eastAsia="es-ES"/>
              </w:rPr>
              <w:t>Application for accreditation</w:t>
            </w:r>
          </w:p>
        </w:tc>
      </w:tr>
      <w:tr w:rsidR="008F1B36" w:rsidRPr="006850B9" w14:paraId="39464C38" w14:textId="77777777" w:rsidTr="008D7E7B">
        <w:tc>
          <w:tcPr>
            <w:tcW w:w="2670" w:type="pct"/>
            <w:shd w:val="clear" w:color="auto" w:fill="auto"/>
            <w:vAlign w:val="center"/>
          </w:tcPr>
          <w:p w14:paraId="7B660DA9" w14:textId="77777777" w:rsidR="008F1B36" w:rsidRPr="006850B9" w:rsidRDefault="008F1B36" w:rsidP="008F1B36">
            <w:pPr>
              <w:pStyle w:val="p3"/>
              <w:rPr>
                <w:rFonts w:asciiTheme="minorHAnsi" w:hAnsiTheme="minorHAnsi" w:cstheme="minorHAnsi"/>
                <w:lang w:val="en-US"/>
              </w:rPr>
            </w:pPr>
            <w:r w:rsidRPr="006850B9">
              <w:rPr>
                <w:rFonts w:asciiTheme="minorHAnsi" w:hAnsiTheme="minorHAnsi" w:cstheme="minorHAnsi"/>
                <w:b/>
                <w:spacing w:val="-3"/>
                <w:sz w:val="16"/>
                <w:szCs w:val="16"/>
                <w:lang w:val="en-US"/>
              </w:rPr>
              <w:t>7.2.1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require an authorized representative of the applicant conformity assessment body to make a formal application that includes the following:</w:t>
            </w:r>
          </w:p>
        </w:tc>
        <w:tc>
          <w:tcPr>
            <w:tcW w:w="737" w:type="pct"/>
            <w:shd w:val="clear" w:color="auto" w:fill="auto"/>
            <w:vAlign w:val="center"/>
          </w:tcPr>
          <w:p w14:paraId="1526F65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2C561D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162B21" w14:textId="77777777" w:rsidTr="008D7E7B">
        <w:tc>
          <w:tcPr>
            <w:tcW w:w="2670" w:type="pct"/>
            <w:shd w:val="clear" w:color="auto" w:fill="auto"/>
            <w:vAlign w:val="center"/>
          </w:tcPr>
          <w:p w14:paraId="58E6CA26" w14:textId="77777777" w:rsidR="008F1B36" w:rsidRPr="006850B9" w:rsidRDefault="008F1B36" w:rsidP="004D47D1">
            <w:pPr>
              <w:pStyle w:val="RefNorm"/>
              <w:numPr>
                <w:ilvl w:val="0"/>
                <w:numId w:val="14"/>
              </w:numPr>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general features of the conformity assessment body, including legal entity, name, address(es), legal status and human and technical resources;</w:t>
            </w:r>
          </w:p>
        </w:tc>
        <w:tc>
          <w:tcPr>
            <w:tcW w:w="737" w:type="pct"/>
            <w:shd w:val="clear" w:color="auto" w:fill="auto"/>
            <w:vAlign w:val="center"/>
          </w:tcPr>
          <w:p w14:paraId="28E5EA6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75F0A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9A06B8" w14:textId="77777777" w:rsidTr="008D7E7B">
        <w:tc>
          <w:tcPr>
            <w:tcW w:w="2670" w:type="pct"/>
            <w:shd w:val="clear" w:color="auto" w:fill="auto"/>
            <w:vAlign w:val="center"/>
          </w:tcPr>
          <w:p w14:paraId="51814F1A" w14:textId="77777777" w:rsidR="008F1B36" w:rsidRPr="006850B9" w:rsidRDefault="008F1B36" w:rsidP="004D47D1">
            <w:pPr>
              <w:pStyle w:val="ListParagraph"/>
              <w:numPr>
                <w:ilvl w:val="0"/>
                <w:numId w:val="14"/>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general information concerning the conformity assessment body such as its relationship in a larger entity if any, addresses of all its physical location(s) and, information on activities conducted at all locations including virtual site(s);</w:t>
            </w:r>
          </w:p>
        </w:tc>
        <w:tc>
          <w:tcPr>
            <w:tcW w:w="737" w:type="pct"/>
            <w:shd w:val="clear" w:color="auto" w:fill="auto"/>
            <w:vAlign w:val="center"/>
          </w:tcPr>
          <w:p w14:paraId="68C4888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6B6E5C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ADD6F3F" w14:textId="77777777" w:rsidTr="008D7E7B">
        <w:tc>
          <w:tcPr>
            <w:tcW w:w="2670" w:type="pct"/>
            <w:shd w:val="clear" w:color="auto" w:fill="auto"/>
            <w:vAlign w:val="center"/>
          </w:tcPr>
          <w:p w14:paraId="4D008B3F" w14:textId="77777777" w:rsidR="008F1B36" w:rsidRPr="006850B9" w:rsidRDefault="008F1B36" w:rsidP="004D47D1">
            <w:pPr>
              <w:pStyle w:val="p3"/>
              <w:numPr>
                <w:ilvl w:val="0"/>
                <w:numId w:val="14"/>
              </w:numPr>
              <w:rPr>
                <w:rFonts w:asciiTheme="minorHAnsi" w:hAnsiTheme="minorHAnsi" w:cstheme="minorHAnsi"/>
                <w:sz w:val="16"/>
                <w:szCs w:val="16"/>
                <w:lang w:val="en-US"/>
              </w:rPr>
            </w:pPr>
            <w:r w:rsidRPr="006850B9">
              <w:rPr>
                <w:rFonts w:asciiTheme="minorHAnsi" w:hAnsiTheme="minorHAnsi" w:cstheme="minorHAnsi"/>
                <w:sz w:val="16"/>
                <w:szCs w:val="16"/>
                <w:lang w:val="en-US"/>
              </w:rPr>
              <w:t>a clearly defined scope of accreditation as defined in 7.8.3 for which the conformity assessment body seeks accreditation, including limits of capability where applicable;</w:t>
            </w:r>
          </w:p>
        </w:tc>
        <w:tc>
          <w:tcPr>
            <w:tcW w:w="737" w:type="pct"/>
            <w:shd w:val="clear" w:color="auto" w:fill="auto"/>
            <w:vAlign w:val="center"/>
          </w:tcPr>
          <w:p w14:paraId="28EAD7E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468FDC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29BB89A" w14:textId="77777777" w:rsidTr="008D7E7B">
        <w:tc>
          <w:tcPr>
            <w:tcW w:w="2670" w:type="pct"/>
            <w:shd w:val="clear" w:color="auto" w:fill="auto"/>
            <w:vAlign w:val="center"/>
          </w:tcPr>
          <w:p w14:paraId="7C01B28D" w14:textId="77777777" w:rsidR="008F1B36" w:rsidRPr="006850B9" w:rsidRDefault="008F1B36" w:rsidP="004D47D1">
            <w:pPr>
              <w:pStyle w:val="p3"/>
              <w:numPr>
                <w:ilvl w:val="0"/>
                <w:numId w:val="14"/>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commitment to continually fulfil the requirements for accreditation and the other obligations of the conformity assessment body.</w:t>
            </w:r>
          </w:p>
        </w:tc>
        <w:tc>
          <w:tcPr>
            <w:tcW w:w="737" w:type="pct"/>
            <w:shd w:val="clear" w:color="auto" w:fill="auto"/>
            <w:vAlign w:val="center"/>
          </w:tcPr>
          <w:p w14:paraId="682BD64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4C8B3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65CECB1" w14:textId="77777777" w:rsidTr="008D7E7B">
        <w:tc>
          <w:tcPr>
            <w:tcW w:w="2670" w:type="pct"/>
            <w:shd w:val="clear" w:color="auto" w:fill="auto"/>
            <w:vAlign w:val="center"/>
          </w:tcPr>
          <w:p w14:paraId="3B05CA4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z w:val="16"/>
                <w:szCs w:val="16"/>
                <w:lang w:val="en-US"/>
              </w:rPr>
              <w:t>7.2.2</w:t>
            </w:r>
            <w:r w:rsidRPr="006850B9">
              <w:rPr>
                <w:rFonts w:asciiTheme="minorHAnsi" w:hAnsiTheme="minorHAnsi" w:cstheme="minorHAnsi"/>
                <w:sz w:val="16"/>
                <w:szCs w:val="16"/>
                <w:lang w:val="en-US"/>
              </w:rPr>
              <w:t xml:space="preserve"> The accreditation body shall require the applicant conformity assessment body to provide information demonstrating that the accreditation requirements are addressed prior to commencement of the assessment.</w:t>
            </w:r>
          </w:p>
        </w:tc>
        <w:tc>
          <w:tcPr>
            <w:tcW w:w="737" w:type="pct"/>
            <w:shd w:val="clear" w:color="auto" w:fill="auto"/>
            <w:vAlign w:val="center"/>
          </w:tcPr>
          <w:p w14:paraId="682DF9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6DA0E2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69EF548" w14:textId="77777777" w:rsidTr="008D7E7B">
        <w:tc>
          <w:tcPr>
            <w:tcW w:w="2670" w:type="pct"/>
            <w:shd w:val="clear" w:color="auto" w:fill="auto"/>
            <w:vAlign w:val="center"/>
          </w:tcPr>
          <w:p w14:paraId="25F120F0"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7.2.3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review the information supplied by the conformity assessment body to determine the suitability of the application for accreditation to initiate an assessment.</w:t>
            </w:r>
          </w:p>
        </w:tc>
        <w:tc>
          <w:tcPr>
            <w:tcW w:w="737" w:type="pct"/>
            <w:shd w:val="clear" w:color="auto" w:fill="auto"/>
            <w:vAlign w:val="center"/>
          </w:tcPr>
          <w:p w14:paraId="2E895A7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660B22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51D382" w14:textId="77777777" w:rsidTr="008D7E7B">
        <w:tc>
          <w:tcPr>
            <w:tcW w:w="2670" w:type="pct"/>
            <w:shd w:val="clear" w:color="auto" w:fill="auto"/>
            <w:vAlign w:val="center"/>
          </w:tcPr>
          <w:p w14:paraId="3B349BB4" w14:textId="77777777" w:rsidR="008F1B36" w:rsidRPr="006850B9" w:rsidRDefault="008F1B36" w:rsidP="008F1B36">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7.2.4 </w:t>
            </w:r>
            <w:r w:rsidRPr="006850B9">
              <w:rPr>
                <w:rFonts w:asciiTheme="minorHAnsi" w:hAnsiTheme="minorHAnsi" w:cstheme="minorHAnsi"/>
                <w:sz w:val="16"/>
                <w:szCs w:val="16"/>
                <w:lang w:val="en-US"/>
              </w:rPr>
              <w:t>At any point in the application or initial assessment process, if there is evidence of fraudulent behaviour, if the conformity assessment body intentionally provides false information or if the conformity assessment body conceals information, the accreditation body shall reject the application or terminate the assessment process.</w:t>
            </w:r>
          </w:p>
        </w:tc>
        <w:tc>
          <w:tcPr>
            <w:tcW w:w="737" w:type="pct"/>
            <w:shd w:val="clear" w:color="auto" w:fill="auto"/>
            <w:vAlign w:val="center"/>
          </w:tcPr>
          <w:p w14:paraId="6C462C5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5B2011A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5B85C19" w14:textId="77777777" w:rsidTr="008D7E7B">
        <w:tc>
          <w:tcPr>
            <w:tcW w:w="2670" w:type="pct"/>
            <w:shd w:val="clear" w:color="auto" w:fill="auto"/>
            <w:vAlign w:val="center"/>
          </w:tcPr>
          <w:p w14:paraId="762C29FE" w14:textId="77777777" w:rsidR="008F1B36" w:rsidRPr="006850B9" w:rsidRDefault="008F1B36" w:rsidP="008F1B36">
            <w:pPr>
              <w:pStyle w:val="p3"/>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lastRenderedPageBreak/>
              <w:t>7.2.5</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Where the accreditation body conducts a preliminary visit before the initial assessment, it shall be conducted with the agreement of the conformity assessment body. The accreditation body shall have clear rules for the conduct of preliminary visits and shall exercise due care to avoid consultancy.</w:t>
            </w:r>
          </w:p>
        </w:tc>
        <w:tc>
          <w:tcPr>
            <w:tcW w:w="737" w:type="pct"/>
            <w:shd w:val="clear" w:color="auto" w:fill="auto"/>
            <w:vAlign w:val="center"/>
          </w:tcPr>
          <w:p w14:paraId="1753FA9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0BC0924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5E952AC" w14:textId="77777777" w:rsidTr="008D7E7B">
        <w:tc>
          <w:tcPr>
            <w:tcW w:w="5000" w:type="pct"/>
            <w:gridSpan w:val="3"/>
            <w:shd w:val="clear" w:color="auto" w:fill="auto"/>
            <w:vAlign w:val="center"/>
          </w:tcPr>
          <w:p w14:paraId="3CB20EAA" w14:textId="77777777" w:rsidR="008F1B36" w:rsidRPr="006850B9" w:rsidRDefault="008F1B36" w:rsidP="008F1B36">
            <w:pPr>
              <w:pStyle w:val="BodyText2"/>
              <w:jc w:val="left"/>
              <w:rPr>
                <w:rFonts w:asciiTheme="minorHAnsi" w:hAnsiTheme="minorHAnsi" w:cstheme="minorHAnsi"/>
                <w:b/>
                <w:i/>
                <w:iCs/>
                <w:sz w:val="20"/>
                <w:lang w:val="en-US"/>
              </w:rPr>
            </w:pPr>
            <w:r w:rsidRPr="006850B9">
              <w:rPr>
                <w:rFonts w:asciiTheme="minorHAnsi" w:hAnsiTheme="minorHAnsi" w:cstheme="minorHAnsi"/>
                <w:b/>
                <w:i/>
                <w:iCs/>
                <w:sz w:val="20"/>
                <w:lang w:val="en-US"/>
              </w:rPr>
              <w:t xml:space="preserve">7.3 </w:t>
            </w:r>
            <w:r w:rsidRPr="006850B9">
              <w:rPr>
                <w:rFonts w:asciiTheme="minorHAnsi" w:hAnsiTheme="minorHAnsi" w:cstheme="minorHAnsi"/>
                <w:b/>
                <w:bCs/>
                <w:i/>
                <w:snapToGrid/>
                <w:sz w:val="20"/>
                <w:lang w:val="en-US" w:eastAsia="es-ES"/>
              </w:rPr>
              <w:t>Resource review</w:t>
            </w:r>
          </w:p>
        </w:tc>
      </w:tr>
      <w:tr w:rsidR="008F1B36" w:rsidRPr="006850B9" w14:paraId="58BEA4B2" w14:textId="77777777" w:rsidTr="008D7E7B">
        <w:tc>
          <w:tcPr>
            <w:tcW w:w="2670" w:type="pct"/>
            <w:shd w:val="clear" w:color="auto" w:fill="auto"/>
            <w:vAlign w:val="center"/>
          </w:tcPr>
          <w:p w14:paraId="33154BD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 xml:space="preserve">7.3.1 </w:t>
            </w:r>
            <w:r w:rsidRPr="006850B9">
              <w:rPr>
                <w:rFonts w:asciiTheme="minorHAnsi" w:hAnsiTheme="minorHAnsi" w:cstheme="minorHAnsi"/>
                <w:sz w:val="16"/>
                <w:szCs w:val="16"/>
                <w:lang w:val="en-US"/>
              </w:rPr>
              <w:t>The accreditation body shall review its ability to carry out the assessment of the applicant conformity assessment body, in terms of its own policy and procedures, its competence and the availability of personnel suitable for the assessment activities and decision making.</w:t>
            </w:r>
          </w:p>
        </w:tc>
        <w:tc>
          <w:tcPr>
            <w:tcW w:w="737" w:type="pct"/>
            <w:shd w:val="clear" w:color="auto" w:fill="auto"/>
            <w:vAlign w:val="center"/>
          </w:tcPr>
          <w:p w14:paraId="530AD87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21EF58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5159783" w14:textId="77777777" w:rsidTr="008D7E7B">
        <w:tc>
          <w:tcPr>
            <w:tcW w:w="2670" w:type="pct"/>
            <w:shd w:val="clear" w:color="auto" w:fill="auto"/>
            <w:vAlign w:val="center"/>
          </w:tcPr>
          <w:p w14:paraId="24C11A4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7.3.2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review shall also include the ability of the accreditation body to carry out the initial assessment in a timely manner. Where the initial assessment cannot be conducted in a timely manner, this shall be communicated to the conformity assessment body.</w:t>
            </w:r>
          </w:p>
        </w:tc>
        <w:tc>
          <w:tcPr>
            <w:tcW w:w="737" w:type="pct"/>
            <w:shd w:val="clear" w:color="auto" w:fill="auto"/>
            <w:vAlign w:val="center"/>
          </w:tcPr>
          <w:p w14:paraId="1F19F8E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26F5B7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F1371B7" w14:textId="77777777" w:rsidTr="008D7E7B">
        <w:tc>
          <w:tcPr>
            <w:tcW w:w="5000" w:type="pct"/>
            <w:gridSpan w:val="3"/>
            <w:shd w:val="clear" w:color="auto" w:fill="auto"/>
            <w:vAlign w:val="center"/>
          </w:tcPr>
          <w:p w14:paraId="686252E8"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7.4 </w:t>
            </w:r>
            <w:r w:rsidRPr="006850B9">
              <w:rPr>
                <w:rFonts w:asciiTheme="minorHAnsi" w:hAnsiTheme="minorHAnsi" w:cstheme="minorHAnsi"/>
                <w:b/>
                <w:bCs/>
                <w:i/>
                <w:snapToGrid/>
                <w:sz w:val="20"/>
                <w:lang w:val="en-US" w:eastAsia="es-ES"/>
              </w:rPr>
              <w:t>Preparation for assessment</w:t>
            </w:r>
          </w:p>
        </w:tc>
      </w:tr>
      <w:tr w:rsidR="008F1B36" w:rsidRPr="006850B9" w14:paraId="19DC783E" w14:textId="77777777" w:rsidTr="008D7E7B">
        <w:tc>
          <w:tcPr>
            <w:tcW w:w="2670" w:type="pct"/>
            <w:shd w:val="clear" w:color="auto" w:fill="auto"/>
            <w:vAlign w:val="center"/>
          </w:tcPr>
          <w:p w14:paraId="47FE2E61" w14:textId="77777777" w:rsidR="008F1B36" w:rsidRPr="006850B9" w:rsidRDefault="008F1B36" w:rsidP="008F1B36">
            <w:pPr>
              <w:pStyle w:val="Note"/>
              <w:spacing w:line="240" w:lineRule="auto"/>
              <w:jc w:val="both"/>
              <w:rPr>
                <w:rFonts w:asciiTheme="minorHAnsi" w:hAnsiTheme="minorHAnsi" w:cstheme="minorHAnsi"/>
                <w:i/>
                <w:iCs/>
                <w:sz w:val="16"/>
                <w:szCs w:val="16"/>
                <w:lang w:val="en-US"/>
              </w:rPr>
            </w:pPr>
            <w:r w:rsidRPr="006850B9">
              <w:rPr>
                <w:rFonts w:asciiTheme="minorHAnsi" w:hAnsiTheme="minorHAnsi" w:cstheme="minorHAnsi"/>
                <w:b/>
                <w:spacing w:val="-3"/>
                <w:sz w:val="16"/>
                <w:szCs w:val="16"/>
                <w:lang w:val="en-US"/>
              </w:rPr>
              <w:t>7.4.1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appoint an assessment team consisting of a team leader and, where required, a suitable number of assessors and/or technical experts for the scope to be assessed. When selecting the assessment team, the accreditation body shall ensure that the expertise brought to each assignment is appropriate. In particular, the team as a whole:</w:t>
            </w:r>
          </w:p>
        </w:tc>
        <w:tc>
          <w:tcPr>
            <w:tcW w:w="737" w:type="pct"/>
            <w:shd w:val="clear" w:color="auto" w:fill="auto"/>
            <w:vAlign w:val="center"/>
          </w:tcPr>
          <w:p w14:paraId="7D46223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69B96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534E0A" w14:textId="77777777" w:rsidTr="008D7E7B">
        <w:tc>
          <w:tcPr>
            <w:tcW w:w="2670" w:type="pct"/>
            <w:shd w:val="clear" w:color="auto" w:fill="auto"/>
            <w:vAlign w:val="center"/>
          </w:tcPr>
          <w:p w14:paraId="39FD91BB" w14:textId="77777777" w:rsidR="008F1B36" w:rsidRPr="006850B9" w:rsidRDefault="008F1B36" w:rsidP="004D47D1">
            <w:pPr>
              <w:pStyle w:val="Note"/>
              <w:numPr>
                <w:ilvl w:val="0"/>
                <w:numId w:val="15"/>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shall have appropriate knowledge of the specific scope of accreditation;</w:t>
            </w:r>
          </w:p>
        </w:tc>
        <w:tc>
          <w:tcPr>
            <w:tcW w:w="737" w:type="pct"/>
            <w:shd w:val="clear" w:color="auto" w:fill="auto"/>
            <w:vAlign w:val="center"/>
          </w:tcPr>
          <w:p w14:paraId="4FCC770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1FFBF1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81CB4E3" w14:textId="77777777" w:rsidTr="008D7E7B">
        <w:tc>
          <w:tcPr>
            <w:tcW w:w="2670" w:type="pct"/>
            <w:shd w:val="clear" w:color="auto" w:fill="auto"/>
            <w:vAlign w:val="center"/>
          </w:tcPr>
          <w:p w14:paraId="45E5D0BD" w14:textId="77777777" w:rsidR="008F1B36" w:rsidRPr="006850B9" w:rsidRDefault="008F1B36" w:rsidP="004D47D1">
            <w:pPr>
              <w:pStyle w:val="Note"/>
              <w:numPr>
                <w:ilvl w:val="0"/>
                <w:numId w:val="15"/>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shall have understanding sufficient to make a reliable assessment of the competence of the conformity assessment body to operate within its scope of accreditation.</w:t>
            </w:r>
          </w:p>
        </w:tc>
        <w:tc>
          <w:tcPr>
            <w:tcW w:w="737" w:type="pct"/>
            <w:shd w:val="clear" w:color="auto" w:fill="auto"/>
            <w:vAlign w:val="center"/>
          </w:tcPr>
          <w:p w14:paraId="1C85CD4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4212F3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EB29358" w14:textId="77777777" w:rsidTr="008D7E7B">
        <w:tc>
          <w:tcPr>
            <w:tcW w:w="2670" w:type="pct"/>
            <w:shd w:val="clear" w:color="auto" w:fill="auto"/>
            <w:vAlign w:val="center"/>
          </w:tcPr>
          <w:p w14:paraId="20541786"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7.4.2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inform the conformity assessment body of the names of the members of the assessment team and any observers, and the organization(s) they belong to, sufficiently in advance to provide the conformity assessment body the opportunity to lodge an objection to the appointment of any particular team members or observers with supporting justification. The accreditation body shall have a policy for dealing with such objections.</w:t>
            </w:r>
          </w:p>
        </w:tc>
        <w:tc>
          <w:tcPr>
            <w:tcW w:w="737" w:type="pct"/>
            <w:shd w:val="clear" w:color="auto" w:fill="auto"/>
            <w:vAlign w:val="center"/>
          </w:tcPr>
          <w:p w14:paraId="551725D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414028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DA54CEA" w14:textId="77777777" w:rsidTr="008D7E7B">
        <w:tc>
          <w:tcPr>
            <w:tcW w:w="2670" w:type="pct"/>
            <w:shd w:val="clear" w:color="auto" w:fill="auto"/>
            <w:vAlign w:val="center"/>
          </w:tcPr>
          <w:p w14:paraId="63CB72C1"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7.4.3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clearly define the assignment given to the assessment team.</w:t>
            </w:r>
          </w:p>
        </w:tc>
        <w:tc>
          <w:tcPr>
            <w:tcW w:w="737" w:type="pct"/>
            <w:shd w:val="clear" w:color="auto" w:fill="auto"/>
            <w:vAlign w:val="center"/>
          </w:tcPr>
          <w:p w14:paraId="0EFE438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B70B38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F87DF62" w14:textId="77777777" w:rsidTr="008D7E7B">
        <w:tc>
          <w:tcPr>
            <w:tcW w:w="2670" w:type="pct"/>
            <w:shd w:val="clear" w:color="auto" w:fill="auto"/>
            <w:vAlign w:val="center"/>
          </w:tcPr>
          <w:p w14:paraId="0984904B"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7.4.4 </w:t>
            </w:r>
            <w:r w:rsidRPr="006850B9">
              <w:rPr>
                <w:rFonts w:asciiTheme="minorHAnsi" w:hAnsiTheme="minorHAnsi" w:cstheme="minorHAnsi"/>
                <w:sz w:val="16"/>
                <w:szCs w:val="16"/>
                <w:lang w:val="en-US"/>
              </w:rPr>
              <w:t>The accreditation body shall establish documented procedures to assess the competence of a conformity assessment body to perform all activities in its scope of accreditation irrespective of where these activities are performed. These procedures shall describe the manner in which the scope of an applicant or an accredited conformity assessment body is covered through the use of a combination of on-site assessments and other assessment techniques sufficient to provide confidence in the conformity with the relevant accreditation criteria.</w:t>
            </w:r>
          </w:p>
        </w:tc>
        <w:tc>
          <w:tcPr>
            <w:tcW w:w="737" w:type="pct"/>
            <w:shd w:val="clear" w:color="auto" w:fill="auto"/>
            <w:vAlign w:val="center"/>
          </w:tcPr>
          <w:p w14:paraId="3DA0343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5FFC07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E9BA69" w14:textId="77777777" w:rsidTr="008D7E7B">
        <w:tc>
          <w:tcPr>
            <w:tcW w:w="2670" w:type="pct"/>
            <w:shd w:val="clear" w:color="auto" w:fill="auto"/>
            <w:vAlign w:val="center"/>
          </w:tcPr>
          <w:p w14:paraId="1A91B55B"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7.4.5 </w:t>
            </w:r>
            <w:r w:rsidRPr="006850B9">
              <w:rPr>
                <w:rFonts w:asciiTheme="minorHAnsi" w:hAnsiTheme="minorHAnsi" w:cstheme="minorHAnsi"/>
                <w:sz w:val="16"/>
                <w:szCs w:val="16"/>
                <w:lang w:val="en-US"/>
              </w:rPr>
              <w:t>The procedures shall ensure that the assessment team assesses the performance of a sample of the conformity assessment activities representative of the scope of accreditation. The assessment shall cover a sample of locations and personnel to determine the competence of the conformity assessment body to perform the activities covered by its scope of accreditation.</w:t>
            </w:r>
          </w:p>
        </w:tc>
        <w:tc>
          <w:tcPr>
            <w:tcW w:w="737" w:type="pct"/>
            <w:shd w:val="clear" w:color="auto" w:fill="auto"/>
            <w:vAlign w:val="center"/>
          </w:tcPr>
          <w:p w14:paraId="62E7162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64AF6C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63B21D8" w14:textId="77777777" w:rsidTr="008D7E7B">
        <w:tc>
          <w:tcPr>
            <w:tcW w:w="2670" w:type="pct"/>
            <w:shd w:val="clear" w:color="auto" w:fill="auto"/>
            <w:vAlign w:val="center"/>
          </w:tcPr>
          <w:p w14:paraId="65A115A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7.4.6 </w:t>
            </w:r>
            <w:r w:rsidRPr="006850B9">
              <w:rPr>
                <w:rFonts w:asciiTheme="minorHAnsi" w:hAnsiTheme="minorHAnsi" w:cstheme="minorHAnsi"/>
                <w:sz w:val="16"/>
                <w:szCs w:val="16"/>
                <w:lang w:val="en-US"/>
              </w:rPr>
              <w:t>In selecting the activities to be assessed the accreditation body shall consider the risk associated with the activities, locations and personnel covered by the scope of accreditation.</w:t>
            </w:r>
          </w:p>
        </w:tc>
        <w:tc>
          <w:tcPr>
            <w:tcW w:w="737" w:type="pct"/>
            <w:shd w:val="clear" w:color="auto" w:fill="auto"/>
            <w:vAlign w:val="center"/>
          </w:tcPr>
          <w:p w14:paraId="6FC77FE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382A68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F7EBAEA" w14:textId="77777777" w:rsidTr="008D7E7B">
        <w:tc>
          <w:tcPr>
            <w:tcW w:w="2670" w:type="pct"/>
            <w:shd w:val="clear" w:color="auto" w:fill="auto"/>
            <w:vAlign w:val="center"/>
          </w:tcPr>
          <w:p w14:paraId="358E3A07"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7.4.7 </w:t>
            </w:r>
            <w:r w:rsidRPr="006850B9">
              <w:rPr>
                <w:rFonts w:asciiTheme="minorHAnsi" w:hAnsiTheme="minorHAnsi" w:cstheme="minorHAnsi"/>
                <w:sz w:val="16"/>
                <w:szCs w:val="16"/>
                <w:lang w:val="en-US"/>
              </w:rPr>
              <w:t>The accreditation body shall develop an assessment plan to cover the activities to be assessed, the locations at which activities will be assessed, the personnel to be assessed where applicable and the assessment techniques to be utilized including witnessing where appropriate or applicable. The accreditation body shall justify where witnessing is not appropriate or applicable.</w:t>
            </w:r>
          </w:p>
        </w:tc>
        <w:tc>
          <w:tcPr>
            <w:tcW w:w="737" w:type="pct"/>
            <w:shd w:val="clear" w:color="auto" w:fill="auto"/>
            <w:vAlign w:val="center"/>
          </w:tcPr>
          <w:p w14:paraId="2C55013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41CCA0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F92FC5" w14:textId="77777777" w:rsidTr="008D7E7B">
        <w:tc>
          <w:tcPr>
            <w:tcW w:w="2670" w:type="pct"/>
            <w:shd w:val="clear" w:color="auto" w:fill="auto"/>
            <w:vAlign w:val="center"/>
          </w:tcPr>
          <w:p w14:paraId="6BD59D70"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7.4.8 </w:t>
            </w:r>
            <w:r w:rsidRPr="006850B9">
              <w:rPr>
                <w:rFonts w:asciiTheme="minorHAnsi" w:hAnsiTheme="minorHAnsi" w:cstheme="minorHAnsi"/>
                <w:sz w:val="16"/>
                <w:szCs w:val="16"/>
                <w:lang w:val="en-US"/>
              </w:rPr>
              <w:t>The accreditation body shall confirm with the conformity assessment body the date(s) and plan for the assessment.</w:t>
            </w:r>
          </w:p>
        </w:tc>
        <w:tc>
          <w:tcPr>
            <w:tcW w:w="737" w:type="pct"/>
            <w:shd w:val="clear" w:color="auto" w:fill="auto"/>
            <w:vAlign w:val="center"/>
          </w:tcPr>
          <w:p w14:paraId="7D05CA6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23276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24DD258" w14:textId="77777777" w:rsidTr="008D7E7B">
        <w:tc>
          <w:tcPr>
            <w:tcW w:w="2670" w:type="pct"/>
            <w:shd w:val="clear" w:color="auto" w:fill="auto"/>
            <w:vAlign w:val="center"/>
          </w:tcPr>
          <w:p w14:paraId="26AA6A8A"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7.4.9 </w:t>
            </w:r>
            <w:r w:rsidRPr="006850B9">
              <w:rPr>
                <w:rFonts w:asciiTheme="minorHAnsi" w:hAnsiTheme="minorHAnsi" w:cstheme="minorHAnsi"/>
                <w:sz w:val="16"/>
                <w:szCs w:val="16"/>
                <w:lang w:val="en-US"/>
              </w:rPr>
              <w:t>The accreditation body shall ensure that the assessment team is provided with the appropriate requirements documents, previous assessment records, if applicable, and the relevant documents and records of the conformity assessment body.</w:t>
            </w:r>
          </w:p>
        </w:tc>
        <w:tc>
          <w:tcPr>
            <w:tcW w:w="737" w:type="pct"/>
            <w:shd w:val="clear" w:color="auto" w:fill="auto"/>
            <w:vAlign w:val="center"/>
          </w:tcPr>
          <w:p w14:paraId="72C5FF0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0D5BA0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DEACE1C" w14:textId="77777777" w:rsidTr="008D7E7B">
        <w:tc>
          <w:tcPr>
            <w:tcW w:w="5000" w:type="pct"/>
            <w:gridSpan w:val="3"/>
            <w:shd w:val="clear" w:color="auto" w:fill="auto"/>
            <w:vAlign w:val="center"/>
          </w:tcPr>
          <w:p w14:paraId="4E8B37DC"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7.5 </w:t>
            </w:r>
            <w:r w:rsidRPr="006850B9">
              <w:rPr>
                <w:rFonts w:asciiTheme="minorHAnsi" w:hAnsiTheme="minorHAnsi" w:cstheme="minorHAnsi"/>
                <w:b/>
                <w:bCs/>
                <w:i/>
                <w:snapToGrid/>
                <w:sz w:val="20"/>
                <w:lang w:val="en-US" w:eastAsia="es-ES"/>
              </w:rPr>
              <w:t>Review of documented information</w:t>
            </w:r>
          </w:p>
        </w:tc>
      </w:tr>
      <w:tr w:rsidR="008F1B36" w:rsidRPr="006850B9" w14:paraId="6E971389" w14:textId="77777777" w:rsidTr="008D7E7B">
        <w:tc>
          <w:tcPr>
            <w:tcW w:w="2670" w:type="pct"/>
            <w:shd w:val="clear" w:color="auto" w:fill="auto"/>
            <w:vAlign w:val="center"/>
          </w:tcPr>
          <w:p w14:paraId="43F1E42F"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lastRenderedPageBreak/>
              <w:t>7.5.1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assessment team shall review all relevant documented information supplied by the conformity assessment body to evaluate its system for conformity with the relevant standard(s) and other requirements for accreditation.</w:t>
            </w:r>
          </w:p>
        </w:tc>
        <w:tc>
          <w:tcPr>
            <w:tcW w:w="737" w:type="pct"/>
            <w:shd w:val="clear" w:color="auto" w:fill="auto"/>
            <w:vAlign w:val="center"/>
          </w:tcPr>
          <w:p w14:paraId="31CBBB0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FD237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5FF585" w14:textId="77777777" w:rsidTr="008D7E7B">
        <w:tc>
          <w:tcPr>
            <w:tcW w:w="2670" w:type="pct"/>
            <w:shd w:val="clear" w:color="auto" w:fill="auto"/>
            <w:vAlign w:val="center"/>
          </w:tcPr>
          <w:p w14:paraId="34D56DED"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7.5.2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can decide not to proceed with further assessment based on the review of the documented information. In such cases, the results with their justification shall be reported in writing to the conformity assessment body.</w:t>
            </w:r>
          </w:p>
        </w:tc>
        <w:tc>
          <w:tcPr>
            <w:tcW w:w="737" w:type="pct"/>
            <w:shd w:val="clear" w:color="auto" w:fill="auto"/>
            <w:vAlign w:val="center"/>
          </w:tcPr>
          <w:p w14:paraId="7AE6DA0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54698C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BB9BC34" w14:textId="77777777" w:rsidTr="008D7E7B">
        <w:tc>
          <w:tcPr>
            <w:tcW w:w="5000" w:type="pct"/>
            <w:gridSpan w:val="3"/>
            <w:shd w:val="clear" w:color="auto" w:fill="auto"/>
            <w:vAlign w:val="center"/>
          </w:tcPr>
          <w:p w14:paraId="7C5AA004"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7.6 </w:t>
            </w:r>
            <w:r w:rsidRPr="006850B9">
              <w:rPr>
                <w:rFonts w:asciiTheme="minorHAnsi" w:hAnsiTheme="minorHAnsi" w:cstheme="minorHAnsi"/>
                <w:b/>
                <w:bCs/>
                <w:i/>
                <w:snapToGrid/>
                <w:sz w:val="20"/>
                <w:lang w:val="en-US" w:eastAsia="es-ES"/>
              </w:rPr>
              <w:t>Assessment</w:t>
            </w:r>
          </w:p>
        </w:tc>
      </w:tr>
      <w:tr w:rsidR="008F1B36" w:rsidRPr="006850B9" w14:paraId="438C8A89" w14:textId="77777777" w:rsidTr="008D7E7B">
        <w:tc>
          <w:tcPr>
            <w:tcW w:w="2670" w:type="pct"/>
            <w:shd w:val="clear" w:color="auto" w:fill="auto"/>
            <w:vAlign w:val="center"/>
          </w:tcPr>
          <w:p w14:paraId="5F75FDC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7.6.1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documented procedures for describing the assessment techniques used, the circumstances in which they are to be used and the rules for determining assessment durations. The procedures shall include how the accreditation body will report the assessment findings to the conformity assessment body.</w:t>
            </w:r>
          </w:p>
        </w:tc>
        <w:tc>
          <w:tcPr>
            <w:tcW w:w="737" w:type="pct"/>
            <w:shd w:val="clear" w:color="auto" w:fill="auto"/>
            <w:vAlign w:val="center"/>
          </w:tcPr>
          <w:p w14:paraId="4C9531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28997A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90E415E" w14:textId="77777777" w:rsidTr="008D7E7B">
        <w:tc>
          <w:tcPr>
            <w:tcW w:w="2670" w:type="pct"/>
            <w:shd w:val="clear" w:color="auto" w:fill="auto"/>
            <w:vAlign w:val="center"/>
          </w:tcPr>
          <w:p w14:paraId="01AB7693"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7.6.2</w:t>
            </w:r>
            <w:r w:rsidRPr="006850B9">
              <w:rPr>
                <w:rFonts w:asciiTheme="minorHAnsi" w:hAnsiTheme="minorHAnsi" w:cstheme="minorHAnsi"/>
                <w:color w:val="221E1F"/>
                <w:sz w:val="22"/>
                <w:szCs w:val="22"/>
                <w:lang w:val="en-US"/>
              </w:rPr>
              <w:t xml:space="preserve"> </w:t>
            </w:r>
            <w:r w:rsidRPr="006850B9">
              <w:rPr>
                <w:rFonts w:asciiTheme="minorHAnsi" w:hAnsiTheme="minorHAnsi" w:cstheme="minorHAnsi"/>
                <w:sz w:val="16"/>
                <w:szCs w:val="16"/>
                <w:lang w:val="en-US"/>
              </w:rPr>
              <w:t>For an assessment whether performed on-site or remotely, the assessment team shall commence the assessment with an opening meeting at which the purpose of the assessment and accreditation requirements are clearly defined, and the assessment plan as well as the scope for the assessment are confirmed.</w:t>
            </w:r>
          </w:p>
        </w:tc>
        <w:tc>
          <w:tcPr>
            <w:tcW w:w="737" w:type="pct"/>
            <w:shd w:val="clear" w:color="auto" w:fill="auto"/>
            <w:vAlign w:val="center"/>
          </w:tcPr>
          <w:p w14:paraId="29F09FD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0F31156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2D9DB04" w14:textId="77777777" w:rsidTr="008D7E7B">
        <w:tc>
          <w:tcPr>
            <w:tcW w:w="2670" w:type="pct"/>
            <w:shd w:val="clear" w:color="auto" w:fill="auto"/>
            <w:vAlign w:val="center"/>
          </w:tcPr>
          <w:p w14:paraId="62EE9B26"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7.6.3 </w:t>
            </w:r>
            <w:r w:rsidRPr="006850B9">
              <w:rPr>
                <w:rFonts w:asciiTheme="minorHAnsi" w:hAnsiTheme="minorHAnsi" w:cstheme="minorHAnsi"/>
                <w:sz w:val="16"/>
                <w:szCs w:val="16"/>
                <w:lang w:val="en-US"/>
              </w:rPr>
              <w:t>The assessment team shall conduct the assessment based on the assessment plan.</w:t>
            </w:r>
          </w:p>
        </w:tc>
        <w:tc>
          <w:tcPr>
            <w:tcW w:w="737" w:type="pct"/>
            <w:shd w:val="clear" w:color="auto" w:fill="auto"/>
            <w:vAlign w:val="center"/>
          </w:tcPr>
          <w:p w14:paraId="76C2DF2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2CF735D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0582A5E" w14:textId="77777777" w:rsidTr="008D7E7B">
        <w:tc>
          <w:tcPr>
            <w:tcW w:w="2670" w:type="pct"/>
            <w:shd w:val="clear" w:color="auto" w:fill="auto"/>
            <w:vAlign w:val="center"/>
          </w:tcPr>
          <w:p w14:paraId="1AB3F4BC"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7.6.4 </w:t>
            </w:r>
            <w:r w:rsidRPr="006850B9">
              <w:rPr>
                <w:rFonts w:asciiTheme="minorHAnsi" w:hAnsiTheme="minorHAnsi" w:cstheme="minorHAnsi"/>
                <w:sz w:val="16"/>
                <w:szCs w:val="16"/>
                <w:lang w:val="en-US"/>
              </w:rPr>
              <w:t>The assessment team shall analyse all relevant information and objective evidence gathered prior to and during the assessment to determine the competence of the conformity assessment body as determined through its conformity with the requirements for accreditation.</w:t>
            </w:r>
          </w:p>
        </w:tc>
        <w:tc>
          <w:tcPr>
            <w:tcW w:w="737" w:type="pct"/>
            <w:shd w:val="clear" w:color="auto" w:fill="auto"/>
            <w:vAlign w:val="center"/>
          </w:tcPr>
          <w:p w14:paraId="04C0805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807DA8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DD43F7A" w14:textId="77777777" w:rsidTr="008D7E7B">
        <w:tc>
          <w:tcPr>
            <w:tcW w:w="2670" w:type="pct"/>
            <w:shd w:val="clear" w:color="auto" w:fill="auto"/>
            <w:vAlign w:val="center"/>
          </w:tcPr>
          <w:p w14:paraId="215E1524"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7.6.5 </w:t>
            </w:r>
            <w:r w:rsidRPr="006850B9">
              <w:rPr>
                <w:rFonts w:asciiTheme="minorHAnsi" w:hAnsiTheme="minorHAnsi" w:cstheme="minorHAnsi"/>
                <w:sz w:val="16"/>
                <w:szCs w:val="16"/>
                <w:lang w:val="en-US"/>
              </w:rPr>
              <w:t>Where the assessment team cannot reach a conclusion on a finding, the team shall refer back to the accreditation body for clarification.</w:t>
            </w:r>
          </w:p>
        </w:tc>
        <w:tc>
          <w:tcPr>
            <w:tcW w:w="737" w:type="pct"/>
            <w:shd w:val="clear" w:color="auto" w:fill="auto"/>
            <w:vAlign w:val="center"/>
          </w:tcPr>
          <w:p w14:paraId="315DDA6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788F559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509AF8" w14:textId="77777777" w:rsidTr="008D7E7B">
        <w:tc>
          <w:tcPr>
            <w:tcW w:w="2670" w:type="pct"/>
            <w:shd w:val="clear" w:color="auto" w:fill="auto"/>
            <w:vAlign w:val="center"/>
          </w:tcPr>
          <w:p w14:paraId="42940443"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7.6.6 </w:t>
            </w:r>
            <w:r w:rsidRPr="006850B9">
              <w:rPr>
                <w:rFonts w:asciiTheme="minorHAnsi" w:hAnsiTheme="minorHAnsi" w:cstheme="minorHAnsi"/>
                <w:sz w:val="16"/>
                <w:szCs w:val="16"/>
                <w:lang w:val="en-US"/>
              </w:rPr>
              <w:t>The accreditation body’s documented reporting procedures shall require the following.</w:t>
            </w:r>
          </w:p>
        </w:tc>
        <w:tc>
          <w:tcPr>
            <w:tcW w:w="737" w:type="pct"/>
            <w:shd w:val="clear" w:color="auto" w:fill="auto"/>
            <w:vAlign w:val="center"/>
          </w:tcPr>
          <w:p w14:paraId="4374491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5F25E86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E7025B2" w14:textId="77777777" w:rsidTr="008D7E7B">
        <w:tc>
          <w:tcPr>
            <w:tcW w:w="2670" w:type="pct"/>
            <w:shd w:val="clear" w:color="auto" w:fill="auto"/>
            <w:vAlign w:val="center"/>
          </w:tcPr>
          <w:p w14:paraId="4B55EBBE" w14:textId="77777777" w:rsidR="008F1B36" w:rsidRPr="006850B9" w:rsidRDefault="008F1B36" w:rsidP="004D47D1">
            <w:pPr>
              <w:pStyle w:val="p3"/>
              <w:numPr>
                <w:ilvl w:val="0"/>
                <w:numId w:val="1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For an assessment, whether performed on-site or remotely, a meeting shall take place between the assessment team and the conformity assessment body at the end of the assessment. At this meeting, the assessment team shall report on the findings identified during the assessment and detail in writing any nonconformities. An opportunity shall be provided for the conformity assessment body to seek clarification on the findings including the nonconformities, if any, and their basis.</w:t>
            </w:r>
          </w:p>
        </w:tc>
        <w:tc>
          <w:tcPr>
            <w:tcW w:w="737" w:type="pct"/>
            <w:shd w:val="clear" w:color="auto" w:fill="auto"/>
            <w:vAlign w:val="center"/>
          </w:tcPr>
          <w:p w14:paraId="3A41B51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05CCD76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0E3D78" w14:textId="77777777" w:rsidTr="008D7E7B">
        <w:tc>
          <w:tcPr>
            <w:tcW w:w="2670" w:type="pct"/>
            <w:shd w:val="clear" w:color="auto" w:fill="auto"/>
            <w:vAlign w:val="center"/>
          </w:tcPr>
          <w:p w14:paraId="4F62D5A3" w14:textId="77777777" w:rsidR="008F1B36" w:rsidRPr="006850B9" w:rsidRDefault="008F1B36" w:rsidP="004D47D1">
            <w:pPr>
              <w:pStyle w:val="p3"/>
              <w:numPr>
                <w:ilvl w:val="0"/>
                <w:numId w:val="1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written report on the outcome of the assessment shall be provided to the conformity assessment body without undue delay and within a defined timeframe. This assessment report shall contain comments on competence as determined through conformity, the scope assessed and shall identify nonconformities, if any, to be resolved in order to conform to all of the requirements for accreditation. Comments on competence as determined through conformity included in the assessment report shall be adequate to support the conclusions arising from the assessment. The team’s observations on areas for possible improvement may also be presented to the conformity assessment body but shall not recommend specific solutions.</w:t>
            </w:r>
          </w:p>
        </w:tc>
        <w:tc>
          <w:tcPr>
            <w:tcW w:w="737" w:type="pct"/>
            <w:shd w:val="clear" w:color="auto" w:fill="auto"/>
            <w:vAlign w:val="center"/>
          </w:tcPr>
          <w:p w14:paraId="1DAA9BF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352F279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78862A3" w14:textId="77777777" w:rsidTr="008D7E7B">
        <w:tc>
          <w:tcPr>
            <w:tcW w:w="2670" w:type="pct"/>
            <w:shd w:val="clear" w:color="auto" w:fill="auto"/>
            <w:vAlign w:val="center"/>
          </w:tcPr>
          <w:p w14:paraId="5659033A" w14:textId="77777777" w:rsidR="008F1B36" w:rsidRPr="006850B9" w:rsidRDefault="008F1B36" w:rsidP="004D47D1">
            <w:pPr>
              <w:pStyle w:val="p3"/>
              <w:numPr>
                <w:ilvl w:val="0"/>
                <w:numId w:val="16"/>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If the report on the outcome of the assessment [see bullet b) above] differs from the outcome delivered at the close of the assessment [see bullet a) above], the accreditation body shall provide an explanation to the assessed conformity assessment body, in writing.</w:t>
            </w:r>
          </w:p>
        </w:tc>
        <w:tc>
          <w:tcPr>
            <w:tcW w:w="737" w:type="pct"/>
            <w:shd w:val="clear" w:color="auto" w:fill="auto"/>
            <w:vAlign w:val="center"/>
          </w:tcPr>
          <w:p w14:paraId="2FDDB1C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6FA9DE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34148BF" w14:textId="77777777" w:rsidTr="008D7E7B">
        <w:tc>
          <w:tcPr>
            <w:tcW w:w="2670" w:type="pct"/>
            <w:shd w:val="clear" w:color="auto" w:fill="auto"/>
            <w:vAlign w:val="center"/>
          </w:tcPr>
          <w:p w14:paraId="063CD824"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7.6.7 </w:t>
            </w:r>
            <w:r w:rsidRPr="006850B9">
              <w:rPr>
                <w:rFonts w:asciiTheme="minorHAnsi" w:hAnsiTheme="minorHAnsi" w:cstheme="minorHAnsi"/>
                <w:sz w:val="16"/>
                <w:szCs w:val="16"/>
                <w:lang w:val="en-US"/>
              </w:rPr>
              <w:t>The accreditation body shall be responsible for the content of all of its assessment reports.</w:t>
            </w:r>
          </w:p>
        </w:tc>
        <w:tc>
          <w:tcPr>
            <w:tcW w:w="737" w:type="pct"/>
            <w:shd w:val="clear" w:color="auto" w:fill="auto"/>
            <w:vAlign w:val="center"/>
          </w:tcPr>
          <w:p w14:paraId="673C972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1A7F5DE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71893B5" w14:textId="77777777" w:rsidTr="008D7E7B">
        <w:tc>
          <w:tcPr>
            <w:tcW w:w="2670" w:type="pct"/>
            <w:shd w:val="clear" w:color="auto" w:fill="auto"/>
            <w:vAlign w:val="center"/>
          </w:tcPr>
          <w:p w14:paraId="1A909038"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7.6.8 </w:t>
            </w:r>
            <w:r w:rsidRPr="006850B9">
              <w:rPr>
                <w:rFonts w:asciiTheme="minorHAnsi" w:hAnsiTheme="minorHAnsi" w:cstheme="minorHAnsi"/>
                <w:sz w:val="16"/>
                <w:szCs w:val="16"/>
                <w:lang w:val="en-US"/>
              </w:rPr>
              <w:t>When nonconformities are identified, the accreditation body shall define time limits for correction and/or corrective actions to be implemented. The accreditation body shall require the conformity assessment body to provide an analysis of the extent and cause (e.g. root cause analysis) of the nonconformities and to describe within a defined time the specific actions taken or planned to be taken to resolve the nonconformities.</w:t>
            </w:r>
          </w:p>
        </w:tc>
        <w:tc>
          <w:tcPr>
            <w:tcW w:w="737" w:type="pct"/>
            <w:shd w:val="clear" w:color="auto" w:fill="auto"/>
            <w:vAlign w:val="center"/>
          </w:tcPr>
          <w:p w14:paraId="36F97D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1C41103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1A7F7A0" w14:textId="77777777" w:rsidTr="008D7E7B">
        <w:tc>
          <w:tcPr>
            <w:tcW w:w="2670" w:type="pct"/>
            <w:shd w:val="clear" w:color="auto" w:fill="auto"/>
            <w:vAlign w:val="center"/>
          </w:tcPr>
          <w:p w14:paraId="54E74C49"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7.6.9 </w:t>
            </w:r>
            <w:r w:rsidRPr="006850B9">
              <w:rPr>
                <w:rFonts w:asciiTheme="minorHAnsi" w:hAnsiTheme="minorHAnsi" w:cstheme="minorHAnsi"/>
                <w:sz w:val="16"/>
                <w:szCs w:val="16"/>
                <w:lang w:val="en-US"/>
              </w:rPr>
              <w:t>The accreditation body shall ensure that the responses of the conformity assessment body to resolve nonconformities are reviewed to determine if the actions are considered to be sufficient and appropriate. Where the conformity assessment body's responses are found not to be sufficient, further information shall be requested. Additionally, evidence of effective implementation of actions taken may be requested, or a follow-up assessment may be carried out to verify effective implementation of corrective actions.</w:t>
            </w:r>
          </w:p>
        </w:tc>
        <w:tc>
          <w:tcPr>
            <w:tcW w:w="737" w:type="pct"/>
            <w:shd w:val="clear" w:color="auto" w:fill="auto"/>
            <w:vAlign w:val="center"/>
          </w:tcPr>
          <w:p w14:paraId="48667BF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1EAD83D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D8F2E13" w14:textId="77777777" w:rsidTr="008D7E7B">
        <w:tc>
          <w:tcPr>
            <w:tcW w:w="5000" w:type="pct"/>
            <w:gridSpan w:val="3"/>
            <w:shd w:val="clear" w:color="auto" w:fill="auto"/>
            <w:vAlign w:val="center"/>
          </w:tcPr>
          <w:p w14:paraId="23D355CC"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lastRenderedPageBreak/>
              <w:t xml:space="preserve">7.7 </w:t>
            </w:r>
            <w:r w:rsidRPr="006850B9">
              <w:rPr>
                <w:rFonts w:asciiTheme="minorHAnsi" w:hAnsiTheme="minorHAnsi" w:cstheme="minorHAnsi"/>
                <w:b/>
                <w:bCs/>
                <w:i/>
                <w:snapToGrid/>
                <w:sz w:val="20"/>
                <w:lang w:val="en-US" w:eastAsia="es-ES"/>
              </w:rPr>
              <w:t>Accreditation decision-making</w:t>
            </w:r>
          </w:p>
        </w:tc>
      </w:tr>
      <w:tr w:rsidR="008F1B36" w:rsidRPr="006850B9" w14:paraId="70B575FF" w14:textId="77777777" w:rsidTr="008D7E7B">
        <w:tc>
          <w:tcPr>
            <w:tcW w:w="2670" w:type="pct"/>
            <w:shd w:val="clear" w:color="auto" w:fill="auto"/>
            <w:vAlign w:val="center"/>
          </w:tcPr>
          <w:p w14:paraId="78E798BB" w14:textId="77777777" w:rsidR="008F1B36" w:rsidRPr="006850B9" w:rsidRDefault="008F1B36" w:rsidP="008F1B36">
            <w:pPr>
              <w:pStyle w:val="p3"/>
              <w:jc w:val="both"/>
              <w:rPr>
                <w:rFonts w:asciiTheme="minorHAnsi" w:hAnsiTheme="minorHAnsi" w:cstheme="minorHAnsi"/>
                <w:highlight w:val="green"/>
                <w:lang w:val="en-US"/>
              </w:rPr>
            </w:pPr>
            <w:r w:rsidRPr="006850B9">
              <w:rPr>
                <w:rFonts w:asciiTheme="minorHAnsi" w:hAnsiTheme="minorHAnsi" w:cstheme="minorHAnsi"/>
                <w:b/>
                <w:spacing w:val="-3"/>
                <w:sz w:val="16"/>
                <w:szCs w:val="16"/>
                <w:lang w:val="en-US"/>
              </w:rPr>
              <w:t>7.7.1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describe its process for all types of accreditation decisions.</w:t>
            </w:r>
          </w:p>
        </w:tc>
        <w:tc>
          <w:tcPr>
            <w:tcW w:w="737" w:type="pct"/>
            <w:shd w:val="clear" w:color="auto" w:fill="auto"/>
            <w:vAlign w:val="center"/>
          </w:tcPr>
          <w:p w14:paraId="67DB2FE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EC96F0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C3078FB" w14:textId="77777777" w:rsidTr="008D7E7B">
        <w:tc>
          <w:tcPr>
            <w:tcW w:w="2670" w:type="pct"/>
            <w:shd w:val="clear" w:color="auto" w:fill="auto"/>
            <w:vAlign w:val="center"/>
          </w:tcPr>
          <w:p w14:paraId="7C7CADA5"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z w:val="16"/>
                <w:szCs w:val="16"/>
                <w:lang w:val="en-US"/>
              </w:rPr>
              <w:t>7.7.2</w:t>
            </w:r>
            <w:r w:rsidRPr="006850B9">
              <w:rPr>
                <w:rFonts w:asciiTheme="minorHAnsi" w:hAnsiTheme="minorHAnsi" w:cstheme="minorHAnsi"/>
                <w:sz w:val="16"/>
                <w:szCs w:val="16"/>
                <w:lang w:val="en-US"/>
              </w:rPr>
              <w:t xml:space="preserve"> The accreditation body shall ensure that each decision on granting, maintaining, extending, reducing, suspending and withdrawing accreditation is taken by competent person(s) or committee(s) different from those who carried out the assessment. However, where maintaining is not related to a reassessment (see 7.9.4) and there is no modification to the scope, or where the reduction, suspension or withdrawal is requested by the conformity assessment body, then the accreditation body can implement a process which does not require an independent decision.</w:t>
            </w:r>
          </w:p>
        </w:tc>
        <w:tc>
          <w:tcPr>
            <w:tcW w:w="737" w:type="pct"/>
            <w:shd w:val="clear" w:color="auto" w:fill="auto"/>
            <w:vAlign w:val="center"/>
          </w:tcPr>
          <w:p w14:paraId="561E967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E7E3E7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6CCADC" w14:textId="77777777" w:rsidTr="008D7E7B">
        <w:tc>
          <w:tcPr>
            <w:tcW w:w="2670" w:type="pct"/>
            <w:shd w:val="clear" w:color="auto" w:fill="auto"/>
            <w:vAlign w:val="center"/>
          </w:tcPr>
          <w:p w14:paraId="6A9E364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7.7.3</w:t>
            </w:r>
            <w:r w:rsidRPr="006850B9">
              <w:rPr>
                <w:rFonts w:asciiTheme="minorHAnsi" w:hAnsiTheme="minorHAnsi" w:cstheme="minorHAnsi"/>
                <w:spacing w:val="-3"/>
                <w:sz w:val="16"/>
                <w:szCs w:val="16"/>
                <w:lang w:val="en-US"/>
              </w:rPr>
              <w:t>  </w:t>
            </w:r>
            <w:r w:rsidRPr="006850B9">
              <w:rPr>
                <w:rFonts w:asciiTheme="minorHAnsi" w:hAnsiTheme="minorHAnsi" w:cstheme="minorHAnsi"/>
                <w:sz w:val="16"/>
                <w:szCs w:val="16"/>
                <w:lang w:val="en-US"/>
              </w:rPr>
              <w:t>The information provided to the accreditation decision-maker(s) for review shall include the following:</w:t>
            </w:r>
          </w:p>
        </w:tc>
        <w:tc>
          <w:tcPr>
            <w:tcW w:w="737" w:type="pct"/>
            <w:shd w:val="clear" w:color="auto" w:fill="auto"/>
            <w:vAlign w:val="center"/>
          </w:tcPr>
          <w:p w14:paraId="5295672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8A365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7B4F6C1" w14:textId="77777777" w:rsidTr="008D7E7B">
        <w:tc>
          <w:tcPr>
            <w:tcW w:w="2670" w:type="pct"/>
            <w:shd w:val="clear" w:color="auto" w:fill="auto"/>
            <w:vAlign w:val="center"/>
          </w:tcPr>
          <w:p w14:paraId="4BAF2227"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unique identification of the conformity assessment body;</w:t>
            </w:r>
          </w:p>
        </w:tc>
        <w:tc>
          <w:tcPr>
            <w:tcW w:w="737" w:type="pct"/>
            <w:shd w:val="clear" w:color="auto" w:fill="auto"/>
            <w:vAlign w:val="center"/>
          </w:tcPr>
          <w:p w14:paraId="18BE0FE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E74F3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567BC58" w14:textId="77777777" w:rsidTr="008D7E7B">
        <w:tc>
          <w:tcPr>
            <w:tcW w:w="2670" w:type="pct"/>
            <w:shd w:val="clear" w:color="auto" w:fill="auto"/>
            <w:vAlign w:val="center"/>
          </w:tcPr>
          <w:p w14:paraId="746B522E"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date(s) and type(s) of assessment(s) (e.g. initial, reassessment);</w:t>
            </w:r>
          </w:p>
        </w:tc>
        <w:tc>
          <w:tcPr>
            <w:tcW w:w="737" w:type="pct"/>
            <w:shd w:val="clear" w:color="auto" w:fill="auto"/>
            <w:vAlign w:val="center"/>
          </w:tcPr>
          <w:p w14:paraId="543CA98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64022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60074E2" w14:textId="77777777" w:rsidTr="008D7E7B">
        <w:tc>
          <w:tcPr>
            <w:tcW w:w="2670" w:type="pct"/>
            <w:shd w:val="clear" w:color="auto" w:fill="auto"/>
            <w:vAlign w:val="center"/>
          </w:tcPr>
          <w:p w14:paraId="07B15177"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name(s) of the assessor(s) and, if applicable, technical expert(s) involved in the assessment;</w:t>
            </w:r>
          </w:p>
        </w:tc>
        <w:tc>
          <w:tcPr>
            <w:tcW w:w="737" w:type="pct"/>
            <w:shd w:val="clear" w:color="auto" w:fill="auto"/>
            <w:vAlign w:val="center"/>
          </w:tcPr>
          <w:p w14:paraId="388EFF5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0E7C1B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E9EAD9" w14:textId="77777777" w:rsidTr="008D7E7B">
        <w:tc>
          <w:tcPr>
            <w:tcW w:w="2670" w:type="pct"/>
            <w:shd w:val="clear" w:color="auto" w:fill="auto"/>
            <w:vAlign w:val="center"/>
          </w:tcPr>
          <w:p w14:paraId="4A90DA4B"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unique identification of all locations assessed;</w:t>
            </w:r>
          </w:p>
        </w:tc>
        <w:tc>
          <w:tcPr>
            <w:tcW w:w="737" w:type="pct"/>
            <w:shd w:val="clear" w:color="auto" w:fill="auto"/>
            <w:vAlign w:val="center"/>
          </w:tcPr>
          <w:p w14:paraId="3213411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7B410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9D8BADE" w14:textId="77777777" w:rsidTr="008D7E7B">
        <w:tc>
          <w:tcPr>
            <w:tcW w:w="2670" w:type="pct"/>
            <w:shd w:val="clear" w:color="auto" w:fill="auto"/>
            <w:vAlign w:val="center"/>
          </w:tcPr>
          <w:p w14:paraId="45E35355"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scope of accreditation that was assessed;</w:t>
            </w:r>
          </w:p>
        </w:tc>
        <w:tc>
          <w:tcPr>
            <w:tcW w:w="737" w:type="pct"/>
            <w:shd w:val="clear" w:color="auto" w:fill="auto"/>
            <w:vAlign w:val="center"/>
          </w:tcPr>
          <w:p w14:paraId="3D00CF2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318CF6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185F333" w14:textId="77777777" w:rsidTr="008D7E7B">
        <w:tc>
          <w:tcPr>
            <w:tcW w:w="2670" w:type="pct"/>
            <w:shd w:val="clear" w:color="auto" w:fill="auto"/>
            <w:vAlign w:val="center"/>
          </w:tcPr>
          <w:p w14:paraId="1A85AF71"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assessment report(s);</w:t>
            </w:r>
          </w:p>
        </w:tc>
        <w:tc>
          <w:tcPr>
            <w:tcW w:w="737" w:type="pct"/>
            <w:shd w:val="clear" w:color="auto" w:fill="auto"/>
            <w:vAlign w:val="center"/>
          </w:tcPr>
          <w:p w14:paraId="15A83EE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2819D8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5E1D008" w14:textId="77777777" w:rsidTr="008D7E7B">
        <w:tc>
          <w:tcPr>
            <w:tcW w:w="2670" w:type="pct"/>
            <w:shd w:val="clear" w:color="auto" w:fill="auto"/>
            <w:vAlign w:val="center"/>
          </w:tcPr>
          <w:p w14:paraId="3ACFE8BC"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statement on the adequacy of the organization and procedures adopted by the conformity assessment body to give confidence in its competence, as determined through its fulfilment of the requirements for accreditation;</w:t>
            </w:r>
          </w:p>
        </w:tc>
        <w:tc>
          <w:tcPr>
            <w:tcW w:w="737" w:type="pct"/>
            <w:shd w:val="clear" w:color="auto" w:fill="auto"/>
            <w:vAlign w:val="center"/>
          </w:tcPr>
          <w:p w14:paraId="55203BD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0A505F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7DEF420" w14:textId="77777777" w:rsidTr="008D7E7B">
        <w:tc>
          <w:tcPr>
            <w:tcW w:w="2670" w:type="pct"/>
            <w:shd w:val="clear" w:color="auto" w:fill="auto"/>
            <w:vAlign w:val="center"/>
          </w:tcPr>
          <w:p w14:paraId="22F6A8D0"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sufficient information to demonstrate the satisfactory response to all nonconformities;</w:t>
            </w:r>
          </w:p>
        </w:tc>
        <w:tc>
          <w:tcPr>
            <w:tcW w:w="737" w:type="pct"/>
            <w:shd w:val="clear" w:color="auto" w:fill="auto"/>
            <w:vAlign w:val="center"/>
          </w:tcPr>
          <w:p w14:paraId="6BB6E83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2F83A3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B2A494E" w14:textId="77777777" w:rsidTr="008D7E7B">
        <w:tc>
          <w:tcPr>
            <w:tcW w:w="2670" w:type="pct"/>
            <w:shd w:val="clear" w:color="auto" w:fill="auto"/>
            <w:vAlign w:val="center"/>
          </w:tcPr>
          <w:p w14:paraId="6F4851C7"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where relevant, any further information that may assist in determining the competence of the conformity assessment body as determined through conformity with requirements;</w:t>
            </w:r>
          </w:p>
        </w:tc>
        <w:tc>
          <w:tcPr>
            <w:tcW w:w="737" w:type="pct"/>
            <w:shd w:val="clear" w:color="auto" w:fill="auto"/>
            <w:vAlign w:val="center"/>
          </w:tcPr>
          <w:p w14:paraId="44763D8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724004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841EA47" w14:textId="77777777" w:rsidTr="008D7E7B">
        <w:tc>
          <w:tcPr>
            <w:tcW w:w="2670" w:type="pct"/>
            <w:shd w:val="clear" w:color="auto" w:fill="auto"/>
            <w:vAlign w:val="center"/>
          </w:tcPr>
          <w:p w14:paraId="704AF5B2" w14:textId="77777777" w:rsidR="008F1B36" w:rsidRPr="006850B9" w:rsidRDefault="008F1B36" w:rsidP="004D47D1">
            <w:pPr>
              <w:pStyle w:val="p3"/>
              <w:numPr>
                <w:ilvl w:val="0"/>
                <w:numId w:val="17"/>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where appropriate, a recommendation as to the accreditation decision for the proposed scope.</w:t>
            </w:r>
          </w:p>
        </w:tc>
        <w:tc>
          <w:tcPr>
            <w:tcW w:w="737" w:type="pct"/>
            <w:shd w:val="clear" w:color="auto" w:fill="auto"/>
            <w:vAlign w:val="center"/>
          </w:tcPr>
          <w:p w14:paraId="06C0AEF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9060D8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5422B0E" w14:textId="77777777" w:rsidTr="008D7E7B">
        <w:tc>
          <w:tcPr>
            <w:tcW w:w="2670" w:type="pct"/>
            <w:shd w:val="clear" w:color="auto" w:fill="auto"/>
            <w:vAlign w:val="center"/>
          </w:tcPr>
          <w:p w14:paraId="43C597C2" w14:textId="77777777" w:rsidR="008F1B36" w:rsidRPr="006850B9" w:rsidRDefault="008F1B36" w:rsidP="00B54644">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7.7.4 </w:t>
            </w:r>
            <w:r w:rsidRPr="006850B9">
              <w:rPr>
                <w:rFonts w:asciiTheme="minorHAnsi" w:hAnsiTheme="minorHAnsi" w:cstheme="minorHAnsi"/>
                <w:sz w:val="16"/>
                <w:szCs w:val="16"/>
                <w:lang w:val="en-US"/>
              </w:rPr>
              <w:t>The accreditation body shall, prior to making a decision, be satisfied that the information is adequate to decide that the requirements for accreditation have been fulfilled.</w:t>
            </w:r>
          </w:p>
        </w:tc>
        <w:tc>
          <w:tcPr>
            <w:tcW w:w="737" w:type="pct"/>
            <w:shd w:val="clear" w:color="auto" w:fill="auto"/>
            <w:vAlign w:val="center"/>
          </w:tcPr>
          <w:p w14:paraId="0E5BD1E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38F8DD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D6C558" w14:textId="77777777" w:rsidTr="008D7E7B">
        <w:tc>
          <w:tcPr>
            <w:tcW w:w="2670" w:type="pct"/>
            <w:shd w:val="clear" w:color="auto" w:fill="auto"/>
            <w:vAlign w:val="center"/>
          </w:tcPr>
          <w:p w14:paraId="367A94EC"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7.7.5 </w:t>
            </w:r>
            <w:r w:rsidRPr="006850B9">
              <w:rPr>
                <w:rFonts w:asciiTheme="minorHAnsi" w:hAnsiTheme="minorHAnsi" w:cstheme="minorHAnsi"/>
                <w:sz w:val="16"/>
                <w:szCs w:val="16"/>
                <w:lang w:val="en-US"/>
              </w:rPr>
              <w:t>The accreditation body shall, without undue delay, make the accreditation decision on the basis of an evaluation of all information received and any other relevant information. Without undue delay, the conformity assessment body shall be notified in writing of the decision including justification where relevant.</w:t>
            </w:r>
          </w:p>
        </w:tc>
        <w:tc>
          <w:tcPr>
            <w:tcW w:w="737" w:type="pct"/>
            <w:shd w:val="clear" w:color="auto" w:fill="auto"/>
            <w:vAlign w:val="center"/>
          </w:tcPr>
          <w:p w14:paraId="17AFFD9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5A0A49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AF94DD9" w14:textId="77777777" w:rsidTr="008D7E7B">
        <w:tc>
          <w:tcPr>
            <w:tcW w:w="2670" w:type="pct"/>
            <w:shd w:val="clear" w:color="auto" w:fill="auto"/>
            <w:vAlign w:val="center"/>
          </w:tcPr>
          <w:p w14:paraId="605D72F2"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 xml:space="preserve">7.7.6 </w:t>
            </w:r>
            <w:r w:rsidRPr="006850B9">
              <w:rPr>
                <w:rFonts w:asciiTheme="minorHAnsi" w:hAnsiTheme="minorHAnsi" w:cstheme="minorHAnsi"/>
                <w:sz w:val="16"/>
                <w:szCs w:val="16"/>
                <w:lang w:val="en-US"/>
              </w:rPr>
              <w:t>Where the accreditation body uses the results of an assessment already performed by another accreditation body, it shall have assurance that the other accreditation body was operating in accordance with the requirements of this document.</w:t>
            </w:r>
          </w:p>
        </w:tc>
        <w:tc>
          <w:tcPr>
            <w:tcW w:w="737" w:type="pct"/>
            <w:shd w:val="clear" w:color="auto" w:fill="auto"/>
            <w:vAlign w:val="center"/>
          </w:tcPr>
          <w:p w14:paraId="7C0F8D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BBADE9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32C8A2E" w14:textId="77777777" w:rsidTr="008D7E7B">
        <w:tc>
          <w:tcPr>
            <w:tcW w:w="5000" w:type="pct"/>
            <w:gridSpan w:val="3"/>
            <w:shd w:val="clear" w:color="auto" w:fill="auto"/>
            <w:vAlign w:val="center"/>
          </w:tcPr>
          <w:p w14:paraId="592C4A55"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7.8 </w:t>
            </w:r>
            <w:r w:rsidRPr="006850B9">
              <w:rPr>
                <w:rFonts w:asciiTheme="minorHAnsi" w:hAnsiTheme="minorHAnsi" w:cstheme="minorHAnsi"/>
                <w:b/>
                <w:bCs/>
                <w:i/>
                <w:snapToGrid/>
                <w:sz w:val="20"/>
                <w:lang w:val="en-US" w:eastAsia="es-ES"/>
              </w:rPr>
              <w:t>Accreditation information</w:t>
            </w:r>
          </w:p>
        </w:tc>
      </w:tr>
      <w:tr w:rsidR="008F1B36" w:rsidRPr="006850B9" w14:paraId="6798E9E4" w14:textId="77777777" w:rsidTr="008D7E7B">
        <w:tc>
          <w:tcPr>
            <w:tcW w:w="2670" w:type="pct"/>
            <w:shd w:val="clear" w:color="auto" w:fill="auto"/>
            <w:vAlign w:val="center"/>
          </w:tcPr>
          <w:p w14:paraId="2EBDBE62"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7.8.1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provide information on the accreditation to the accredited conformity assessment body that shall identify the following:</w:t>
            </w:r>
          </w:p>
        </w:tc>
        <w:tc>
          <w:tcPr>
            <w:tcW w:w="737" w:type="pct"/>
            <w:shd w:val="clear" w:color="auto" w:fill="auto"/>
            <w:vAlign w:val="center"/>
          </w:tcPr>
          <w:p w14:paraId="403D8DD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478567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F68D6C7" w14:textId="77777777" w:rsidTr="008D7E7B">
        <w:tc>
          <w:tcPr>
            <w:tcW w:w="2670" w:type="pct"/>
            <w:shd w:val="clear" w:color="auto" w:fill="auto"/>
            <w:vAlign w:val="center"/>
          </w:tcPr>
          <w:p w14:paraId="7051BC8C"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identity and, where relevant, the accreditation body logo;</w:t>
            </w:r>
          </w:p>
        </w:tc>
        <w:tc>
          <w:tcPr>
            <w:tcW w:w="737" w:type="pct"/>
            <w:shd w:val="clear" w:color="auto" w:fill="auto"/>
            <w:vAlign w:val="center"/>
          </w:tcPr>
          <w:p w14:paraId="0ABB363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B1B3FB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0005C2" w14:textId="77777777" w:rsidTr="008D7E7B">
        <w:tc>
          <w:tcPr>
            <w:tcW w:w="2670" w:type="pct"/>
            <w:shd w:val="clear" w:color="auto" w:fill="auto"/>
            <w:vAlign w:val="center"/>
          </w:tcPr>
          <w:p w14:paraId="24047513"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name of the accredited conformity assessment body and the name of the legal entity, if different;</w:t>
            </w:r>
          </w:p>
        </w:tc>
        <w:tc>
          <w:tcPr>
            <w:tcW w:w="737" w:type="pct"/>
            <w:shd w:val="clear" w:color="auto" w:fill="auto"/>
            <w:vAlign w:val="center"/>
          </w:tcPr>
          <w:p w14:paraId="5A0C193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D303F7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12BF1F" w14:textId="77777777" w:rsidTr="008D7E7B">
        <w:tc>
          <w:tcPr>
            <w:tcW w:w="2670" w:type="pct"/>
            <w:shd w:val="clear" w:color="auto" w:fill="auto"/>
            <w:vAlign w:val="center"/>
          </w:tcPr>
          <w:p w14:paraId="1EE9C689"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scope of accreditation;</w:t>
            </w:r>
          </w:p>
        </w:tc>
        <w:tc>
          <w:tcPr>
            <w:tcW w:w="737" w:type="pct"/>
            <w:shd w:val="clear" w:color="auto" w:fill="auto"/>
            <w:vAlign w:val="center"/>
          </w:tcPr>
          <w:p w14:paraId="09722E3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C62DF0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8239AB1" w14:textId="77777777" w:rsidTr="008D7E7B">
        <w:tc>
          <w:tcPr>
            <w:tcW w:w="2670" w:type="pct"/>
            <w:shd w:val="clear" w:color="auto" w:fill="auto"/>
            <w:vAlign w:val="center"/>
          </w:tcPr>
          <w:p w14:paraId="023AEF4B"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locations of the accredited conformity assessment body and, as applicable, the conformity assessment activities performed at each location and covered by the scope of accreditation;</w:t>
            </w:r>
          </w:p>
        </w:tc>
        <w:tc>
          <w:tcPr>
            <w:tcW w:w="737" w:type="pct"/>
            <w:shd w:val="clear" w:color="auto" w:fill="auto"/>
            <w:vAlign w:val="center"/>
          </w:tcPr>
          <w:p w14:paraId="29FABA6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2CEF1E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44E6841" w14:textId="77777777" w:rsidTr="008D7E7B">
        <w:tc>
          <w:tcPr>
            <w:tcW w:w="2670" w:type="pct"/>
            <w:shd w:val="clear" w:color="auto" w:fill="auto"/>
            <w:vAlign w:val="center"/>
          </w:tcPr>
          <w:p w14:paraId="78F2355D"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unique accreditation identification of the accredited conformity assessment body;</w:t>
            </w:r>
          </w:p>
        </w:tc>
        <w:tc>
          <w:tcPr>
            <w:tcW w:w="737" w:type="pct"/>
            <w:shd w:val="clear" w:color="auto" w:fill="auto"/>
            <w:vAlign w:val="center"/>
          </w:tcPr>
          <w:p w14:paraId="7EF6326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5F8C94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A3B4B9" w14:textId="77777777" w:rsidTr="008D7E7B">
        <w:tc>
          <w:tcPr>
            <w:tcW w:w="2670" w:type="pct"/>
            <w:shd w:val="clear" w:color="auto" w:fill="auto"/>
            <w:vAlign w:val="center"/>
          </w:tcPr>
          <w:p w14:paraId="7F02800B" w14:textId="77777777" w:rsidR="008F1B36" w:rsidRPr="006850B9" w:rsidRDefault="008F1B36" w:rsidP="004D47D1">
            <w:pPr>
              <w:pStyle w:val="p3"/>
              <w:numPr>
                <w:ilvl w:val="0"/>
                <w:numId w:val="18"/>
              </w:numPr>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effective date of accreditation and, if applicable, its expiry or renewal date;</w:t>
            </w:r>
          </w:p>
        </w:tc>
        <w:tc>
          <w:tcPr>
            <w:tcW w:w="737" w:type="pct"/>
            <w:shd w:val="clear" w:color="auto" w:fill="auto"/>
            <w:vAlign w:val="center"/>
          </w:tcPr>
          <w:p w14:paraId="1DF71EB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C61D13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1754070" w14:textId="77777777" w:rsidTr="008D7E7B">
        <w:tc>
          <w:tcPr>
            <w:tcW w:w="2670" w:type="pct"/>
            <w:shd w:val="clear" w:color="auto" w:fill="auto"/>
            <w:vAlign w:val="center"/>
          </w:tcPr>
          <w:p w14:paraId="0658E837" w14:textId="77777777" w:rsidR="008F1B36" w:rsidRPr="006850B9" w:rsidRDefault="008F1B36" w:rsidP="004D47D1">
            <w:pPr>
              <w:pStyle w:val="Pa15"/>
              <w:numPr>
                <w:ilvl w:val="0"/>
                <w:numId w:val="18"/>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a statement of conformity and a reference to the international standard(s) and/or other normative document(s), including issue or revision used for assessment of the conformity assessment body.</w:t>
            </w:r>
          </w:p>
          <w:p w14:paraId="1BD132A4" w14:textId="77777777" w:rsidR="008F1B36" w:rsidRPr="006850B9" w:rsidRDefault="008F1B36" w:rsidP="00B54644">
            <w:pPr>
              <w:pStyle w:val="p3"/>
              <w:ind w:left="360"/>
              <w:jc w:val="both"/>
              <w:rPr>
                <w:rFonts w:asciiTheme="minorHAnsi" w:hAnsiTheme="minorHAnsi" w:cstheme="minorHAnsi"/>
                <w:i/>
                <w:sz w:val="16"/>
                <w:szCs w:val="16"/>
                <w:lang w:val="en-US"/>
              </w:rPr>
            </w:pPr>
            <w:r w:rsidRPr="006850B9">
              <w:rPr>
                <w:rFonts w:asciiTheme="minorHAnsi" w:hAnsiTheme="minorHAnsi" w:cstheme="minorHAnsi"/>
                <w:i/>
                <w:sz w:val="16"/>
                <w:szCs w:val="16"/>
                <w:lang w:val="en-US"/>
              </w:rPr>
              <w:t>NOTE The information can be provided in an accreditation certificate or other suitable means (e.g. electronic media).</w:t>
            </w:r>
          </w:p>
        </w:tc>
        <w:tc>
          <w:tcPr>
            <w:tcW w:w="737" w:type="pct"/>
            <w:shd w:val="clear" w:color="auto" w:fill="auto"/>
            <w:vAlign w:val="center"/>
          </w:tcPr>
          <w:p w14:paraId="43907AF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8C966B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D7BC31C" w14:textId="77777777" w:rsidTr="008D7E7B">
        <w:tc>
          <w:tcPr>
            <w:tcW w:w="2670" w:type="pct"/>
            <w:shd w:val="clear" w:color="auto" w:fill="auto"/>
            <w:vAlign w:val="center"/>
          </w:tcPr>
          <w:p w14:paraId="0A35BBA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7.8.2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effective date of accreditation shall be the date of or a date after the accreditation decision.</w:t>
            </w:r>
          </w:p>
        </w:tc>
        <w:tc>
          <w:tcPr>
            <w:tcW w:w="737" w:type="pct"/>
            <w:shd w:val="clear" w:color="auto" w:fill="auto"/>
            <w:vAlign w:val="center"/>
          </w:tcPr>
          <w:p w14:paraId="4A6C49D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759721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42F4BC" w14:textId="77777777" w:rsidTr="008D7E7B">
        <w:tc>
          <w:tcPr>
            <w:tcW w:w="2670" w:type="pct"/>
            <w:shd w:val="clear" w:color="auto" w:fill="auto"/>
            <w:vAlign w:val="center"/>
          </w:tcPr>
          <w:p w14:paraId="0FF8FDB0"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lastRenderedPageBreak/>
              <w:t>7.8.3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scope of accreditation shall, at least, identify the following.</w:t>
            </w:r>
          </w:p>
        </w:tc>
        <w:tc>
          <w:tcPr>
            <w:tcW w:w="737" w:type="pct"/>
            <w:shd w:val="clear" w:color="auto" w:fill="auto"/>
            <w:vAlign w:val="center"/>
          </w:tcPr>
          <w:p w14:paraId="5E290DC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80322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B9A52F0" w14:textId="77777777" w:rsidTr="008D7E7B">
        <w:tc>
          <w:tcPr>
            <w:tcW w:w="2670" w:type="pct"/>
            <w:shd w:val="clear" w:color="auto" w:fill="auto"/>
            <w:vAlign w:val="center"/>
          </w:tcPr>
          <w:p w14:paraId="32B3A8B7"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certification bodies:</w:t>
            </w:r>
          </w:p>
          <w:p w14:paraId="315C34D8"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type of certification (e.g. management systems, products, processes, services or persons);</w:t>
            </w:r>
          </w:p>
          <w:p w14:paraId="39641D6F"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certification scheme(s);</w:t>
            </w:r>
          </w:p>
          <w:p w14:paraId="50C9F26E"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standards, normative documents and/or regulatory requirements to which management systems, products, processes and services, or persons are certified, as applicable;</w:t>
            </w:r>
          </w:p>
          <w:p w14:paraId="6E664E42"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industry sectors, where relevant;</w:t>
            </w:r>
          </w:p>
          <w:p w14:paraId="65D5342F"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product, processes, service and persons categories where relevant.</w:t>
            </w:r>
          </w:p>
          <w:p w14:paraId="3F3FD2CE" w14:textId="77777777" w:rsidR="001263DE" w:rsidRPr="006850B9" w:rsidRDefault="001263DE" w:rsidP="001263DE">
            <w:pPr>
              <w:pStyle w:val="Default"/>
              <w:rPr>
                <w:rFonts w:asciiTheme="minorHAnsi" w:hAnsiTheme="minorHAnsi" w:cstheme="minorHAnsi"/>
                <w:lang w:val="en-US"/>
              </w:rPr>
            </w:pPr>
          </w:p>
        </w:tc>
        <w:tc>
          <w:tcPr>
            <w:tcW w:w="737" w:type="pct"/>
            <w:shd w:val="clear" w:color="auto" w:fill="auto"/>
            <w:vAlign w:val="center"/>
          </w:tcPr>
          <w:p w14:paraId="0E86F99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B22A82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3968DF8" w14:textId="77777777" w:rsidTr="008D7E7B">
        <w:tc>
          <w:tcPr>
            <w:tcW w:w="2670" w:type="pct"/>
            <w:shd w:val="clear" w:color="auto" w:fill="auto"/>
            <w:vAlign w:val="center"/>
          </w:tcPr>
          <w:p w14:paraId="5A6C8871"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inspection bodies:</w:t>
            </w:r>
          </w:p>
          <w:p w14:paraId="10BB4D4A"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type of inspection body (as defined in ISO/IEC 17020);</w:t>
            </w:r>
          </w:p>
          <w:p w14:paraId="7C90DB7B"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inspection schemes, where relevant;</w:t>
            </w:r>
          </w:p>
          <w:p w14:paraId="5C410873"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field and range of inspection for which accreditation has been granted;</w:t>
            </w:r>
          </w:p>
          <w:p w14:paraId="45EE0CE7"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regulations, inspection methods, standards and/or specifications containing the requirements against which the inspection is to be performed, as applicable.</w:t>
            </w:r>
          </w:p>
          <w:p w14:paraId="5871CDB0" w14:textId="77777777" w:rsidR="001263DE" w:rsidRPr="006850B9" w:rsidRDefault="001263DE" w:rsidP="001263DE">
            <w:pPr>
              <w:pStyle w:val="Default"/>
              <w:rPr>
                <w:rFonts w:asciiTheme="minorHAnsi" w:hAnsiTheme="minorHAnsi" w:cstheme="minorHAnsi"/>
                <w:lang w:val="en-US"/>
              </w:rPr>
            </w:pPr>
          </w:p>
        </w:tc>
        <w:tc>
          <w:tcPr>
            <w:tcW w:w="737" w:type="pct"/>
            <w:shd w:val="clear" w:color="auto" w:fill="auto"/>
            <w:vAlign w:val="center"/>
          </w:tcPr>
          <w:p w14:paraId="20ECB5A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400890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C36916" w14:textId="77777777" w:rsidTr="008D7E7B">
        <w:tc>
          <w:tcPr>
            <w:tcW w:w="2670" w:type="pct"/>
            <w:shd w:val="clear" w:color="auto" w:fill="auto"/>
            <w:vAlign w:val="center"/>
          </w:tcPr>
          <w:p w14:paraId="11D11932"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calibration laboratories:</w:t>
            </w:r>
          </w:p>
          <w:p w14:paraId="1DC04C30"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calibration and measurement capability (CMC) expressed in terms of:</w:t>
            </w:r>
          </w:p>
          <w:p w14:paraId="753789AD"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measurand or reference material;</w:t>
            </w:r>
          </w:p>
          <w:p w14:paraId="6EA9B38C"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calibration or measurement method or procedure and type of instrument or material to be calibrated or measured;</w:t>
            </w:r>
          </w:p>
          <w:p w14:paraId="7F59EBE1"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measurement range and additional parameters where applicable, e.g. frequency of applied voltage;</w:t>
            </w:r>
          </w:p>
          <w:p w14:paraId="37BB17D7" w14:textId="77777777" w:rsidR="008F1B36" w:rsidRPr="006850B9" w:rsidRDefault="008F1B36" w:rsidP="001263DE">
            <w:pPr>
              <w:pStyle w:val="Pa24"/>
              <w:spacing w:line="240" w:lineRule="auto"/>
              <w:ind w:left="10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xml:space="preserve">— </w:t>
            </w:r>
            <w:r w:rsidR="001263DE" w:rsidRPr="006850B9">
              <w:rPr>
                <w:rFonts w:asciiTheme="minorHAnsi" w:hAnsiTheme="minorHAnsi" w:cstheme="minorHAnsi"/>
                <w:sz w:val="16"/>
                <w:szCs w:val="16"/>
                <w:lang w:eastAsia="es-ES"/>
              </w:rPr>
              <w:t xml:space="preserve">   </w:t>
            </w:r>
            <w:r w:rsidRPr="006850B9">
              <w:rPr>
                <w:rFonts w:asciiTheme="minorHAnsi" w:hAnsiTheme="minorHAnsi" w:cstheme="minorHAnsi"/>
                <w:sz w:val="16"/>
                <w:szCs w:val="16"/>
                <w:lang w:eastAsia="es-ES"/>
              </w:rPr>
              <w:t>measurement uncertainty.</w:t>
            </w:r>
          </w:p>
          <w:p w14:paraId="1F8E6BBF" w14:textId="77777777" w:rsidR="001263DE" w:rsidRPr="006850B9" w:rsidRDefault="001263DE" w:rsidP="001263DE">
            <w:pPr>
              <w:pStyle w:val="Default"/>
              <w:rPr>
                <w:rFonts w:asciiTheme="minorHAnsi" w:hAnsiTheme="minorHAnsi" w:cstheme="minorHAnsi"/>
                <w:lang w:val="en-US"/>
              </w:rPr>
            </w:pPr>
          </w:p>
        </w:tc>
        <w:tc>
          <w:tcPr>
            <w:tcW w:w="737" w:type="pct"/>
            <w:shd w:val="clear" w:color="auto" w:fill="auto"/>
            <w:vAlign w:val="center"/>
          </w:tcPr>
          <w:p w14:paraId="35C853A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13E22A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F4FFDE" w14:textId="77777777" w:rsidTr="008D7E7B">
        <w:trPr>
          <w:trHeight w:val="1160"/>
        </w:trPr>
        <w:tc>
          <w:tcPr>
            <w:tcW w:w="2670" w:type="pct"/>
            <w:shd w:val="clear" w:color="auto" w:fill="auto"/>
            <w:vAlign w:val="center"/>
          </w:tcPr>
          <w:p w14:paraId="0EA3285E"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testing laboratories (including medical laboratories):</w:t>
            </w:r>
          </w:p>
          <w:p w14:paraId="24505A8B"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materials or products tested;</w:t>
            </w:r>
          </w:p>
          <w:p w14:paraId="39AE4968"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component, parameter or characteristic tested;</w:t>
            </w:r>
          </w:p>
          <w:p w14:paraId="6E42FC7C" w14:textId="77777777" w:rsidR="008F1B36" w:rsidRPr="006850B9" w:rsidRDefault="008F1B36" w:rsidP="001263DE">
            <w:pPr>
              <w:pStyle w:val="Pa24"/>
              <w:numPr>
                <w:ilvl w:val="1"/>
                <w:numId w:val="19"/>
              </w:numPr>
              <w:spacing w:after="100" w:afterAutospacing="1"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tests or types of tests performed and, where appropriate, the techniques, methods and/or equipment used.</w:t>
            </w:r>
          </w:p>
        </w:tc>
        <w:tc>
          <w:tcPr>
            <w:tcW w:w="737" w:type="pct"/>
            <w:shd w:val="clear" w:color="auto" w:fill="auto"/>
            <w:vAlign w:val="center"/>
          </w:tcPr>
          <w:p w14:paraId="1ADD1BD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F826F4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9F1497D" w14:textId="77777777" w:rsidTr="008D7E7B">
        <w:tc>
          <w:tcPr>
            <w:tcW w:w="2670" w:type="pct"/>
            <w:shd w:val="clear" w:color="auto" w:fill="auto"/>
            <w:vAlign w:val="center"/>
          </w:tcPr>
          <w:p w14:paraId="0708BD25"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proficiency testing providers:</w:t>
            </w:r>
          </w:p>
          <w:p w14:paraId="754CF194"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schemes that the proficiency testing provider is competent to provide;</w:t>
            </w:r>
          </w:p>
          <w:p w14:paraId="23DCC35D"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type of proficiency testing items;</w:t>
            </w:r>
          </w:p>
          <w:p w14:paraId="673F7F5B"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measurand(s) or characteristic(s) or where appropriate the type of measurand(s) or characteristic(s) that are to be identified, measured or tested.</w:t>
            </w:r>
          </w:p>
          <w:p w14:paraId="0A05A539" w14:textId="77777777" w:rsidR="001263DE" w:rsidRPr="006850B9" w:rsidRDefault="001263DE" w:rsidP="001263DE">
            <w:pPr>
              <w:pStyle w:val="Default"/>
              <w:rPr>
                <w:rFonts w:asciiTheme="minorHAnsi" w:hAnsiTheme="minorHAnsi" w:cstheme="minorHAnsi"/>
                <w:lang w:val="en-US"/>
              </w:rPr>
            </w:pPr>
          </w:p>
        </w:tc>
        <w:tc>
          <w:tcPr>
            <w:tcW w:w="737" w:type="pct"/>
            <w:shd w:val="clear" w:color="auto" w:fill="auto"/>
            <w:vAlign w:val="center"/>
          </w:tcPr>
          <w:p w14:paraId="15A0230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B6D44B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318392F" w14:textId="77777777" w:rsidTr="008D7E7B">
        <w:tc>
          <w:tcPr>
            <w:tcW w:w="2670" w:type="pct"/>
            <w:shd w:val="clear" w:color="auto" w:fill="auto"/>
            <w:vAlign w:val="center"/>
          </w:tcPr>
          <w:p w14:paraId="689D1EAB"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lastRenderedPageBreak/>
              <w:t>For reference material producers:</w:t>
            </w:r>
          </w:p>
          <w:p w14:paraId="6EAE734A"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types of reference materials (certified reference material, reference material or both);</w:t>
            </w:r>
          </w:p>
          <w:p w14:paraId="3589D0AD"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reference material matrix or artefact;</w:t>
            </w:r>
          </w:p>
          <w:p w14:paraId="03173AD1"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property/properties characterized;</w:t>
            </w:r>
          </w:p>
          <w:p w14:paraId="2D381FB8"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approach used to assign property values.</w:t>
            </w:r>
          </w:p>
          <w:p w14:paraId="5D25ADBC" w14:textId="77777777" w:rsidR="001263DE" w:rsidRPr="006850B9" w:rsidRDefault="001263DE" w:rsidP="001263DE">
            <w:pPr>
              <w:pStyle w:val="Default"/>
              <w:rPr>
                <w:rFonts w:asciiTheme="minorHAnsi" w:hAnsiTheme="minorHAnsi" w:cstheme="minorHAnsi"/>
                <w:lang w:val="en-US"/>
              </w:rPr>
            </w:pPr>
          </w:p>
        </w:tc>
        <w:tc>
          <w:tcPr>
            <w:tcW w:w="737" w:type="pct"/>
            <w:shd w:val="clear" w:color="auto" w:fill="auto"/>
            <w:vAlign w:val="center"/>
          </w:tcPr>
          <w:p w14:paraId="0986F89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9FC676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603BE8" w14:textId="77777777" w:rsidTr="008D7E7B">
        <w:tc>
          <w:tcPr>
            <w:tcW w:w="2670" w:type="pct"/>
            <w:shd w:val="clear" w:color="auto" w:fill="auto"/>
            <w:vAlign w:val="center"/>
          </w:tcPr>
          <w:p w14:paraId="53567439" w14:textId="77777777" w:rsidR="008F1B36" w:rsidRPr="006850B9" w:rsidRDefault="008F1B36" w:rsidP="004D47D1">
            <w:pPr>
              <w:pStyle w:val="Pa15"/>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validation and verification bodies:</w:t>
            </w:r>
          </w:p>
          <w:p w14:paraId="36B598BC"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identification of the activity (validation or verification or both);</w:t>
            </w:r>
          </w:p>
          <w:p w14:paraId="6FB12F99"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standards, normative documents and/or regulatory requirements to which validation or verification or both is to be performed, as applicable;</w:t>
            </w:r>
          </w:p>
          <w:p w14:paraId="7B7BEF79"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validation and/or verification scheme, where relevant;</w:t>
            </w:r>
          </w:p>
          <w:p w14:paraId="5C9EEE90"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industry sector, where relevant.</w:t>
            </w:r>
          </w:p>
          <w:p w14:paraId="58330305" w14:textId="77777777" w:rsidR="001263DE" w:rsidRPr="006850B9" w:rsidRDefault="001263DE" w:rsidP="001263DE">
            <w:pPr>
              <w:pStyle w:val="Default"/>
              <w:rPr>
                <w:rFonts w:asciiTheme="minorHAnsi" w:hAnsiTheme="minorHAnsi" w:cstheme="minorHAnsi"/>
                <w:lang w:val="en-US"/>
              </w:rPr>
            </w:pPr>
          </w:p>
        </w:tc>
        <w:tc>
          <w:tcPr>
            <w:tcW w:w="737" w:type="pct"/>
            <w:shd w:val="clear" w:color="auto" w:fill="auto"/>
            <w:vAlign w:val="center"/>
          </w:tcPr>
          <w:p w14:paraId="3807C88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DA5E57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E4E4AA" w14:textId="77777777" w:rsidTr="008D7E7B">
        <w:tc>
          <w:tcPr>
            <w:tcW w:w="2670" w:type="pct"/>
            <w:shd w:val="clear" w:color="auto" w:fill="auto"/>
            <w:vAlign w:val="center"/>
          </w:tcPr>
          <w:p w14:paraId="06E6DF91" w14:textId="77777777" w:rsidR="008F1B36" w:rsidRPr="006850B9" w:rsidRDefault="008F1B36" w:rsidP="004D47D1">
            <w:pPr>
              <w:pStyle w:val="Pa24"/>
              <w:numPr>
                <w:ilvl w:val="0"/>
                <w:numId w:val="19"/>
              </w:numPr>
              <w:spacing w:after="18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For other conformity assessment bodies:</w:t>
            </w:r>
          </w:p>
          <w:p w14:paraId="621B7E90"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specific conformity assessment activities the conformity assessment body is accredited for;</w:t>
            </w:r>
          </w:p>
          <w:p w14:paraId="53D34E11"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the standards, normative documents and/or regulatory requirements containing the requirements against which the conformity assessment activity is to be performed, as applicable;</w:t>
            </w:r>
          </w:p>
          <w:p w14:paraId="6C66C514"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conformity assessment scheme, where relevant;</w:t>
            </w:r>
          </w:p>
          <w:p w14:paraId="3DA3877A" w14:textId="77777777" w:rsidR="008F1B36" w:rsidRPr="006850B9" w:rsidRDefault="008F1B36" w:rsidP="001263DE">
            <w:pPr>
              <w:pStyle w:val="Pa24"/>
              <w:numPr>
                <w:ilvl w:val="1"/>
                <w:numId w:val="19"/>
              </w:numPr>
              <w:spacing w:line="240" w:lineRule="auto"/>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industry sector, where relevant.</w:t>
            </w:r>
          </w:p>
          <w:p w14:paraId="45912CDC" w14:textId="77777777" w:rsidR="001263DE" w:rsidRPr="006850B9" w:rsidRDefault="001263DE" w:rsidP="001263DE">
            <w:pPr>
              <w:pStyle w:val="Default"/>
              <w:rPr>
                <w:rFonts w:asciiTheme="minorHAnsi" w:hAnsiTheme="minorHAnsi" w:cstheme="minorHAnsi"/>
                <w:lang w:val="en-US"/>
              </w:rPr>
            </w:pPr>
          </w:p>
        </w:tc>
        <w:tc>
          <w:tcPr>
            <w:tcW w:w="737" w:type="pct"/>
            <w:shd w:val="clear" w:color="auto" w:fill="auto"/>
            <w:vAlign w:val="center"/>
          </w:tcPr>
          <w:p w14:paraId="6D72D01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8A59F8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AAAC72" w14:textId="77777777" w:rsidTr="008D7E7B">
        <w:tc>
          <w:tcPr>
            <w:tcW w:w="2670" w:type="pct"/>
            <w:shd w:val="clear" w:color="auto" w:fill="auto"/>
            <w:vAlign w:val="center"/>
          </w:tcPr>
          <w:p w14:paraId="4C252E91"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7.8.4</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When the accreditation body uses a flexible scope of accreditation, it shall have documented procedures on how it addresses and manages flexible scopes. The procedure shall include how the accreditation body addresses 7.8.3 bullets a) to h), including specifying how the information required for bullets a) to h) shall be maintained and made available on request.</w:t>
            </w:r>
          </w:p>
        </w:tc>
        <w:tc>
          <w:tcPr>
            <w:tcW w:w="737" w:type="pct"/>
            <w:shd w:val="clear" w:color="auto" w:fill="auto"/>
            <w:vAlign w:val="center"/>
          </w:tcPr>
          <w:p w14:paraId="49783E3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4F810D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FA47F3" w14:textId="77777777" w:rsidTr="008D7E7B">
        <w:tc>
          <w:tcPr>
            <w:tcW w:w="5000" w:type="pct"/>
            <w:gridSpan w:val="3"/>
            <w:shd w:val="clear" w:color="auto" w:fill="auto"/>
            <w:vAlign w:val="center"/>
          </w:tcPr>
          <w:p w14:paraId="3DA66EED"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7.9 </w:t>
            </w:r>
            <w:r w:rsidRPr="006850B9">
              <w:rPr>
                <w:rFonts w:asciiTheme="minorHAnsi" w:hAnsiTheme="minorHAnsi" w:cstheme="minorHAnsi"/>
                <w:b/>
                <w:bCs/>
                <w:i/>
                <w:snapToGrid/>
                <w:sz w:val="20"/>
                <w:lang w:val="en-US" w:eastAsia="es-ES"/>
              </w:rPr>
              <w:t>Accreditation cycle</w:t>
            </w:r>
          </w:p>
        </w:tc>
      </w:tr>
      <w:tr w:rsidR="008F1B36" w:rsidRPr="006850B9" w14:paraId="69F1D618" w14:textId="77777777" w:rsidTr="008D7E7B">
        <w:tc>
          <w:tcPr>
            <w:tcW w:w="2670" w:type="pct"/>
            <w:shd w:val="clear" w:color="auto" w:fill="auto"/>
            <w:vAlign w:val="center"/>
          </w:tcPr>
          <w:p w14:paraId="00A7048E"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7.9.1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An accreditation cycle shall begin at or after the date of the decision for granting the initial accreditation or decision after reassessment (see 7.9.4) and shall not be longer than five years.</w:t>
            </w:r>
          </w:p>
        </w:tc>
        <w:tc>
          <w:tcPr>
            <w:tcW w:w="737" w:type="pct"/>
            <w:shd w:val="clear" w:color="auto" w:fill="auto"/>
            <w:vAlign w:val="center"/>
          </w:tcPr>
          <w:p w14:paraId="226675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FC23ED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5C699D3" w14:textId="77777777" w:rsidTr="008D7E7B">
        <w:tc>
          <w:tcPr>
            <w:tcW w:w="2670" w:type="pct"/>
            <w:shd w:val="clear" w:color="auto" w:fill="auto"/>
            <w:vAlign w:val="center"/>
          </w:tcPr>
          <w:p w14:paraId="7DAF5558"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7.9.2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shall apply an assessment programme for assessing the conformity assessment body activities during the accreditation cycle to ensure that the conformity assessment activities representative of the scope of accreditation at the relevant locations are assessed during the accreditation cycle (see 7.4.4). Factors such as knowledge obtained by the accreditation body about the conformity assessment body’s management system and activities and the performance of the conformity assessment body shall be considered by the accreditation body when establishing the assessment programme.</w:t>
            </w:r>
          </w:p>
        </w:tc>
        <w:tc>
          <w:tcPr>
            <w:tcW w:w="737" w:type="pct"/>
            <w:shd w:val="clear" w:color="auto" w:fill="auto"/>
            <w:vAlign w:val="center"/>
          </w:tcPr>
          <w:p w14:paraId="4A6A101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1F9588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42364A" w14:textId="77777777" w:rsidTr="008D7E7B">
        <w:tc>
          <w:tcPr>
            <w:tcW w:w="2670" w:type="pct"/>
            <w:shd w:val="clear" w:color="auto" w:fill="auto"/>
            <w:vAlign w:val="center"/>
          </w:tcPr>
          <w:p w14:paraId="1F07F884"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7.9.3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assessment programme shall ensure that the requirements of the international standards and other normative documents containing requirements for conformity assessment bodies and the scope of accreditation shall be assessed taking risk into consideration. A sample of the scope of accreditation shall be assessed at least every two years. The time between consecutive on-site assessments shall not exceed two years. However, if the accreditation body determines that an on-site assessment is not applicable, it shall use another assessment technique to achieve the same objective as the on-site assessment being replaced and justify the use of such techniques (e.g. remote assessment).</w:t>
            </w:r>
          </w:p>
        </w:tc>
        <w:tc>
          <w:tcPr>
            <w:tcW w:w="737" w:type="pct"/>
            <w:shd w:val="clear" w:color="auto" w:fill="auto"/>
            <w:vAlign w:val="center"/>
          </w:tcPr>
          <w:p w14:paraId="0FD590A9" w14:textId="77777777" w:rsidR="008F1B36" w:rsidRPr="006850B9" w:rsidRDefault="008F1B36" w:rsidP="008F1B36">
            <w:pPr>
              <w:pStyle w:val="EndnoteText"/>
              <w:jc w:val="center"/>
              <w:rPr>
                <w:rFonts w:asciiTheme="minorHAnsi" w:hAnsiTheme="minorHAnsi" w:cstheme="minorHAnsi"/>
                <w:sz w:val="16"/>
                <w:szCs w:val="16"/>
                <w:lang w:val="en-US"/>
              </w:rPr>
            </w:pPr>
          </w:p>
        </w:tc>
        <w:tc>
          <w:tcPr>
            <w:tcW w:w="1593" w:type="pct"/>
            <w:shd w:val="clear" w:color="auto" w:fill="auto"/>
            <w:vAlign w:val="center"/>
          </w:tcPr>
          <w:p w14:paraId="0F1B596C" w14:textId="77777777" w:rsidR="008F1B36" w:rsidRPr="006850B9" w:rsidRDefault="008F1B36" w:rsidP="008F1B36">
            <w:pPr>
              <w:pStyle w:val="EndnoteText"/>
              <w:jc w:val="center"/>
              <w:rPr>
                <w:rFonts w:asciiTheme="minorHAnsi" w:hAnsiTheme="minorHAnsi" w:cstheme="minorHAnsi"/>
                <w:sz w:val="16"/>
                <w:szCs w:val="16"/>
                <w:lang w:val="en-US"/>
              </w:rPr>
            </w:pPr>
          </w:p>
        </w:tc>
      </w:tr>
      <w:tr w:rsidR="008F1B36" w:rsidRPr="006850B9" w14:paraId="359E0859" w14:textId="77777777" w:rsidTr="008D7E7B">
        <w:tc>
          <w:tcPr>
            <w:tcW w:w="2670" w:type="pct"/>
            <w:shd w:val="clear" w:color="auto" w:fill="auto"/>
            <w:vAlign w:val="center"/>
          </w:tcPr>
          <w:p w14:paraId="3229753F"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7.9.4</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 xml:space="preserve">Before the end of the accreditation cycle, a reassessment shall be planned and performed taking into consideration the </w:t>
            </w:r>
            <w:r w:rsidRPr="006850B9">
              <w:rPr>
                <w:rFonts w:asciiTheme="minorHAnsi" w:hAnsiTheme="minorHAnsi" w:cstheme="minorHAnsi"/>
                <w:color w:val="000000"/>
                <w:sz w:val="16"/>
                <w:szCs w:val="16"/>
                <w:lang w:val="en-US"/>
              </w:rPr>
              <w:lastRenderedPageBreak/>
              <w:t>information gathered from assessments performed over the accreditation cycle. The reassessment shall confirm the competence of the conformity assessment body and cover all the requirements of the standard(s) for which the conformity assessment body is accredited. An accreditation decision shall be made after the reassessment.</w:t>
            </w:r>
          </w:p>
        </w:tc>
        <w:tc>
          <w:tcPr>
            <w:tcW w:w="737" w:type="pct"/>
            <w:shd w:val="clear" w:color="auto" w:fill="auto"/>
            <w:vAlign w:val="center"/>
          </w:tcPr>
          <w:p w14:paraId="7B83CCD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A568E4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DB32719" w14:textId="77777777" w:rsidTr="008D7E7B">
        <w:tc>
          <w:tcPr>
            <w:tcW w:w="2670" w:type="pct"/>
            <w:shd w:val="clear" w:color="auto" w:fill="auto"/>
            <w:vAlign w:val="center"/>
          </w:tcPr>
          <w:p w14:paraId="0AB31926"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7.9.5</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may conduct extraordinary assessments as a result of complaints or changes, or other matters that may affect the ability of the conformity assessment body to fulfil requirements for accreditation. The accreditation body shall advise conformity assessment bodies of this possibility.</w:t>
            </w:r>
          </w:p>
        </w:tc>
        <w:tc>
          <w:tcPr>
            <w:tcW w:w="737" w:type="pct"/>
            <w:shd w:val="clear" w:color="auto" w:fill="auto"/>
            <w:vAlign w:val="center"/>
          </w:tcPr>
          <w:p w14:paraId="13D87FF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3B263F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205EB66" w14:textId="77777777" w:rsidTr="008D7E7B">
        <w:tc>
          <w:tcPr>
            <w:tcW w:w="5000" w:type="pct"/>
            <w:gridSpan w:val="3"/>
            <w:shd w:val="clear" w:color="auto" w:fill="auto"/>
            <w:vAlign w:val="center"/>
          </w:tcPr>
          <w:p w14:paraId="7CEFAE7D"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7.10 </w:t>
            </w:r>
            <w:r w:rsidRPr="006850B9">
              <w:rPr>
                <w:rFonts w:asciiTheme="minorHAnsi" w:hAnsiTheme="minorHAnsi" w:cstheme="minorHAnsi"/>
                <w:b/>
                <w:bCs/>
                <w:i/>
                <w:snapToGrid/>
                <w:sz w:val="20"/>
                <w:lang w:val="en-US" w:eastAsia="es-ES"/>
              </w:rPr>
              <w:t>Extending accreditation</w:t>
            </w:r>
          </w:p>
        </w:tc>
      </w:tr>
      <w:tr w:rsidR="008F1B36" w:rsidRPr="006850B9" w14:paraId="4F5EE752" w14:textId="77777777" w:rsidTr="008D7E7B">
        <w:tc>
          <w:tcPr>
            <w:tcW w:w="2670" w:type="pct"/>
            <w:shd w:val="clear" w:color="auto" w:fill="auto"/>
            <w:vAlign w:val="center"/>
          </w:tcPr>
          <w:p w14:paraId="08245072"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7.10.1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shall have a documented procedure for extending the scope of accreditation. Based on the risk associated with the activities or locations to be covered in the scope extension, the accreditation body shall define the appropriate assessment technique(s) to apply and consider the corresponding requirements defined in 7.3 to 7.9.</w:t>
            </w:r>
          </w:p>
        </w:tc>
        <w:tc>
          <w:tcPr>
            <w:tcW w:w="737" w:type="pct"/>
            <w:shd w:val="clear" w:color="auto" w:fill="auto"/>
            <w:vAlign w:val="center"/>
          </w:tcPr>
          <w:p w14:paraId="742ED53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3B69AD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ABB8676" w14:textId="77777777" w:rsidTr="008D7E7B">
        <w:tc>
          <w:tcPr>
            <w:tcW w:w="2670" w:type="pct"/>
            <w:shd w:val="clear" w:color="auto" w:fill="auto"/>
            <w:vAlign w:val="center"/>
          </w:tcPr>
          <w:p w14:paraId="06DD1DFE"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7.10.2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color w:val="000000"/>
                <w:sz w:val="16"/>
                <w:szCs w:val="16"/>
                <w:lang w:val="en-US"/>
              </w:rPr>
              <w:t>The accreditation body shall take into account extensions granted when reviewing the assessment programme and planning the subsequent assessment.</w:t>
            </w:r>
          </w:p>
        </w:tc>
        <w:tc>
          <w:tcPr>
            <w:tcW w:w="737" w:type="pct"/>
            <w:shd w:val="clear" w:color="auto" w:fill="auto"/>
            <w:vAlign w:val="center"/>
          </w:tcPr>
          <w:p w14:paraId="6BD44DA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AB3B1D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79F23A8" w14:textId="77777777" w:rsidTr="008D7E7B">
        <w:tc>
          <w:tcPr>
            <w:tcW w:w="5000" w:type="pct"/>
            <w:gridSpan w:val="3"/>
            <w:shd w:val="clear" w:color="auto" w:fill="auto"/>
            <w:vAlign w:val="center"/>
          </w:tcPr>
          <w:p w14:paraId="37223D87"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7.</w:t>
            </w:r>
            <w:r w:rsidRPr="006850B9">
              <w:rPr>
                <w:rFonts w:asciiTheme="minorHAnsi" w:hAnsiTheme="minorHAnsi" w:cstheme="minorHAnsi"/>
                <w:b/>
                <w:bCs/>
                <w:i/>
                <w:snapToGrid/>
                <w:sz w:val="20"/>
                <w:lang w:val="en-US" w:eastAsia="es-ES"/>
              </w:rPr>
              <w:t>11 Suspending, withdrawing or reducing accreditation</w:t>
            </w:r>
          </w:p>
        </w:tc>
      </w:tr>
      <w:tr w:rsidR="008F1B36" w:rsidRPr="006850B9" w14:paraId="68982EED" w14:textId="77777777" w:rsidTr="008D7E7B">
        <w:tc>
          <w:tcPr>
            <w:tcW w:w="2670" w:type="pct"/>
            <w:shd w:val="clear" w:color="auto" w:fill="auto"/>
            <w:vAlign w:val="center"/>
          </w:tcPr>
          <w:p w14:paraId="6F27C609"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documented procedure(s) and criteria to decide in which circumstances the accreditation shall be suspended, withdrawn or reduced when an accredited conformity assessment body has failed to meet the requirements of accreditation or to abide by the rules for accreditation or has voluntarily requested a suspension, withdrawal or reduction.</w:t>
            </w:r>
          </w:p>
        </w:tc>
        <w:tc>
          <w:tcPr>
            <w:tcW w:w="737" w:type="pct"/>
            <w:shd w:val="clear" w:color="auto" w:fill="auto"/>
            <w:vAlign w:val="center"/>
          </w:tcPr>
          <w:p w14:paraId="63E537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B925A1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6F615B5" w14:textId="77777777" w:rsidTr="008D7E7B">
        <w:tc>
          <w:tcPr>
            <w:tcW w:w="2670" w:type="pct"/>
            <w:shd w:val="clear" w:color="auto" w:fill="auto"/>
            <w:vAlign w:val="center"/>
          </w:tcPr>
          <w:p w14:paraId="314D2805"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7.11.2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Where there is evidence of fraudulent behaviour, or the conformity assessment body intentionally provides false information or conceals information, the accreditation body shall initiate its process for withdrawal of accreditation.</w:t>
            </w:r>
          </w:p>
        </w:tc>
        <w:tc>
          <w:tcPr>
            <w:tcW w:w="737" w:type="pct"/>
            <w:shd w:val="clear" w:color="auto" w:fill="auto"/>
            <w:vAlign w:val="center"/>
          </w:tcPr>
          <w:p w14:paraId="78050D3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4D83F0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C00F0F" w14:textId="77777777" w:rsidTr="008D7E7B">
        <w:tc>
          <w:tcPr>
            <w:tcW w:w="2670" w:type="pct"/>
            <w:tcBorders>
              <w:bottom w:val="double" w:sz="4" w:space="0" w:color="auto"/>
            </w:tcBorders>
            <w:shd w:val="clear" w:color="auto" w:fill="auto"/>
            <w:vAlign w:val="center"/>
          </w:tcPr>
          <w:p w14:paraId="49AB7C79" w14:textId="77777777" w:rsidR="008F1B36" w:rsidRPr="006850B9" w:rsidRDefault="008F1B36" w:rsidP="008F1B36">
            <w:pPr>
              <w:widowControl/>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7.11.3</w:t>
            </w:r>
            <w:r w:rsidRPr="006850B9">
              <w:rPr>
                <w:rFonts w:asciiTheme="minorHAnsi" w:hAnsiTheme="minorHAnsi" w:cstheme="minorHAnsi"/>
                <w:snapToGrid/>
                <w:sz w:val="16"/>
                <w:szCs w:val="16"/>
                <w:lang w:val="en-US" w:eastAsia="es-ES"/>
              </w:rPr>
              <w:t xml:space="preserve"> The accreditation body shall have a documented procedure and criteria for lifting suspension of accreditation.</w:t>
            </w:r>
          </w:p>
        </w:tc>
        <w:tc>
          <w:tcPr>
            <w:tcW w:w="737" w:type="pct"/>
            <w:shd w:val="clear" w:color="auto" w:fill="auto"/>
            <w:vAlign w:val="center"/>
          </w:tcPr>
          <w:p w14:paraId="52D2FEE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388DE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A19B986" w14:textId="77777777" w:rsidTr="008D7E7B">
        <w:tc>
          <w:tcPr>
            <w:tcW w:w="5000" w:type="pct"/>
            <w:gridSpan w:val="3"/>
            <w:shd w:val="clear" w:color="auto" w:fill="auto"/>
            <w:vAlign w:val="center"/>
          </w:tcPr>
          <w:p w14:paraId="725E6370"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7.12 </w:t>
            </w:r>
            <w:r w:rsidRPr="006850B9">
              <w:rPr>
                <w:rFonts w:asciiTheme="minorHAnsi" w:hAnsiTheme="minorHAnsi" w:cstheme="minorHAnsi"/>
                <w:b/>
                <w:bCs/>
                <w:i/>
                <w:snapToGrid/>
                <w:sz w:val="20"/>
                <w:lang w:val="en-US" w:eastAsia="es-ES"/>
              </w:rPr>
              <w:t>Complaints</w:t>
            </w:r>
          </w:p>
        </w:tc>
      </w:tr>
      <w:tr w:rsidR="008F1B36" w:rsidRPr="006850B9" w14:paraId="7D3FD1E0" w14:textId="77777777" w:rsidTr="008D7E7B">
        <w:tc>
          <w:tcPr>
            <w:tcW w:w="2670" w:type="pct"/>
            <w:shd w:val="clear" w:color="auto" w:fill="auto"/>
            <w:vAlign w:val="center"/>
          </w:tcPr>
          <w:p w14:paraId="37EF0AA5" w14:textId="77777777" w:rsidR="008F1B36" w:rsidRPr="006850B9" w:rsidRDefault="008F1B36" w:rsidP="008F1B36">
            <w:pPr>
              <w:widowControl/>
              <w:autoSpaceDE w:val="0"/>
              <w:autoSpaceDN w:val="0"/>
              <w:adjustRightInd w:val="0"/>
              <w:jc w:val="both"/>
              <w:rPr>
                <w:rFonts w:asciiTheme="minorHAnsi" w:hAnsiTheme="minorHAnsi" w:cstheme="minorHAnsi"/>
                <w:sz w:val="16"/>
                <w:szCs w:val="16"/>
                <w:lang w:val="en-US"/>
              </w:rPr>
            </w:pPr>
            <w:r w:rsidRPr="006850B9">
              <w:rPr>
                <w:rFonts w:asciiTheme="minorHAnsi" w:hAnsiTheme="minorHAnsi" w:cstheme="minorHAnsi"/>
                <w:b/>
                <w:snapToGrid/>
                <w:sz w:val="16"/>
                <w:szCs w:val="16"/>
                <w:lang w:val="en-US" w:eastAsia="es-ES"/>
              </w:rPr>
              <w:t>7.12.1</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have a documented process to receive, evaluate and make decisions on complaints. The accreditation body shall, where appropriate, ensure that a complaint concerning an accredited conformity assessment body is first addressed by the conformity assessment body.</w:t>
            </w:r>
          </w:p>
        </w:tc>
        <w:tc>
          <w:tcPr>
            <w:tcW w:w="737" w:type="pct"/>
            <w:shd w:val="clear" w:color="auto" w:fill="auto"/>
            <w:vAlign w:val="center"/>
          </w:tcPr>
          <w:p w14:paraId="687821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3BA4D9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1F649BC" w14:textId="77777777" w:rsidTr="008D7E7B">
        <w:tc>
          <w:tcPr>
            <w:tcW w:w="2670" w:type="pct"/>
            <w:shd w:val="clear" w:color="auto" w:fill="auto"/>
            <w:vAlign w:val="center"/>
          </w:tcPr>
          <w:p w14:paraId="146382C7"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7.12.2</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A description of the handling process for complaints shall be available to any interested party.</w:t>
            </w:r>
          </w:p>
        </w:tc>
        <w:tc>
          <w:tcPr>
            <w:tcW w:w="737" w:type="pct"/>
            <w:shd w:val="clear" w:color="auto" w:fill="auto"/>
            <w:vAlign w:val="center"/>
          </w:tcPr>
          <w:p w14:paraId="489CBE4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03C3CD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EABCF66" w14:textId="77777777" w:rsidTr="008D7E7B">
        <w:tc>
          <w:tcPr>
            <w:tcW w:w="2670" w:type="pct"/>
            <w:shd w:val="clear" w:color="auto" w:fill="auto"/>
            <w:vAlign w:val="center"/>
          </w:tcPr>
          <w:p w14:paraId="40779E65"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7.12.3</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Upon receipt of a complaint, the accreditation body shall confirm whether the complaint relates to accreditation activities that it is responsible for and, if so, shall deal with it.</w:t>
            </w:r>
          </w:p>
        </w:tc>
        <w:tc>
          <w:tcPr>
            <w:tcW w:w="737" w:type="pct"/>
            <w:shd w:val="clear" w:color="auto" w:fill="auto"/>
            <w:vAlign w:val="center"/>
          </w:tcPr>
          <w:p w14:paraId="48044E2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836F04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EAFDAB" w14:textId="77777777" w:rsidTr="008D7E7B">
        <w:tc>
          <w:tcPr>
            <w:tcW w:w="2670" w:type="pct"/>
            <w:shd w:val="clear" w:color="auto" w:fill="auto"/>
            <w:vAlign w:val="center"/>
          </w:tcPr>
          <w:p w14:paraId="4040311B"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7.12.4</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handling process for complaints shall include at least the following elements and methods:</w:t>
            </w:r>
          </w:p>
        </w:tc>
        <w:tc>
          <w:tcPr>
            <w:tcW w:w="737" w:type="pct"/>
            <w:shd w:val="clear" w:color="auto" w:fill="auto"/>
            <w:vAlign w:val="center"/>
          </w:tcPr>
          <w:p w14:paraId="79A8A35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58FF65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F69E9B0" w14:textId="77777777" w:rsidTr="008D7E7B">
        <w:tc>
          <w:tcPr>
            <w:tcW w:w="2670" w:type="pct"/>
            <w:shd w:val="clear" w:color="auto" w:fill="auto"/>
            <w:vAlign w:val="center"/>
          </w:tcPr>
          <w:p w14:paraId="68123F38" w14:textId="77777777" w:rsidR="008F1B36" w:rsidRPr="006850B9" w:rsidRDefault="008F1B36" w:rsidP="004D47D1">
            <w:pPr>
              <w:pStyle w:val="ListParagraph"/>
              <w:widowControl/>
              <w:numPr>
                <w:ilvl w:val="0"/>
                <w:numId w:val="20"/>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 description of the process for receiving, validating, investigating the complaint, and deciding what actions are to be taken in response to it;</w:t>
            </w:r>
          </w:p>
        </w:tc>
        <w:tc>
          <w:tcPr>
            <w:tcW w:w="737" w:type="pct"/>
            <w:shd w:val="clear" w:color="auto" w:fill="auto"/>
            <w:vAlign w:val="center"/>
          </w:tcPr>
          <w:p w14:paraId="1F1026B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9AA902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C70145" w14:textId="77777777" w:rsidTr="008D7E7B">
        <w:tc>
          <w:tcPr>
            <w:tcW w:w="2670" w:type="pct"/>
            <w:shd w:val="clear" w:color="auto" w:fill="auto"/>
            <w:vAlign w:val="center"/>
          </w:tcPr>
          <w:p w14:paraId="0D36C887" w14:textId="77777777" w:rsidR="008F1B36" w:rsidRPr="006850B9" w:rsidRDefault="008F1B36" w:rsidP="004D47D1">
            <w:pPr>
              <w:pStyle w:val="ListParagraph"/>
              <w:widowControl/>
              <w:numPr>
                <w:ilvl w:val="0"/>
                <w:numId w:val="20"/>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tracking and recording complaints, including actions undertaken to resolve them;</w:t>
            </w:r>
          </w:p>
        </w:tc>
        <w:tc>
          <w:tcPr>
            <w:tcW w:w="737" w:type="pct"/>
            <w:shd w:val="clear" w:color="auto" w:fill="auto"/>
            <w:vAlign w:val="center"/>
          </w:tcPr>
          <w:p w14:paraId="09B7906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22A889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B803E92" w14:textId="77777777" w:rsidTr="008D7E7B">
        <w:tc>
          <w:tcPr>
            <w:tcW w:w="2670" w:type="pct"/>
            <w:shd w:val="clear" w:color="auto" w:fill="auto"/>
            <w:vAlign w:val="center"/>
          </w:tcPr>
          <w:p w14:paraId="31886392" w14:textId="77777777" w:rsidR="008F1B36" w:rsidRPr="006850B9" w:rsidRDefault="008F1B36" w:rsidP="004D47D1">
            <w:pPr>
              <w:pStyle w:val="ListParagraph"/>
              <w:widowControl/>
              <w:numPr>
                <w:ilvl w:val="0"/>
                <w:numId w:val="20"/>
              </w:numPr>
              <w:autoSpaceDE w:val="0"/>
              <w:autoSpaceDN w:val="0"/>
              <w:adjustRightInd w:val="0"/>
              <w:jc w:val="both"/>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ensuring that any appropriate action is taken in a timely manner.</w:t>
            </w:r>
          </w:p>
        </w:tc>
        <w:tc>
          <w:tcPr>
            <w:tcW w:w="737" w:type="pct"/>
            <w:shd w:val="clear" w:color="auto" w:fill="auto"/>
            <w:vAlign w:val="center"/>
          </w:tcPr>
          <w:p w14:paraId="5860B80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1808BC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55C3E3" w14:textId="77777777" w:rsidTr="008D7E7B">
        <w:tc>
          <w:tcPr>
            <w:tcW w:w="2670" w:type="pct"/>
            <w:shd w:val="clear" w:color="auto" w:fill="auto"/>
            <w:vAlign w:val="center"/>
          </w:tcPr>
          <w:p w14:paraId="51ED2D9F"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7.12.5</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acknowledge receipt of the complaint and provide the complainant with progress reports and the outcome.</w:t>
            </w:r>
          </w:p>
        </w:tc>
        <w:tc>
          <w:tcPr>
            <w:tcW w:w="737" w:type="pct"/>
            <w:shd w:val="clear" w:color="auto" w:fill="auto"/>
            <w:vAlign w:val="center"/>
          </w:tcPr>
          <w:p w14:paraId="12FC0AA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A314CA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A5A1CBD" w14:textId="77777777" w:rsidTr="008D7E7B">
        <w:tc>
          <w:tcPr>
            <w:tcW w:w="2670" w:type="pct"/>
            <w:shd w:val="clear" w:color="auto" w:fill="auto"/>
            <w:vAlign w:val="center"/>
          </w:tcPr>
          <w:p w14:paraId="7548978E"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7.12.6</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be responsible for gathering and verifying all necessary information to validate the complaint.</w:t>
            </w:r>
          </w:p>
        </w:tc>
        <w:tc>
          <w:tcPr>
            <w:tcW w:w="737" w:type="pct"/>
            <w:shd w:val="clear" w:color="auto" w:fill="auto"/>
            <w:vAlign w:val="center"/>
          </w:tcPr>
          <w:p w14:paraId="7CEB165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1C554F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2443CA5" w14:textId="77777777" w:rsidTr="008D7E7B">
        <w:tc>
          <w:tcPr>
            <w:tcW w:w="2670" w:type="pct"/>
            <w:shd w:val="clear" w:color="auto" w:fill="auto"/>
            <w:vAlign w:val="center"/>
          </w:tcPr>
          <w:p w14:paraId="1E0D6CA8"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7.12.7</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be responsible for all decisions at all levels of the handling process for complaints.</w:t>
            </w:r>
          </w:p>
        </w:tc>
        <w:tc>
          <w:tcPr>
            <w:tcW w:w="737" w:type="pct"/>
            <w:shd w:val="clear" w:color="auto" w:fill="auto"/>
            <w:vAlign w:val="center"/>
          </w:tcPr>
          <w:p w14:paraId="040E356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022CDF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D0A439" w14:textId="77777777" w:rsidTr="008D7E7B">
        <w:tc>
          <w:tcPr>
            <w:tcW w:w="2670" w:type="pct"/>
            <w:shd w:val="clear" w:color="auto" w:fill="auto"/>
            <w:vAlign w:val="center"/>
          </w:tcPr>
          <w:p w14:paraId="4ED75D75"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7.12.8</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decision to be communicated to the complainant shall be made by, or reviewed and approved by, individual(s) not involved in the activities in question.</w:t>
            </w:r>
          </w:p>
        </w:tc>
        <w:tc>
          <w:tcPr>
            <w:tcW w:w="737" w:type="pct"/>
            <w:shd w:val="clear" w:color="auto" w:fill="auto"/>
            <w:vAlign w:val="center"/>
          </w:tcPr>
          <w:p w14:paraId="3729315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256964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D46B012" w14:textId="77777777" w:rsidTr="008D7E7B">
        <w:tc>
          <w:tcPr>
            <w:tcW w:w="2670" w:type="pct"/>
            <w:shd w:val="clear" w:color="auto" w:fill="auto"/>
            <w:vAlign w:val="center"/>
          </w:tcPr>
          <w:p w14:paraId="7538E48A"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7.12.9</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The accreditation body shall give formal notice of the end of the complaint handling process to the complainant.</w:t>
            </w:r>
          </w:p>
        </w:tc>
        <w:tc>
          <w:tcPr>
            <w:tcW w:w="737" w:type="pct"/>
            <w:shd w:val="clear" w:color="auto" w:fill="auto"/>
            <w:vAlign w:val="center"/>
          </w:tcPr>
          <w:p w14:paraId="22A4671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8129E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D5CAD54" w14:textId="77777777" w:rsidTr="008D7E7B">
        <w:tc>
          <w:tcPr>
            <w:tcW w:w="2670" w:type="pct"/>
            <w:shd w:val="clear" w:color="auto" w:fill="auto"/>
            <w:vAlign w:val="center"/>
          </w:tcPr>
          <w:p w14:paraId="3BDD575D" w14:textId="77777777" w:rsidR="008F1B36" w:rsidRPr="006850B9" w:rsidRDefault="008F1B36" w:rsidP="008F1B36">
            <w:pPr>
              <w:widowControl/>
              <w:autoSpaceDE w:val="0"/>
              <w:autoSpaceDN w:val="0"/>
              <w:adjustRightInd w:val="0"/>
              <w:jc w:val="both"/>
              <w:rPr>
                <w:rFonts w:asciiTheme="minorHAnsi" w:hAnsiTheme="minorHAnsi" w:cstheme="minorHAnsi"/>
                <w:b/>
                <w:spacing w:val="-3"/>
                <w:sz w:val="16"/>
                <w:szCs w:val="16"/>
                <w:lang w:val="en-US"/>
              </w:rPr>
            </w:pPr>
            <w:r w:rsidRPr="006850B9">
              <w:rPr>
                <w:rFonts w:asciiTheme="minorHAnsi" w:hAnsiTheme="minorHAnsi" w:cstheme="minorHAnsi"/>
                <w:b/>
                <w:snapToGrid/>
                <w:sz w:val="16"/>
                <w:szCs w:val="16"/>
                <w:lang w:val="en-US" w:eastAsia="es-ES"/>
              </w:rPr>
              <w:t>7.12.10</w:t>
            </w:r>
            <w:r w:rsidRPr="006850B9">
              <w:rPr>
                <w:rFonts w:asciiTheme="minorHAnsi" w:hAnsiTheme="minorHAnsi" w:cstheme="minorHAnsi"/>
                <w:b/>
                <w:spacing w:val="-3"/>
                <w:sz w:val="16"/>
                <w:szCs w:val="16"/>
                <w:lang w:val="en-US"/>
              </w:rPr>
              <w:t xml:space="preserve"> </w:t>
            </w:r>
            <w:r w:rsidRPr="006850B9">
              <w:rPr>
                <w:rFonts w:asciiTheme="minorHAnsi" w:hAnsiTheme="minorHAnsi" w:cstheme="minorHAnsi"/>
                <w:snapToGrid/>
                <w:sz w:val="16"/>
                <w:szCs w:val="16"/>
                <w:lang w:val="en-US" w:eastAsia="es-ES"/>
              </w:rPr>
              <w:t>Investigation and decision on complaints shall not result in any discriminatory actions against the complainant.</w:t>
            </w:r>
          </w:p>
        </w:tc>
        <w:tc>
          <w:tcPr>
            <w:tcW w:w="737" w:type="pct"/>
            <w:shd w:val="clear" w:color="auto" w:fill="auto"/>
            <w:vAlign w:val="center"/>
          </w:tcPr>
          <w:p w14:paraId="356D66C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10D7C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6583B06" w14:textId="77777777" w:rsidTr="008D7E7B">
        <w:tc>
          <w:tcPr>
            <w:tcW w:w="5000" w:type="pct"/>
            <w:gridSpan w:val="3"/>
            <w:shd w:val="clear" w:color="auto" w:fill="auto"/>
            <w:vAlign w:val="center"/>
          </w:tcPr>
          <w:p w14:paraId="2772489B"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7.13</w:t>
            </w:r>
            <w:r w:rsidRPr="006850B9">
              <w:rPr>
                <w:rFonts w:asciiTheme="minorHAnsi" w:hAnsiTheme="minorHAnsi" w:cstheme="minorHAnsi"/>
                <w:b/>
                <w:bCs/>
                <w:i/>
                <w:snapToGrid/>
                <w:sz w:val="20"/>
                <w:lang w:val="en-US" w:eastAsia="es-ES"/>
              </w:rPr>
              <w:t xml:space="preserve"> Appeals</w:t>
            </w:r>
          </w:p>
        </w:tc>
      </w:tr>
      <w:tr w:rsidR="008F1B36" w:rsidRPr="006850B9" w14:paraId="72E41542" w14:textId="77777777" w:rsidTr="008D7E7B">
        <w:tc>
          <w:tcPr>
            <w:tcW w:w="2670" w:type="pct"/>
            <w:shd w:val="clear" w:color="auto" w:fill="auto"/>
            <w:vAlign w:val="center"/>
          </w:tcPr>
          <w:p w14:paraId="61DD316A" w14:textId="77777777" w:rsidR="008F1B36" w:rsidRPr="006850B9" w:rsidRDefault="008F1B36" w:rsidP="008F1B36">
            <w:pPr>
              <w:pStyle w:val="Note"/>
              <w:spacing w:line="240" w:lineRule="auto"/>
              <w:jc w:val="both"/>
              <w:rPr>
                <w:rFonts w:asciiTheme="minorHAnsi" w:hAnsiTheme="minorHAnsi" w:cstheme="minorHAnsi"/>
                <w:i/>
                <w:iCs/>
                <w:sz w:val="16"/>
                <w:szCs w:val="16"/>
                <w:lang w:val="en-US"/>
              </w:rPr>
            </w:pPr>
            <w:r w:rsidRPr="006850B9">
              <w:rPr>
                <w:rFonts w:asciiTheme="minorHAnsi" w:hAnsiTheme="minorHAnsi" w:cstheme="minorHAnsi"/>
                <w:b/>
                <w:spacing w:val="-3"/>
                <w:sz w:val="16"/>
                <w:szCs w:val="16"/>
                <w:lang w:val="en-US"/>
              </w:rPr>
              <w:lastRenderedPageBreak/>
              <w:t>7.13.1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a documented process to receive, evaluate and make decisions on appeals.</w:t>
            </w:r>
          </w:p>
        </w:tc>
        <w:tc>
          <w:tcPr>
            <w:tcW w:w="737" w:type="pct"/>
            <w:shd w:val="clear" w:color="auto" w:fill="auto"/>
            <w:vAlign w:val="center"/>
          </w:tcPr>
          <w:p w14:paraId="7DBDA05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6EBD654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40C2D1" w14:textId="77777777" w:rsidTr="008D7E7B">
        <w:tc>
          <w:tcPr>
            <w:tcW w:w="2670" w:type="pct"/>
            <w:shd w:val="clear" w:color="auto" w:fill="auto"/>
            <w:vAlign w:val="center"/>
          </w:tcPr>
          <w:p w14:paraId="33108089" w14:textId="77777777" w:rsidR="008F1B36" w:rsidRPr="006850B9" w:rsidRDefault="008F1B36" w:rsidP="008F1B36">
            <w:pPr>
              <w:jc w:val="both"/>
              <w:rPr>
                <w:rFonts w:asciiTheme="minorHAnsi" w:hAnsiTheme="minorHAnsi" w:cstheme="minorHAnsi"/>
                <w:i/>
                <w:lang w:val="en-US" w:eastAsia="es-ES"/>
              </w:rPr>
            </w:pPr>
            <w:r w:rsidRPr="006850B9">
              <w:rPr>
                <w:rFonts w:asciiTheme="minorHAnsi" w:hAnsiTheme="minorHAnsi" w:cstheme="minorHAnsi"/>
                <w:b/>
                <w:snapToGrid/>
                <w:spacing w:val="-3"/>
                <w:sz w:val="16"/>
                <w:szCs w:val="16"/>
                <w:lang w:val="en-US" w:eastAsia="es-ES"/>
              </w:rPr>
              <w:t>7.13.2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A description of the handling process for appeals shall be available to any interested party.</w:t>
            </w:r>
          </w:p>
        </w:tc>
        <w:tc>
          <w:tcPr>
            <w:tcW w:w="737" w:type="pct"/>
            <w:shd w:val="clear" w:color="auto" w:fill="auto"/>
            <w:vAlign w:val="center"/>
          </w:tcPr>
          <w:p w14:paraId="1B1FCF7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single" w:sz="4" w:space="0" w:color="auto"/>
            </w:tcBorders>
            <w:shd w:val="clear" w:color="auto" w:fill="auto"/>
            <w:vAlign w:val="center"/>
          </w:tcPr>
          <w:p w14:paraId="2E674EA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5B00B0C" w14:textId="77777777" w:rsidTr="008D7E7B">
        <w:tc>
          <w:tcPr>
            <w:tcW w:w="2670" w:type="pct"/>
            <w:shd w:val="clear" w:color="auto" w:fill="auto"/>
            <w:vAlign w:val="center"/>
          </w:tcPr>
          <w:p w14:paraId="6B7EB293" w14:textId="77777777" w:rsidR="008F1B36" w:rsidRPr="006850B9" w:rsidRDefault="008F1B36" w:rsidP="008F1B36">
            <w:pPr>
              <w:pStyle w:val="Note"/>
              <w:spacing w:line="240" w:lineRule="auto"/>
              <w:jc w:val="both"/>
              <w:rPr>
                <w:rFonts w:asciiTheme="minorHAnsi" w:hAnsiTheme="minorHAnsi" w:cstheme="minorHAnsi"/>
                <w:i/>
                <w:iCs/>
                <w:sz w:val="16"/>
                <w:szCs w:val="16"/>
                <w:lang w:val="en-US"/>
              </w:rPr>
            </w:pPr>
            <w:r w:rsidRPr="006850B9">
              <w:rPr>
                <w:rFonts w:asciiTheme="minorHAnsi" w:hAnsiTheme="minorHAnsi" w:cstheme="minorHAnsi"/>
                <w:b/>
                <w:spacing w:val="-3"/>
                <w:sz w:val="16"/>
                <w:szCs w:val="16"/>
                <w:lang w:val="en-US"/>
              </w:rPr>
              <w:t>7.13.3</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be responsible for all decisions at all levels of the handling process for appeals.</w:t>
            </w:r>
          </w:p>
        </w:tc>
        <w:tc>
          <w:tcPr>
            <w:tcW w:w="737" w:type="pct"/>
            <w:shd w:val="clear" w:color="auto" w:fill="auto"/>
            <w:vAlign w:val="center"/>
          </w:tcPr>
          <w:p w14:paraId="7695ABC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6EB232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FADE9B" w14:textId="77777777" w:rsidTr="008D7E7B">
        <w:tc>
          <w:tcPr>
            <w:tcW w:w="2670" w:type="pct"/>
            <w:shd w:val="clear" w:color="auto" w:fill="auto"/>
            <w:vAlign w:val="center"/>
          </w:tcPr>
          <w:p w14:paraId="2DA4A593"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7.13.4 </w:t>
            </w:r>
            <w:r w:rsidRPr="006850B9">
              <w:rPr>
                <w:rFonts w:asciiTheme="minorHAnsi" w:hAnsiTheme="minorHAnsi" w:cstheme="minorHAnsi"/>
                <w:sz w:val="16"/>
                <w:szCs w:val="16"/>
                <w:lang w:val="en-US"/>
              </w:rPr>
              <w:t>Investigation and decision on appeals shall not result in any discriminatory actions.</w:t>
            </w:r>
          </w:p>
        </w:tc>
        <w:tc>
          <w:tcPr>
            <w:tcW w:w="737" w:type="pct"/>
            <w:shd w:val="clear" w:color="auto" w:fill="auto"/>
            <w:vAlign w:val="center"/>
          </w:tcPr>
          <w:p w14:paraId="2070C68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17DFA5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33AD835" w14:textId="77777777" w:rsidTr="008D7E7B">
        <w:tc>
          <w:tcPr>
            <w:tcW w:w="2670" w:type="pct"/>
            <w:shd w:val="clear" w:color="auto" w:fill="auto"/>
            <w:vAlign w:val="center"/>
          </w:tcPr>
          <w:p w14:paraId="4B3AE72E"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7.13.5 </w:t>
            </w:r>
            <w:r w:rsidRPr="006850B9">
              <w:rPr>
                <w:rFonts w:asciiTheme="minorHAnsi" w:hAnsiTheme="minorHAnsi" w:cstheme="minorHAnsi"/>
                <w:sz w:val="16"/>
                <w:szCs w:val="16"/>
                <w:lang w:val="en-US"/>
              </w:rPr>
              <w:t>The handling process for appeals shall include at least the following elements and methods:</w:t>
            </w:r>
          </w:p>
        </w:tc>
        <w:tc>
          <w:tcPr>
            <w:tcW w:w="737" w:type="pct"/>
            <w:shd w:val="clear" w:color="auto" w:fill="auto"/>
            <w:vAlign w:val="center"/>
          </w:tcPr>
          <w:p w14:paraId="2DC3A7C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6075B0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6002350" w14:textId="77777777" w:rsidTr="008D7E7B">
        <w:tc>
          <w:tcPr>
            <w:tcW w:w="2670" w:type="pct"/>
            <w:shd w:val="clear" w:color="auto" w:fill="auto"/>
            <w:vAlign w:val="center"/>
          </w:tcPr>
          <w:p w14:paraId="23852E7D" w14:textId="77777777" w:rsidR="008F1B36" w:rsidRPr="006850B9" w:rsidRDefault="008F1B36" w:rsidP="004D47D1">
            <w:pPr>
              <w:pStyle w:val="Note"/>
              <w:numPr>
                <w:ilvl w:val="0"/>
                <w:numId w:val="21"/>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a description of the process for receiving, validating, investigating the appeal and deciding what actions are to be taken in response to it;</w:t>
            </w:r>
          </w:p>
        </w:tc>
        <w:tc>
          <w:tcPr>
            <w:tcW w:w="737" w:type="pct"/>
            <w:shd w:val="clear" w:color="auto" w:fill="auto"/>
            <w:vAlign w:val="center"/>
          </w:tcPr>
          <w:p w14:paraId="475544F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D4332C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5BC5486" w14:textId="77777777" w:rsidTr="008D7E7B">
        <w:tc>
          <w:tcPr>
            <w:tcW w:w="2670" w:type="pct"/>
            <w:shd w:val="clear" w:color="auto" w:fill="auto"/>
            <w:vAlign w:val="center"/>
          </w:tcPr>
          <w:p w14:paraId="4E5762D1" w14:textId="77777777" w:rsidR="008F1B36" w:rsidRPr="006850B9" w:rsidRDefault="008F1B36" w:rsidP="004D47D1">
            <w:pPr>
              <w:pStyle w:val="Note"/>
              <w:numPr>
                <w:ilvl w:val="0"/>
                <w:numId w:val="21"/>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tracking and recording appeals, including actions undertaken to resolve them;</w:t>
            </w:r>
          </w:p>
        </w:tc>
        <w:tc>
          <w:tcPr>
            <w:tcW w:w="737" w:type="pct"/>
            <w:shd w:val="clear" w:color="auto" w:fill="auto"/>
            <w:vAlign w:val="center"/>
          </w:tcPr>
          <w:p w14:paraId="0976D2F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E87AB1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633B393" w14:textId="77777777" w:rsidTr="008D7E7B">
        <w:tc>
          <w:tcPr>
            <w:tcW w:w="2670" w:type="pct"/>
            <w:shd w:val="clear" w:color="auto" w:fill="auto"/>
            <w:vAlign w:val="center"/>
          </w:tcPr>
          <w:p w14:paraId="45035C1D" w14:textId="77777777" w:rsidR="008F1B36" w:rsidRPr="006850B9" w:rsidRDefault="008F1B36" w:rsidP="004D47D1">
            <w:pPr>
              <w:pStyle w:val="Note"/>
              <w:numPr>
                <w:ilvl w:val="0"/>
                <w:numId w:val="21"/>
              </w:numPr>
              <w:spacing w:line="240" w:lineRule="auto"/>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ensuring that any appropriate action is taken in a timely manner.</w:t>
            </w:r>
          </w:p>
        </w:tc>
        <w:tc>
          <w:tcPr>
            <w:tcW w:w="737" w:type="pct"/>
            <w:shd w:val="clear" w:color="auto" w:fill="auto"/>
            <w:vAlign w:val="center"/>
          </w:tcPr>
          <w:p w14:paraId="2CF1B0A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F12FAF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7C0A54E" w14:textId="77777777" w:rsidTr="008D7E7B">
        <w:tc>
          <w:tcPr>
            <w:tcW w:w="2670" w:type="pct"/>
            <w:shd w:val="clear" w:color="auto" w:fill="auto"/>
            <w:vAlign w:val="center"/>
          </w:tcPr>
          <w:p w14:paraId="287CC4F4"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7.13.6 </w:t>
            </w:r>
            <w:r w:rsidRPr="006850B9">
              <w:rPr>
                <w:rFonts w:asciiTheme="minorHAnsi" w:hAnsiTheme="minorHAnsi" w:cstheme="minorHAnsi"/>
                <w:sz w:val="16"/>
                <w:szCs w:val="16"/>
                <w:lang w:val="en-US"/>
              </w:rPr>
              <w:t>The accreditation body receiving the appeal shall be responsible for gathering and verifying all necessary information to validate the appeal.</w:t>
            </w:r>
          </w:p>
        </w:tc>
        <w:tc>
          <w:tcPr>
            <w:tcW w:w="737" w:type="pct"/>
            <w:shd w:val="clear" w:color="auto" w:fill="auto"/>
            <w:vAlign w:val="center"/>
          </w:tcPr>
          <w:p w14:paraId="559C811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011D9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C95EFCE" w14:textId="77777777" w:rsidTr="008D7E7B">
        <w:tc>
          <w:tcPr>
            <w:tcW w:w="2670" w:type="pct"/>
            <w:shd w:val="clear" w:color="auto" w:fill="auto"/>
            <w:vAlign w:val="center"/>
          </w:tcPr>
          <w:p w14:paraId="34929C98"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7.13.7 </w:t>
            </w:r>
            <w:r w:rsidRPr="006850B9">
              <w:rPr>
                <w:rFonts w:asciiTheme="minorHAnsi" w:hAnsiTheme="minorHAnsi" w:cstheme="minorHAnsi"/>
                <w:sz w:val="16"/>
                <w:szCs w:val="16"/>
                <w:lang w:val="en-US"/>
              </w:rPr>
              <w:t>The accreditation body shall acknowledge receipt of the appeal and provide the appellant with progress reports and the outcome.</w:t>
            </w:r>
          </w:p>
        </w:tc>
        <w:tc>
          <w:tcPr>
            <w:tcW w:w="737" w:type="pct"/>
            <w:shd w:val="clear" w:color="auto" w:fill="auto"/>
            <w:vAlign w:val="center"/>
          </w:tcPr>
          <w:p w14:paraId="778E456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809D75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9DB2EF4" w14:textId="77777777" w:rsidTr="008D7E7B">
        <w:tc>
          <w:tcPr>
            <w:tcW w:w="2670" w:type="pct"/>
            <w:shd w:val="clear" w:color="auto" w:fill="auto"/>
            <w:vAlign w:val="center"/>
          </w:tcPr>
          <w:p w14:paraId="3F1D8036"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7.13.8 </w:t>
            </w:r>
            <w:r w:rsidRPr="006850B9">
              <w:rPr>
                <w:rFonts w:asciiTheme="minorHAnsi" w:hAnsiTheme="minorHAnsi" w:cstheme="minorHAnsi"/>
                <w:sz w:val="16"/>
                <w:szCs w:val="16"/>
                <w:lang w:val="en-US"/>
              </w:rPr>
              <w:t>The decision to be communicated to the appellant shall be made by, or reviewed and approved by, individual(s) not involved in the activities in question.</w:t>
            </w:r>
          </w:p>
        </w:tc>
        <w:tc>
          <w:tcPr>
            <w:tcW w:w="737" w:type="pct"/>
            <w:shd w:val="clear" w:color="auto" w:fill="auto"/>
            <w:vAlign w:val="center"/>
          </w:tcPr>
          <w:p w14:paraId="69CC714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323A76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98AC5D" w14:textId="77777777" w:rsidTr="008D7E7B">
        <w:tc>
          <w:tcPr>
            <w:tcW w:w="2670" w:type="pct"/>
            <w:shd w:val="clear" w:color="auto" w:fill="auto"/>
            <w:vAlign w:val="center"/>
          </w:tcPr>
          <w:p w14:paraId="18A53A7C" w14:textId="77777777" w:rsidR="008F1B36" w:rsidRPr="006850B9" w:rsidRDefault="008F1B36" w:rsidP="008F1B36">
            <w:pPr>
              <w:pStyle w:val="Note"/>
              <w:spacing w:line="240" w:lineRule="auto"/>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7.13.9 </w:t>
            </w:r>
            <w:r w:rsidRPr="006850B9">
              <w:rPr>
                <w:rFonts w:asciiTheme="minorHAnsi" w:hAnsiTheme="minorHAnsi" w:cstheme="minorHAnsi"/>
                <w:sz w:val="16"/>
                <w:szCs w:val="16"/>
                <w:lang w:val="en-US"/>
              </w:rPr>
              <w:t>The accreditation body shall give formal notice of the end of the appeals handling process to the appellant.</w:t>
            </w:r>
          </w:p>
        </w:tc>
        <w:tc>
          <w:tcPr>
            <w:tcW w:w="737" w:type="pct"/>
            <w:shd w:val="clear" w:color="auto" w:fill="auto"/>
            <w:vAlign w:val="center"/>
          </w:tcPr>
          <w:p w14:paraId="15C1537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4AC648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4C0B69" w14:textId="77777777" w:rsidTr="008D7E7B">
        <w:tc>
          <w:tcPr>
            <w:tcW w:w="5000" w:type="pct"/>
            <w:gridSpan w:val="3"/>
            <w:shd w:val="clear" w:color="auto" w:fill="auto"/>
            <w:vAlign w:val="center"/>
          </w:tcPr>
          <w:p w14:paraId="00193D29"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7.14</w:t>
            </w:r>
            <w:r w:rsidRPr="006850B9">
              <w:rPr>
                <w:rFonts w:asciiTheme="minorHAnsi" w:hAnsiTheme="minorHAnsi" w:cstheme="minorHAnsi"/>
                <w:b/>
                <w:i/>
                <w:iCs/>
                <w:sz w:val="16"/>
                <w:szCs w:val="16"/>
                <w:lang w:val="en-US"/>
              </w:rPr>
              <w:t xml:space="preserve"> </w:t>
            </w:r>
            <w:r w:rsidRPr="006850B9">
              <w:rPr>
                <w:rFonts w:asciiTheme="minorHAnsi" w:hAnsiTheme="minorHAnsi" w:cstheme="minorHAnsi"/>
                <w:b/>
                <w:bCs/>
                <w:i/>
                <w:snapToGrid/>
                <w:sz w:val="20"/>
                <w:lang w:val="en-US" w:eastAsia="es-ES"/>
              </w:rPr>
              <w:t>Records on conformity assessment bodies</w:t>
            </w:r>
          </w:p>
        </w:tc>
      </w:tr>
      <w:tr w:rsidR="008F1B36" w:rsidRPr="006850B9" w14:paraId="679189AC" w14:textId="77777777" w:rsidTr="008D7E7B">
        <w:tc>
          <w:tcPr>
            <w:tcW w:w="2670" w:type="pct"/>
            <w:shd w:val="clear" w:color="auto" w:fill="auto"/>
            <w:vAlign w:val="center"/>
          </w:tcPr>
          <w:p w14:paraId="775E99DA"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7.14.1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maintain records on conformity assessment bodies to demonstrate that requirements for accreditation have been effectively fulfilled.</w:t>
            </w:r>
          </w:p>
        </w:tc>
        <w:tc>
          <w:tcPr>
            <w:tcW w:w="737" w:type="pct"/>
            <w:shd w:val="clear" w:color="auto" w:fill="auto"/>
            <w:vAlign w:val="center"/>
          </w:tcPr>
          <w:p w14:paraId="03413E7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9059E2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E9E6F8C" w14:textId="77777777" w:rsidTr="008D7E7B">
        <w:tc>
          <w:tcPr>
            <w:tcW w:w="2670" w:type="pct"/>
            <w:shd w:val="clear" w:color="auto" w:fill="auto"/>
            <w:vAlign w:val="center"/>
          </w:tcPr>
          <w:p w14:paraId="555B894A"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7.14.2</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have a documented policy and documented procedures on the retention of records. Records of conformity assessment body shall be retained at least for the duration of the current cycle plus the previous full accreditation cycle.</w:t>
            </w:r>
          </w:p>
        </w:tc>
        <w:tc>
          <w:tcPr>
            <w:tcW w:w="737" w:type="pct"/>
            <w:shd w:val="clear" w:color="auto" w:fill="auto"/>
            <w:vAlign w:val="center"/>
          </w:tcPr>
          <w:p w14:paraId="33AEB4C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058ED8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2892A03" w14:textId="77777777" w:rsidTr="008D7E7B">
        <w:tc>
          <w:tcPr>
            <w:tcW w:w="5000" w:type="pct"/>
            <w:gridSpan w:val="3"/>
            <w:shd w:val="clear" w:color="auto" w:fill="E7E6E6" w:themeFill="background2"/>
            <w:vAlign w:val="center"/>
          </w:tcPr>
          <w:p w14:paraId="1F2A3D94"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bCs/>
                <w:i/>
                <w:snapToGrid/>
                <w:szCs w:val="24"/>
                <w:lang w:val="en-US" w:eastAsia="es-ES"/>
              </w:rPr>
              <w:t>8. Information requirements</w:t>
            </w:r>
          </w:p>
        </w:tc>
      </w:tr>
      <w:tr w:rsidR="008F1B36" w:rsidRPr="006850B9" w14:paraId="2EDEBF32" w14:textId="77777777" w:rsidTr="008D7E7B">
        <w:tc>
          <w:tcPr>
            <w:tcW w:w="5000" w:type="pct"/>
            <w:gridSpan w:val="3"/>
            <w:shd w:val="clear" w:color="auto" w:fill="auto"/>
            <w:vAlign w:val="center"/>
          </w:tcPr>
          <w:p w14:paraId="531D875C" w14:textId="77777777" w:rsidR="008F1B36" w:rsidRPr="006850B9" w:rsidRDefault="008F1B36" w:rsidP="008F1B36">
            <w:pPr>
              <w:pStyle w:val="EndnoteText"/>
              <w:rPr>
                <w:rFonts w:asciiTheme="minorHAnsi" w:hAnsiTheme="minorHAnsi" w:cstheme="minorHAnsi"/>
                <w:b/>
                <w:bCs/>
                <w:i/>
                <w:snapToGrid/>
                <w:szCs w:val="24"/>
                <w:lang w:val="en-US" w:eastAsia="es-ES"/>
              </w:rPr>
            </w:pPr>
            <w:r w:rsidRPr="006850B9">
              <w:rPr>
                <w:rFonts w:asciiTheme="minorHAnsi" w:hAnsiTheme="minorHAnsi" w:cstheme="minorHAnsi"/>
                <w:b/>
                <w:i/>
                <w:iCs/>
                <w:sz w:val="20"/>
                <w:lang w:val="en-US"/>
              </w:rPr>
              <w:t xml:space="preserve">8.1 </w:t>
            </w:r>
            <w:r w:rsidRPr="006850B9">
              <w:rPr>
                <w:rFonts w:asciiTheme="minorHAnsi" w:hAnsiTheme="minorHAnsi" w:cstheme="minorHAnsi"/>
                <w:b/>
                <w:bCs/>
                <w:i/>
                <w:snapToGrid/>
                <w:sz w:val="20"/>
                <w:lang w:val="en-US" w:eastAsia="es-ES"/>
              </w:rPr>
              <w:t>Confidential information</w:t>
            </w:r>
          </w:p>
        </w:tc>
      </w:tr>
      <w:tr w:rsidR="008F1B36" w:rsidRPr="006850B9" w14:paraId="081BA9CB" w14:textId="77777777" w:rsidTr="008D7E7B">
        <w:tc>
          <w:tcPr>
            <w:tcW w:w="2670" w:type="pct"/>
            <w:shd w:val="clear" w:color="auto" w:fill="auto"/>
            <w:vAlign w:val="center"/>
          </w:tcPr>
          <w:p w14:paraId="3259B4C9"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pacing w:val="-3"/>
                <w:sz w:val="16"/>
                <w:szCs w:val="16"/>
                <w:lang w:val="en-US"/>
              </w:rPr>
              <w:t>8.1.1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be responsible through legally enforceable agreements for the management of all information obtained or created during the accreditation process. The accreditation body shall inform the conformity assessment body, in advance, of the information it intends to place in the public domain. Except for information that the conformity assessment body makes publicly available, or when agreed between the accreditation body and the conformity assessment body (e.g. for the purpose of responding to complaints), all other information obtained during accreditation process is considered proprietary information and shall be regarded as confidential.</w:t>
            </w:r>
          </w:p>
        </w:tc>
        <w:tc>
          <w:tcPr>
            <w:tcW w:w="737" w:type="pct"/>
            <w:shd w:val="clear" w:color="auto" w:fill="auto"/>
            <w:vAlign w:val="center"/>
          </w:tcPr>
          <w:p w14:paraId="367951C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742C8B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F6CC2DE" w14:textId="77777777" w:rsidTr="008D7E7B">
        <w:tc>
          <w:tcPr>
            <w:tcW w:w="2670" w:type="pct"/>
            <w:shd w:val="clear" w:color="auto" w:fill="auto"/>
            <w:vAlign w:val="center"/>
          </w:tcPr>
          <w:p w14:paraId="284D8DE4" w14:textId="77777777" w:rsidR="008F1B36" w:rsidRPr="006850B9" w:rsidRDefault="008F1B36" w:rsidP="00B54644">
            <w:pPr>
              <w:pStyle w:val="p3"/>
              <w:jc w:val="both"/>
              <w:rPr>
                <w:rFonts w:asciiTheme="minorHAnsi" w:hAnsiTheme="minorHAnsi" w:cstheme="minorHAnsi"/>
                <w:lang w:val="en-US"/>
              </w:rPr>
            </w:pPr>
            <w:r w:rsidRPr="006850B9">
              <w:rPr>
                <w:rFonts w:asciiTheme="minorHAnsi" w:hAnsiTheme="minorHAnsi" w:cstheme="minorHAnsi"/>
                <w:b/>
                <w:spacing w:val="-4"/>
                <w:sz w:val="16"/>
                <w:szCs w:val="16"/>
                <w:lang w:val="en-US"/>
              </w:rPr>
              <w:t>8.1.2</w:t>
            </w:r>
            <w:r w:rsidRPr="006850B9">
              <w:rPr>
                <w:rFonts w:asciiTheme="minorHAnsi" w:hAnsiTheme="minorHAnsi" w:cstheme="minorHAnsi"/>
                <w:spacing w:val="-4"/>
                <w:sz w:val="16"/>
                <w:szCs w:val="16"/>
                <w:lang w:val="en-US"/>
              </w:rPr>
              <w:t xml:space="preserve"> </w:t>
            </w:r>
            <w:r w:rsidRPr="006850B9">
              <w:rPr>
                <w:rFonts w:asciiTheme="minorHAnsi" w:hAnsiTheme="minorHAnsi" w:cstheme="minorHAnsi"/>
                <w:sz w:val="16"/>
                <w:szCs w:val="16"/>
                <w:lang w:val="en-US"/>
              </w:rPr>
              <w:t>When the accreditation body is required by law or authorized by contractual arrangements to release confidential information, the conformity assessment body shall, unless prohibited by law, be notified of the information provided.</w:t>
            </w:r>
          </w:p>
        </w:tc>
        <w:tc>
          <w:tcPr>
            <w:tcW w:w="737" w:type="pct"/>
            <w:shd w:val="clear" w:color="auto" w:fill="auto"/>
            <w:vAlign w:val="center"/>
          </w:tcPr>
          <w:p w14:paraId="42491FB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A51CE8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47FC050" w14:textId="77777777" w:rsidTr="008D7E7B">
        <w:tc>
          <w:tcPr>
            <w:tcW w:w="2670" w:type="pct"/>
            <w:shd w:val="clear" w:color="auto" w:fill="auto"/>
            <w:vAlign w:val="center"/>
          </w:tcPr>
          <w:p w14:paraId="0A7CB6D6" w14:textId="77777777" w:rsidR="008F1B36" w:rsidRPr="006850B9" w:rsidRDefault="008F1B36" w:rsidP="008F1B36">
            <w:pPr>
              <w:autoSpaceDE w:val="0"/>
              <w:autoSpaceDN w:val="0"/>
              <w:adjustRightInd w:val="0"/>
              <w:jc w:val="both"/>
              <w:rPr>
                <w:rFonts w:asciiTheme="minorHAnsi" w:hAnsiTheme="minorHAnsi" w:cstheme="minorHAnsi"/>
                <w:sz w:val="16"/>
                <w:szCs w:val="16"/>
                <w:lang w:val="en-US"/>
              </w:rPr>
            </w:pPr>
            <w:r w:rsidRPr="006850B9">
              <w:rPr>
                <w:rFonts w:asciiTheme="minorHAnsi" w:hAnsiTheme="minorHAnsi" w:cstheme="minorHAnsi"/>
                <w:b/>
                <w:snapToGrid/>
                <w:sz w:val="16"/>
                <w:szCs w:val="16"/>
                <w:lang w:val="en-US" w:eastAsia="es-ES"/>
              </w:rPr>
              <w:t>8.1.3</w:t>
            </w:r>
            <w:r w:rsidRPr="006850B9">
              <w:rPr>
                <w:rFonts w:asciiTheme="minorHAnsi" w:hAnsiTheme="minorHAnsi" w:cstheme="minorHAnsi"/>
                <w:snapToGrid/>
                <w:sz w:val="16"/>
                <w:szCs w:val="16"/>
                <w:lang w:val="en-US" w:eastAsia="es-ES"/>
              </w:rPr>
              <w:t xml:space="preserve"> Information about the conformity assessment body obtained from sources other than the conformity assessment body (e.g. complainant, regulators) shall be confidential between the conformity assessment body and the accreditation body. The provider (source) of this information shall be confidential to the accreditation body and shall not be shared with the conformity assessment body, unless agreed by the source.</w:t>
            </w:r>
            <w:r w:rsidRPr="006850B9" w:rsidDel="008A57B1">
              <w:rPr>
                <w:rFonts w:asciiTheme="minorHAnsi" w:hAnsiTheme="minorHAnsi" w:cstheme="minorHAnsi"/>
                <w:snapToGrid/>
                <w:sz w:val="16"/>
                <w:szCs w:val="16"/>
                <w:lang w:val="en-US" w:eastAsia="es-ES"/>
              </w:rPr>
              <w:t xml:space="preserve"> </w:t>
            </w:r>
          </w:p>
        </w:tc>
        <w:tc>
          <w:tcPr>
            <w:tcW w:w="737" w:type="pct"/>
            <w:shd w:val="clear" w:color="auto" w:fill="auto"/>
            <w:vAlign w:val="center"/>
          </w:tcPr>
          <w:p w14:paraId="6D7EF0B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9E515B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C58341" w14:textId="77777777" w:rsidTr="008D7E7B">
        <w:tc>
          <w:tcPr>
            <w:tcW w:w="2670" w:type="pct"/>
            <w:shd w:val="clear" w:color="auto" w:fill="auto"/>
            <w:vAlign w:val="center"/>
          </w:tcPr>
          <w:p w14:paraId="54018FEF" w14:textId="77777777" w:rsidR="008F1B36" w:rsidRPr="006850B9" w:rsidRDefault="008F1B36" w:rsidP="008F1B36">
            <w:pPr>
              <w:pStyle w:val="p3"/>
              <w:jc w:val="both"/>
              <w:rPr>
                <w:rFonts w:asciiTheme="minorHAnsi" w:hAnsiTheme="minorHAnsi" w:cstheme="minorHAnsi"/>
                <w:b/>
                <w:spacing w:val="-3"/>
                <w:sz w:val="16"/>
                <w:szCs w:val="16"/>
                <w:lang w:val="en-US"/>
              </w:rPr>
            </w:pPr>
            <w:r w:rsidRPr="006850B9">
              <w:rPr>
                <w:rFonts w:asciiTheme="minorHAnsi" w:hAnsiTheme="minorHAnsi" w:cstheme="minorHAnsi"/>
                <w:b/>
                <w:spacing w:val="-3"/>
                <w:sz w:val="16"/>
                <w:szCs w:val="16"/>
                <w:lang w:val="en-US"/>
              </w:rPr>
              <w:t xml:space="preserve">8.1.4 </w:t>
            </w:r>
            <w:r w:rsidRPr="006850B9">
              <w:rPr>
                <w:rFonts w:asciiTheme="minorHAnsi" w:hAnsiTheme="minorHAnsi" w:cstheme="minorHAnsi"/>
                <w:sz w:val="16"/>
                <w:szCs w:val="16"/>
                <w:lang w:val="en-US"/>
              </w:rPr>
              <w:t>Personnel, including any committee members, contractors, personnel of external bodies, or individuals acting on the accreditation body's behalf, shall keep confidential all information obtained or created during the performance of the accreditation body's activities, except as required by law.</w:t>
            </w:r>
          </w:p>
        </w:tc>
        <w:tc>
          <w:tcPr>
            <w:tcW w:w="737" w:type="pct"/>
            <w:shd w:val="clear" w:color="auto" w:fill="auto"/>
            <w:vAlign w:val="center"/>
          </w:tcPr>
          <w:p w14:paraId="5AFB999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1411B6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820A07" w14:textId="77777777" w:rsidTr="008D7E7B">
        <w:tc>
          <w:tcPr>
            <w:tcW w:w="5000" w:type="pct"/>
            <w:gridSpan w:val="3"/>
            <w:shd w:val="clear" w:color="auto" w:fill="auto"/>
            <w:vAlign w:val="center"/>
          </w:tcPr>
          <w:p w14:paraId="694934F8"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8.2 </w:t>
            </w:r>
            <w:r w:rsidRPr="006850B9">
              <w:rPr>
                <w:rFonts w:asciiTheme="minorHAnsi" w:hAnsiTheme="minorHAnsi" w:cstheme="minorHAnsi"/>
                <w:b/>
                <w:bCs/>
                <w:i/>
                <w:snapToGrid/>
                <w:sz w:val="20"/>
                <w:lang w:val="en-US" w:eastAsia="es-ES"/>
              </w:rPr>
              <w:t>Publicly available information</w:t>
            </w:r>
          </w:p>
        </w:tc>
      </w:tr>
      <w:tr w:rsidR="008F1B36" w:rsidRPr="006850B9" w14:paraId="2BF29AB7" w14:textId="77777777" w:rsidTr="008D7E7B">
        <w:tc>
          <w:tcPr>
            <w:tcW w:w="2670" w:type="pct"/>
            <w:shd w:val="clear" w:color="auto" w:fill="auto"/>
            <w:vAlign w:val="center"/>
          </w:tcPr>
          <w:p w14:paraId="6FC772A6" w14:textId="77777777" w:rsidR="008F1B36" w:rsidRPr="006850B9" w:rsidRDefault="008F1B36" w:rsidP="008F1B36">
            <w:pPr>
              <w:pStyle w:val="EndnoteText"/>
              <w:rPr>
                <w:rFonts w:asciiTheme="minorHAnsi" w:hAnsiTheme="minorHAnsi" w:cstheme="minorHAnsi"/>
                <w:b/>
                <w:sz w:val="16"/>
                <w:szCs w:val="16"/>
                <w:lang w:val="en-US"/>
              </w:rPr>
            </w:pPr>
            <w:r w:rsidRPr="006850B9">
              <w:rPr>
                <w:rFonts w:asciiTheme="minorHAnsi" w:hAnsiTheme="minorHAnsi" w:cstheme="minorHAnsi"/>
                <w:b/>
                <w:sz w:val="16"/>
                <w:szCs w:val="16"/>
                <w:lang w:val="en-US"/>
              </w:rPr>
              <w:t xml:space="preserve">8.2.1 </w:t>
            </w:r>
            <w:r w:rsidRPr="006850B9">
              <w:rPr>
                <w:rFonts w:asciiTheme="minorHAnsi" w:hAnsiTheme="minorHAnsi" w:cstheme="minorHAnsi"/>
                <w:snapToGrid/>
                <w:sz w:val="16"/>
                <w:szCs w:val="16"/>
                <w:lang w:val="en-US" w:eastAsia="es-ES"/>
              </w:rPr>
              <w:t>The accreditation body shall make publicly available through publications, electronic media or other means, without request, and update at adequate intervals, the following:</w:t>
            </w:r>
          </w:p>
        </w:tc>
        <w:tc>
          <w:tcPr>
            <w:tcW w:w="737" w:type="pct"/>
            <w:shd w:val="clear" w:color="auto" w:fill="auto"/>
            <w:vAlign w:val="center"/>
          </w:tcPr>
          <w:p w14:paraId="51864EC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889078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3A2B7D1" w14:textId="77777777" w:rsidTr="008D7E7B">
        <w:tc>
          <w:tcPr>
            <w:tcW w:w="2670" w:type="pct"/>
            <w:shd w:val="clear" w:color="auto" w:fill="auto"/>
            <w:vAlign w:val="center"/>
          </w:tcPr>
          <w:p w14:paraId="15261BB3" w14:textId="77777777" w:rsidR="008F1B36" w:rsidRPr="006850B9" w:rsidRDefault="008F1B36" w:rsidP="004D47D1">
            <w:pPr>
              <w:pStyle w:val="EndnoteText"/>
              <w:numPr>
                <w:ilvl w:val="0"/>
                <w:numId w:val="22"/>
              </w:numPr>
              <w:rPr>
                <w:rFonts w:asciiTheme="minorHAnsi" w:hAnsiTheme="minorHAnsi" w:cstheme="minorHAnsi"/>
                <w:sz w:val="16"/>
                <w:szCs w:val="16"/>
                <w:lang w:val="en-US"/>
              </w:rPr>
            </w:pPr>
            <w:r w:rsidRPr="006850B9">
              <w:rPr>
                <w:rFonts w:asciiTheme="minorHAnsi" w:hAnsiTheme="minorHAnsi" w:cstheme="minorHAnsi"/>
                <w:snapToGrid/>
                <w:sz w:val="16"/>
                <w:szCs w:val="16"/>
                <w:lang w:val="en-US" w:eastAsia="es-ES"/>
              </w:rPr>
              <w:lastRenderedPageBreak/>
              <w:t>information about the accreditation body:</w:t>
            </w:r>
          </w:p>
        </w:tc>
        <w:tc>
          <w:tcPr>
            <w:tcW w:w="737" w:type="pct"/>
            <w:shd w:val="clear" w:color="auto" w:fill="auto"/>
            <w:vAlign w:val="center"/>
          </w:tcPr>
          <w:p w14:paraId="720164D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A874D0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3DBCAA" w14:textId="77777777" w:rsidTr="008D7E7B">
        <w:tc>
          <w:tcPr>
            <w:tcW w:w="2670" w:type="pct"/>
            <w:shd w:val="clear" w:color="auto" w:fill="auto"/>
            <w:vAlign w:val="center"/>
          </w:tcPr>
          <w:p w14:paraId="4472C88F"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about the authority under which the accreditation body operates;</w:t>
            </w:r>
          </w:p>
        </w:tc>
        <w:tc>
          <w:tcPr>
            <w:tcW w:w="737" w:type="pct"/>
            <w:shd w:val="clear" w:color="auto" w:fill="auto"/>
            <w:vAlign w:val="center"/>
          </w:tcPr>
          <w:p w14:paraId="0284E4B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F467D3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61F6A1A" w14:textId="77777777" w:rsidTr="008D7E7B">
        <w:tc>
          <w:tcPr>
            <w:tcW w:w="2670" w:type="pct"/>
            <w:shd w:val="clear" w:color="auto" w:fill="auto"/>
            <w:vAlign w:val="center"/>
          </w:tcPr>
          <w:p w14:paraId="717B7389"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 description of the accreditation body's rights and duties;</w:t>
            </w:r>
          </w:p>
        </w:tc>
        <w:tc>
          <w:tcPr>
            <w:tcW w:w="737" w:type="pct"/>
            <w:shd w:val="clear" w:color="auto" w:fill="auto"/>
            <w:vAlign w:val="center"/>
          </w:tcPr>
          <w:p w14:paraId="280C4E4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B24997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C387364" w14:textId="77777777" w:rsidTr="008D7E7B">
        <w:tc>
          <w:tcPr>
            <w:tcW w:w="2670" w:type="pct"/>
            <w:shd w:val="clear" w:color="auto" w:fill="auto"/>
            <w:vAlign w:val="center"/>
          </w:tcPr>
          <w:p w14:paraId="3E365092"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general information about the means by which the accreditation body obtains financial support;</w:t>
            </w:r>
          </w:p>
        </w:tc>
        <w:tc>
          <w:tcPr>
            <w:tcW w:w="737" w:type="pct"/>
            <w:shd w:val="clear" w:color="auto" w:fill="auto"/>
            <w:vAlign w:val="center"/>
          </w:tcPr>
          <w:p w14:paraId="44BDC4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F3415E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886DBB5" w14:textId="77777777" w:rsidTr="008D7E7B">
        <w:tc>
          <w:tcPr>
            <w:tcW w:w="2670" w:type="pct"/>
            <w:shd w:val="clear" w:color="auto" w:fill="auto"/>
            <w:vAlign w:val="center"/>
          </w:tcPr>
          <w:p w14:paraId="2CAF9992"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about the accreditation body's activities, other than accreditation;</w:t>
            </w:r>
          </w:p>
        </w:tc>
        <w:tc>
          <w:tcPr>
            <w:tcW w:w="737" w:type="pct"/>
            <w:shd w:val="clear" w:color="auto" w:fill="auto"/>
            <w:vAlign w:val="center"/>
          </w:tcPr>
          <w:p w14:paraId="67A3528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FA0D7E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B67EAA0" w14:textId="77777777" w:rsidTr="008D7E7B">
        <w:tc>
          <w:tcPr>
            <w:tcW w:w="2670" w:type="pct"/>
            <w:shd w:val="clear" w:color="auto" w:fill="auto"/>
            <w:vAlign w:val="center"/>
          </w:tcPr>
          <w:p w14:paraId="48A78A17" w14:textId="77777777" w:rsidR="008F1B36" w:rsidRPr="006850B9" w:rsidRDefault="008F1B36" w:rsidP="004D47D1">
            <w:pPr>
              <w:pStyle w:val="EndnoteText"/>
              <w:numPr>
                <w:ilvl w:val="0"/>
                <w:numId w:val="23"/>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about international recognition arrangements in which it is involved;</w:t>
            </w:r>
          </w:p>
        </w:tc>
        <w:tc>
          <w:tcPr>
            <w:tcW w:w="737" w:type="pct"/>
            <w:shd w:val="clear" w:color="auto" w:fill="auto"/>
            <w:vAlign w:val="center"/>
          </w:tcPr>
          <w:p w14:paraId="5E697E4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01F4A0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4148C15" w14:textId="77777777" w:rsidTr="008D7E7B">
        <w:tc>
          <w:tcPr>
            <w:tcW w:w="2670" w:type="pct"/>
            <w:shd w:val="clear" w:color="auto" w:fill="auto"/>
            <w:vAlign w:val="center"/>
          </w:tcPr>
          <w:p w14:paraId="7CA0CE2B" w14:textId="77777777" w:rsidR="008F1B36" w:rsidRPr="006850B9" w:rsidRDefault="008F1B36" w:rsidP="004D47D1">
            <w:pPr>
              <w:pStyle w:val="EndnoteText"/>
              <w:numPr>
                <w:ilvl w:val="0"/>
                <w:numId w:val="22"/>
              </w:numPr>
              <w:rPr>
                <w:rFonts w:asciiTheme="minorHAnsi" w:hAnsiTheme="minorHAnsi" w:cstheme="minorHAnsi"/>
                <w:sz w:val="16"/>
                <w:szCs w:val="16"/>
                <w:lang w:val="en-US"/>
              </w:rPr>
            </w:pPr>
            <w:r w:rsidRPr="006850B9">
              <w:rPr>
                <w:rFonts w:asciiTheme="minorHAnsi" w:hAnsiTheme="minorHAnsi" w:cstheme="minorHAnsi"/>
                <w:snapToGrid/>
                <w:sz w:val="16"/>
                <w:szCs w:val="16"/>
                <w:lang w:val="en-US" w:eastAsia="es-ES"/>
              </w:rPr>
              <w:t>information about accreditation process:</w:t>
            </w:r>
          </w:p>
        </w:tc>
        <w:tc>
          <w:tcPr>
            <w:tcW w:w="737" w:type="pct"/>
            <w:shd w:val="clear" w:color="auto" w:fill="auto"/>
            <w:vAlign w:val="center"/>
          </w:tcPr>
          <w:p w14:paraId="401243D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7C1E25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217397A" w14:textId="77777777" w:rsidTr="008D7E7B">
        <w:tc>
          <w:tcPr>
            <w:tcW w:w="2670" w:type="pct"/>
            <w:shd w:val="clear" w:color="auto" w:fill="auto"/>
            <w:vAlign w:val="center"/>
          </w:tcPr>
          <w:p w14:paraId="234EB3C2"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detailed information about its accreditation schemes, including its assessment and accreditation processes;</w:t>
            </w:r>
          </w:p>
        </w:tc>
        <w:tc>
          <w:tcPr>
            <w:tcW w:w="737" w:type="pct"/>
            <w:shd w:val="clear" w:color="auto" w:fill="auto"/>
            <w:vAlign w:val="center"/>
          </w:tcPr>
          <w:p w14:paraId="1D52E0D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F873C0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2AE3502" w14:textId="77777777" w:rsidTr="008D7E7B">
        <w:tc>
          <w:tcPr>
            <w:tcW w:w="2670" w:type="pct"/>
            <w:shd w:val="clear" w:color="auto" w:fill="auto"/>
            <w:vAlign w:val="center"/>
          </w:tcPr>
          <w:p w14:paraId="6004E219"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reference to the documents containing the requirements for accreditation;</w:t>
            </w:r>
          </w:p>
        </w:tc>
        <w:tc>
          <w:tcPr>
            <w:tcW w:w="737" w:type="pct"/>
            <w:shd w:val="clear" w:color="auto" w:fill="auto"/>
            <w:vAlign w:val="center"/>
          </w:tcPr>
          <w:p w14:paraId="3662BEB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53A251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D2C198B" w14:textId="77777777" w:rsidTr="008D7E7B">
        <w:tc>
          <w:tcPr>
            <w:tcW w:w="2670" w:type="pct"/>
            <w:shd w:val="clear" w:color="auto" w:fill="auto"/>
            <w:vAlign w:val="center"/>
          </w:tcPr>
          <w:p w14:paraId="10344A0C"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general information about the fees relating to accreditation;</w:t>
            </w:r>
          </w:p>
        </w:tc>
        <w:tc>
          <w:tcPr>
            <w:tcW w:w="737" w:type="pct"/>
            <w:shd w:val="clear" w:color="auto" w:fill="auto"/>
            <w:vAlign w:val="center"/>
          </w:tcPr>
          <w:p w14:paraId="41096A4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13FF1C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5924799" w14:textId="77777777" w:rsidTr="008D7E7B">
        <w:tc>
          <w:tcPr>
            <w:tcW w:w="2670" w:type="pct"/>
            <w:shd w:val="clear" w:color="auto" w:fill="auto"/>
            <w:vAlign w:val="center"/>
          </w:tcPr>
          <w:p w14:paraId="0FDCBBB2"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 description of the rights and obligations of conformity assessment bodies;</w:t>
            </w:r>
          </w:p>
        </w:tc>
        <w:tc>
          <w:tcPr>
            <w:tcW w:w="737" w:type="pct"/>
            <w:shd w:val="clear" w:color="auto" w:fill="auto"/>
            <w:vAlign w:val="center"/>
          </w:tcPr>
          <w:p w14:paraId="2219591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17C388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014D761" w14:textId="77777777" w:rsidTr="008D7E7B">
        <w:tc>
          <w:tcPr>
            <w:tcW w:w="2670" w:type="pct"/>
            <w:shd w:val="clear" w:color="auto" w:fill="auto"/>
            <w:vAlign w:val="center"/>
          </w:tcPr>
          <w:p w14:paraId="67D19245"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on procedures for lodging and handling complaints and appeals;</w:t>
            </w:r>
          </w:p>
        </w:tc>
        <w:tc>
          <w:tcPr>
            <w:tcW w:w="737" w:type="pct"/>
            <w:shd w:val="clear" w:color="auto" w:fill="auto"/>
            <w:vAlign w:val="center"/>
          </w:tcPr>
          <w:p w14:paraId="6DE54B2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0816BE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CD201C9" w14:textId="77777777" w:rsidTr="008D7E7B">
        <w:tc>
          <w:tcPr>
            <w:tcW w:w="2670" w:type="pct"/>
            <w:shd w:val="clear" w:color="auto" w:fill="auto"/>
            <w:vAlign w:val="center"/>
          </w:tcPr>
          <w:p w14:paraId="4A977E01" w14:textId="77777777" w:rsidR="008F1B36" w:rsidRPr="006850B9" w:rsidRDefault="008F1B36" w:rsidP="004D47D1">
            <w:pPr>
              <w:pStyle w:val="EndnoteText"/>
              <w:numPr>
                <w:ilvl w:val="0"/>
                <w:numId w:val="24"/>
              </w:numPr>
              <w:ind w:left="1037"/>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information on the use of the accreditation symbol or other claims of accreditation.</w:t>
            </w:r>
          </w:p>
        </w:tc>
        <w:tc>
          <w:tcPr>
            <w:tcW w:w="737" w:type="pct"/>
            <w:shd w:val="clear" w:color="auto" w:fill="auto"/>
            <w:vAlign w:val="center"/>
          </w:tcPr>
          <w:p w14:paraId="30C9B71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580E4B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434B514" w14:textId="77777777" w:rsidTr="008D7E7B">
        <w:tc>
          <w:tcPr>
            <w:tcW w:w="2670" w:type="pct"/>
            <w:shd w:val="clear" w:color="auto" w:fill="auto"/>
            <w:vAlign w:val="center"/>
          </w:tcPr>
          <w:p w14:paraId="1F9B71A9" w14:textId="77777777" w:rsidR="008F1B36" w:rsidRPr="006850B9" w:rsidRDefault="008F1B36" w:rsidP="00B54644">
            <w:pPr>
              <w:pStyle w:val="Default"/>
              <w:rPr>
                <w:rFonts w:asciiTheme="minorHAnsi" w:hAnsiTheme="minorHAnsi" w:cstheme="minorHAnsi"/>
                <w:b/>
                <w:snapToGrid w:val="0"/>
                <w:color w:val="auto"/>
                <w:sz w:val="16"/>
                <w:szCs w:val="16"/>
                <w:lang w:val="en-US" w:eastAsia="en-US"/>
              </w:rPr>
            </w:pPr>
            <w:r w:rsidRPr="006850B9">
              <w:rPr>
                <w:rFonts w:asciiTheme="minorHAnsi" w:hAnsiTheme="minorHAnsi" w:cstheme="minorHAnsi"/>
                <w:b/>
                <w:snapToGrid w:val="0"/>
                <w:color w:val="auto"/>
                <w:sz w:val="16"/>
                <w:szCs w:val="16"/>
                <w:lang w:val="en-US" w:eastAsia="en-US"/>
              </w:rPr>
              <w:t xml:space="preserve">8.2.2 </w:t>
            </w:r>
            <w:r w:rsidRPr="006850B9">
              <w:rPr>
                <w:rFonts w:asciiTheme="minorHAnsi" w:hAnsiTheme="minorHAnsi" w:cstheme="minorHAnsi"/>
                <w:snapToGrid w:val="0"/>
                <w:color w:val="auto"/>
                <w:sz w:val="16"/>
                <w:szCs w:val="16"/>
                <w:lang w:val="en-US" w:eastAsia="en-US"/>
              </w:rPr>
              <w:t>As a minimum the accreditation body shall make publicly available without request, information on conformity assessment bodies as described in 7.8.1 and, where applicable, information on suspension or withdrawal of accreditation, including dates and scopes.</w:t>
            </w:r>
          </w:p>
          <w:p w14:paraId="29641AC4" w14:textId="77777777" w:rsidR="008F1B36" w:rsidRPr="006850B9" w:rsidRDefault="008F1B36" w:rsidP="00B54644">
            <w:pPr>
              <w:pStyle w:val="Default"/>
              <w:rPr>
                <w:rFonts w:asciiTheme="minorHAnsi" w:hAnsiTheme="minorHAnsi" w:cstheme="minorHAnsi"/>
                <w:b/>
                <w:snapToGrid w:val="0"/>
                <w:color w:val="auto"/>
                <w:sz w:val="16"/>
                <w:szCs w:val="16"/>
                <w:lang w:val="en-US" w:eastAsia="en-US"/>
              </w:rPr>
            </w:pPr>
          </w:p>
          <w:p w14:paraId="006397CA" w14:textId="77777777" w:rsidR="001263DE" w:rsidRPr="006850B9" w:rsidRDefault="008F1B36" w:rsidP="008F1B36">
            <w:pPr>
              <w:pStyle w:val="EndnoteText"/>
              <w:rPr>
                <w:rFonts w:asciiTheme="minorHAnsi" w:hAnsiTheme="minorHAnsi" w:cstheme="minorHAnsi"/>
                <w:i/>
                <w:snapToGrid/>
                <w:sz w:val="16"/>
                <w:szCs w:val="16"/>
                <w:lang w:val="en-US" w:eastAsia="es-ES"/>
              </w:rPr>
            </w:pPr>
            <w:r w:rsidRPr="006850B9">
              <w:rPr>
                <w:rFonts w:asciiTheme="minorHAnsi" w:hAnsiTheme="minorHAnsi" w:cstheme="minorHAnsi"/>
                <w:i/>
                <w:snapToGrid/>
                <w:sz w:val="16"/>
                <w:szCs w:val="16"/>
                <w:lang w:val="en-US" w:eastAsia="es-ES"/>
              </w:rPr>
              <w:t>NOTE In exceptional cases, access to certain information can be limited upon the request of the conformity assessment body (e.g. for security reasons).</w:t>
            </w:r>
          </w:p>
        </w:tc>
        <w:tc>
          <w:tcPr>
            <w:tcW w:w="737" w:type="pct"/>
            <w:shd w:val="clear" w:color="auto" w:fill="auto"/>
            <w:vAlign w:val="center"/>
          </w:tcPr>
          <w:p w14:paraId="07C2D7E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8E1A99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39CEEC" w14:textId="77777777" w:rsidTr="008D7E7B">
        <w:tc>
          <w:tcPr>
            <w:tcW w:w="2670" w:type="pct"/>
            <w:shd w:val="clear" w:color="auto" w:fill="auto"/>
            <w:vAlign w:val="center"/>
          </w:tcPr>
          <w:p w14:paraId="5513B501"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8.2.3 </w:t>
            </w:r>
            <w:r w:rsidRPr="006850B9">
              <w:rPr>
                <w:rFonts w:asciiTheme="minorHAnsi" w:hAnsiTheme="minorHAnsi" w:cstheme="minorHAnsi"/>
                <w:snapToGrid/>
                <w:sz w:val="16"/>
                <w:szCs w:val="16"/>
                <w:lang w:val="en-US" w:eastAsia="es-ES"/>
              </w:rPr>
              <w:t>The accreditation body shall give due notice of any changes to its requirements for accreditation. It shall take account of views expressed by interested parties before deciding on the precise form and effective date of the changes.</w:t>
            </w:r>
          </w:p>
        </w:tc>
        <w:tc>
          <w:tcPr>
            <w:tcW w:w="737" w:type="pct"/>
            <w:shd w:val="clear" w:color="auto" w:fill="auto"/>
            <w:vAlign w:val="center"/>
          </w:tcPr>
          <w:p w14:paraId="7013C10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0E1F9D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495A605" w14:textId="77777777" w:rsidTr="008D7E7B">
        <w:tc>
          <w:tcPr>
            <w:tcW w:w="2670" w:type="pct"/>
            <w:shd w:val="clear" w:color="auto" w:fill="auto"/>
            <w:vAlign w:val="center"/>
          </w:tcPr>
          <w:p w14:paraId="1CC40136"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sz w:val="16"/>
                <w:szCs w:val="16"/>
                <w:lang w:val="en-US"/>
              </w:rPr>
              <w:t xml:space="preserve">8.2.4 </w:t>
            </w:r>
            <w:r w:rsidRPr="006850B9">
              <w:rPr>
                <w:rFonts w:asciiTheme="minorHAnsi" w:hAnsiTheme="minorHAnsi" w:cstheme="minorHAnsi"/>
                <w:snapToGrid/>
                <w:sz w:val="16"/>
                <w:szCs w:val="16"/>
                <w:lang w:val="en-US" w:eastAsia="es-ES"/>
              </w:rPr>
              <w:t>Following a decision on, and publication of, the changed requirements, the accreditation body shall verify that each accredited body conforms to the changed requirements.</w:t>
            </w:r>
          </w:p>
        </w:tc>
        <w:tc>
          <w:tcPr>
            <w:tcW w:w="737" w:type="pct"/>
            <w:shd w:val="clear" w:color="auto" w:fill="auto"/>
            <w:vAlign w:val="center"/>
          </w:tcPr>
          <w:p w14:paraId="266F476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6137C5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D55A88" w14:textId="77777777" w:rsidTr="008D7E7B">
        <w:tc>
          <w:tcPr>
            <w:tcW w:w="5000" w:type="pct"/>
            <w:gridSpan w:val="3"/>
            <w:shd w:val="clear" w:color="auto" w:fill="E7E6E6" w:themeFill="background2"/>
            <w:vAlign w:val="center"/>
          </w:tcPr>
          <w:p w14:paraId="7C0EB8D2" w14:textId="77777777" w:rsidR="008F1B36" w:rsidRPr="006850B9" w:rsidRDefault="008F1B36" w:rsidP="008F1B36">
            <w:pPr>
              <w:pStyle w:val="EndnoteText"/>
              <w:rPr>
                <w:rFonts w:asciiTheme="minorHAnsi" w:hAnsiTheme="minorHAnsi" w:cstheme="minorHAnsi"/>
                <w:szCs w:val="24"/>
                <w:lang w:val="en-US"/>
              </w:rPr>
            </w:pPr>
            <w:r w:rsidRPr="006850B9">
              <w:rPr>
                <w:rFonts w:asciiTheme="minorHAnsi" w:hAnsiTheme="minorHAnsi" w:cstheme="minorHAnsi"/>
                <w:b/>
                <w:i/>
                <w:iCs/>
                <w:szCs w:val="24"/>
                <w:lang w:val="en-US"/>
              </w:rPr>
              <w:t xml:space="preserve">9. </w:t>
            </w:r>
            <w:r w:rsidR="00734856" w:rsidRPr="006850B9">
              <w:rPr>
                <w:rFonts w:asciiTheme="minorHAnsi" w:hAnsiTheme="minorHAnsi" w:cstheme="minorHAnsi"/>
                <w:b/>
                <w:bCs/>
                <w:i/>
                <w:snapToGrid/>
                <w:szCs w:val="24"/>
                <w:lang w:val="en-US" w:eastAsia="es-ES"/>
              </w:rPr>
              <w:t>Management</w:t>
            </w:r>
            <w:r w:rsidRPr="006850B9">
              <w:rPr>
                <w:rFonts w:asciiTheme="minorHAnsi" w:hAnsiTheme="minorHAnsi" w:cstheme="minorHAnsi"/>
                <w:b/>
                <w:bCs/>
                <w:i/>
                <w:snapToGrid/>
                <w:szCs w:val="24"/>
                <w:lang w:val="en-US" w:eastAsia="es-ES"/>
              </w:rPr>
              <w:t xml:space="preserve"> system requirements</w:t>
            </w:r>
          </w:p>
        </w:tc>
      </w:tr>
      <w:tr w:rsidR="008F1B36" w:rsidRPr="006850B9" w14:paraId="299E1306" w14:textId="77777777" w:rsidTr="008D7E7B">
        <w:tc>
          <w:tcPr>
            <w:tcW w:w="5000" w:type="pct"/>
            <w:gridSpan w:val="3"/>
            <w:shd w:val="clear" w:color="auto" w:fill="auto"/>
            <w:vAlign w:val="center"/>
          </w:tcPr>
          <w:p w14:paraId="22FEF231"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9.1 General</w:t>
            </w:r>
          </w:p>
        </w:tc>
      </w:tr>
      <w:tr w:rsidR="008F1B36" w:rsidRPr="006850B9" w14:paraId="63C71C27" w14:textId="77777777" w:rsidTr="008D7E7B">
        <w:tc>
          <w:tcPr>
            <w:tcW w:w="2670" w:type="pct"/>
            <w:shd w:val="clear" w:color="auto" w:fill="auto"/>
            <w:vAlign w:val="center"/>
          </w:tcPr>
          <w:p w14:paraId="304CA320" w14:textId="77777777" w:rsidR="008F1B36" w:rsidRPr="006850B9" w:rsidRDefault="008F1B36" w:rsidP="008F1B36">
            <w:pPr>
              <w:pStyle w:val="p3"/>
              <w:rPr>
                <w:rFonts w:asciiTheme="minorHAnsi" w:hAnsiTheme="minorHAnsi" w:cstheme="minorHAnsi"/>
                <w:sz w:val="16"/>
                <w:szCs w:val="16"/>
                <w:lang w:val="en-US"/>
              </w:rPr>
            </w:pPr>
            <w:r w:rsidRPr="006850B9">
              <w:rPr>
                <w:rFonts w:asciiTheme="minorHAnsi" w:hAnsiTheme="minorHAnsi" w:cstheme="minorHAnsi"/>
                <w:b/>
                <w:spacing w:val="-3"/>
                <w:sz w:val="16"/>
                <w:szCs w:val="16"/>
                <w:lang w:val="en-US"/>
              </w:rPr>
              <w:t>9.1.1</w:t>
            </w:r>
            <w:r w:rsidRPr="006850B9">
              <w:rPr>
                <w:rFonts w:asciiTheme="minorHAnsi" w:hAnsiTheme="minorHAnsi" w:cstheme="minorHAnsi"/>
                <w:spacing w:val="-3"/>
                <w:sz w:val="16"/>
                <w:szCs w:val="16"/>
                <w:lang w:val="en-US"/>
              </w:rPr>
              <w:t xml:space="preserve"> </w:t>
            </w:r>
            <w:r w:rsidRPr="006850B9">
              <w:rPr>
                <w:rFonts w:asciiTheme="minorHAnsi" w:hAnsiTheme="minorHAnsi" w:cstheme="minorHAnsi"/>
                <w:sz w:val="16"/>
                <w:szCs w:val="16"/>
                <w:lang w:val="en-US"/>
              </w:rPr>
              <w:t>The accreditation body shall establish, document, implement and maintain a management system that is capable of supporting and demonstrating the consistent achievement of the requirements of this document. In addition to meeting the requirements of clauses in this document, the accreditation body shall implement a management system in accordance with option A (see 9.1.4) or with option B (see 9.1.5).</w:t>
            </w:r>
          </w:p>
        </w:tc>
        <w:tc>
          <w:tcPr>
            <w:tcW w:w="737" w:type="pct"/>
            <w:shd w:val="clear" w:color="auto" w:fill="auto"/>
            <w:vAlign w:val="center"/>
          </w:tcPr>
          <w:p w14:paraId="071AC33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8BFDE7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8154BE5" w14:textId="77777777" w:rsidTr="008D7E7B">
        <w:tc>
          <w:tcPr>
            <w:tcW w:w="2670" w:type="pct"/>
            <w:shd w:val="clear" w:color="auto" w:fill="auto"/>
            <w:vAlign w:val="center"/>
          </w:tcPr>
          <w:p w14:paraId="688FED97" w14:textId="77777777" w:rsidR="008F1B36" w:rsidRPr="006850B9" w:rsidRDefault="008F1B36" w:rsidP="008F1B36">
            <w:pPr>
              <w:pStyle w:val="p3"/>
              <w:jc w:val="both"/>
              <w:rPr>
                <w:rFonts w:asciiTheme="minorHAnsi" w:hAnsiTheme="minorHAnsi" w:cstheme="minorHAnsi"/>
                <w:lang w:val="en-US"/>
              </w:rPr>
            </w:pPr>
            <w:r w:rsidRPr="006850B9">
              <w:rPr>
                <w:rFonts w:asciiTheme="minorHAnsi" w:hAnsiTheme="minorHAnsi" w:cstheme="minorHAnsi"/>
                <w:b/>
                <w:snapToGrid w:val="0"/>
                <w:spacing w:val="-3"/>
                <w:sz w:val="16"/>
                <w:szCs w:val="16"/>
                <w:lang w:val="en-US"/>
              </w:rPr>
              <w:t>9.1.2</w:t>
            </w:r>
            <w:r w:rsidRPr="006850B9">
              <w:rPr>
                <w:rFonts w:asciiTheme="minorHAnsi" w:hAnsiTheme="minorHAnsi" w:cstheme="minorHAnsi"/>
                <w:snapToGrid w:val="0"/>
                <w:spacing w:val="-3"/>
                <w:sz w:val="16"/>
                <w:szCs w:val="16"/>
                <w:lang w:val="en-US"/>
              </w:rPr>
              <w:t xml:space="preserve"> </w:t>
            </w:r>
            <w:r w:rsidRPr="006850B9">
              <w:rPr>
                <w:rFonts w:asciiTheme="minorHAnsi" w:hAnsiTheme="minorHAnsi" w:cstheme="minorHAnsi"/>
                <w:sz w:val="16"/>
                <w:szCs w:val="16"/>
                <w:lang w:val="en-US"/>
              </w:rPr>
              <w:t>The accreditation body's management shall establish and document policies and objectives related to competence, consistency of operation and impartiality. The management shall provide evidence of its commitment to the development and implementation of the management system in accordance with the requirements of this document. The management shall ensure that the policies are understood, implemented and maintained at all levels of the accreditation body's organization.</w:t>
            </w:r>
          </w:p>
        </w:tc>
        <w:tc>
          <w:tcPr>
            <w:tcW w:w="737" w:type="pct"/>
            <w:shd w:val="clear" w:color="auto" w:fill="auto"/>
            <w:vAlign w:val="center"/>
          </w:tcPr>
          <w:p w14:paraId="749AA97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C655FB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CE9A939" w14:textId="77777777" w:rsidTr="008D7E7B">
        <w:tc>
          <w:tcPr>
            <w:tcW w:w="2670" w:type="pct"/>
            <w:shd w:val="clear" w:color="auto" w:fill="auto"/>
            <w:vAlign w:val="center"/>
          </w:tcPr>
          <w:p w14:paraId="340D3907" w14:textId="77777777" w:rsidR="008F1B36" w:rsidRPr="006850B9" w:rsidRDefault="008F1B36" w:rsidP="008F1B36">
            <w:pPr>
              <w:pStyle w:val="p3"/>
              <w:jc w:val="both"/>
              <w:rPr>
                <w:rFonts w:asciiTheme="minorHAnsi" w:hAnsiTheme="minorHAnsi" w:cstheme="minorHAnsi"/>
                <w:b/>
                <w:snapToGrid w:val="0"/>
                <w:spacing w:val="-3"/>
                <w:sz w:val="16"/>
                <w:szCs w:val="16"/>
                <w:lang w:val="en-US"/>
              </w:rPr>
            </w:pPr>
            <w:r w:rsidRPr="006850B9">
              <w:rPr>
                <w:rFonts w:asciiTheme="minorHAnsi" w:hAnsiTheme="minorHAnsi" w:cstheme="minorHAnsi"/>
                <w:b/>
                <w:snapToGrid w:val="0"/>
                <w:spacing w:val="-3"/>
                <w:sz w:val="16"/>
                <w:szCs w:val="16"/>
                <w:lang w:val="en-US"/>
              </w:rPr>
              <w:t xml:space="preserve">9.1.3 </w:t>
            </w:r>
            <w:r w:rsidRPr="006850B9">
              <w:rPr>
                <w:rFonts w:asciiTheme="minorHAnsi" w:hAnsiTheme="minorHAnsi" w:cstheme="minorHAnsi"/>
                <w:sz w:val="16"/>
                <w:szCs w:val="16"/>
                <w:lang w:val="en-US"/>
              </w:rPr>
              <w:t>The accreditation body's top management shall assign responsibility and authority for:</w:t>
            </w:r>
          </w:p>
        </w:tc>
        <w:tc>
          <w:tcPr>
            <w:tcW w:w="737" w:type="pct"/>
            <w:shd w:val="clear" w:color="auto" w:fill="auto"/>
            <w:vAlign w:val="center"/>
          </w:tcPr>
          <w:p w14:paraId="7A519B2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7BA30A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3576BB8" w14:textId="77777777" w:rsidTr="008D7E7B">
        <w:tc>
          <w:tcPr>
            <w:tcW w:w="2670" w:type="pct"/>
            <w:shd w:val="clear" w:color="auto" w:fill="auto"/>
            <w:vAlign w:val="center"/>
          </w:tcPr>
          <w:p w14:paraId="1B0DC3C7" w14:textId="77777777" w:rsidR="008F1B36" w:rsidRPr="006850B9" w:rsidRDefault="008F1B36" w:rsidP="004D47D1">
            <w:pPr>
              <w:pStyle w:val="RefNorm"/>
              <w:numPr>
                <w:ilvl w:val="0"/>
                <w:numId w:val="25"/>
              </w:numPr>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ensuring that policies and processes needed for the management system are established, implemented and maintained;</w:t>
            </w:r>
          </w:p>
        </w:tc>
        <w:tc>
          <w:tcPr>
            <w:tcW w:w="737" w:type="pct"/>
            <w:shd w:val="clear" w:color="auto" w:fill="auto"/>
            <w:vAlign w:val="center"/>
          </w:tcPr>
          <w:p w14:paraId="7A1C7B7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1BA4E3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18CE6CF" w14:textId="77777777" w:rsidTr="008D7E7B">
        <w:tc>
          <w:tcPr>
            <w:tcW w:w="2670" w:type="pct"/>
            <w:shd w:val="clear" w:color="auto" w:fill="auto"/>
            <w:vAlign w:val="center"/>
          </w:tcPr>
          <w:p w14:paraId="5BCC6695" w14:textId="77777777" w:rsidR="008F1B36" w:rsidRPr="006850B9" w:rsidRDefault="008F1B36" w:rsidP="004D47D1">
            <w:pPr>
              <w:pStyle w:val="RefNorm"/>
              <w:numPr>
                <w:ilvl w:val="0"/>
                <w:numId w:val="25"/>
              </w:numPr>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reporting to top management on the performance of the management system and any need for improvement.</w:t>
            </w:r>
          </w:p>
        </w:tc>
        <w:tc>
          <w:tcPr>
            <w:tcW w:w="737" w:type="pct"/>
            <w:shd w:val="clear" w:color="auto" w:fill="auto"/>
            <w:vAlign w:val="center"/>
          </w:tcPr>
          <w:p w14:paraId="4B883BD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46BAB0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6B7C8E" w14:textId="77777777" w:rsidTr="008D7E7B">
        <w:tc>
          <w:tcPr>
            <w:tcW w:w="2670" w:type="pct"/>
            <w:shd w:val="clear" w:color="auto" w:fill="auto"/>
            <w:vAlign w:val="center"/>
          </w:tcPr>
          <w:p w14:paraId="457F870A" w14:textId="77777777" w:rsidR="008F1B36" w:rsidRPr="006850B9" w:rsidRDefault="008F1B36" w:rsidP="008F1B36">
            <w:pPr>
              <w:pStyle w:val="Pa22"/>
              <w:spacing w:before="100" w:after="180"/>
              <w:jc w:val="both"/>
              <w:rPr>
                <w:rFonts w:asciiTheme="minorHAnsi" w:hAnsiTheme="minorHAnsi" w:cstheme="minorHAnsi"/>
                <w:sz w:val="16"/>
                <w:szCs w:val="16"/>
                <w:lang w:eastAsia="es-ES"/>
              </w:rPr>
            </w:pPr>
            <w:r w:rsidRPr="006850B9">
              <w:rPr>
                <w:rFonts w:asciiTheme="minorHAnsi" w:hAnsiTheme="minorHAnsi" w:cstheme="minorHAnsi"/>
                <w:b/>
                <w:sz w:val="16"/>
                <w:szCs w:val="16"/>
                <w:lang w:eastAsia="es-ES"/>
              </w:rPr>
              <w:t>9.1.4</w:t>
            </w:r>
            <w:r w:rsidRPr="006850B9">
              <w:rPr>
                <w:rFonts w:asciiTheme="minorHAnsi" w:hAnsiTheme="minorHAnsi" w:cstheme="minorHAnsi"/>
                <w:sz w:val="16"/>
                <w:szCs w:val="16"/>
                <w:lang w:eastAsia="es-ES"/>
              </w:rPr>
              <w:t xml:space="preserve"> Under option A, as a minimum, the management system of the accreditation body shall address the following, as elaborated in 9.2 to 9.8:</w:t>
            </w:r>
          </w:p>
          <w:p w14:paraId="486C5D94"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management system;</w:t>
            </w:r>
          </w:p>
          <w:p w14:paraId="004ED388"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lastRenderedPageBreak/>
              <w:t>— document control;</w:t>
            </w:r>
          </w:p>
          <w:p w14:paraId="6B15B6EF"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records control;</w:t>
            </w:r>
          </w:p>
          <w:p w14:paraId="3B17E750"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nonconformities and corrective actions;</w:t>
            </w:r>
          </w:p>
          <w:p w14:paraId="1F11ACED"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improvement;</w:t>
            </w:r>
          </w:p>
          <w:p w14:paraId="0423B0CE" w14:textId="77777777" w:rsidR="008F1B36" w:rsidRPr="006850B9" w:rsidRDefault="008F1B36" w:rsidP="002F2D8A">
            <w:pPr>
              <w:pStyle w:val="Pa15"/>
              <w:spacing w:line="240" w:lineRule="auto"/>
              <w:ind w:left="400" w:hanging="400"/>
              <w:jc w:val="both"/>
              <w:rPr>
                <w:rFonts w:asciiTheme="minorHAnsi" w:hAnsiTheme="minorHAnsi" w:cstheme="minorHAnsi"/>
                <w:sz w:val="16"/>
                <w:szCs w:val="16"/>
                <w:lang w:eastAsia="es-ES"/>
              </w:rPr>
            </w:pPr>
            <w:r w:rsidRPr="006850B9">
              <w:rPr>
                <w:rFonts w:asciiTheme="minorHAnsi" w:hAnsiTheme="minorHAnsi" w:cstheme="minorHAnsi"/>
                <w:sz w:val="16"/>
                <w:szCs w:val="16"/>
                <w:lang w:eastAsia="es-ES"/>
              </w:rPr>
              <w:t>— internal audits;</w:t>
            </w:r>
          </w:p>
          <w:p w14:paraId="684284DB" w14:textId="77777777" w:rsidR="008F1B36" w:rsidRPr="006850B9" w:rsidRDefault="008F1B36" w:rsidP="002F2D8A">
            <w:pPr>
              <w:pStyle w:val="RefNorm"/>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sz w:val="16"/>
                <w:szCs w:val="16"/>
                <w:lang w:val="en-US"/>
              </w:rPr>
              <w:t>— management reviews.</w:t>
            </w:r>
          </w:p>
          <w:p w14:paraId="5AEFC456" w14:textId="77777777" w:rsidR="002F2D8A" w:rsidRPr="006850B9" w:rsidRDefault="002F2D8A" w:rsidP="002F2D8A">
            <w:pPr>
              <w:rPr>
                <w:rFonts w:asciiTheme="minorHAnsi" w:hAnsiTheme="minorHAnsi" w:cstheme="minorHAnsi"/>
                <w:lang w:val="en-US" w:eastAsia="es-ES"/>
              </w:rPr>
            </w:pPr>
          </w:p>
        </w:tc>
        <w:tc>
          <w:tcPr>
            <w:tcW w:w="737" w:type="pct"/>
            <w:shd w:val="clear" w:color="auto" w:fill="auto"/>
            <w:vAlign w:val="center"/>
          </w:tcPr>
          <w:p w14:paraId="3B4BFDF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D5AEE0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B450E10" w14:textId="77777777" w:rsidTr="008D7E7B">
        <w:tc>
          <w:tcPr>
            <w:tcW w:w="2670" w:type="pct"/>
            <w:shd w:val="clear" w:color="auto" w:fill="auto"/>
            <w:vAlign w:val="center"/>
          </w:tcPr>
          <w:p w14:paraId="3A963BF6" w14:textId="77777777" w:rsidR="008F1B36" w:rsidRPr="006850B9" w:rsidRDefault="008F1B36" w:rsidP="00B54644">
            <w:pPr>
              <w:pStyle w:val="RefNorm"/>
              <w:tabs>
                <w:tab w:val="left" w:pos="426"/>
              </w:tabs>
              <w:spacing w:after="0" w:line="240" w:lineRule="auto"/>
              <w:jc w:val="left"/>
              <w:rPr>
                <w:rFonts w:asciiTheme="minorHAnsi" w:hAnsiTheme="minorHAnsi" w:cstheme="minorHAnsi"/>
                <w:sz w:val="16"/>
                <w:szCs w:val="16"/>
                <w:lang w:val="en-US"/>
              </w:rPr>
            </w:pPr>
            <w:r w:rsidRPr="006850B9">
              <w:rPr>
                <w:rFonts w:asciiTheme="minorHAnsi" w:hAnsiTheme="minorHAnsi" w:cstheme="minorHAnsi"/>
                <w:b/>
                <w:sz w:val="16"/>
                <w:szCs w:val="16"/>
                <w:lang w:val="en-US"/>
              </w:rPr>
              <w:t>9.1.5</w:t>
            </w:r>
            <w:r w:rsidRPr="006850B9">
              <w:rPr>
                <w:rFonts w:asciiTheme="minorHAnsi" w:hAnsiTheme="minorHAnsi" w:cstheme="minorHAnsi"/>
                <w:sz w:val="16"/>
                <w:szCs w:val="16"/>
                <w:lang w:val="en-US"/>
              </w:rPr>
              <w:t xml:space="preserve"> Under option B, an accreditation body that has established and maintains a management system, in accordance with the requirements of ISO 9001, and that is capable of supporting and demonstrating the consistent fulfilment of this document, fulfils at least the management system section requirements.</w:t>
            </w:r>
          </w:p>
        </w:tc>
        <w:tc>
          <w:tcPr>
            <w:tcW w:w="737" w:type="pct"/>
            <w:shd w:val="clear" w:color="auto" w:fill="auto"/>
            <w:vAlign w:val="center"/>
          </w:tcPr>
          <w:p w14:paraId="3087272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BF6EF3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E54C2C4" w14:textId="77777777" w:rsidTr="008D7E7B">
        <w:tc>
          <w:tcPr>
            <w:tcW w:w="5000" w:type="pct"/>
            <w:gridSpan w:val="3"/>
            <w:shd w:val="clear" w:color="auto" w:fill="auto"/>
            <w:vAlign w:val="center"/>
          </w:tcPr>
          <w:p w14:paraId="03397546"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9.2 </w:t>
            </w:r>
            <w:r w:rsidRPr="006850B9">
              <w:rPr>
                <w:rFonts w:asciiTheme="minorHAnsi" w:hAnsiTheme="minorHAnsi" w:cstheme="minorHAnsi"/>
                <w:b/>
                <w:bCs/>
                <w:i/>
                <w:snapToGrid/>
                <w:sz w:val="20"/>
                <w:lang w:val="en-US" w:eastAsia="es-ES"/>
              </w:rPr>
              <w:t>Management system</w:t>
            </w:r>
          </w:p>
        </w:tc>
      </w:tr>
      <w:tr w:rsidR="008F1B36" w:rsidRPr="006850B9" w14:paraId="29DC2B90" w14:textId="77777777" w:rsidTr="008D7E7B">
        <w:tc>
          <w:tcPr>
            <w:tcW w:w="2670" w:type="pct"/>
            <w:shd w:val="clear" w:color="auto" w:fill="auto"/>
            <w:vAlign w:val="center"/>
          </w:tcPr>
          <w:p w14:paraId="24C0A5DC" w14:textId="77777777" w:rsidR="008F1B36" w:rsidRPr="006850B9" w:rsidRDefault="008F1B36" w:rsidP="008F1B36">
            <w:pPr>
              <w:pStyle w:val="p3"/>
              <w:jc w:val="both"/>
              <w:rPr>
                <w:rFonts w:asciiTheme="minorHAnsi" w:hAnsiTheme="minorHAnsi" w:cstheme="minorHAnsi"/>
                <w:lang w:val="en-US"/>
              </w:rPr>
            </w:pPr>
            <w:bookmarkStart w:id="2" w:name="_Ref483732777"/>
            <w:r w:rsidRPr="006850B9">
              <w:rPr>
                <w:rFonts w:asciiTheme="minorHAnsi" w:hAnsiTheme="minorHAnsi" w:cstheme="minorHAnsi"/>
                <w:b/>
                <w:spacing w:val="-3"/>
                <w:sz w:val="16"/>
                <w:szCs w:val="16"/>
                <w:lang w:val="en-US"/>
              </w:rPr>
              <w:t>9.2.1</w:t>
            </w:r>
            <w:r w:rsidRPr="006850B9">
              <w:rPr>
                <w:rFonts w:asciiTheme="minorHAnsi" w:hAnsiTheme="minorHAnsi" w:cstheme="minorHAnsi"/>
                <w:spacing w:val="-3"/>
                <w:sz w:val="16"/>
                <w:szCs w:val="16"/>
                <w:lang w:val="en-US"/>
              </w:rPr>
              <w:t> </w:t>
            </w:r>
            <w:bookmarkEnd w:id="2"/>
            <w:r w:rsidRPr="006850B9">
              <w:rPr>
                <w:rFonts w:asciiTheme="minorHAnsi" w:hAnsiTheme="minorHAnsi" w:cstheme="minorHAnsi"/>
                <w:sz w:val="16"/>
                <w:szCs w:val="16"/>
                <w:lang w:val="en-US"/>
              </w:rPr>
              <w:t>The accreditation body shall operate a management system appropriate to the type, range and volume of work performed. All applicable requirements of this document shall be addressed either in a manual or in associated documents. The accreditation body shall ensure that the manual and relevant associated documents are accessible to its personnel and shall ensure effective implementation of the management system’s processes.</w:t>
            </w:r>
          </w:p>
        </w:tc>
        <w:tc>
          <w:tcPr>
            <w:tcW w:w="737" w:type="pct"/>
            <w:shd w:val="clear" w:color="auto" w:fill="auto"/>
            <w:vAlign w:val="center"/>
          </w:tcPr>
          <w:p w14:paraId="0DA7AC7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48EEB0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FECDF35" w14:textId="77777777" w:rsidTr="008D7E7B">
        <w:tc>
          <w:tcPr>
            <w:tcW w:w="2670" w:type="pct"/>
            <w:shd w:val="clear" w:color="auto" w:fill="auto"/>
          </w:tcPr>
          <w:p w14:paraId="7E80050E" w14:textId="77777777" w:rsidR="008F1B36" w:rsidRPr="006850B9" w:rsidRDefault="008F1B36" w:rsidP="008F1B36">
            <w:pPr>
              <w:jc w:val="both"/>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9.2.2</w:t>
            </w:r>
            <w:r w:rsidRPr="006850B9">
              <w:rPr>
                <w:rFonts w:asciiTheme="minorHAnsi" w:hAnsiTheme="minorHAnsi" w:cstheme="minorHAnsi"/>
                <w:sz w:val="16"/>
                <w:szCs w:val="16"/>
                <w:lang w:val="en-US"/>
              </w:rPr>
              <w:t xml:space="preserve"> </w:t>
            </w:r>
            <w:r w:rsidRPr="006850B9">
              <w:rPr>
                <w:rFonts w:asciiTheme="minorHAnsi" w:hAnsiTheme="minorHAnsi" w:cstheme="minorHAnsi"/>
                <w:snapToGrid/>
                <w:sz w:val="16"/>
                <w:szCs w:val="16"/>
                <w:lang w:val="en-US" w:eastAsia="es-ES"/>
              </w:rPr>
              <w:t>The accreditation body shall continually improve effectiveness of its management system in accordance with the requirements of this document.</w:t>
            </w:r>
          </w:p>
        </w:tc>
        <w:tc>
          <w:tcPr>
            <w:tcW w:w="737" w:type="pct"/>
            <w:shd w:val="clear" w:color="auto" w:fill="auto"/>
            <w:vAlign w:val="center"/>
          </w:tcPr>
          <w:p w14:paraId="104EF0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F78FF7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6872C9E" w14:textId="77777777" w:rsidTr="008D7E7B">
        <w:tc>
          <w:tcPr>
            <w:tcW w:w="5000" w:type="pct"/>
            <w:gridSpan w:val="3"/>
            <w:shd w:val="clear" w:color="auto" w:fill="auto"/>
            <w:vAlign w:val="center"/>
          </w:tcPr>
          <w:p w14:paraId="5D3BB477" w14:textId="77777777" w:rsidR="008F1B36" w:rsidRPr="006850B9" w:rsidRDefault="008F1B36" w:rsidP="008F1B36">
            <w:pPr>
              <w:pStyle w:val="EndnoteText"/>
              <w:rPr>
                <w:rFonts w:asciiTheme="minorHAnsi" w:hAnsiTheme="minorHAnsi" w:cstheme="minorHAnsi"/>
                <w:sz w:val="20"/>
                <w:lang w:val="en-US"/>
              </w:rPr>
            </w:pPr>
            <w:r w:rsidRPr="006850B9">
              <w:rPr>
                <w:rFonts w:asciiTheme="minorHAnsi" w:hAnsiTheme="minorHAnsi" w:cstheme="minorHAnsi"/>
                <w:b/>
                <w:i/>
                <w:iCs/>
                <w:sz w:val="20"/>
                <w:lang w:val="en-US"/>
              </w:rPr>
              <w:t xml:space="preserve">9.3 </w:t>
            </w:r>
            <w:r w:rsidRPr="006850B9">
              <w:rPr>
                <w:rFonts w:asciiTheme="minorHAnsi" w:hAnsiTheme="minorHAnsi" w:cstheme="minorHAnsi"/>
                <w:b/>
                <w:bCs/>
                <w:i/>
                <w:snapToGrid/>
                <w:sz w:val="20"/>
                <w:lang w:val="en-US" w:eastAsia="es-ES"/>
              </w:rPr>
              <w:t>Document control</w:t>
            </w:r>
          </w:p>
        </w:tc>
      </w:tr>
      <w:tr w:rsidR="008F1B36" w:rsidRPr="006850B9" w14:paraId="0CC5FF4D" w14:textId="77777777" w:rsidTr="008D7E7B">
        <w:tc>
          <w:tcPr>
            <w:tcW w:w="2670" w:type="pct"/>
            <w:shd w:val="clear" w:color="auto" w:fill="auto"/>
            <w:vAlign w:val="center"/>
          </w:tcPr>
          <w:p w14:paraId="1AC79F1D" w14:textId="77777777" w:rsidR="008F1B36" w:rsidRPr="006850B9" w:rsidRDefault="008F1B36" w:rsidP="008F1B36">
            <w:pPr>
              <w:pStyle w:val="p3"/>
              <w:jc w:val="both"/>
              <w:rPr>
                <w:rFonts w:asciiTheme="minorHAnsi" w:hAnsiTheme="minorHAnsi" w:cstheme="minorHAnsi"/>
                <w:sz w:val="16"/>
                <w:szCs w:val="16"/>
                <w:lang w:val="en-US"/>
              </w:rPr>
            </w:pPr>
            <w:r w:rsidRPr="006850B9">
              <w:rPr>
                <w:rFonts w:asciiTheme="minorHAnsi" w:hAnsiTheme="minorHAnsi" w:cstheme="minorHAnsi"/>
                <w:sz w:val="16"/>
                <w:szCs w:val="16"/>
                <w:lang w:val="en-US"/>
              </w:rPr>
              <w:t>The accreditation body shall establish documented procedures to control all documents (internal and external) that relate to its accreditation activities. The procedures shall define the controls needed:</w:t>
            </w:r>
          </w:p>
        </w:tc>
        <w:tc>
          <w:tcPr>
            <w:tcW w:w="737" w:type="pct"/>
            <w:shd w:val="clear" w:color="auto" w:fill="auto"/>
            <w:vAlign w:val="center"/>
          </w:tcPr>
          <w:p w14:paraId="772FDCB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233801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B5E6E64" w14:textId="77777777" w:rsidTr="008D7E7B">
        <w:tc>
          <w:tcPr>
            <w:tcW w:w="2670" w:type="pct"/>
            <w:shd w:val="clear" w:color="auto" w:fill="auto"/>
            <w:vAlign w:val="center"/>
          </w:tcPr>
          <w:p w14:paraId="22DFD3A4" w14:textId="77777777" w:rsidR="008F1B36" w:rsidRPr="006850B9" w:rsidRDefault="008F1B36" w:rsidP="004D47D1">
            <w:pPr>
              <w:pStyle w:val="RefNorm"/>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approve documents for adequacy prior to issue;</w:t>
            </w:r>
          </w:p>
        </w:tc>
        <w:tc>
          <w:tcPr>
            <w:tcW w:w="737" w:type="pct"/>
            <w:shd w:val="clear" w:color="auto" w:fill="auto"/>
            <w:vAlign w:val="center"/>
          </w:tcPr>
          <w:p w14:paraId="7FC6FA8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F870F3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75A8F0" w14:textId="77777777" w:rsidTr="008D7E7B">
        <w:tc>
          <w:tcPr>
            <w:tcW w:w="2670" w:type="pct"/>
            <w:shd w:val="clear" w:color="auto" w:fill="auto"/>
            <w:vAlign w:val="center"/>
          </w:tcPr>
          <w:p w14:paraId="00BDD6E3" w14:textId="77777777" w:rsidR="008F1B36" w:rsidRPr="006850B9" w:rsidRDefault="008F1B36" w:rsidP="004D47D1">
            <w:pPr>
              <w:pStyle w:val="RefNorm"/>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review and update as necessary and re-approve documents;</w:t>
            </w:r>
          </w:p>
        </w:tc>
        <w:tc>
          <w:tcPr>
            <w:tcW w:w="737" w:type="pct"/>
            <w:shd w:val="clear" w:color="auto" w:fill="auto"/>
            <w:vAlign w:val="center"/>
          </w:tcPr>
          <w:p w14:paraId="0DE96CC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EFFC00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CDEF50D" w14:textId="77777777" w:rsidTr="008D7E7B">
        <w:tc>
          <w:tcPr>
            <w:tcW w:w="2670" w:type="pct"/>
            <w:shd w:val="clear" w:color="auto" w:fill="auto"/>
            <w:vAlign w:val="center"/>
          </w:tcPr>
          <w:p w14:paraId="70DED4C1"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ensure that changes and the current revision status of documents are identified;</w:t>
            </w:r>
          </w:p>
        </w:tc>
        <w:tc>
          <w:tcPr>
            <w:tcW w:w="737" w:type="pct"/>
            <w:shd w:val="clear" w:color="auto" w:fill="auto"/>
            <w:vAlign w:val="center"/>
          </w:tcPr>
          <w:p w14:paraId="2F94DA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C928A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599E646" w14:textId="77777777" w:rsidTr="008D7E7B">
        <w:tc>
          <w:tcPr>
            <w:tcW w:w="2670" w:type="pct"/>
            <w:shd w:val="clear" w:color="auto" w:fill="auto"/>
            <w:vAlign w:val="center"/>
          </w:tcPr>
          <w:p w14:paraId="306BC446"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ensure that relevant versions of applicable documents are available at points of use;</w:t>
            </w:r>
          </w:p>
        </w:tc>
        <w:tc>
          <w:tcPr>
            <w:tcW w:w="737" w:type="pct"/>
            <w:shd w:val="clear" w:color="auto" w:fill="auto"/>
            <w:vAlign w:val="center"/>
          </w:tcPr>
          <w:p w14:paraId="31556F0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590F87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39FB7C2" w14:textId="77777777" w:rsidTr="008D7E7B">
        <w:tc>
          <w:tcPr>
            <w:tcW w:w="2670" w:type="pct"/>
            <w:shd w:val="clear" w:color="auto" w:fill="auto"/>
            <w:vAlign w:val="center"/>
          </w:tcPr>
          <w:p w14:paraId="4C23BF81"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ensure that documents remain legible and readily identifiable;</w:t>
            </w:r>
          </w:p>
        </w:tc>
        <w:tc>
          <w:tcPr>
            <w:tcW w:w="737" w:type="pct"/>
            <w:shd w:val="clear" w:color="auto" w:fill="auto"/>
            <w:vAlign w:val="center"/>
          </w:tcPr>
          <w:p w14:paraId="12769AE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B22082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54B9591" w14:textId="77777777" w:rsidTr="008D7E7B">
        <w:tc>
          <w:tcPr>
            <w:tcW w:w="2670" w:type="pct"/>
            <w:shd w:val="clear" w:color="auto" w:fill="auto"/>
            <w:vAlign w:val="center"/>
          </w:tcPr>
          <w:p w14:paraId="71593D0E" w14:textId="77777777" w:rsidR="008F1B36" w:rsidRPr="006850B9" w:rsidRDefault="008F1B36" w:rsidP="004D47D1">
            <w:pPr>
              <w:pStyle w:val="ListNumber"/>
              <w:numPr>
                <w:ilvl w:val="0"/>
                <w:numId w:val="26"/>
              </w:numPr>
              <w:tabs>
                <w:tab w:val="left" w:pos="426"/>
              </w:tabs>
              <w:spacing w:after="0" w:line="240" w:lineRule="auto"/>
              <w:rPr>
                <w:rFonts w:asciiTheme="minorHAnsi" w:hAnsiTheme="minorHAnsi" w:cstheme="minorHAnsi"/>
                <w:sz w:val="16"/>
                <w:szCs w:val="16"/>
                <w:lang w:val="en-US"/>
              </w:rPr>
            </w:pPr>
            <w:r w:rsidRPr="006850B9">
              <w:rPr>
                <w:rFonts w:asciiTheme="minorHAnsi" w:hAnsiTheme="minorHAnsi" w:cstheme="minorHAnsi"/>
                <w:sz w:val="16"/>
                <w:szCs w:val="16"/>
                <w:lang w:val="en-US"/>
              </w:rPr>
              <w:t>to prevent the unintended use of obsolete documents, and to apply suitable identification to them if they are retained for any purpose;</w:t>
            </w:r>
          </w:p>
        </w:tc>
        <w:tc>
          <w:tcPr>
            <w:tcW w:w="737" w:type="pct"/>
            <w:shd w:val="clear" w:color="auto" w:fill="auto"/>
            <w:vAlign w:val="center"/>
          </w:tcPr>
          <w:p w14:paraId="0788290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D9B2E4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0EB333C" w14:textId="77777777" w:rsidTr="008D7E7B">
        <w:tc>
          <w:tcPr>
            <w:tcW w:w="2670" w:type="pct"/>
            <w:shd w:val="clear" w:color="auto" w:fill="auto"/>
            <w:vAlign w:val="center"/>
          </w:tcPr>
          <w:p w14:paraId="0FB5967F" w14:textId="77777777" w:rsidR="008F1B36" w:rsidRPr="006850B9" w:rsidRDefault="008F1B36" w:rsidP="002F2D8A">
            <w:pPr>
              <w:pStyle w:val="ListParagraph"/>
              <w:numPr>
                <w:ilvl w:val="0"/>
                <w:numId w:val="26"/>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to safeguard, where relevant, the confidentiality of documents.</w:t>
            </w:r>
          </w:p>
        </w:tc>
        <w:tc>
          <w:tcPr>
            <w:tcW w:w="737" w:type="pct"/>
            <w:shd w:val="clear" w:color="auto" w:fill="auto"/>
            <w:vAlign w:val="center"/>
          </w:tcPr>
          <w:p w14:paraId="445B502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E1F46C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83F7CAF" w14:textId="77777777" w:rsidTr="008D7E7B">
        <w:tc>
          <w:tcPr>
            <w:tcW w:w="5000" w:type="pct"/>
            <w:gridSpan w:val="3"/>
            <w:shd w:val="clear" w:color="auto" w:fill="auto"/>
            <w:vAlign w:val="center"/>
          </w:tcPr>
          <w:p w14:paraId="2A1950DA"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9.4 </w:t>
            </w:r>
            <w:r w:rsidRPr="006850B9">
              <w:rPr>
                <w:rFonts w:asciiTheme="minorHAnsi" w:hAnsiTheme="minorHAnsi" w:cstheme="minorHAnsi"/>
                <w:b/>
                <w:bCs/>
                <w:i/>
                <w:snapToGrid/>
                <w:sz w:val="20"/>
                <w:lang w:val="en-US" w:eastAsia="es-ES"/>
              </w:rPr>
              <w:t>Records control</w:t>
            </w:r>
          </w:p>
        </w:tc>
      </w:tr>
      <w:tr w:rsidR="008F1B36" w:rsidRPr="006850B9" w14:paraId="24A22F20" w14:textId="77777777" w:rsidTr="008D7E7B">
        <w:tc>
          <w:tcPr>
            <w:tcW w:w="2670" w:type="pct"/>
            <w:shd w:val="clear" w:color="auto" w:fill="auto"/>
            <w:vAlign w:val="center"/>
          </w:tcPr>
          <w:p w14:paraId="269F15F9"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9.4.1</w:t>
            </w:r>
            <w:r w:rsidRPr="006850B9">
              <w:rPr>
                <w:rFonts w:asciiTheme="minorHAnsi" w:hAnsiTheme="minorHAnsi" w:cstheme="minorHAnsi"/>
                <w:snapToGrid/>
                <w:sz w:val="16"/>
                <w:szCs w:val="16"/>
                <w:lang w:val="en-US" w:eastAsia="es-ES"/>
              </w:rPr>
              <w:t xml:space="preserve"> The accreditation body shall establish documented procedures to define the controls needed for the identification, storage, protection, retrieval, retention time and disposition of its records.</w:t>
            </w:r>
          </w:p>
        </w:tc>
        <w:tc>
          <w:tcPr>
            <w:tcW w:w="737" w:type="pct"/>
            <w:shd w:val="clear" w:color="auto" w:fill="auto"/>
            <w:vAlign w:val="center"/>
          </w:tcPr>
          <w:p w14:paraId="401AC77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E635AE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CF85ACA" w14:textId="77777777" w:rsidTr="008D7E7B">
        <w:tc>
          <w:tcPr>
            <w:tcW w:w="2670" w:type="pct"/>
            <w:shd w:val="clear" w:color="auto" w:fill="auto"/>
            <w:vAlign w:val="center"/>
          </w:tcPr>
          <w:p w14:paraId="7CF699BD"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9.4.2</w:t>
            </w:r>
            <w:r w:rsidRPr="006850B9">
              <w:rPr>
                <w:rFonts w:asciiTheme="minorHAnsi" w:hAnsiTheme="minorHAnsi" w:cstheme="minorHAnsi"/>
                <w:snapToGrid/>
                <w:sz w:val="16"/>
                <w:szCs w:val="16"/>
                <w:lang w:val="en-US" w:eastAsia="es-ES"/>
              </w:rPr>
              <w:t xml:space="preserve"> The accreditation body shall establish documented procedures for retaining records for a period consistent with its contractual obligations. Access to these records shall be consistent with the confidentiality arrangements.</w:t>
            </w:r>
          </w:p>
        </w:tc>
        <w:tc>
          <w:tcPr>
            <w:tcW w:w="737" w:type="pct"/>
            <w:shd w:val="clear" w:color="auto" w:fill="auto"/>
            <w:vAlign w:val="center"/>
          </w:tcPr>
          <w:p w14:paraId="1B74F3E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0BEA62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15CB746" w14:textId="77777777" w:rsidTr="008D7E7B">
        <w:tc>
          <w:tcPr>
            <w:tcW w:w="5000" w:type="pct"/>
            <w:gridSpan w:val="3"/>
            <w:shd w:val="clear" w:color="auto" w:fill="auto"/>
            <w:vAlign w:val="center"/>
          </w:tcPr>
          <w:p w14:paraId="3EBFDBB6"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9.5 </w:t>
            </w:r>
            <w:r w:rsidRPr="006850B9">
              <w:rPr>
                <w:rFonts w:asciiTheme="minorHAnsi" w:hAnsiTheme="minorHAnsi" w:cstheme="minorHAnsi"/>
                <w:b/>
                <w:bCs/>
                <w:i/>
                <w:snapToGrid/>
                <w:sz w:val="20"/>
                <w:lang w:val="en-US" w:eastAsia="es-ES"/>
              </w:rPr>
              <w:t>Nonconformities and corrective actions</w:t>
            </w:r>
          </w:p>
        </w:tc>
      </w:tr>
      <w:tr w:rsidR="008F1B36" w:rsidRPr="006850B9" w14:paraId="184119AE" w14:textId="77777777" w:rsidTr="008D7E7B">
        <w:tc>
          <w:tcPr>
            <w:tcW w:w="2670" w:type="pct"/>
            <w:shd w:val="clear" w:color="auto" w:fill="auto"/>
            <w:vAlign w:val="center"/>
          </w:tcPr>
          <w:p w14:paraId="3CEFD052"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The accreditation body shall establish documented procedures for the identification and management of nonconformities in its own operations. The accreditation body shall also, where necessary, take actions to eliminate the causes of nonconformities in order to prevent recurrence. Corrective actions shall be appropriate to the impact of the problems encountered. The procedures shall cover the following:</w:t>
            </w:r>
          </w:p>
        </w:tc>
        <w:tc>
          <w:tcPr>
            <w:tcW w:w="737" w:type="pct"/>
            <w:shd w:val="clear" w:color="auto" w:fill="auto"/>
            <w:vAlign w:val="center"/>
          </w:tcPr>
          <w:p w14:paraId="5717B6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3B1D4E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B682823" w14:textId="77777777" w:rsidTr="008D7E7B">
        <w:tc>
          <w:tcPr>
            <w:tcW w:w="2670" w:type="pct"/>
            <w:shd w:val="clear" w:color="auto" w:fill="auto"/>
            <w:vAlign w:val="center"/>
          </w:tcPr>
          <w:p w14:paraId="1482DC70"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identifying nonconformities (from complaints, internal audits or other sources);</w:t>
            </w:r>
          </w:p>
        </w:tc>
        <w:tc>
          <w:tcPr>
            <w:tcW w:w="737" w:type="pct"/>
            <w:shd w:val="clear" w:color="auto" w:fill="auto"/>
            <w:vAlign w:val="center"/>
          </w:tcPr>
          <w:p w14:paraId="7B4F7F5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3D41CF8"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441EF3A" w14:textId="77777777" w:rsidTr="008D7E7B">
        <w:tc>
          <w:tcPr>
            <w:tcW w:w="2670" w:type="pct"/>
            <w:shd w:val="clear" w:color="auto" w:fill="auto"/>
            <w:vAlign w:val="center"/>
          </w:tcPr>
          <w:p w14:paraId="15D8C2F3"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determining the causes of nonconformity;</w:t>
            </w:r>
          </w:p>
        </w:tc>
        <w:tc>
          <w:tcPr>
            <w:tcW w:w="737" w:type="pct"/>
            <w:shd w:val="clear" w:color="auto" w:fill="auto"/>
            <w:vAlign w:val="center"/>
          </w:tcPr>
          <w:p w14:paraId="37BB9E0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3AB0DE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85B712" w14:textId="77777777" w:rsidTr="008D7E7B">
        <w:tc>
          <w:tcPr>
            <w:tcW w:w="2670" w:type="pct"/>
            <w:shd w:val="clear" w:color="auto" w:fill="auto"/>
            <w:vAlign w:val="center"/>
          </w:tcPr>
          <w:p w14:paraId="30834B67"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correcting nonconformities;</w:t>
            </w:r>
          </w:p>
        </w:tc>
        <w:tc>
          <w:tcPr>
            <w:tcW w:w="737" w:type="pct"/>
            <w:shd w:val="clear" w:color="auto" w:fill="auto"/>
            <w:vAlign w:val="center"/>
          </w:tcPr>
          <w:p w14:paraId="37F0854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13522D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811F083" w14:textId="77777777" w:rsidTr="008D7E7B">
        <w:tc>
          <w:tcPr>
            <w:tcW w:w="2670" w:type="pct"/>
            <w:shd w:val="clear" w:color="auto" w:fill="auto"/>
            <w:vAlign w:val="center"/>
          </w:tcPr>
          <w:p w14:paraId="3ACCECC7"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evaluating the need for actions to ensure that nonconformities do not recur;</w:t>
            </w:r>
          </w:p>
        </w:tc>
        <w:tc>
          <w:tcPr>
            <w:tcW w:w="737" w:type="pct"/>
            <w:shd w:val="clear" w:color="auto" w:fill="auto"/>
            <w:vAlign w:val="center"/>
          </w:tcPr>
          <w:p w14:paraId="62A473D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9FC1DD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4CBEBAA" w14:textId="77777777" w:rsidTr="008D7E7B">
        <w:tc>
          <w:tcPr>
            <w:tcW w:w="2670" w:type="pct"/>
            <w:shd w:val="clear" w:color="auto" w:fill="auto"/>
            <w:vAlign w:val="center"/>
          </w:tcPr>
          <w:p w14:paraId="2344B3E6"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lastRenderedPageBreak/>
              <w:t>determining the actions needed and implementing them in a timely manner;</w:t>
            </w:r>
          </w:p>
        </w:tc>
        <w:tc>
          <w:tcPr>
            <w:tcW w:w="737" w:type="pct"/>
            <w:shd w:val="clear" w:color="auto" w:fill="auto"/>
            <w:vAlign w:val="center"/>
          </w:tcPr>
          <w:p w14:paraId="1DB63E05" w14:textId="77777777" w:rsidR="008F1B36" w:rsidRPr="006850B9" w:rsidRDefault="008F1B36" w:rsidP="008F1B36">
            <w:pPr>
              <w:pStyle w:val="EndnoteText"/>
              <w:rPr>
                <w:rFonts w:asciiTheme="minorHAnsi" w:hAnsiTheme="minorHAnsi" w:cstheme="minorHAnsi"/>
                <w:i/>
                <w:sz w:val="16"/>
                <w:szCs w:val="16"/>
                <w:lang w:val="en-US"/>
              </w:rPr>
            </w:pPr>
          </w:p>
        </w:tc>
        <w:tc>
          <w:tcPr>
            <w:tcW w:w="1593" w:type="pct"/>
            <w:shd w:val="clear" w:color="auto" w:fill="auto"/>
            <w:vAlign w:val="center"/>
          </w:tcPr>
          <w:p w14:paraId="737619E2" w14:textId="77777777" w:rsidR="008F1B36" w:rsidRPr="006850B9" w:rsidRDefault="008F1B36" w:rsidP="008F1B36">
            <w:pPr>
              <w:pStyle w:val="EndnoteText"/>
              <w:rPr>
                <w:rFonts w:asciiTheme="minorHAnsi" w:hAnsiTheme="minorHAnsi" w:cstheme="minorHAnsi"/>
                <w:i/>
                <w:sz w:val="16"/>
                <w:szCs w:val="16"/>
                <w:lang w:val="en-US"/>
              </w:rPr>
            </w:pPr>
          </w:p>
        </w:tc>
      </w:tr>
      <w:tr w:rsidR="008F1B36" w:rsidRPr="006850B9" w14:paraId="69B0D3F1" w14:textId="77777777" w:rsidTr="008D7E7B">
        <w:tc>
          <w:tcPr>
            <w:tcW w:w="2670" w:type="pct"/>
            <w:shd w:val="clear" w:color="auto" w:fill="auto"/>
            <w:vAlign w:val="center"/>
          </w:tcPr>
          <w:p w14:paraId="6E1C9645"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recording the results of actions taken;</w:t>
            </w:r>
          </w:p>
        </w:tc>
        <w:tc>
          <w:tcPr>
            <w:tcW w:w="737" w:type="pct"/>
            <w:shd w:val="clear" w:color="auto" w:fill="auto"/>
            <w:vAlign w:val="center"/>
          </w:tcPr>
          <w:p w14:paraId="59BDDA2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366615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5C2B606" w14:textId="77777777" w:rsidTr="008D7E7B">
        <w:tc>
          <w:tcPr>
            <w:tcW w:w="2670" w:type="pct"/>
            <w:shd w:val="clear" w:color="auto" w:fill="auto"/>
            <w:vAlign w:val="center"/>
          </w:tcPr>
          <w:p w14:paraId="3FBFAB21" w14:textId="77777777" w:rsidR="008F1B36" w:rsidRPr="006850B9" w:rsidRDefault="008F1B36" w:rsidP="004D47D1">
            <w:pPr>
              <w:pStyle w:val="ListParagraph"/>
              <w:numPr>
                <w:ilvl w:val="0"/>
                <w:numId w:val="27"/>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reviewing the effectiveness of corrective actions.</w:t>
            </w:r>
          </w:p>
        </w:tc>
        <w:tc>
          <w:tcPr>
            <w:tcW w:w="737" w:type="pct"/>
            <w:shd w:val="clear" w:color="auto" w:fill="auto"/>
            <w:vAlign w:val="center"/>
          </w:tcPr>
          <w:p w14:paraId="3714DE0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6960EC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9F375AE" w14:textId="77777777" w:rsidTr="008D7E7B">
        <w:tc>
          <w:tcPr>
            <w:tcW w:w="5000" w:type="pct"/>
            <w:gridSpan w:val="3"/>
            <w:shd w:val="clear" w:color="auto" w:fill="auto"/>
            <w:vAlign w:val="center"/>
          </w:tcPr>
          <w:p w14:paraId="09CDDF12"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 xml:space="preserve">9.6 </w:t>
            </w:r>
            <w:r w:rsidRPr="006850B9">
              <w:rPr>
                <w:rFonts w:asciiTheme="minorHAnsi" w:hAnsiTheme="minorHAnsi" w:cstheme="minorHAnsi"/>
                <w:b/>
                <w:bCs/>
                <w:i/>
                <w:snapToGrid/>
                <w:sz w:val="20"/>
                <w:lang w:val="en-US" w:eastAsia="es-ES"/>
              </w:rPr>
              <w:t>Improvement</w:t>
            </w:r>
          </w:p>
        </w:tc>
      </w:tr>
      <w:tr w:rsidR="008F1B36" w:rsidRPr="006850B9" w14:paraId="41FBD453" w14:textId="77777777" w:rsidTr="008D7E7B">
        <w:tc>
          <w:tcPr>
            <w:tcW w:w="2670" w:type="pct"/>
            <w:shd w:val="clear" w:color="auto" w:fill="auto"/>
            <w:vAlign w:val="center"/>
          </w:tcPr>
          <w:p w14:paraId="4BF65A45" w14:textId="77777777" w:rsidR="008F1B36" w:rsidRPr="006850B9" w:rsidRDefault="008F1B36" w:rsidP="008F1B36">
            <w:pPr>
              <w:rPr>
                <w:rFonts w:asciiTheme="minorHAnsi" w:hAnsiTheme="minorHAnsi" w:cstheme="minorHAnsi"/>
                <w:i/>
                <w:snapToGrid/>
                <w:sz w:val="16"/>
                <w:szCs w:val="16"/>
                <w:lang w:val="en-US" w:eastAsia="es-ES"/>
              </w:rPr>
            </w:pPr>
            <w:r w:rsidRPr="006850B9">
              <w:rPr>
                <w:rFonts w:asciiTheme="minorHAnsi" w:hAnsiTheme="minorHAnsi" w:cstheme="minorHAnsi"/>
                <w:snapToGrid/>
                <w:sz w:val="16"/>
                <w:szCs w:val="16"/>
                <w:lang w:val="en-US" w:eastAsia="es-ES"/>
              </w:rPr>
              <w:t>The accreditation body shall establish documented procedures to identify opportunities for improvement and to identify risks and take appropriate actions (see also 4.4).</w:t>
            </w:r>
          </w:p>
        </w:tc>
        <w:tc>
          <w:tcPr>
            <w:tcW w:w="737" w:type="pct"/>
            <w:shd w:val="clear" w:color="auto" w:fill="auto"/>
            <w:vAlign w:val="center"/>
          </w:tcPr>
          <w:p w14:paraId="44F1DC8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DA65AF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478A383" w14:textId="77777777" w:rsidTr="008D7E7B">
        <w:tc>
          <w:tcPr>
            <w:tcW w:w="2670" w:type="pct"/>
            <w:shd w:val="clear" w:color="auto" w:fill="auto"/>
            <w:vAlign w:val="center"/>
          </w:tcPr>
          <w:p w14:paraId="750D48E5" w14:textId="77777777" w:rsidR="008F1B36" w:rsidRPr="006850B9" w:rsidRDefault="008F1B36" w:rsidP="008F1B36">
            <w:pPr>
              <w:rPr>
                <w:rFonts w:asciiTheme="minorHAnsi" w:hAnsiTheme="minorHAnsi" w:cstheme="minorHAnsi"/>
                <w:i/>
                <w:snapToGrid/>
                <w:sz w:val="16"/>
                <w:szCs w:val="16"/>
                <w:lang w:val="en-US" w:eastAsia="es-ES"/>
              </w:rPr>
            </w:pPr>
            <w:r w:rsidRPr="006850B9">
              <w:rPr>
                <w:rFonts w:asciiTheme="minorHAnsi" w:hAnsiTheme="minorHAnsi" w:cstheme="minorHAnsi"/>
                <w:b/>
                <w:i/>
                <w:iCs/>
                <w:sz w:val="20"/>
                <w:lang w:val="en-US"/>
              </w:rPr>
              <w:t>9.7 Internal audits</w:t>
            </w:r>
          </w:p>
        </w:tc>
        <w:tc>
          <w:tcPr>
            <w:tcW w:w="737" w:type="pct"/>
            <w:shd w:val="clear" w:color="auto" w:fill="auto"/>
            <w:vAlign w:val="center"/>
          </w:tcPr>
          <w:p w14:paraId="19B263B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BA92EE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542CB0" w14:textId="77777777" w:rsidTr="008D7E7B">
        <w:tc>
          <w:tcPr>
            <w:tcW w:w="2670" w:type="pct"/>
            <w:shd w:val="clear" w:color="auto" w:fill="auto"/>
            <w:vAlign w:val="center"/>
          </w:tcPr>
          <w:p w14:paraId="3325CBE8"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9.7.1</w:t>
            </w:r>
            <w:r w:rsidRPr="006850B9">
              <w:rPr>
                <w:rFonts w:asciiTheme="minorHAnsi" w:hAnsiTheme="minorHAnsi" w:cstheme="minorHAnsi"/>
                <w:snapToGrid/>
                <w:sz w:val="16"/>
                <w:szCs w:val="16"/>
                <w:lang w:val="en-US" w:eastAsia="es-ES"/>
              </w:rPr>
              <w:t xml:space="preserve"> The accreditation body shall establish documented procedures for internal audits to verify that the accreditation body conforms to the requirements of this document and that the management system is implemented and maintained.</w:t>
            </w:r>
          </w:p>
        </w:tc>
        <w:tc>
          <w:tcPr>
            <w:tcW w:w="737" w:type="pct"/>
            <w:shd w:val="clear" w:color="auto" w:fill="auto"/>
            <w:vAlign w:val="center"/>
          </w:tcPr>
          <w:p w14:paraId="4C0C4BA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EBF7E1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3E96C49" w14:textId="77777777" w:rsidTr="008D7E7B">
        <w:tc>
          <w:tcPr>
            <w:tcW w:w="2670" w:type="pct"/>
            <w:shd w:val="clear" w:color="auto" w:fill="auto"/>
            <w:vAlign w:val="center"/>
          </w:tcPr>
          <w:p w14:paraId="2F4345F6"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9.7.2</w:t>
            </w:r>
            <w:r w:rsidRPr="006850B9">
              <w:rPr>
                <w:rFonts w:asciiTheme="minorHAnsi" w:hAnsiTheme="minorHAnsi" w:cstheme="minorHAnsi"/>
                <w:snapToGrid/>
                <w:sz w:val="16"/>
                <w:szCs w:val="16"/>
                <w:lang w:val="en-US" w:eastAsia="es-ES"/>
              </w:rPr>
              <w:t xml:space="preserve"> Internal audits shall be performed normally once a year. An audit programme shall be established, taking into consideration the importance of the processes and areas to be audited, as well as the results of previous audits.</w:t>
            </w:r>
          </w:p>
        </w:tc>
        <w:tc>
          <w:tcPr>
            <w:tcW w:w="737" w:type="pct"/>
            <w:shd w:val="clear" w:color="auto" w:fill="auto"/>
            <w:vAlign w:val="center"/>
          </w:tcPr>
          <w:p w14:paraId="42DFC90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E30098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FC5E720" w14:textId="77777777" w:rsidTr="008D7E7B">
        <w:tc>
          <w:tcPr>
            <w:tcW w:w="2670" w:type="pct"/>
            <w:shd w:val="clear" w:color="auto" w:fill="auto"/>
            <w:vAlign w:val="center"/>
          </w:tcPr>
          <w:p w14:paraId="1CEBFEDE"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9.7.3</w:t>
            </w:r>
            <w:r w:rsidRPr="006850B9">
              <w:rPr>
                <w:rFonts w:asciiTheme="minorHAnsi" w:hAnsiTheme="minorHAnsi" w:cstheme="minorHAnsi"/>
                <w:snapToGrid/>
                <w:sz w:val="16"/>
                <w:szCs w:val="16"/>
                <w:lang w:val="en-US" w:eastAsia="es-ES"/>
              </w:rPr>
              <w:t xml:space="preserve"> The frequency of internal audits may be reduced if the accreditation body demonstrates that its management system has been effectively implemented according to this document and has proven stability.</w:t>
            </w:r>
          </w:p>
        </w:tc>
        <w:tc>
          <w:tcPr>
            <w:tcW w:w="737" w:type="pct"/>
            <w:shd w:val="clear" w:color="auto" w:fill="auto"/>
            <w:vAlign w:val="center"/>
          </w:tcPr>
          <w:p w14:paraId="249D560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2FA1A0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238AA5" w14:textId="77777777" w:rsidTr="008D7E7B">
        <w:tc>
          <w:tcPr>
            <w:tcW w:w="2670" w:type="pct"/>
            <w:shd w:val="clear" w:color="auto" w:fill="auto"/>
            <w:vAlign w:val="center"/>
          </w:tcPr>
          <w:p w14:paraId="364062E9"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9.7.4</w:t>
            </w:r>
            <w:r w:rsidRPr="006850B9">
              <w:rPr>
                <w:rFonts w:asciiTheme="minorHAnsi" w:hAnsiTheme="minorHAnsi" w:cstheme="minorHAnsi"/>
                <w:snapToGrid/>
                <w:sz w:val="16"/>
                <w:szCs w:val="16"/>
                <w:lang w:val="en-US" w:eastAsia="es-ES"/>
              </w:rPr>
              <w:t xml:space="preserve"> The accreditation body shall ensure that:</w:t>
            </w:r>
          </w:p>
        </w:tc>
        <w:tc>
          <w:tcPr>
            <w:tcW w:w="737" w:type="pct"/>
            <w:shd w:val="clear" w:color="auto" w:fill="auto"/>
            <w:vAlign w:val="center"/>
          </w:tcPr>
          <w:p w14:paraId="5F1F458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DBB57C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F160EFF" w14:textId="77777777" w:rsidTr="008D7E7B">
        <w:tc>
          <w:tcPr>
            <w:tcW w:w="2670" w:type="pct"/>
            <w:shd w:val="clear" w:color="auto" w:fill="auto"/>
            <w:vAlign w:val="center"/>
          </w:tcPr>
          <w:p w14:paraId="198AA081"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internal audits are conducted by competent personnel knowledgeable in accreditation, auditing and the requirements of this document;</w:t>
            </w:r>
          </w:p>
        </w:tc>
        <w:tc>
          <w:tcPr>
            <w:tcW w:w="737" w:type="pct"/>
            <w:shd w:val="clear" w:color="auto" w:fill="auto"/>
            <w:vAlign w:val="center"/>
          </w:tcPr>
          <w:p w14:paraId="763C300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E0C75F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0F32038" w14:textId="77777777" w:rsidTr="008D7E7B">
        <w:tc>
          <w:tcPr>
            <w:tcW w:w="2670" w:type="pct"/>
            <w:shd w:val="clear" w:color="auto" w:fill="auto"/>
            <w:vAlign w:val="center"/>
          </w:tcPr>
          <w:p w14:paraId="4C4A2221"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internal audits are conducted by personnel different from those who perform the activity to be audited;</w:t>
            </w:r>
          </w:p>
        </w:tc>
        <w:tc>
          <w:tcPr>
            <w:tcW w:w="737" w:type="pct"/>
            <w:shd w:val="clear" w:color="auto" w:fill="auto"/>
            <w:vAlign w:val="center"/>
          </w:tcPr>
          <w:p w14:paraId="530C2F7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586D70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19E37C4" w14:textId="77777777" w:rsidTr="008D7E7B">
        <w:tc>
          <w:tcPr>
            <w:tcW w:w="2670" w:type="pct"/>
            <w:shd w:val="clear" w:color="auto" w:fill="auto"/>
            <w:vAlign w:val="center"/>
          </w:tcPr>
          <w:p w14:paraId="3A2802E6"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personnel responsible for the area audited are informed of the outcome of the audit;</w:t>
            </w:r>
          </w:p>
        </w:tc>
        <w:tc>
          <w:tcPr>
            <w:tcW w:w="737" w:type="pct"/>
            <w:shd w:val="clear" w:color="auto" w:fill="auto"/>
            <w:vAlign w:val="center"/>
          </w:tcPr>
          <w:p w14:paraId="2C04037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105411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25BA4BD" w14:textId="77777777" w:rsidTr="008D7E7B">
        <w:tc>
          <w:tcPr>
            <w:tcW w:w="2670" w:type="pct"/>
            <w:shd w:val="clear" w:color="auto" w:fill="auto"/>
            <w:vAlign w:val="center"/>
          </w:tcPr>
          <w:p w14:paraId="1DCE2715"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actions are taken in a timely and appropriate manner;</w:t>
            </w:r>
          </w:p>
        </w:tc>
        <w:tc>
          <w:tcPr>
            <w:tcW w:w="737" w:type="pct"/>
            <w:shd w:val="clear" w:color="auto" w:fill="auto"/>
            <w:vAlign w:val="center"/>
          </w:tcPr>
          <w:p w14:paraId="08BE120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EC6F96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1E5752" w14:textId="77777777" w:rsidTr="008D7E7B">
        <w:trPr>
          <w:trHeight w:val="45"/>
        </w:trPr>
        <w:tc>
          <w:tcPr>
            <w:tcW w:w="2670" w:type="pct"/>
            <w:shd w:val="clear" w:color="auto" w:fill="auto"/>
            <w:vAlign w:val="center"/>
          </w:tcPr>
          <w:p w14:paraId="00CBADEC" w14:textId="77777777" w:rsidR="008F1B36" w:rsidRPr="006850B9" w:rsidRDefault="008F1B36" w:rsidP="004D47D1">
            <w:pPr>
              <w:pStyle w:val="ListParagraph"/>
              <w:numPr>
                <w:ilvl w:val="0"/>
                <w:numId w:val="28"/>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any opportunities for improvement are identified.</w:t>
            </w:r>
          </w:p>
        </w:tc>
        <w:tc>
          <w:tcPr>
            <w:tcW w:w="737" w:type="pct"/>
            <w:shd w:val="clear" w:color="auto" w:fill="auto"/>
            <w:vAlign w:val="center"/>
          </w:tcPr>
          <w:p w14:paraId="20DBE03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E369C7E"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E82D8EE" w14:textId="77777777" w:rsidTr="008D7E7B">
        <w:tc>
          <w:tcPr>
            <w:tcW w:w="5000" w:type="pct"/>
            <w:gridSpan w:val="3"/>
            <w:shd w:val="clear" w:color="auto" w:fill="auto"/>
            <w:vAlign w:val="center"/>
          </w:tcPr>
          <w:p w14:paraId="27088FD6" w14:textId="77777777" w:rsidR="008F1B36" w:rsidRPr="006850B9" w:rsidRDefault="008F1B36" w:rsidP="008F1B36">
            <w:pPr>
              <w:pStyle w:val="EndnoteText"/>
              <w:rPr>
                <w:rFonts w:asciiTheme="minorHAnsi" w:hAnsiTheme="minorHAnsi" w:cstheme="minorHAnsi"/>
                <w:sz w:val="16"/>
                <w:szCs w:val="16"/>
                <w:lang w:val="en-US"/>
              </w:rPr>
            </w:pPr>
            <w:r w:rsidRPr="006850B9">
              <w:rPr>
                <w:rFonts w:asciiTheme="minorHAnsi" w:hAnsiTheme="minorHAnsi" w:cstheme="minorHAnsi"/>
                <w:b/>
                <w:i/>
                <w:iCs/>
                <w:sz w:val="20"/>
                <w:lang w:val="en-US"/>
              </w:rPr>
              <w:t>9.8 Management reviews</w:t>
            </w:r>
          </w:p>
        </w:tc>
      </w:tr>
      <w:tr w:rsidR="008F1B36" w:rsidRPr="006850B9" w14:paraId="3AA52BFB" w14:textId="77777777" w:rsidTr="008D7E7B">
        <w:tc>
          <w:tcPr>
            <w:tcW w:w="2670" w:type="pct"/>
            <w:shd w:val="clear" w:color="auto" w:fill="auto"/>
            <w:vAlign w:val="center"/>
          </w:tcPr>
          <w:p w14:paraId="4CC8D3F3"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9.8.1</w:t>
            </w:r>
            <w:r w:rsidRPr="006850B9">
              <w:rPr>
                <w:rFonts w:asciiTheme="minorHAnsi" w:hAnsiTheme="minorHAnsi" w:cstheme="minorHAnsi"/>
                <w:snapToGrid/>
                <w:sz w:val="16"/>
                <w:szCs w:val="16"/>
                <w:lang w:val="en-US" w:eastAsia="es-ES"/>
              </w:rPr>
              <w:t xml:space="preserve"> The accreditation body's management shall establish documented procedures to review its management system at planned intervals to ensure its continuing adequacy and effectiveness in satisfying the relevant requirements, including this document and the stated policies and objectives. These reviews shall be conducted at least once a year.</w:t>
            </w:r>
          </w:p>
        </w:tc>
        <w:tc>
          <w:tcPr>
            <w:tcW w:w="737" w:type="pct"/>
            <w:shd w:val="clear" w:color="auto" w:fill="auto"/>
            <w:vAlign w:val="center"/>
          </w:tcPr>
          <w:p w14:paraId="4F77FD4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93CC02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1F220C" w14:textId="77777777" w:rsidTr="008D7E7B">
        <w:tc>
          <w:tcPr>
            <w:tcW w:w="2670" w:type="pct"/>
            <w:shd w:val="clear" w:color="auto" w:fill="auto"/>
            <w:vAlign w:val="center"/>
          </w:tcPr>
          <w:p w14:paraId="6D950769"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9.8.2</w:t>
            </w:r>
            <w:r w:rsidRPr="006850B9">
              <w:rPr>
                <w:rFonts w:asciiTheme="minorHAnsi" w:hAnsiTheme="minorHAnsi" w:cstheme="minorHAnsi"/>
                <w:snapToGrid/>
                <w:sz w:val="16"/>
                <w:szCs w:val="16"/>
                <w:lang w:val="en-US" w:eastAsia="es-ES"/>
              </w:rPr>
              <w:t xml:space="preserve"> Inputs to management reviews shall include, current performance and opportunities for improvement related to the following:</w:t>
            </w:r>
          </w:p>
        </w:tc>
        <w:tc>
          <w:tcPr>
            <w:tcW w:w="737" w:type="pct"/>
            <w:shd w:val="clear" w:color="auto" w:fill="auto"/>
            <w:vAlign w:val="center"/>
          </w:tcPr>
          <w:p w14:paraId="094A2F1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DFC9CF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4050134" w14:textId="77777777" w:rsidTr="008D7E7B">
        <w:tc>
          <w:tcPr>
            <w:tcW w:w="2670" w:type="pct"/>
            <w:shd w:val="clear" w:color="auto" w:fill="auto"/>
            <w:vAlign w:val="center"/>
          </w:tcPr>
          <w:p w14:paraId="486A10AF"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results of audits;</w:t>
            </w:r>
          </w:p>
        </w:tc>
        <w:tc>
          <w:tcPr>
            <w:tcW w:w="737" w:type="pct"/>
            <w:shd w:val="clear" w:color="auto" w:fill="auto"/>
            <w:vAlign w:val="center"/>
          </w:tcPr>
          <w:p w14:paraId="280ED9C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CC45BD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4F3D36F" w14:textId="77777777" w:rsidTr="008D7E7B">
        <w:tc>
          <w:tcPr>
            <w:tcW w:w="2670" w:type="pct"/>
            <w:shd w:val="clear" w:color="auto" w:fill="auto"/>
            <w:vAlign w:val="center"/>
          </w:tcPr>
          <w:p w14:paraId="7F0C1283"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results of peer evaluation, where relevant;</w:t>
            </w:r>
          </w:p>
        </w:tc>
        <w:tc>
          <w:tcPr>
            <w:tcW w:w="737" w:type="pct"/>
            <w:shd w:val="clear" w:color="auto" w:fill="auto"/>
            <w:vAlign w:val="center"/>
          </w:tcPr>
          <w:p w14:paraId="0D2F17B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2AD7F2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C275895" w14:textId="77777777" w:rsidTr="008D7E7B">
        <w:tc>
          <w:tcPr>
            <w:tcW w:w="2670" w:type="pct"/>
            <w:shd w:val="clear" w:color="auto" w:fill="auto"/>
            <w:vAlign w:val="center"/>
          </w:tcPr>
          <w:p w14:paraId="0903221E"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participation in international activities, where relevant;</w:t>
            </w:r>
          </w:p>
        </w:tc>
        <w:tc>
          <w:tcPr>
            <w:tcW w:w="737" w:type="pct"/>
            <w:shd w:val="clear" w:color="auto" w:fill="auto"/>
            <w:vAlign w:val="center"/>
          </w:tcPr>
          <w:p w14:paraId="584095B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0BD606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33090EE" w14:textId="77777777" w:rsidTr="008D7E7B">
        <w:tc>
          <w:tcPr>
            <w:tcW w:w="2670" w:type="pct"/>
            <w:shd w:val="clear" w:color="auto" w:fill="auto"/>
            <w:vAlign w:val="center"/>
          </w:tcPr>
          <w:p w14:paraId="4C7E22D2"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safeguarding impartiality;</w:t>
            </w:r>
          </w:p>
        </w:tc>
        <w:tc>
          <w:tcPr>
            <w:tcW w:w="737" w:type="pct"/>
            <w:shd w:val="clear" w:color="auto" w:fill="auto"/>
            <w:vAlign w:val="center"/>
          </w:tcPr>
          <w:p w14:paraId="1E0AB23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B63153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16E73FA" w14:textId="77777777" w:rsidTr="008D7E7B">
        <w:tc>
          <w:tcPr>
            <w:tcW w:w="2670" w:type="pct"/>
            <w:shd w:val="clear" w:color="auto" w:fill="auto"/>
            <w:vAlign w:val="center"/>
          </w:tcPr>
          <w:p w14:paraId="3934C0AB"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feedback from interested parties;</w:t>
            </w:r>
          </w:p>
        </w:tc>
        <w:tc>
          <w:tcPr>
            <w:tcW w:w="737" w:type="pct"/>
            <w:shd w:val="clear" w:color="auto" w:fill="auto"/>
            <w:vAlign w:val="center"/>
          </w:tcPr>
          <w:p w14:paraId="37D0418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B6EB6F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084CAC2" w14:textId="77777777" w:rsidTr="008D7E7B">
        <w:tc>
          <w:tcPr>
            <w:tcW w:w="2670" w:type="pct"/>
            <w:shd w:val="clear" w:color="auto" w:fill="auto"/>
            <w:vAlign w:val="center"/>
          </w:tcPr>
          <w:p w14:paraId="356431E3"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new areas of accreditation;</w:t>
            </w:r>
          </w:p>
        </w:tc>
        <w:tc>
          <w:tcPr>
            <w:tcW w:w="737" w:type="pct"/>
            <w:shd w:val="clear" w:color="auto" w:fill="auto"/>
            <w:vAlign w:val="center"/>
          </w:tcPr>
          <w:p w14:paraId="5FDA92E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F418B2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03444A" w14:textId="77777777" w:rsidTr="008D7E7B">
        <w:tc>
          <w:tcPr>
            <w:tcW w:w="2670" w:type="pct"/>
            <w:shd w:val="clear" w:color="auto" w:fill="auto"/>
            <w:vAlign w:val="center"/>
          </w:tcPr>
          <w:p w14:paraId="31636206"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trends in nonconformities;</w:t>
            </w:r>
          </w:p>
        </w:tc>
        <w:tc>
          <w:tcPr>
            <w:tcW w:w="737" w:type="pct"/>
            <w:shd w:val="clear" w:color="auto" w:fill="auto"/>
            <w:vAlign w:val="center"/>
          </w:tcPr>
          <w:p w14:paraId="4CB4493C"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B6A607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104C023" w14:textId="77777777" w:rsidTr="008D7E7B">
        <w:tc>
          <w:tcPr>
            <w:tcW w:w="2670" w:type="pct"/>
            <w:shd w:val="clear" w:color="auto" w:fill="auto"/>
            <w:vAlign w:val="center"/>
          </w:tcPr>
          <w:p w14:paraId="475FB847"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status of corrective actions;</w:t>
            </w:r>
          </w:p>
        </w:tc>
        <w:tc>
          <w:tcPr>
            <w:tcW w:w="737" w:type="pct"/>
            <w:shd w:val="clear" w:color="auto" w:fill="auto"/>
            <w:vAlign w:val="center"/>
          </w:tcPr>
          <w:p w14:paraId="3E2D5D2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D5A6C9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06564CA" w14:textId="77777777" w:rsidTr="008D7E7B">
        <w:tc>
          <w:tcPr>
            <w:tcW w:w="2670" w:type="pct"/>
            <w:shd w:val="clear" w:color="auto" w:fill="auto"/>
            <w:vAlign w:val="center"/>
          </w:tcPr>
          <w:p w14:paraId="6E4BCC1D"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the status of actions to address risks and opportunities;</w:t>
            </w:r>
          </w:p>
        </w:tc>
        <w:tc>
          <w:tcPr>
            <w:tcW w:w="737" w:type="pct"/>
            <w:shd w:val="clear" w:color="auto" w:fill="auto"/>
            <w:vAlign w:val="center"/>
          </w:tcPr>
          <w:p w14:paraId="6CE266B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48BC0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D737931" w14:textId="77777777" w:rsidTr="008D7E7B">
        <w:tc>
          <w:tcPr>
            <w:tcW w:w="2670" w:type="pct"/>
            <w:shd w:val="clear" w:color="auto" w:fill="auto"/>
            <w:vAlign w:val="center"/>
          </w:tcPr>
          <w:p w14:paraId="0CD87540"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follow-up actions from earlier management reviews;</w:t>
            </w:r>
          </w:p>
        </w:tc>
        <w:tc>
          <w:tcPr>
            <w:tcW w:w="737" w:type="pct"/>
            <w:shd w:val="clear" w:color="auto" w:fill="auto"/>
            <w:vAlign w:val="center"/>
          </w:tcPr>
          <w:p w14:paraId="6716BFE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ECC44A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EB3C535" w14:textId="77777777" w:rsidTr="008D7E7B">
        <w:tc>
          <w:tcPr>
            <w:tcW w:w="2670" w:type="pct"/>
            <w:shd w:val="clear" w:color="auto" w:fill="auto"/>
            <w:vAlign w:val="center"/>
          </w:tcPr>
          <w:p w14:paraId="41FD0645"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fulfilment of objectives;</w:t>
            </w:r>
          </w:p>
        </w:tc>
        <w:tc>
          <w:tcPr>
            <w:tcW w:w="737" w:type="pct"/>
            <w:shd w:val="clear" w:color="auto" w:fill="auto"/>
            <w:vAlign w:val="center"/>
          </w:tcPr>
          <w:p w14:paraId="22E66B1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CA846D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E2D2614" w14:textId="77777777" w:rsidTr="008D7E7B">
        <w:tc>
          <w:tcPr>
            <w:tcW w:w="2670" w:type="pct"/>
            <w:shd w:val="clear" w:color="auto" w:fill="auto"/>
            <w:vAlign w:val="center"/>
          </w:tcPr>
          <w:p w14:paraId="31A1672F"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changes that could affect the management system;</w:t>
            </w:r>
          </w:p>
        </w:tc>
        <w:tc>
          <w:tcPr>
            <w:tcW w:w="737" w:type="pct"/>
            <w:shd w:val="clear" w:color="auto" w:fill="auto"/>
            <w:vAlign w:val="center"/>
          </w:tcPr>
          <w:p w14:paraId="1800434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D20CB8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00A81C00" w14:textId="77777777" w:rsidTr="008D7E7B">
        <w:tc>
          <w:tcPr>
            <w:tcW w:w="2670" w:type="pct"/>
            <w:shd w:val="clear" w:color="auto" w:fill="auto"/>
            <w:vAlign w:val="center"/>
          </w:tcPr>
          <w:p w14:paraId="351AA8E7"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analysis of appeals;</w:t>
            </w:r>
          </w:p>
        </w:tc>
        <w:tc>
          <w:tcPr>
            <w:tcW w:w="737" w:type="pct"/>
            <w:shd w:val="clear" w:color="auto" w:fill="auto"/>
            <w:vAlign w:val="center"/>
          </w:tcPr>
          <w:p w14:paraId="5ACE8560"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FDF9D7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A6139FD" w14:textId="77777777" w:rsidTr="008D7E7B">
        <w:tc>
          <w:tcPr>
            <w:tcW w:w="2670" w:type="pct"/>
            <w:shd w:val="clear" w:color="auto" w:fill="auto"/>
            <w:vAlign w:val="center"/>
          </w:tcPr>
          <w:p w14:paraId="4C46C999" w14:textId="77777777" w:rsidR="008F1B36" w:rsidRPr="006850B9" w:rsidRDefault="008F1B36" w:rsidP="004D47D1">
            <w:pPr>
              <w:pStyle w:val="ListParagraph"/>
              <w:numPr>
                <w:ilvl w:val="0"/>
                <w:numId w:val="29"/>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analysis of complaints.</w:t>
            </w:r>
          </w:p>
        </w:tc>
        <w:tc>
          <w:tcPr>
            <w:tcW w:w="737" w:type="pct"/>
            <w:shd w:val="clear" w:color="auto" w:fill="auto"/>
            <w:vAlign w:val="center"/>
          </w:tcPr>
          <w:p w14:paraId="52B0C2C1"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22C590D"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8F3E78D" w14:textId="77777777" w:rsidTr="008D7E7B">
        <w:tc>
          <w:tcPr>
            <w:tcW w:w="2670" w:type="pct"/>
            <w:shd w:val="clear" w:color="auto" w:fill="auto"/>
            <w:vAlign w:val="center"/>
          </w:tcPr>
          <w:p w14:paraId="5EFA78D3" w14:textId="77777777" w:rsidR="008F1B36" w:rsidRPr="006850B9" w:rsidRDefault="008F1B36" w:rsidP="008F1B36">
            <w:pPr>
              <w:rPr>
                <w:rFonts w:asciiTheme="minorHAnsi" w:hAnsiTheme="minorHAnsi" w:cstheme="minorHAnsi"/>
                <w:snapToGrid/>
                <w:sz w:val="16"/>
                <w:szCs w:val="16"/>
                <w:lang w:val="en-US" w:eastAsia="es-ES"/>
              </w:rPr>
            </w:pPr>
            <w:r w:rsidRPr="006850B9">
              <w:rPr>
                <w:rFonts w:asciiTheme="minorHAnsi" w:hAnsiTheme="minorHAnsi" w:cstheme="minorHAnsi"/>
                <w:b/>
                <w:snapToGrid/>
                <w:sz w:val="16"/>
                <w:szCs w:val="16"/>
                <w:lang w:val="en-US" w:eastAsia="es-ES"/>
              </w:rPr>
              <w:t>9.8.3</w:t>
            </w:r>
            <w:r w:rsidRPr="006850B9">
              <w:rPr>
                <w:rFonts w:asciiTheme="minorHAnsi" w:hAnsiTheme="minorHAnsi" w:cstheme="minorHAnsi"/>
                <w:snapToGrid/>
                <w:sz w:val="16"/>
                <w:szCs w:val="16"/>
                <w:lang w:val="en-US" w:eastAsia="es-ES"/>
              </w:rPr>
              <w:t xml:space="preserve"> The outputs from the management review shall include actions related to:</w:t>
            </w:r>
          </w:p>
        </w:tc>
        <w:tc>
          <w:tcPr>
            <w:tcW w:w="737" w:type="pct"/>
            <w:shd w:val="clear" w:color="auto" w:fill="auto"/>
            <w:vAlign w:val="center"/>
          </w:tcPr>
          <w:p w14:paraId="49FA0F4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9298584"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AD1E1F3" w14:textId="77777777" w:rsidTr="008D7E7B">
        <w:tc>
          <w:tcPr>
            <w:tcW w:w="2670" w:type="pct"/>
            <w:shd w:val="clear" w:color="auto" w:fill="auto"/>
            <w:vAlign w:val="center"/>
          </w:tcPr>
          <w:p w14:paraId="7006FAD0"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improvement of the management system and its processes;</w:t>
            </w:r>
          </w:p>
        </w:tc>
        <w:tc>
          <w:tcPr>
            <w:tcW w:w="737" w:type="pct"/>
            <w:shd w:val="clear" w:color="auto" w:fill="auto"/>
            <w:vAlign w:val="center"/>
          </w:tcPr>
          <w:p w14:paraId="56D101A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B39933A"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3DC5B66" w14:textId="77777777" w:rsidTr="008D7E7B">
        <w:tc>
          <w:tcPr>
            <w:tcW w:w="2670" w:type="pct"/>
            <w:shd w:val="clear" w:color="auto" w:fill="auto"/>
            <w:vAlign w:val="center"/>
          </w:tcPr>
          <w:p w14:paraId="40D604DD"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lastRenderedPageBreak/>
              <w:t>improvement of services and accreditation process in conformity with the relevant standards and expectations of interested parties;</w:t>
            </w:r>
          </w:p>
        </w:tc>
        <w:tc>
          <w:tcPr>
            <w:tcW w:w="737" w:type="pct"/>
            <w:shd w:val="clear" w:color="auto" w:fill="auto"/>
            <w:vAlign w:val="center"/>
          </w:tcPr>
          <w:p w14:paraId="6D85671A"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31D141F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28A0456" w14:textId="77777777" w:rsidTr="008D7E7B">
        <w:tc>
          <w:tcPr>
            <w:tcW w:w="2670" w:type="pct"/>
            <w:shd w:val="clear" w:color="auto" w:fill="auto"/>
            <w:vAlign w:val="center"/>
          </w:tcPr>
          <w:p w14:paraId="77AB3A82"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need for resources;</w:t>
            </w:r>
          </w:p>
        </w:tc>
        <w:tc>
          <w:tcPr>
            <w:tcW w:w="737" w:type="pct"/>
            <w:shd w:val="clear" w:color="auto" w:fill="auto"/>
            <w:vAlign w:val="center"/>
          </w:tcPr>
          <w:p w14:paraId="7EF080F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B915C2C"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93F08D4" w14:textId="77777777" w:rsidTr="008D7E7B">
        <w:tc>
          <w:tcPr>
            <w:tcW w:w="2670" w:type="pct"/>
            <w:tcBorders>
              <w:bottom w:val="double" w:sz="4" w:space="0" w:color="auto"/>
            </w:tcBorders>
            <w:shd w:val="clear" w:color="auto" w:fill="auto"/>
            <w:vAlign w:val="center"/>
          </w:tcPr>
          <w:p w14:paraId="43D536ED" w14:textId="77777777" w:rsidR="008F1B36" w:rsidRPr="006850B9" w:rsidRDefault="008F1B36" w:rsidP="004D47D1">
            <w:pPr>
              <w:pStyle w:val="ListParagraph"/>
              <w:numPr>
                <w:ilvl w:val="0"/>
                <w:numId w:val="30"/>
              </w:numPr>
              <w:rPr>
                <w:rFonts w:asciiTheme="minorHAnsi" w:hAnsiTheme="minorHAnsi" w:cstheme="minorHAnsi"/>
                <w:snapToGrid/>
                <w:sz w:val="16"/>
                <w:szCs w:val="16"/>
                <w:lang w:val="en-US" w:eastAsia="es-ES"/>
              </w:rPr>
            </w:pPr>
            <w:r w:rsidRPr="006850B9">
              <w:rPr>
                <w:rFonts w:asciiTheme="minorHAnsi" w:hAnsiTheme="minorHAnsi" w:cstheme="minorHAnsi"/>
                <w:snapToGrid/>
                <w:sz w:val="16"/>
                <w:szCs w:val="16"/>
                <w:lang w:val="en-US" w:eastAsia="es-ES"/>
              </w:rPr>
              <w:t>defining or redefining policies, goals and objectives.</w:t>
            </w:r>
          </w:p>
        </w:tc>
        <w:tc>
          <w:tcPr>
            <w:tcW w:w="737" w:type="pct"/>
            <w:tcBorders>
              <w:bottom w:val="double" w:sz="4" w:space="0" w:color="auto"/>
            </w:tcBorders>
            <w:shd w:val="clear" w:color="auto" w:fill="auto"/>
            <w:vAlign w:val="center"/>
          </w:tcPr>
          <w:p w14:paraId="65A8FA3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bottom w:val="double" w:sz="4" w:space="0" w:color="auto"/>
            </w:tcBorders>
            <w:shd w:val="clear" w:color="auto" w:fill="auto"/>
            <w:vAlign w:val="center"/>
          </w:tcPr>
          <w:p w14:paraId="1E93DAD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AD95F34" w14:textId="77777777" w:rsidTr="008D7E7B">
        <w:tc>
          <w:tcPr>
            <w:tcW w:w="2670"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7242729F" w14:textId="385FFD61" w:rsidR="008F1B36" w:rsidRPr="006850B9" w:rsidRDefault="008F1B36" w:rsidP="008F1B36">
            <w:pPr>
              <w:pStyle w:val="p3"/>
              <w:rPr>
                <w:rStyle w:val="apple-style-span"/>
                <w:rFonts w:asciiTheme="minorHAnsi" w:hAnsiTheme="minorHAnsi" w:cstheme="minorHAnsi"/>
                <w:b/>
                <w:lang w:val="en-US"/>
              </w:rPr>
            </w:pPr>
            <w:r w:rsidRPr="006850B9">
              <w:rPr>
                <w:rStyle w:val="apple-style-span"/>
                <w:rFonts w:asciiTheme="minorHAnsi" w:hAnsiTheme="minorHAnsi" w:cstheme="minorHAnsi"/>
                <w:b/>
                <w:lang w:val="en-US"/>
              </w:rPr>
              <w:t xml:space="preserve">Other </w:t>
            </w:r>
            <w:r w:rsidR="00B27750">
              <w:rPr>
                <w:rStyle w:val="apple-style-span"/>
                <w:rFonts w:asciiTheme="minorHAnsi" w:hAnsiTheme="minorHAnsi" w:cstheme="minorHAnsi"/>
                <w:b/>
                <w:lang w:val="en-US"/>
              </w:rPr>
              <w:t>APAC</w:t>
            </w:r>
            <w:r w:rsidRPr="006850B9">
              <w:rPr>
                <w:rStyle w:val="apple-style-span"/>
                <w:rFonts w:asciiTheme="minorHAnsi" w:hAnsiTheme="minorHAnsi" w:cstheme="minorHAnsi"/>
                <w:b/>
                <w:lang w:val="en-US"/>
              </w:rPr>
              <w:t>, IAF and ILAC Mandatory Documents</w:t>
            </w:r>
          </w:p>
        </w:tc>
        <w:tc>
          <w:tcPr>
            <w:tcW w:w="737"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7A343425" w14:textId="77777777" w:rsidR="008F1B36" w:rsidRPr="006850B9" w:rsidRDefault="008F1B36" w:rsidP="008F1B36">
            <w:pPr>
              <w:pStyle w:val="EndnoteText"/>
              <w:rPr>
                <w:rFonts w:asciiTheme="minorHAnsi" w:hAnsiTheme="minorHAnsi" w:cstheme="minorHAnsi"/>
                <w:sz w:val="20"/>
                <w:lang w:val="en-US"/>
              </w:rPr>
            </w:pPr>
          </w:p>
        </w:tc>
        <w:tc>
          <w:tcPr>
            <w:tcW w:w="1593" w:type="pct"/>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14:paraId="3FC16F58" w14:textId="77777777" w:rsidR="008F1B36" w:rsidRPr="006850B9" w:rsidRDefault="008F1B36" w:rsidP="008F1B36">
            <w:pPr>
              <w:pStyle w:val="EndnoteText"/>
              <w:rPr>
                <w:rFonts w:asciiTheme="minorHAnsi" w:hAnsiTheme="minorHAnsi" w:cstheme="minorHAnsi"/>
                <w:sz w:val="20"/>
                <w:lang w:val="en-US"/>
              </w:rPr>
            </w:pPr>
          </w:p>
        </w:tc>
      </w:tr>
      <w:tr w:rsidR="008F1B36" w:rsidRPr="006850B9" w14:paraId="7A282AAB" w14:textId="77777777" w:rsidTr="008D7E7B">
        <w:tc>
          <w:tcPr>
            <w:tcW w:w="2670" w:type="pct"/>
            <w:tcBorders>
              <w:top w:val="double" w:sz="4" w:space="0" w:color="auto"/>
            </w:tcBorders>
            <w:shd w:val="clear" w:color="auto" w:fill="auto"/>
            <w:vAlign w:val="center"/>
          </w:tcPr>
          <w:p w14:paraId="00263EBD" w14:textId="24EC9741" w:rsidR="008F1B36" w:rsidRPr="006850B9" w:rsidRDefault="00B27750" w:rsidP="008F1B36">
            <w:pPr>
              <w:pStyle w:val="p3"/>
              <w:rPr>
                <w:rStyle w:val="apple-style-span"/>
                <w:rFonts w:asciiTheme="minorHAnsi" w:hAnsiTheme="minorHAnsi" w:cstheme="minorHAnsi"/>
                <w:b/>
                <w:sz w:val="16"/>
                <w:szCs w:val="16"/>
                <w:lang w:val="en-US"/>
              </w:rPr>
            </w:pPr>
            <w:r>
              <w:rPr>
                <w:rStyle w:val="apple-style-span"/>
                <w:rFonts w:asciiTheme="minorHAnsi" w:hAnsiTheme="minorHAnsi" w:cstheme="minorHAnsi"/>
                <w:b/>
                <w:sz w:val="16"/>
                <w:szCs w:val="16"/>
                <w:lang w:val="en-US"/>
              </w:rPr>
              <w:t>APAC</w:t>
            </w:r>
            <w:r w:rsidR="008F1B36" w:rsidRPr="006850B9">
              <w:rPr>
                <w:rStyle w:val="apple-style-span"/>
                <w:rFonts w:asciiTheme="minorHAnsi" w:hAnsiTheme="minorHAnsi" w:cstheme="minorHAnsi"/>
                <w:b/>
                <w:sz w:val="16"/>
                <w:szCs w:val="16"/>
                <w:lang w:val="en-US"/>
              </w:rPr>
              <w:t xml:space="preserve"> </w:t>
            </w:r>
            <w:r w:rsidR="00026D6D">
              <w:rPr>
                <w:rStyle w:val="apple-style-span"/>
                <w:rFonts w:asciiTheme="minorHAnsi" w:hAnsiTheme="minorHAnsi" w:cstheme="minorHAnsi"/>
                <w:b/>
                <w:sz w:val="16"/>
                <w:szCs w:val="16"/>
                <w:lang w:val="en-US"/>
              </w:rPr>
              <w:t>FMRA 001</w:t>
            </w:r>
            <w:r w:rsidR="00B54644" w:rsidRPr="006850B9">
              <w:rPr>
                <w:rStyle w:val="apple-style-span"/>
                <w:rFonts w:asciiTheme="minorHAnsi" w:hAnsiTheme="minorHAnsi" w:cstheme="minorHAnsi"/>
                <w:b/>
                <w:sz w:val="16"/>
                <w:szCs w:val="16"/>
                <w:lang w:val="en-US"/>
              </w:rPr>
              <w:t xml:space="preserve"> </w:t>
            </w:r>
            <w:r w:rsidR="00026D6D" w:rsidRPr="00026D6D">
              <w:rPr>
                <w:rStyle w:val="apple-style-span"/>
                <w:rFonts w:asciiTheme="minorHAnsi" w:hAnsiTheme="minorHAnsi" w:cstheme="minorHAnsi"/>
                <w:bCs/>
                <w:sz w:val="16"/>
                <w:szCs w:val="16"/>
                <w:lang w:val="en-US"/>
              </w:rPr>
              <w:t>List of APAC Normative Documents</w:t>
            </w:r>
            <w:r w:rsidR="009A1E2F">
              <w:rPr>
                <w:rStyle w:val="apple-style-span"/>
                <w:rFonts w:asciiTheme="minorHAnsi" w:hAnsiTheme="minorHAnsi" w:cstheme="minorHAnsi"/>
                <w:bCs/>
                <w:sz w:val="16"/>
                <w:szCs w:val="16"/>
                <w:lang w:val="en-US"/>
              </w:rPr>
              <w:t xml:space="preserve"> (if not already identified below)</w:t>
            </w:r>
          </w:p>
        </w:tc>
        <w:tc>
          <w:tcPr>
            <w:tcW w:w="737" w:type="pct"/>
            <w:tcBorders>
              <w:top w:val="double" w:sz="4" w:space="0" w:color="auto"/>
            </w:tcBorders>
            <w:shd w:val="clear" w:color="auto" w:fill="auto"/>
            <w:vAlign w:val="center"/>
          </w:tcPr>
          <w:p w14:paraId="56417B0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top w:val="double" w:sz="4" w:space="0" w:color="auto"/>
            </w:tcBorders>
            <w:shd w:val="clear" w:color="auto" w:fill="auto"/>
            <w:vAlign w:val="center"/>
          </w:tcPr>
          <w:p w14:paraId="291A89E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39D0CCD" w14:textId="77777777" w:rsidTr="008D7E7B">
        <w:trPr>
          <w:trHeight w:val="53"/>
        </w:trPr>
        <w:tc>
          <w:tcPr>
            <w:tcW w:w="2670" w:type="pct"/>
            <w:shd w:val="clear" w:color="auto" w:fill="auto"/>
            <w:vAlign w:val="center"/>
          </w:tcPr>
          <w:p w14:paraId="50D2966C"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IAF/ILAC A2 </w:t>
            </w:r>
            <w:r w:rsidRPr="006850B9">
              <w:rPr>
                <w:rStyle w:val="apple-style-span"/>
                <w:rFonts w:asciiTheme="minorHAnsi" w:hAnsiTheme="minorHAnsi" w:cstheme="minorHAnsi"/>
                <w:sz w:val="16"/>
                <w:szCs w:val="16"/>
                <w:lang w:val="en-US"/>
              </w:rPr>
              <w:t>Section 2</w:t>
            </w:r>
          </w:p>
        </w:tc>
        <w:tc>
          <w:tcPr>
            <w:tcW w:w="737" w:type="pct"/>
            <w:shd w:val="clear" w:color="auto" w:fill="auto"/>
            <w:vAlign w:val="center"/>
          </w:tcPr>
          <w:p w14:paraId="39E1957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E2F9CB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107C6C2" w14:textId="77777777" w:rsidTr="008D7E7B">
        <w:tc>
          <w:tcPr>
            <w:tcW w:w="2670" w:type="pct"/>
            <w:shd w:val="clear" w:color="auto" w:fill="auto"/>
            <w:vAlign w:val="center"/>
          </w:tcPr>
          <w:p w14:paraId="5B00DDE7" w14:textId="7AD4D2B8"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1 - </w:t>
            </w:r>
            <w:r w:rsidR="0062347B" w:rsidRPr="006850B9">
              <w:rPr>
                <w:rStyle w:val="apple-style-span"/>
                <w:rFonts w:asciiTheme="minorHAnsi" w:hAnsiTheme="minorHAnsi" w:cstheme="minorHAnsi"/>
                <w:sz w:val="16"/>
                <w:szCs w:val="16"/>
                <w:lang w:val="en-US"/>
              </w:rPr>
              <w:t xml:space="preserve">Audit and Certification of a Management System Operated by a Multi-Site </w:t>
            </w:r>
          </w:p>
        </w:tc>
        <w:tc>
          <w:tcPr>
            <w:tcW w:w="737" w:type="pct"/>
            <w:shd w:val="clear" w:color="auto" w:fill="auto"/>
            <w:vAlign w:val="center"/>
          </w:tcPr>
          <w:p w14:paraId="4B4DC10E"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0F423A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B5DFA06" w14:textId="77777777" w:rsidTr="008D7E7B">
        <w:tc>
          <w:tcPr>
            <w:tcW w:w="2670" w:type="pct"/>
            <w:shd w:val="clear" w:color="auto" w:fill="auto"/>
            <w:vAlign w:val="center"/>
          </w:tcPr>
          <w:p w14:paraId="1260D034"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2 </w:t>
            </w:r>
            <w:r w:rsidRPr="006850B9">
              <w:rPr>
                <w:rStyle w:val="apple-style-span"/>
                <w:rFonts w:asciiTheme="minorHAnsi" w:hAnsiTheme="minorHAnsi" w:cstheme="minorHAnsi"/>
                <w:sz w:val="16"/>
                <w:szCs w:val="16"/>
                <w:lang w:val="en-US"/>
              </w:rPr>
              <w:t>Transfer</w:t>
            </w:r>
            <w:r w:rsidR="008F1B36" w:rsidRPr="006850B9">
              <w:rPr>
                <w:rStyle w:val="apple-style-span"/>
                <w:rFonts w:asciiTheme="minorHAnsi" w:hAnsiTheme="minorHAnsi" w:cstheme="minorHAnsi"/>
                <w:sz w:val="16"/>
                <w:szCs w:val="16"/>
                <w:lang w:val="en-US"/>
              </w:rPr>
              <w:t xml:space="preserve"> of Accredited Certification of Management Systems</w:t>
            </w:r>
          </w:p>
        </w:tc>
        <w:tc>
          <w:tcPr>
            <w:tcW w:w="737" w:type="pct"/>
            <w:shd w:val="clear" w:color="auto" w:fill="auto"/>
            <w:vAlign w:val="center"/>
          </w:tcPr>
          <w:p w14:paraId="2720240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7142862"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4F915116" w14:textId="77777777" w:rsidTr="008D7E7B">
        <w:tc>
          <w:tcPr>
            <w:tcW w:w="2670" w:type="pct"/>
            <w:shd w:val="clear" w:color="auto" w:fill="auto"/>
            <w:vAlign w:val="center"/>
          </w:tcPr>
          <w:p w14:paraId="5F4DA623"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3 </w:t>
            </w:r>
            <w:r w:rsidR="008F1B36" w:rsidRPr="006850B9">
              <w:rPr>
                <w:rStyle w:val="apple-style-span"/>
                <w:rFonts w:asciiTheme="minorHAnsi" w:hAnsiTheme="minorHAnsi" w:cstheme="minorHAnsi"/>
                <w:sz w:val="16"/>
                <w:szCs w:val="16"/>
                <w:lang w:val="en-US"/>
              </w:rPr>
              <w:t>Advanced Surveillance and Recertification Procedures (ASRP</w:t>
            </w:r>
            <w:r w:rsidR="008F1B36" w:rsidRPr="006850B9">
              <w:rPr>
                <w:rStyle w:val="apple-style-span"/>
                <w:rFonts w:asciiTheme="minorHAnsi" w:hAnsiTheme="minorHAnsi" w:cstheme="minorHAnsi"/>
                <w:b/>
                <w:sz w:val="16"/>
                <w:szCs w:val="16"/>
                <w:lang w:val="en-US"/>
              </w:rPr>
              <w:t>)</w:t>
            </w:r>
          </w:p>
        </w:tc>
        <w:tc>
          <w:tcPr>
            <w:tcW w:w="737" w:type="pct"/>
            <w:shd w:val="clear" w:color="auto" w:fill="auto"/>
            <w:vAlign w:val="center"/>
          </w:tcPr>
          <w:p w14:paraId="40EB68C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220636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257F0C0" w14:textId="77777777" w:rsidTr="008D7E7B">
        <w:tc>
          <w:tcPr>
            <w:tcW w:w="2670" w:type="pct"/>
            <w:shd w:val="clear" w:color="auto" w:fill="auto"/>
            <w:vAlign w:val="center"/>
          </w:tcPr>
          <w:p w14:paraId="14E09276" w14:textId="3C92E92D"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4</w:t>
            </w:r>
            <w:r w:rsidR="0062347B" w:rsidRPr="006850B9">
              <w:rPr>
                <w:rStyle w:val="apple-style-span"/>
                <w:rFonts w:asciiTheme="minorHAnsi" w:hAnsiTheme="minorHAnsi" w:cstheme="minorHAnsi"/>
                <w:sz w:val="16"/>
                <w:szCs w:val="16"/>
                <w:lang w:val="en-US"/>
              </w:rPr>
              <w:t xml:space="preserve">Use of Information and Communication Technology (ICT) for Auditing/Assessment Purposes </w:t>
            </w:r>
          </w:p>
        </w:tc>
        <w:tc>
          <w:tcPr>
            <w:tcW w:w="737" w:type="pct"/>
            <w:shd w:val="clear" w:color="auto" w:fill="auto"/>
            <w:vAlign w:val="center"/>
          </w:tcPr>
          <w:p w14:paraId="065F67B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51A05A9"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DDD9343" w14:textId="77777777" w:rsidTr="008D7E7B">
        <w:tc>
          <w:tcPr>
            <w:tcW w:w="2670" w:type="pct"/>
            <w:shd w:val="clear" w:color="auto" w:fill="auto"/>
            <w:vAlign w:val="center"/>
          </w:tcPr>
          <w:p w14:paraId="22BBACC0"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5 </w:t>
            </w:r>
            <w:r w:rsidR="008F1B36" w:rsidRPr="006850B9">
              <w:rPr>
                <w:rStyle w:val="apple-style-span"/>
                <w:rFonts w:asciiTheme="minorHAnsi" w:hAnsiTheme="minorHAnsi" w:cstheme="minorHAnsi"/>
                <w:sz w:val="16"/>
                <w:szCs w:val="16"/>
                <w:lang w:val="en-US"/>
              </w:rPr>
              <w:t>Duration of QMS and EMS Audits</w:t>
            </w:r>
          </w:p>
        </w:tc>
        <w:tc>
          <w:tcPr>
            <w:tcW w:w="737" w:type="pct"/>
            <w:shd w:val="clear" w:color="auto" w:fill="auto"/>
            <w:vAlign w:val="center"/>
          </w:tcPr>
          <w:p w14:paraId="14DF01AB"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A4FAE4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FB8855" w14:textId="77777777" w:rsidTr="008D7E7B">
        <w:tc>
          <w:tcPr>
            <w:tcW w:w="2670" w:type="pct"/>
            <w:shd w:val="clear" w:color="auto" w:fill="auto"/>
            <w:vAlign w:val="center"/>
          </w:tcPr>
          <w:p w14:paraId="68675764"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6 </w:t>
            </w:r>
            <w:r w:rsidR="00DE38D1" w:rsidRPr="006850B9">
              <w:rPr>
                <w:rStyle w:val="apple-style-span"/>
                <w:rFonts w:asciiTheme="minorHAnsi" w:hAnsiTheme="minorHAnsi" w:cstheme="minorHAnsi"/>
                <w:sz w:val="16"/>
                <w:szCs w:val="16"/>
                <w:lang w:val="en-US"/>
              </w:rPr>
              <w:t>Application of ISO 14065</w:t>
            </w:r>
          </w:p>
        </w:tc>
        <w:tc>
          <w:tcPr>
            <w:tcW w:w="737" w:type="pct"/>
            <w:shd w:val="clear" w:color="auto" w:fill="auto"/>
            <w:vAlign w:val="center"/>
          </w:tcPr>
          <w:p w14:paraId="5F90807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59CB5E9" w14:textId="77777777" w:rsidR="008F1B36" w:rsidRPr="006850B9" w:rsidRDefault="008F1B36" w:rsidP="008F1B36">
            <w:pPr>
              <w:pStyle w:val="EndnoteText"/>
              <w:rPr>
                <w:rFonts w:asciiTheme="minorHAnsi" w:hAnsiTheme="minorHAnsi" w:cstheme="minorHAnsi"/>
                <w:sz w:val="16"/>
                <w:szCs w:val="16"/>
                <w:lang w:val="en-US"/>
              </w:rPr>
            </w:pPr>
          </w:p>
        </w:tc>
      </w:tr>
      <w:tr w:rsidR="0062347B" w:rsidRPr="006850B9" w14:paraId="00C404D4" w14:textId="77777777" w:rsidTr="008D7E7B">
        <w:tc>
          <w:tcPr>
            <w:tcW w:w="2670" w:type="pct"/>
            <w:shd w:val="clear" w:color="auto" w:fill="auto"/>
            <w:vAlign w:val="center"/>
          </w:tcPr>
          <w:p w14:paraId="77A9F2CD" w14:textId="77777777" w:rsidR="0062347B" w:rsidRPr="006850B9" w:rsidRDefault="0062347B"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7 </w:t>
            </w:r>
            <w:r w:rsidRPr="006850B9">
              <w:rPr>
                <w:rStyle w:val="apple-style-span"/>
                <w:rFonts w:asciiTheme="minorHAnsi" w:hAnsiTheme="minorHAnsi" w:cstheme="minorHAnsi"/>
                <w:sz w:val="16"/>
                <w:szCs w:val="16"/>
                <w:lang w:val="en-US"/>
              </w:rPr>
              <w:t>Harmonisation of Sanctions</w:t>
            </w:r>
          </w:p>
        </w:tc>
        <w:tc>
          <w:tcPr>
            <w:tcW w:w="737" w:type="pct"/>
            <w:shd w:val="clear" w:color="auto" w:fill="auto"/>
            <w:vAlign w:val="center"/>
          </w:tcPr>
          <w:p w14:paraId="4DD49F14" w14:textId="77777777" w:rsidR="0062347B" w:rsidRPr="006850B9" w:rsidRDefault="0062347B"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0E79ECD" w14:textId="77777777" w:rsidR="0062347B" w:rsidRPr="006850B9" w:rsidRDefault="0062347B" w:rsidP="008F1B36">
            <w:pPr>
              <w:pStyle w:val="EndnoteText"/>
              <w:rPr>
                <w:rFonts w:asciiTheme="minorHAnsi" w:hAnsiTheme="minorHAnsi" w:cstheme="minorHAnsi"/>
                <w:sz w:val="16"/>
                <w:szCs w:val="16"/>
                <w:lang w:val="en-US"/>
              </w:rPr>
            </w:pPr>
          </w:p>
        </w:tc>
      </w:tr>
      <w:tr w:rsidR="00C41665" w:rsidRPr="006850B9" w14:paraId="267A0320" w14:textId="77777777" w:rsidTr="008D7E7B">
        <w:tc>
          <w:tcPr>
            <w:tcW w:w="2670" w:type="pct"/>
            <w:shd w:val="clear" w:color="auto" w:fill="auto"/>
            <w:vAlign w:val="center"/>
          </w:tcPr>
          <w:p w14:paraId="7AF9F149" w14:textId="77777777" w:rsidR="00C41665"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8* </w:t>
            </w:r>
            <w:r w:rsidRPr="006850B9">
              <w:rPr>
                <w:rStyle w:val="apple-style-span"/>
                <w:rFonts w:asciiTheme="minorHAnsi" w:hAnsiTheme="minorHAnsi" w:cstheme="minorHAnsi"/>
                <w:bCs/>
                <w:sz w:val="16"/>
                <w:szCs w:val="16"/>
                <w:lang w:val="en-US"/>
              </w:rPr>
              <w:t>Application of ISO/IEC 17011 in Medical Device Quality Management Systems (ISO 13485)</w:t>
            </w:r>
          </w:p>
        </w:tc>
        <w:tc>
          <w:tcPr>
            <w:tcW w:w="737" w:type="pct"/>
            <w:shd w:val="clear" w:color="auto" w:fill="auto"/>
            <w:vAlign w:val="center"/>
          </w:tcPr>
          <w:p w14:paraId="61AA672B" w14:textId="77777777" w:rsidR="00C41665" w:rsidRPr="006850B9" w:rsidRDefault="00C41665"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144C658" w14:textId="77777777" w:rsidR="00C41665" w:rsidRPr="006850B9" w:rsidRDefault="00C41665" w:rsidP="008F1B36">
            <w:pPr>
              <w:pStyle w:val="EndnoteText"/>
              <w:rPr>
                <w:rFonts w:asciiTheme="minorHAnsi" w:hAnsiTheme="minorHAnsi" w:cstheme="minorHAnsi"/>
                <w:sz w:val="16"/>
                <w:szCs w:val="16"/>
                <w:lang w:val="en-US"/>
              </w:rPr>
            </w:pPr>
          </w:p>
        </w:tc>
      </w:tr>
      <w:tr w:rsidR="008F1B36" w:rsidRPr="006850B9" w14:paraId="4EDAF069" w14:textId="77777777" w:rsidTr="008D7E7B">
        <w:tc>
          <w:tcPr>
            <w:tcW w:w="2670" w:type="pct"/>
            <w:shd w:val="clear" w:color="auto" w:fill="auto"/>
            <w:vAlign w:val="center"/>
          </w:tcPr>
          <w:p w14:paraId="31D69E58"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9 </w:t>
            </w:r>
            <w:r w:rsidR="008F1B36" w:rsidRPr="006850B9">
              <w:rPr>
                <w:rStyle w:val="apple-style-span"/>
                <w:rFonts w:asciiTheme="minorHAnsi" w:hAnsiTheme="minorHAnsi" w:cstheme="minorHAnsi"/>
                <w:sz w:val="16"/>
                <w:szCs w:val="16"/>
                <w:lang w:val="en-US"/>
              </w:rPr>
              <w:t>Application of ISO/IEC 17021 in Medical Device Quality Management Systems (ISO 13485</w:t>
            </w:r>
            <w:r w:rsidR="008F1B36" w:rsidRPr="006850B9">
              <w:rPr>
                <w:rStyle w:val="apple-style-span"/>
                <w:rFonts w:asciiTheme="minorHAnsi" w:hAnsiTheme="minorHAnsi" w:cstheme="minorHAnsi"/>
                <w:b/>
                <w:sz w:val="16"/>
                <w:szCs w:val="16"/>
                <w:lang w:val="en-US"/>
              </w:rPr>
              <w:t>)</w:t>
            </w:r>
          </w:p>
        </w:tc>
        <w:tc>
          <w:tcPr>
            <w:tcW w:w="737" w:type="pct"/>
            <w:shd w:val="clear" w:color="auto" w:fill="auto"/>
            <w:vAlign w:val="center"/>
          </w:tcPr>
          <w:p w14:paraId="118566E5"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5C9194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098D115" w14:textId="77777777" w:rsidTr="008D7E7B">
        <w:tc>
          <w:tcPr>
            <w:tcW w:w="2670" w:type="pct"/>
            <w:shd w:val="clear" w:color="auto" w:fill="auto"/>
            <w:vAlign w:val="center"/>
          </w:tcPr>
          <w:p w14:paraId="4045DA84"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10 </w:t>
            </w:r>
            <w:r w:rsidRPr="006850B9">
              <w:rPr>
                <w:rFonts w:asciiTheme="minorHAnsi" w:hAnsiTheme="minorHAnsi" w:cstheme="minorHAnsi"/>
                <w:color w:val="000000"/>
                <w:sz w:val="16"/>
                <w:szCs w:val="16"/>
                <w:lang w:val="en-US"/>
              </w:rPr>
              <w:t>Assessment of Certification Body Management of Competence in Accordance with ISO/IEC 17021: 2011.</w:t>
            </w:r>
          </w:p>
        </w:tc>
        <w:tc>
          <w:tcPr>
            <w:tcW w:w="737" w:type="pct"/>
            <w:shd w:val="clear" w:color="auto" w:fill="auto"/>
            <w:vAlign w:val="center"/>
          </w:tcPr>
          <w:p w14:paraId="52DCC2C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A2961C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5F21E469" w14:textId="77777777" w:rsidTr="008D7E7B">
        <w:tc>
          <w:tcPr>
            <w:tcW w:w="2670" w:type="pct"/>
            <w:shd w:val="clear" w:color="auto" w:fill="auto"/>
            <w:vAlign w:val="center"/>
          </w:tcPr>
          <w:p w14:paraId="2199D8B0"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11 </w:t>
            </w:r>
            <w:r w:rsidRPr="006850B9">
              <w:rPr>
                <w:rFonts w:asciiTheme="minorHAnsi" w:hAnsiTheme="minorHAnsi" w:cstheme="minorHAnsi"/>
                <w:color w:val="000000"/>
                <w:sz w:val="16"/>
                <w:szCs w:val="16"/>
                <w:lang w:val="en-US"/>
              </w:rPr>
              <w:t>Application of ISO/IEC 17021 for Audits of Integrated Management Systems (IMS).</w:t>
            </w:r>
          </w:p>
        </w:tc>
        <w:tc>
          <w:tcPr>
            <w:tcW w:w="737" w:type="pct"/>
            <w:shd w:val="clear" w:color="auto" w:fill="auto"/>
            <w:vAlign w:val="center"/>
          </w:tcPr>
          <w:p w14:paraId="261AAB6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82E9BF5"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75F478D" w14:textId="77777777" w:rsidTr="008D7E7B">
        <w:tc>
          <w:tcPr>
            <w:tcW w:w="2670" w:type="pct"/>
            <w:shd w:val="clear" w:color="auto" w:fill="auto"/>
            <w:vAlign w:val="center"/>
          </w:tcPr>
          <w:p w14:paraId="32448B41" w14:textId="77777777" w:rsidR="008F1B36" w:rsidRPr="006850B9" w:rsidRDefault="008F1B36" w:rsidP="008F1B36">
            <w:pPr>
              <w:pStyle w:val="Heading5"/>
              <w:shd w:val="clear" w:color="auto" w:fill="FFFFFF"/>
              <w:rPr>
                <w:rStyle w:val="apple-style-span"/>
                <w:rFonts w:asciiTheme="minorHAnsi" w:hAnsiTheme="minorHAnsi" w:cstheme="minorHAnsi"/>
                <w:color w:val="000000"/>
                <w:lang w:val="en-US"/>
              </w:rPr>
            </w:pPr>
            <w:r w:rsidRPr="006850B9">
              <w:rPr>
                <w:rStyle w:val="apple-style-span"/>
                <w:rFonts w:asciiTheme="minorHAnsi" w:hAnsiTheme="minorHAnsi" w:cstheme="minorHAnsi"/>
                <w:sz w:val="16"/>
                <w:szCs w:val="16"/>
                <w:lang w:val="en-US"/>
              </w:rPr>
              <w:t>IAF MD 12</w:t>
            </w:r>
            <w:r w:rsidRPr="006850B9">
              <w:rPr>
                <w:rStyle w:val="apple-style-span"/>
                <w:rFonts w:asciiTheme="minorHAnsi" w:hAnsiTheme="minorHAnsi" w:cstheme="minorHAnsi"/>
                <w:b w:val="0"/>
                <w:sz w:val="16"/>
                <w:szCs w:val="16"/>
                <w:lang w:val="en-US"/>
              </w:rPr>
              <w:t xml:space="preserve"> </w:t>
            </w:r>
            <w:r w:rsidRPr="006850B9">
              <w:rPr>
                <w:rFonts w:asciiTheme="minorHAnsi" w:hAnsiTheme="minorHAnsi" w:cstheme="minorHAnsi"/>
                <w:b w:val="0"/>
                <w:color w:val="000000"/>
                <w:sz w:val="16"/>
                <w:szCs w:val="16"/>
                <w:lang w:val="en-US"/>
              </w:rPr>
              <w:t>Accreditation Assessment of Conformity Assessment Bodies with Activities in Multiple Countries.</w:t>
            </w:r>
          </w:p>
        </w:tc>
        <w:tc>
          <w:tcPr>
            <w:tcW w:w="737" w:type="pct"/>
            <w:shd w:val="clear" w:color="auto" w:fill="auto"/>
            <w:vAlign w:val="center"/>
          </w:tcPr>
          <w:p w14:paraId="0A9F00CD"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0EE773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1F718CF0" w14:textId="77777777" w:rsidTr="008D7E7B">
        <w:tc>
          <w:tcPr>
            <w:tcW w:w="2670" w:type="pct"/>
            <w:shd w:val="clear" w:color="auto" w:fill="auto"/>
            <w:vAlign w:val="center"/>
          </w:tcPr>
          <w:p w14:paraId="0D48C145"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13</w:t>
            </w:r>
            <w:r w:rsidR="00C41665" w:rsidRPr="006850B9">
              <w:rPr>
                <w:rStyle w:val="apple-style-span"/>
                <w:rFonts w:asciiTheme="minorHAnsi" w:hAnsiTheme="minorHAnsi" w:cstheme="minorHAnsi"/>
                <w:b/>
                <w:sz w:val="16"/>
                <w:szCs w:val="16"/>
                <w:lang w:val="en-US"/>
              </w:rPr>
              <w:t>*</w:t>
            </w:r>
            <w:r w:rsidRPr="006850B9">
              <w:rPr>
                <w:rStyle w:val="apple-style-span"/>
                <w:rFonts w:asciiTheme="minorHAnsi" w:hAnsiTheme="minorHAnsi" w:cstheme="minorHAnsi"/>
                <w:b/>
                <w:sz w:val="16"/>
                <w:szCs w:val="16"/>
                <w:lang w:val="en-US"/>
              </w:rPr>
              <w:t xml:space="preserve"> </w:t>
            </w:r>
            <w:r w:rsidRPr="006850B9">
              <w:rPr>
                <w:rFonts w:asciiTheme="minorHAnsi" w:hAnsiTheme="minorHAnsi" w:cstheme="minorHAnsi"/>
                <w:color w:val="000000"/>
                <w:sz w:val="16"/>
                <w:szCs w:val="16"/>
                <w:lang w:val="en-US"/>
              </w:rPr>
              <w:t>Knowledge Requirements for Accreditation Body Personnel for Information Security Management Systems (ISO/IEC 27001)</w:t>
            </w:r>
          </w:p>
        </w:tc>
        <w:tc>
          <w:tcPr>
            <w:tcW w:w="737" w:type="pct"/>
            <w:shd w:val="clear" w:color="auto" w:fill="auto"/>
            <w:vAlign w:val="center"/>
          </w:tcPr>
          <w:p w14:paraId="3B2B2DC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2876670"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88D1E12" w14:textId="77777777" w:rsidTr="008D7E7B">
        <w:tc>
          <w:tcPr>
            <w:tcW w:w="2670" w:type="pct"/>
            <w:shd w:val="clear" w:color="auto" w:fill="auto"/>
            <w:vAlign w:val="center"/>
          </w:tcPr>
          <w:p w14:paraId="62389A25"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14</w:t>
            </w:r>
            <w:r w:rsidR="00C41665" w:rsidRPr="006850B9">
              <w:rPr>
                <w:rStyle w:val="apple-style-span"/>
                <w:rFonts w:asciiTheme="minorHAnsi" w:hAnsiTheme="minorHAnsi" w:cstheme="minorHAnsi"/>
                <w:b/>
                <w:sz w:val="16"/>
                <w:szCs w:val="16"/>
                <w:lang w:val="en-US"/>
              </w:rPr>
              <w:t>*</w:t>
            </w:r>
            <w:r w:rsidRPr="006850B9">
              <w:rPr>
                <w:rStyle w:val="apple-style-span"/>
                <w:rFonts w:asciiTheme="minorHAnsi" w:hAnsiTheme="minorHAnsi" w:cstheme="minorHAnsi"/>
                <w:b/>
                <w:sz w:val="16"/>
                <w:szCs w:val="16"/>
                <w:lang w:val="en-US"/>
              </w:rPr>
              <w:t xml:space="preserve"> </w:t>
            </w:r>
            <w:r w:rsidRPr="006850B9">
              <w:rPr>
                <w:rFonts w:asciiTheme="minorHAnsi" w:hAnsiTheme="minorHAnsi" w:cstheme="minorHAnsi"/>
                <w:color w:val="000000"/>
                <w:sz w:val="16"/>
                <w:szCs w:val="16"/>
                <w:lang w:val="en-US"/>
              </w:rPr>
              <w:t>Application of ISO/IEC 17011 in Greenhouse Gas Validation and Verification (ISO 14065:2013)</w:t>
            </w:r>
          </w:p>
        </w:tc>
        <w:tc>
          <w:tcPr>
            <w:tcW w:w="737" w:type="pct"/>
            <w:shd w:val="clear" w:color="auto" w:fill="auto"/>
            <w:vAlign w:val="center"/>
          </w:tcPr>
          <w:p w14:paraId="307E6EC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7D6DCE37"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30827905" w14:textId="77777777" w:rsidTr="008D7E7B">
        <w:tc>
          <w:tcPr>
            <w:tcW w:w="2670" w:type="pct"/>
            <w:shd w:val="clear" w:color="auto" w:fill="auto"/>
            <w:vAlign w:val="center"/>
          </w:tcPr>
          <w:p w14:paraId="58C78FC0"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15 </w:t>
            </w:r>
            <w:r w:rsidRPr="006850B9">
              <w:rPr>
                <w:rFonts w:asciiTheme="minorHAnsi" w:hAnsiTheme="minorHAnsi" w:cstheme="minorHAnsi"/>
                <w:color w:val="000000"/>
                <w:sz w:val="16"/>
                <w:szCs w:val="16"/>
                <w:lang w:val="en-US"/>
              </w:rPr>
              <w:t>IAF Mandatory Document for the Collection of Data to Provide Indicators of Management System Certification Bodies' Performance.</w:t>
            </w:r>
            <w:r w:rsidRPr="006850B9">
              <w:rPr>
                <w:rStyle w:val="orangetextbold"/>
                <w:rFonts w:asciiTheme="minorHAnsi" w:hAnsiTheme="minorHAnsi" w:cstheme="minorHAnsi"/>
                <w:bCs/>
                <w:color w:val="FF6600"/>
                <w:sz w:val="16"/>
                <w:szCs w:val="16"/>
                <w:lang w:val="en-US"/>
              </w:rPr>
              <w:t xml:space="preserve"> </w:t>
            </w:r>
          </w:p>
        </w:tc>
        <w:tc>
          <w:tcPr>
            <w:tcW w:w="737" w:type="pct"/>
            <w:shd w:val="clear" w:color="auto" w:fill="auto"/>
            <w:vAlign w:val="center"/>
          </w:tcPr>
          <w:p w14:paraId="7AE29249"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112FD0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06FB71C" w14:textId="77777777" w:rsidTr="008D7E7B">
        <w:tc>
          <w:tcPr>
            <w:tcW w:w="2670" w:type="pct"/>
            <w:shd w:val="clear" w:color="auto" w:fill="auto"/>
            <w:vAlign w:val="center"/>
          </w:tcPr>
          <w:p w14:paraId="18698F7B"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16</w:t>
            </w:r>
            <w:r w:rsidR="00C41665" w:rsidRPr="006850B9">
              <w:rPr>
                <w:rStyle w:val="apple-style-span"/>
                <w:rFonts w:asciiTheme="minorHAnsi" w:hAnsiTheme="minorHAnsi" w:cstheme="minorHAnsi"/>
                <w:b/>
                <w:sz w:val="16"/>
                <w:szCs w:val="16"/>
                <w:lang w:val="en-US"/>
              </w:rPr>
              <w:t>*</w:t>
            </w:r>
            <w:r w:rsidRPr="006850B9">
              <w:rPr>
                <w:rStyle w:val="apple-style-span"/>
                <w:rFonts w:asciiTheme="minorHAnsi" w:hAnsiTheme="minorHAnsi" w:cstheme="minorHAnsi"/>
                <w:b/>
                <w:sz w:val="16"/>
                <w:szCs w:val="16"/>
                <w:lang w:val="en-US"/>
              </w:rPr>
              <w:t xml:space="preserve"> </w:t>
            </w:r>
            <w:r w:rsidRPr="006850B9">
              <w:rPr>
                <w:rFonts w:asciiTheme="minorHAnsi" w:hAnsiTheme="minorHAnsi" w:cstheme="minorHAnsi"/>
                <w:color w:val="000000"/>
                <w:sz w:val="16"/>
                <w:szCs w:val="16"/>
                <w:lang w:val="en-US"/>
              </w:rPr>
              <w:t>Application of ISO/IEC 17011 for the Accreditation of Food Safety Management Systems (FSMS) Certification Bodies.</w:t>
            </w:r>
            <w:r w:rsidRPr="006850B9">
              <w:rPr>
                <w:rStyle w:val="apple-converted-space"/>
                <w:rFonts w:asciiTheme="minorHAnsi" w:hAnsiTheme="minorHAnsi" w:cstheme="minorHAnsi"/>
                <w:color w:val="000000"/>
                <w:sz w:val="16"/>
                <w:szCs w:val="16"/>
                <w:lang w:val="en-US"/>
              </w:rPr>
              <w:t> </w:t>
            </w:r>
          </w:p>
        </w:tc>
        <w:tc>
          <w:tcPr>
            <w:tcW w:w="737" w:type="pct"/>
            <w:shd w:val="clear" w:color="auto" w:fill="auto"/>
            <w:vAlign w:val="center"/>
          </w:tcPr>
          <w:p w14:paraId="24B23348"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63662393"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34B2757" w14:textId="77777777" w:rsidTr="008D7E7B">
        <w:tc>
          <w:tcPr>
            <w:tcW w:w="2670" w:type="pct"/>
            <w:shd w:val="clear" w:color="auto" w:fill="auto"/>
            <w:vAlign w:val="center"/>
          </w:tcPr>
          <w:p w14:paraId="38D09EEA"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IAF MD 17</w:t>
            </w:r>
            <w:r w:rsidR="00C41665" w:rsidRPr="006850B9">
              <w:rPr>
                <w:rStyle w:val="apple-style-span"/>
                <w:rFonts w:asciiTheme="minorHAnsi" w:hAnsiTheme="minorHAnsi" w:cstheme="minorHAnsi"/>
                <w:b/>
                <w:sz w:val="16"/>
                <w:szCs w:val="16"/>
                <w:lang w:val="en-US"/>
              </w:rPr>
              <w:t>*</w:t>
            </w:r>
            <w:r w:rsidRPr="006850B9">
              <w:rPr>
                <w:rStyle w:val="apple-style-span"/>
                <w:rFonts w:asciiTheme="minorHAnsi" w:hAnsiTheme="minorHAnsi" w:cstheme="minorHAnsi"/>
                <w:b/>
                <w:sz w:val="16"/>
                <w:szCs w:val="16"/>
                <w:lang w:val="en-US"/>
              </w:rPr>
              <w:t xml:space="preserve"> </w:t>
            </w:r>
            <w:r w:rsidRPr="006850B9">
              <w:rPr>
                <w:rFonts w:asciiTheme="minorHAnsi" w:hAnsiTheme="minorHAnsi" w:cstheme="minorHAnsi"/>
                <w:color w:val="000000"/>
                <w:sz w:val="16"/>
                <w:szCs w:val="16"/>
                <w:lang w:val="en-US"/>
              </w:rPr>
              <w:t>Witnessing Activities for the Accreditation of Management Systems Certification Bodies.</w:t>
            </w:r>
          </w:p>
        </w:tc>
        <w:tc>
          <w:tcPr>
            <w:tcW w:w="737" w:type="pct"/>
            <w:shd w:val="clear" w:color="auto" w:fill="auto"/>
            <w:vAlign w:val="center"/>
          </w:tcPr>
          <w:p w14:paraId="366D468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936B85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1BDA81F" w14:textId="77777777" w:rsidTr="008D7E7B">
        <w:tc>
          <w:tcPr>
            <w:tcW w:w="2670" w:type="pct"/>
            <w:shd w:val="clear" w:color="auto" w:fill="auto"/>
            <w:vAlign w:val="center"/>
          </w:tcPr>
          <w:p w14:paraId="55311BDB" w14:textId="77777777" w:rsidR="008F1B36" w:rsidRPr="006850B9" w:rsidRDefault="00652A78" w:rsidP="008F1B36">
            <w:pPr>
              <w:shd w:val="clear" w:color="auto" w:fill="FFFFFF"/>
              <w:rPr>
                <w:rStyle w:val="apple-style-span"/>
                <w:rFonts w:asciiTheme="minorHAnsi" w:hAnsiTheme="minorHAnsi" w:cstheme="minorHAnsi"/>
                <w:b/>
                <w:sz w:val="16"/>
                <w:szCs w:val="16"/>
                <w:lang w:val="en-US"/>
              </w:rPr>
            </w:pPr>
            <w:hyperlink r:id="rId10" w:history="1">
              <w:r w:rsidR="008F1B36" w:rsidRPr="006850B9">
                <w:rPr>
                  <w:rStyle w:val="Hyperlink"/>
                  <w:rFonts w:asciiTheme="minorHAnsi" w:hAnsiTheme="minorHAnsi" w:cstheme="minorHAnsi"/>
                  <w:b/>
                  <w:bCs/>
                  <w:color w:val="auto"/>
                  <w:sz w:val="16"/>
                  <w:szCs w:val="16"/>
                  <w:u w:val="none"/>
                  <w:lang w:val="en-US" w:eastAsia="es-MX"/>
                </w:rPr>
                <w:t>IAF MD 20</w:t>
              </w:r>
              <w:r w:rsidR="008F1B36" w:rsidRPr="006850B9">
                <w:rPr>
                  <w:rStyle w:val="Hyperlink"/>
                  <w:rFonts w:asciiTheme="minorHAnsi" w:hAnsiTheme="minorHAnsi" w:cstheme="minorHAnsi"/>
                  <w:bCs/>
                  <w:color w:val="auto"/>
                  <w:sz w:val="16"/>
                  <w:szCs w:val="16"/>
                  <w:u w:val="none"/>
                  <w:lang w:val="en-US" w:eastAsia="es-MX"/>
                </w:rPr>
                <w:t xml:space="preserve"> Generic Competence for AB Assessors: Application to ISO/IEC 17011</w:t>
              </w:r>
            </w:hyperlink>
          </w:p>
        </w:tc>
        <w:tc>
          <w:tcPr>
            <w:tcW w:w="737" w:type="pct"/>
            <w:shd w:val="clear" w:color="auto" w:fill="auto"/>
            <w:vAlign w:val="center"/>
          </w:tcPr>
          <w:p w14:paraId="580685EF"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0D4D18D0" w14:textId="77777777" w:rsidR="008F1B36" w:rsidRPr="006850B9" w:rsidRDefault="008F1B36" w:rsidP="008F1B36">
            <w:pPr>
              <w:pStyle w:val="EndnoteText"/>
              <w:rPr>
                <w:rFonts w:asciiTheme="minorHAnsi" w:hAnsiTheme="minorHAnsi" w:cstheme="minorHAnsi"/>
                <w:sz w:val="16"/>
                <w:szCs w:val="16"/>
                <w:lang w:val="en-US"/>
              </w:rPr>
            </w:pPr>
          </w:p>
        </w:tc>
      </w:tr>
      <w:tr w:rsidR="00DE38D1" w:rsidRPr="006850B9" w14:paraId="716173FD" w14:textId="77777777" w:rsidTr="008D7E7B">
        <w:tc>
          <w:tcPr>
            <w:tcW w:w="2670" w:type="pct"/>
            <w:shd w:val="clear" w:color="auto" w:fill="auto"/>
            <w:vAlign w:val="center"/>
          </w:tcPr>
          <w:p w14:paraId="43E78ED2" w14:textId="77777777" w:rsidR="00DE38D1" w:rsidRPr="006850B9" w:rsidRDefault="00DE38D1"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MD 23 </w:t>
            </w:r>
            <w:r w:rsidRPr="006850B9">
              <w:rPr>
                <w:rStyle w:val="Hyperlink"/>
                <w:rFonts w:asciiTheme="minorHAnsi" w:hAnsiTheme="minorHAnsi" w:cstheme="minorHAnsi"/>
                <w:bCs/>
                <w:snapToGrid w:val="0"/>
                <w:color w:val="auto"/>
                <w:sz w:val="16"/>
                <w:szCs w:val="16"/>
                <w:u w:val="none"/>
                <w:lang w:val="en-US"/>
              </w:rPr>
              <w:t>Control of Entities Operating on Behalf of Accredited Management Systems Certification Bodies</w:t>
            </w:r>
          </w:p>
        </w:tc>
        <w:tc>
          <w:tcPr>
            <w:tcW w:w="737" w:type="pct"/>
            <w:shd w:val="clear" w:color="auto" w:fill="auto"/>
            <w:vAlign w:val="center"/>
          </w:tcPr>
          <w:p w14:paraId="255ED4CC" w14:textId="77777777" w:rsidR="00DE38D1" w:rsidRPr="006850B9" w:rsidRDefault="00DE38D1"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2166D07" w14:textId="77777777" w:rsidR="00DE38D1" w:rsidRPr="006850B9" w:rsidRDefault="00DE38D1" w:rsidP="008F1B36">
            <w:pPr>
              <w:pStyle w:val="EndnoteText"/>
              <w:rPr>
                <w:rFonts w:asciiTheme="minorHAnsi" w:hAnsiTheme="minorHAnsi" w:cstheme="minorHAnsi"/>
                <w:sz w:val="16"/>
                <w:szCs w:val="16"/>
                <w:lang w:val="en-US"/>
              </w:rPr>
            </w:pPr>
          </w:p>
        </w:tc>
      </w:tr>
      <w:tr w:rsidR="008F1B36" w:rsidRPr="006850B9" w14:paraId="257AAF67" w14:textId="77777777" w:rsidTr="008D7E7B">
        <w:tc>
          <w:tcPr>
            <w:tcW w:w="2670" w:type="pct"/>
            <w:shd w:val="clear" w:color="auto" w:fill="auto"/>
            <w:vAlign w:val="center"/>
          </w:tcPr>
          <w:p w14:paraId="42ABB7EE" w14:textId="77777777" w:rsidR="008F1B36" w:rsidRPr="006850B9" w:rsidRDefault="008F1B36" w:rsidP="008F1B36">
            <w:pPr>
              <w:pStyle w:val="p3"/>
              <w:rPr>
                <w:rFonts w:asciiTheme="minorHAnsi" w:hAnsiTheme="minorHAnsi" w:cstheme="minorHAnsi"/>
                <w:b/>
                <w:snapToGrid w:val="0"/>
                <w:spacing w:val="-3"/>
                <w:sz w:val="16"/>
                <w:szCs w:val="16"/>
                <w:lang w:val="en-US" w:eastAsia="nl-NL"/>
              </w:rPr>
            </w:pPr>
            <w:r w:rsidRPr="006850B9">
              <w:rPr>
                <w:rStyle w:val="apple-style-span"/>
                <w:rFonts w:asciiTheme="minorHAnsi" w:hAnsiTheme="minorHAnsi" w:cstheme="minorHAnsi"/>
                <w:b/>
                <w:sz w:val="16"/>
                <w:szCs w:val="16"/>
                <w:lang w:val="en-US"/>
              </w:rPr>
              <w:t xml:space="preserve">IAF ML 2 </w:t>
            </w:r>
            <w:r w:rsidRPr="006850B9">
              <w:rPr>
                <w:rStyle w:val="apple-style-span"/>
                <w:rFonts w:asciiTheme="minorHAnsi" w:hAnsiTheme="minorHAnsi" w:cstheme="minorHAnsi"/>
                <w:sz w:val="16"/>
                <w:szCs w:val="16"/>
                <w:lang w:val="en-US"/>
              </w:rPr>
              <w:t>General principles on the use of IAF MLA mark</w:t>
            </w:r>
          </w:p>
        </w:tc>
        <w:tc>
          <w:tcPr>
            <w:tcW w:w="737" w:type="pct"/>
            <w:shd w:val="clear" w:color="auto" w:fill="auto"/>
            <w:vAlign w:val="center"/>
          </w:tcPr>
          <w:p w14:paraId="50BC0B96"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5915696F"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25EC7FF8" w14:textId="77777777" w:rsidTr="008D7E7B">
        <w:tc>
          <w:tcPr>
            <w:tcW w:w="2670" w:type="pct"/>
            <w:shd w:val="clear" w:color="auto" w:fill="auto"/>
            <w:vAlign w:val="center"/>
          </w:tcPr>
          <w:p w14:paraId="6EA7C15B"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IAF ML 4 Part 4 </w:t>
            </w:r>
            <w:r w:rsidRPr="006850B9">
              <w:rPr>
                <w:rStyle w:val="apple-style-span"/>
                <w:rFonts w:asciiTheme="minorHAnsi" w:hAnsiTheme="minorHAnsi" w:cstheme="minorHAnsi"/>
                <w:sz w:val="16"/>
                <w:szCs w:val="16"/>
                <w:lang w:val="en-US"/>
              </w:rPr>
              <w:t>The IAF Multilateral Recognition Arrangement</w:t>
            </w:r>
          </w:p>
        </w:tc>
        <w:tc>
          <w:tcPr>
            <w:tcW w:w="737" w:type="pct"/>
            <w:shd w:val="clear" w:color="auto" w:fill="auto"/>
            <w:vAlign w:val="center"/>
          </w:tcPr>
          <w:p w14:paraId="34B1B014"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FBCB806"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73186054" w14:textId="77777777" w:rsidTr="008D7E7B">
        <w:tc>
          <w:tcPr>
            <w:tcW w:w="2670" w:type="pct"/>
            <w:shd w:val="clear" w:color="auto" w:fill="auto"/>
            <w:vAlign w:val="center"/>
          </w:tcPr>
          <w:p w14:paraId="7CF61300" w14:textId="77777777" w:rsidR="008F1B36" w:rsidRPr="006850B9" w:rsidRDefault="008F1B3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ILAC P</w:t>
            </w:r>
            <w:r w:rsidR="00C41665" w:rsidRPr="006850B9">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b/>
                <w:sz w:val="16"/>
                <w:szCs w:val="16"/>
                <w:lang w:val="en-US"/>
              </w:rPr>
              <w:t xml:space="preserve">5 </w:t>
            </w:r>
            <w:r w:rsidRPr="006850B9">
              <w:rPr>
                <w:rStyle w:val="apple-style-span"/>
                <w:rFonts w:asciiTheme="minorHAnsi" w:hAnsiTheme="minorHAnsi" w:cstheme="minorHAnsi"/>
                <w:sz w:val="16"/>
                <w:szCs w:val="16"/>
                <w:lang w:val="en-US"/>
              </w:rPr>
              <w:t>ILAC Mutual Recognition Arrangement</w:t>
            </w:r>
          </w:p>
        </w:tc>
        <w:tc>
          <w:tcPr>
            <w:tcW w:w="737" w:type="pct"/>
            <w:shd w:val="clear" w:color="auto" w:fill="auto"/>
            <w:vAlign w:val="center"/>
          </w:tcPr>
          <w:p w14:paraId="0743D2E7"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FFE8A9C" w14:textId="77777777" w:rsidR="008F1B36" w:rsidRPr="006850B9" w:rsidRDefault="008F1B36" w:rsidP="008F1B36">
            <w:pPr>
              <w:pStyle w:val="EndnoteText"/>
              <w:rPr>
                <w:rFonts w:asciiTheme="minorHAnsi" w:hAnsiTheme="minorHAnsi" w:cstheme="minorHAnsi"/>
                <w:sz w:val="16"/>
                <w:szCs w:val="16"/>
                <w:lang w:val="en-US"/>
              </w:rPr>
            </w:pPr>
          </w:p>
        </w:tc>
      </w:tr>
      <w:tr w:rsidR="00734856" w:rsidRPr="006850B9" w14:paraId="3EA1DC5B" w14:textId="77777777" w:rsidTr="008D7E7B">
        <w:tc>
          <w:tcPr>
            <w:tcW w:w="2670" w:type="pct"/>
            <w:shd w:val="clear" w:color="auto" w:fill="auto"/>
            <w:vAlign w:val="center"/>
          </w:tcPr>
          <w:p w14:paraId="093478AB" w14:textId="77777777" w:rsidR="00734856" w:rsidRPr="006850B9" w:rsidRDefault="0073485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ILAC P</w:t>
            </w:r>
            <w:r w:rsidR="00C41665" w:rsidRPr="006850B9">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b/>
                <w:sz w:val="16"/>
                <w:szCs w:val="16"/>
                <w:lang w:val="en-US"/>
              </w:rPr>
              <w:t xml:space="preserve">8 </w:t>
            </w:r>
            <w:r w:rsidRPr="006850B9">
              <w:rPr>
                <w:rStyle w:val="apple-style-span"/>
                <w:rFonts w:asciiTheme="minorHAnsi" w:hAnsiTheme="minorHAnsi" w:cstheme="minorHAnsi"/>
                <w:sz w:val="16"/>
                <w:szCs w:val="16"/>
                <w:lang w:val="en-US"/>
              </w:rPr>
              <w:t>Supplementary Requi</w:t>
            </w:r>
            <w:r w:rsidR="00860C2A" w:rsidRPr="006850B9">
              <w:rPr>
                <w:rStyle w:val="apple-style-span"/>
                <w:rFonts w:asciiTheme="minorHAnsi" w:hAnsiTheme="minorHAnsi" w:cstheme="minorHAnsi"/>
                <w:sz w:val="16"/>
                <w:szCs w:val="16"/>
                <w:lang w:val="en-US"/>
              </w:rPr>
              <w:t xml:space="preserve">rements and Guidelines for the </w:t>
            </w:r>
            <w:r w:rsidRPr="006850B9">
              <w:rPr>
                <w:rStyle w:val="apple-style-span"/>
                <w:rFonts w:asciiTheme="minorHAnsi" w:hAnsiTheme="minorHAnsi" w:cstheme="minorHAnsi"/>
                <w:sz w:val="16"/>
                <w:szCs w:val="16"/>
                <w:lang w:val="en-US"/>
              </w:rPr>
              <w:t xml:space="preserve">Use of Accreditation Symbols and for Claims </w:t>
            </w:r>
            <w:r w:rsidR="00860C2A" w:rsidRPr="006850B9">
              <w:rPr>
                <w:rStyle w:val="apple-style-span"/>
                <w:rFonts w:asciiTheme="minorHAnsi" w:hAnsiTheme="minorHAnsi" w:cstheme="minorHAnsi"/>
                <w:sz w:val="16"/>
                <w:szCs w:val="16"/>
                <w:lang w:val="en-US"/>
              </w:rPr>
              <w:t>of Accreditation</w:t>
            </w:r>
            <w:r w:rsidRPr="006850B9">
              <w:rPr>
                <w:rStyle w:val="apple-style-span"/>
                <w:rFonts w:asciiTheme="minorHAnsi" w:hAnsiTheme="minorHAnsi" w:cstheme="minorHAnsi"/>
                <w:sz w:val="16"/>
                <w:szCs w:val="16"/>
                <w:lang w:val="en-US"/>
              </w:rPr>
              <w:t xml:space="preserve"> Status by Accredited Laboratories and Inspection Bodies</w:t>
            </w:r>
          </w:p>
        </w:tc>
        <w:tc>
          <w:tcPr>
            <w:tcW w:w="737" w:type="pct"/>
            <w:shd w:val="clear" w:color="auto" w:fill="auto"/>
            <w:vAlign w:val="center"/>
          </w:tcPr>
          <w:p w14:paraId="3D05FF3B" w14:textId="77777777" w:rsidR="00734856" w:rsidRPr="006850B9" w:rsidRDefault="0073485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A1D3C5F" w14:textId="77777777" w:rsidR="00734856" w:rsidRPr="006850B9" w:rsidRDefault="00734856" w:rsidP="008F1B36">
            <w:pPr>
              <w:pStyle w:val="EndnoteText"/>
              <w:rPr>
                <w:rFonts w:asciiTheme="minorHAnsi" w:hAnsiTheme="minorHAnsi" w:cstheme="minorHAnsi"/>
                <w:sz w:val="16"/>
                <w:szCs w:val="16"/>
                <w:lang w:val="en-US"/>
              </w:rPr>
            </w:pPr>
          </w:p>
        </w:tc>
      </w:tr>
      <w:tr w:rsidR="00AE0376" w:rsidRPr="006850B9" w14:paraId="3A8D02A8" w14:textId="77777777" w:rsidTr="008D7E7B">
        <w:tc>
          <w:tcPr>
            <w:tcW w:w="2670" w:type="pct"/>
            <w:shd w:val="clear" w:color="auto" w:fill="auto"/>
            <w:vAlign w:val="center"/>
          </w:tcPr>
          <w:p w14:paraId="628F72B6" w14:textId="77777777" w:rsidR="00AE0376" w:rsidRPr="006850B9" w:rsidRDefault="00AE037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ILAC P 9 </w:t>
            </w:r>
            <w:r w:rsidRPr="006850B9">
              <w:rPr>
                <w:rStyle w:val="apple-style-span"/>
                <w:rFonts w:asciiTheme="minorHAnsi" w:hAnsiTheme="minorHAnsi" w:cstheme="minorHAnsi"/>
                <w:sz w:val="16"/>
                <w:szCs w:val="16"/>
                <w:lang w:val="en-US"/>
              </w:rPr>
              <w:t>ILAC Policy for Participation in Proficiency Testing Activities</w:t>
            </w:r>
          </w:p>
        </w:tc>
        <w:tc>
          <w:tcPr>
            <w:tcW w:w="737" w:type="pct"/>
            <w:shd w:val="clear" w:color="auto" w:fill="auto"/>
            <w:vAlign w:val="center"/>
          </w:tcPr>
          <w:p w14:paraId="3430A049" w14:textId="77777777" w:rsidR="00AE0376" w:rsidRPr="006850B9" w:rsidRDefault="00AE037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881E723" w14:textId="77777777" w:rsidR="00AE0376" w:rsidRPr="006850B9" w:rsidRDefault="00AE0376" w:rsidP="008F1B36">
            <w:pPr>
              <w:pStyle w:val="EndnoteText"/>
              <w:rPr>
                <w:rFonts w:asciiTheme="minorHAnsi" w:hAnsiTheme="minorHAnsi" w:cstheme="minorHAnsi"/>
                <w:sz w:val="16"/>
                <w:szCs w:val="16"/>
                <w:lang w:val="en-US"/>
              </w:rPr>
            </w:pPr>
          </w:p>
        </w:tc>
      </w:tr>
      <w:tr w:rsidR="00734856" w:rsidRPr="006850B9" w14:paraId="63183F33" w14:textId="77777777" w:rsidTr="008D7E7B">
        <w:tc>
          <w:tcPr>
            <w:tcW w:w="2670" w:type="pct"/>
            <w:shd w:val="clear" w:color="auto" w:fill="auto"/>
            <w:vAlign w:val="center"/>
          </w:tcPr>
          <w:p w14:paraId="4EABB1CF" w14:textId="77777777" w:rsidR="00734856" w:rsidRPr="006850B9" w:rsidRDefault="00734856"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ILAC P</w:t>
            </w:r>
            <w:r w:rsidR="00C41665" w:rsidRPr="006850B9">
              <w:rPr>
                <w:rStyle w:val="apple-style-span"/>
                <w:rFonts w:asciiTheme="minorHAnsi" w:hAnsiTheme="minorHAnsi" w:cstheme="minorHAnsi"/>
                <w:b/>
                <w:sz w:val="16"/>
                <w:szCs w:val="16"/>
                <w:lang w:val="en-US"/>
              </w:rPr>
              <w:t xml:space="preserve"> </w:t>
            </w:r>
            <w:r w:rsidRPr="006850B9">
              <w:rPr>
                <w:rStyle w:val="apple-style-span"/>
                <w:rFonts w:asciiTheme="minorHAnsi" w:hAnsiTheme="minorHAnsi" w:cstheme="minorHAnsi"/>
                <w:b/>
                <w:sz w:val="16"/>
                <w:szCs w:val="16"/>
                <w:lang w:val="en-US"/>
              </w:rPr>
              <w:t xml:space="preserve">10 </w:t>
            </w:r>
            <w:r w:rsidRPr="006850B9">
              <w:rPr>
                <w:rFonts w:asciiTheme="minorHAnsi" w:hAnsiTheme="minorHAnsi" w:cstheme="minorHAnsi"/>
                <w:sz w:val="16"/>
                <w:szCs w:val="16"/>
                <w:lang w:val="en-US"/>
              </w:rPr>
              <w:t>ILAC Policy on Traceability of Measurement Results</w:t>
            </w:r>
          </w:p>
        </w:tc>
        <w:tc>
          <w:tcPr>
            <w:tcW w:w="737" w:type="pct"/>
            <w:shd w:val="clear" w:color="auto" w:fill="auto"/>
            <w:vAlign w:val="center"/>
          </w:tcPr>
          <w:p w14:paraId="2BD136AE" w14:textId="77777777" w:rsidR="00734856" w:rsidRPr="006850B9" w:rsidRDefault="0073485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142B7AF2" w14:textId="77777777" w:rsidR="00734856" w:rsidRPr="006850B9" w:rsidRDefault="00734856" w:rsidP="008F1B36">
            <w:pPr>
              <w:pStyle w:val="EndnoteText"/>
              <w:rPr>
                <w:rFonts w:asciiTheme="minorHAnsi" w:hAnsiTheme="minorHAnsi" w:cstheme="minorHAnsi"/>
                <w:sz w:val="16"/>
                <w:szCs w:val="16"/>
                <w:lang w:val="en-US"/>
              </w:rPr>
            </w:pPr>
          </w:p>
        </w:tc>
      </w:tr>
      <w:tr w:rsidR="008F1B36" w:rsidRPr="006850B9" w14:paraId="05BD0B29" w14:textId="77777777" w:rsidTr="008D7E7B">
        <w:tc>
          <w:tcPr>
            <w:tcW w:w="2670" w:type="pct"/>
            <w:shd w:val="clear" w:color="auto" w:fill="auto"/>
            <w:vAlign w:val="center"/>
          </w:tcPr>
          <w:p w14:paraId="343D6497"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ILAC P </w:t>
            </w:r>
            <w:r w:rsidR="008F1B36" w:rsidRPr="006850B9">
              <w:rPr>
                <w:rStyle w:val="apple-style-span"/>
                <w:rFonts w:asciiTheme="minorHAnsi" w:hAnsiTheme="minorHAnsi" w:cstheme="minorHAnsi"/>
                <w:b/>
                <w:sz w:val="16"/>
                <w:szCs w:val="16"/>
                <w:lang w:val="en-US"/>
              </w:rPr>
              <w:t xml:space="preserve">14 </w:t>
            </w:r>
            <w:r w:rsidR="008F1B36" w:rsidRPr="006850B9">
              <w:rPr>
                <w:rStyle w:val="apple-style-span"/>
                <w:rFonts w:asciiTheme="minorHAnsi" w:hAnsiTheme="minorHAnsi" w:cstheme="minorHAnsi"/>
                <w:sz w:val="16"/>
                <w:szCs w:val="16"/>
                <w:lang w:val="en-US"/>
              </w:rPr>
              <w:t>ILAC Policy for Uncertainty in Calibration</w:t>
            </w:r>
          </w:p>
        </w:tc>
        <w:tc>
          <w:tcPr>
            <w:tcW w:w="737" w:type="pct"/>
            <w:shd w:val="clear" w:color="auto" w:fill="auto"/>
            <w:vAlign w:val="center"/>
          </w:tcPr>
          <w:p w14:paraId="3248BF4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2BDE2EFB"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CA737CF" w14:textId="77777777" w:rsidTr="008D7E7B">
        <w:tc>
          <w:tcPr>
            <w:tcW w:w="2670" w:type="pct"/>
            <w:shd w:val="clear" w:color="auto" w:fill="auto"/>
            <w:vAlign w:val="center"/>
          </w:tcPr>
          <w:p w14:paraId="4061CB4F" w14:textId="77777777" w:rsidR="008F1B36" w:rsidRPr="006850B9" w:rsidRDefault="00C41665" w:rsidP="008F1B36">
            <w:pPr>
              <w:pStyle w:val="Heading5"/>
              <w:shd w:val="clear" w:color="auto" w:fill="FFFFFF"/>
              <w:rPr>
                <w:rStyle w:val="apple-style-span"/>
                <w:rFonts w:asciiTheme="minorHAnsi" w:hAnsiTheme="minorHAnsi" w:cstheme="minorHAnsi"/>
                <w:b w:val="0"/>
                <w:sz w:val="16"/>
                <w:szCs w:val="16"/>
                <w:lang w:val="en-US"/>
              </w:rPr>
            </w:pPr>
            <w:r w:rsidRPr="006850B9">
              <w:rPr>
                <w:rStyle w:val="apple-style-span"/>
                <w:rFonts w:asciiTheme="minorHAnsi" w:hAnsiTheme="minorHAnsi" w:cstheme="minorHAnsi"/>
                <w:sz w:val="16"/>
                <w:szCs w:val="16"/>
                <w:lang w:val="en-US"/>
              </w:rPr>
              <w:t xml:space="preserve">ILAC P </w:t>
            </w:r>
            <w:r w:rsidR="008F1B36" w:rsidRPr="006850B9">
              <w:rPr>
                <w:rStyle w:val="apple-style-span"/>
                <w:rFonts w:asciiTheme="minorHAnsi" w:hAnsiTheme="minorHAnsi" w:cstheme="minorHAnsi"/>
                <w:sz w:val="16"/>
                <w:szCs w:val="16"/>
                <w:lang w:val="en-US"/>
              </w:rPr>
              <w:t>15</w:t>
            </w:r>
            <w:r w:rsidR="008F1B36" w:rsidRPr="006850B9">
              <w:rPr>
                <w:rFonts w:asciiTheme="minorHAnsi" w:hAnsiTheme="minorHAnsi" w:cstheme="minorHAnsi"/>
                <w:color w:val="000000"/>
                <w:sz w:val="16"/>
                <w:szCs w:val="16"/>
                <w:lang w:val="en-US"/>
              </w:rPr>
              <w:t xml:space="preserve"> </w:t>
            </w:r>
            <w:r w:rsidR="008F1B36" w:rsidRPr="006850B9">
              <w:rPr>
                <w:rFonts w:asciiTheme="minorHAnsi" w:hAnsiTheme="minorHAnsi" w:cstheme="minorHAnsi"/>
                <w:b w:val="0"/>
                <w:color w:val="000000"/>
                <w:sz w:val="16"/>
                <w:szCs w:val="16"/>
                <w:lang w:val="en-US"/>
              </w:rPr>
              <w:t>Application of ISO/IEC 17020:2012 for the Accreditation of Inspection Bodies.</w:t>
            </w:r>
          </w:p>
        </w:tc>
        <w:tc>
          <w:tcPr>
            <w:tcW w:w="737" w:type="pct"/>
            <w:shd w:val="clear" w:color="auto" w:fill="auto"/>
            <w:vAlign w:val="center"/>
          </w:tcPr>
          <w:p w14:paraId="02C15E02"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shd w:val="clear" w:color="auto" w:fill="auto"/>
            <w:vAlign w:val="center"/>
          </w:tcPr>
          <w:p w14:paraId="4F403111" w14:textId="77777777" w:rsidR="008F1B36" w:rsidRPr="006850B9" w:rsidRDefault="008F1B36" w:rsidP="008F1B36">
            <w:pPr>
              <w:pStyle w:val="EndnoteText"/>
              <w:rPr>
                <w:rFonts w:asciiTheme="minorHAnsi" w:hAnsiTheme="minorHAnsi" w:cstheme="minorHAnsi"/>
                <w:sz w:val="16"/>
                <w:szCs w:val="16"/>
                <w:lang w:val="en-US"/>
              </w:rPr>
            </w:pPr>
          </w:p>
        </w:tc>
      </w:tr>
      <w:tr w:rsidR="008F1B36" w:rsidRPr="006850B9" w14:paraId="67DC00B8" w14:textId="77777777" w:rsidTr="008D7E7B">
        <w:tc>
          <w:tcPr>
            <w:tcW w:w="2670" w:type="pct"/>
            <w:tcBorders>
              <w:top w:val="single" w:sz="4" w:space="0" w:color="auto"/>
              <w:left w:val="single" w:sz="4" w:space="0" w:color="auto"/>
              <w:bottom w:val="single" w:sz="4" w:space="0" w:color="auto"/>
              <w:right w:val="single" w:sz="4" w:space="0" w:color="auto"/>
            </w:tcBorders>
            <w:shd w:val="clear" w:color="auto" w:fill="auto"/>
            <w:vAlign w:val="center"/>
          </w:tcPr>
          <w:p w14:paraId="661500D9" w14:textId="77777777" w:rsidR="008F1B36" w:rsidRPr="006850B9" w:rsidRDefault="00C41665" w:rsidP="008F1B36">
            <w:pPr>
              <w:pStyle w:val="p3"/>
              <w:rPr>
                <w:rStyle w:val="apple-style-span"/>
                <w:rFonts w:asciiTheme="minorHAnsi" w:hAnsiTheme="minorHAnsi" w:cstheme="minorHAnsi"/>
                <w:b/>
                <w:sz w:val="16"/>
                <w:szCs w:val="16"/>
                <w:lang w:val="en-US"/>
              </w:rPr>
            </w:pPr>
            <w:r w:rsidRPr="006850B9">
              <w:rPr>
                <w:rStyle w:val="apple-style-span"/>
                <w:rFonts w:asciiTheme="minorHAnsi" w:hAnsiTheme="minorHAnsi" w:cstheme="minorHAnsi"/>
                <w:b/>
                <w:sz w:val="16"/>
                <w:szCs w:val="16"/>
                <w:lang w:val="en-US"/>
              </w:rPr>
              <w:t xml:space="preserve">ILAC R </w:t>
            </w:r>
            <w:r w:rsidR="008F1B36" w:rsidRPr="006850B9">
              <w:rPr>
                <w:rStyle w:val="apple-style-span"/>
                <w:rFonts w:asciiTheme="minorHAnsi" w:hAnsiTheme="minorHAnsi" w:cstheme="minorHAnsi"/>
                <w:b/>
                <w:sz w:val="16"/>
                <w:szCs w:val="16"/>
                <w:lang w:val="en-US"/>
              </w:rPr>
              <w:t xml:space="preserve">7 </w:t>
            </w:r>
            <w:r w:rsidR="008F1B36" w:rsidRPr="006850B9">
              <w:rPr>
                <w:rStyle w:val="apple-style-span"/>
                <w:rFonts w:asciiTheme="minorHAnsi" w:hAnsiTheme="minorHAnsi" w:cstheme="minorHAnsi"/>
                <w:sz w:val="16"/>
                <w:szCs w:val="16"/>
                <w:lang w:val="en-US"/>
              </w:rPr>
              <w:t>Rules for the use of the ILAC MRA Mark</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4ECE8063" w14:textId="77777777" w:rsidR="008F1B36" w:rsidRPr="006850B9" w:rsidRDefault="008F1B36" w:rsidP="008F1B36">
            <w:pPr>
              <w:pStyle w:val="EndnoteText"/>
              <w:rPr>
                <w:rFonts w:asciiTheme="minorHAnsi" w:hAnsiTheme="minorHAnsi" w:cstheme="minorHAnsi"/>
                <w:sz w:val="16"/>
                <w:szCs w:val="16"/>
                <w:lang w:val="en-US"/>
              </w:rPr>
            </w:pPr>
          </w:p>
        </w:tc>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14:paraId="632043F5" w14:textId="77777777" w:rsidR="008F1B36" w:rsidRPr="006850B9" w:rsidRDefault="008F1B36" w:rsidP="008F1B36">
            <w:pPr>
              <w:pStyle w:val="EndnoteText"/>
              <w:rPr>
                <w:rFonts w:asciiTheme="minorHAnsi" w:hAnsiTheme="minorHAnsi" w:cstheme="minorHAnsi"/>
                <w:sz w:val="16"/>
                <w:szCs w:val="16"/>
                <w:lang w:val="en-US"/>
              </w:rPr>
            </w:pPr>
          </w:p>
        </w:tc>
      </w:tr>
    </w:tbl>
    <w:p w14:paraId="7E147033" w14:textId="77777777" w:rsidR="00C41665" w:rsidRPr="006850B9" w:rsidRDefault="00C41665">
      <w:pPr>
        <w:autoSpaceDE w:val="0"/>
        <w:autoSpaceDN w:val="0"/>
        <w:adjustRightInd w:val="0"/>
        <w:rPr>
          <w:rFonts w:asciiTheme="minorHAnsi" w:hAnsiTheme="minorHAnsi" w:cstheme="minorHAnsi"/>
          <w:b/>
          <w:sz w:val="20"/>
          <w:lang w:val="en-US"/>
        </w:rPr>
      </w:pPr>
    </w:p>
    <w:p w14:paraId="7121612A" w14:textId="77777777" w:rsidR="00A860D0" w:rsidRPr="004850EA" w:rsidRDefault="00C41665" w:rsidP="004850EA">
      <w:pPr>
        <w:autoSpaceDE w:val="0"/>
        <w:autoSpaceDN w:val="0"/>
        <w:adjustRightInd w:val="0"/>
        <w:rPr>
          <w:rFonts w:asciiTheme="minorHAnsi" w:hAnsiTheme="minorHAnsi" w:cstheme="minorHAnsi"/>
          <w:bCs/>
          <w:color w:val="000000"/>
          <w:sz w:val="16"/>
          <w:szCs w:val="16"/>
          <w:lang w:val="en-US"/>
        </w:rPr>
      </w:pPr>
      <w:r w:rsidRPr="004850EA">
        <w:rPr>
          <w:rFonts w:asciiTheme="minorHAnsi" w:hAnsiTheme="minorHAnsi" w:cstheme="minorHAnsi"/>
          <w:bCs/>
          <w:sz w:val="20"/>
          <w:lang w:val="en-US"/>
        </w:rPr>
        <w:t>*Although these MD’s reference ISO/IEC 17011:2004, the additional requirements shall apply to Accreditation Bodies that are being evaluated to the relevant Scope.</w:t>
      </w:r>
    </w:p>
    <w:sectPr w:rsidR="00A860D0" w:rsidRPr="004850EA" w:rsidSect="00A05846">
      <w:headerReference w:type="even" r:id="rId11"/>
      <w:headerReference w:type="default" r:id="rId12"/>
      <w:footerReference w:type="even" r:id="rId13"/>
      <w:footerReference w:type="default" r:id="rId14"/>
      <w:headerReference w:type="first" r:id="rId15"/>
      <w:footerReference w:type="first" r:id="rId16"/>
      <w:endnotePr>
        <w:numFmt w:val="decimal"/>
      </w:endnotePr>
      <w:pgSz w:w="16840" w:h="11907" w:orient="landscape" w:code="9"/>
      <w:pgMar w:top="720" w:right="720" w:bottom="720" w:left="720" w:header="720" w:footer="4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95A9E" w14:textId="77777777" w:rsidR="00D45B45" w:rsidRDefault="00D45B45">
      <w:pPr>
        <w:spacing w:line="20" w:lineRule="exact"/>
        <w:rPr>
          <w:sz w:val="24"/>
        </w:rPr>
      </w:pPr>
    </w:p>
  </w:endnote>
  <w:endnote w:type="continuationSeparator" w:id="0">
    <w:p w14:paraId="17A2EF4A" w14:textId="77777777" w:rsidR="00D45B45" w:rsidRDefault="00D45B45">
      <w:r>
        <w:rPr>
          <w:sz w:val="24"/>
        </w:rPr>
        <w:t xml:space="preserve"> </w:t>
      </w:r>
    </w:p>
  </w:endnote>
  <w:endnote w:type="continuationNotice" w:id="1">
    <w:p w14:paraId="25B9BCFC" w14:textId="77777777" w:rsidR="00D45B45" w:rsidRDefault="00D45B4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B984C" w14:textId="77777777" w:rsidR="00652A78" w:rsidRDefault="00652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tblLook w:val="04A0" w:firstRow="1" w:lastRow="0" w:firstColumn="1" w:lastColumn="0" w:noHBand="0" w:noVBand="1"/>
    </w:tblPr>
    <w:tblGrid>
      <w:gridCol w:w="4954"/>
      <w:gridCol w:w="253"/>
      <w:gridCol w:w="4700"/>
      <w:gridCol w:w="506"/>
      <w:gridCol w:w="5203"/>
    </w:tblGrid>
    <w:tr w:rsidR="00652A78" w:rsidRPr="001E3D65" w14:paraId="43294CC4" w14:textId="77777777" w:rsidTr="00A05846">
      <w:tc>
        <w:tcPr>
          <w:tcW w:w="1586" w:type="pct"/>
          <w:tcBorders>
            <w:bottom w:val="single" w:sz="4" w:space="0" w:color="auto"/>
          </w:tcBorders>
          <w:shd w:val="clear" w:color="auto" w:fill="auto"/>
        </w:tcPr>
        <w:p w14:paraId="47A490D4" w14:textId="2E8D4B45" w:rsidR="00652A78" w:rsidRPr="001E3D65" w:rsidRDefault="00652A78" w:rsidP="00A05846">
          <w:pPr>
            <w:pStyle w:val="Footer"/>
            <w:tabs>
              <w:tab w:val="left" w:pos="993"/>
            </w:tabs>
            <w:rPr>
              <w:rFonts w:asciiTheme="minorHAnsi" w:hAnsiTheme="minorHAnsi" w:cstheme="minorHAnsi"/>
            </w:rPr>
          </w:pPr>
        </w:p>
      </w:tc>
      <w:tc>
        <w:tcPr>
          <w:tcW w:w="1586" w:type="pct"/>
          <w:gridSpan w:val="2"/>
          <w:tcBorders>
            <w:bottom w:val="single" w:sz="4" w:space="0" w:color="auto"/>
          </w:tcBorders>
          <w:shd w:val="clear" w:color="auto" w:fill="auto"/>
        </w:tcPr>
        <w:p w14:paraId="0F54FA8C" w14:textId="77777777" w:rsidR="00652A78" w:rsidRPr="001E3D65" w:rsidRDefault="00652A78" w:rsidP="00A05846">
          <w:pPr>
            <w:pStyle w:val="Footer"/>
            <w:jc w:val="center"/>
            <w:rPr>
              <w:rFonts w:asciiTheme="minorHAnsi" w:hAnsiTheme="minorHAnsi" w:cstheme="minorHAnsi"/>
            </w:rPr>
          </w:pPr>
        </w:p>
      </w:tc>
      <w:tc>
        <w:tcPr>
          <w:tcW w:w="1828" w:type="pct"/>
          <w:gridSpan w:val="2"/>
          <w:tcBorders>
            <w:bottom w:val="single" w:sz="4" w:space="0" w:color="auto"/>
          </w:tcBorders>
          <w:shd w:val="clear" w:color="auto" w:fill="auto"/>
        </w:tcPr>
        <w:p w14:paraId="4A1C850E" w14:textId="77777777" w:rsidR="00652A78" w:rsidRPr="001E3D65" w:rsidRDefault="00652A78" w:rsidP="00A05846">
          <w:pPr>
            <w:pStyle w:val="Footer"/>
            <w:jc w:val="right"/>
            <w:rPr>
              <w:rFonts w:asciiTheme="minorHAnsi" w:hAnsiTheme="minorHAnsi" w:cstheme="minorHAnsi"/>
            </w:rPr>
          </w:pPr>
        </w:p>
      </w:tc>
    </w:tr>
    <w:tr w:rsidR="00652A78" w:rsidRPr="00A14A38" w14:paraId="499C63BA" w14:textId="77777777" w:rsidTr="00A05846">
      <w:tc>
        <w:tcPr>
          <w:tcW w:w="1667" w:type="pct"/>
          <w:gridSpan w:val="2"/>
          <w:tcBorders>
            <w:top w:val="single" w:sz="4" w:space="0" w:color="auto"/>
            <w:bottom w:val="nil"/>
          </w:tcBorders>
          <w:shd w:val="clear" w:color="auto" w:fill="auto"/>
        </w:tcPr>
        <w:p w14:paraId="2272DD83" w14:textId="0FA4C095" w:rsidR="00652A78" w:rsidRPr="00A14A38" w:rsidRDefault="00652A78" w:rsidP="00A05846">
          <w:pPr>
            <w:pStyle w:val="Footer"/>
            <w:tabs>
              <w:tab w:val="left" w:pos="993"/>
            </w:tabs>
            <w:rPr>
              <w:rFonts w:asciiTheme="minorHAnsi" w:hAnsiTheme="minorHAnsi" w:cstheme="minorHAnsi"/>
              <w:sz w:val="16"/>
              <w:szCs w:val="16"/>
            </w:rPr>
          </w:pPr>
          <w:r w:rsidRPr="00A14A38">
            <w:rPr>
              <w:rFonts w:asciiTheme="minorHAnsi" w:hAnsiTheme="minorHAnsi" w:cstheme="minorHAnsi"/>
              <w:sz w:val="16"/>
              <w:szCs w:val="16"/>
            </w:rPr>
            <w:t>Issue:</w:t>
          </w:r>
          <w:r>
            <w:rPr>
              <w:rFonts w:asciiTheme="minorHAnsi" w:hAnsiTheme="minorHAnsi" w:cstheme="minorHAnsi"/>
              <w:sz w:val="16"/>
              <w:szCs w:val="16"/>
            </w:rPr>
            <w:t xml:space="preserve"> 1.1</w:t>
          </w:r>
        </w:p>
      </w:tc>
      <w:tc>
        <w:tcPr>
          <w:tcW w:w="1667" w:type="pct"/>
          <w:gridSpan w:val="2"/>
          <w:tcBorders>
            <w:top w:val="single" w:sz="4" w:space="0" w:color="auto"/>
            <w:bottom w:val="nil"/>
          </w:tcBorders>
          <w:shd w:val="clear" w:color="auto" w:fill="auto"/>
        </w:tcPr>
        <w:p w14:paraId="2BA8AA0E" w14:textId="7AFB0072" w:rsidR="00652A78" w:rsidRPr="00A14A38" w:rsidRDefault="00652A78" w:rsidP="00A05846">
          <w:pPr>
            <w:pStyle w:val="Footer"/>
            <w:jc w:val="center"/>
            <w:rPr>
              <w:rFonts w:asciiTheme="minorHAnsi" w:hAnsiTheme="minorHAnsi" w:cstheme="minorHAnsi"/>
              <w:sz w:val="16"/>
              <w:szCs w:val="16"/>
            </w:rPr>
          </w:pPr>
          <w:r w:rsidRPr="00A14A38">
            <w:rPr>
              <w:rFonts w:asciiTheme="minorHAnsi" w:hAnsiTheme="minorHAnsi" w:cstheme="minorHAnsi"/>
              <w:sz w:val="16"/>
              <w:szCs w:val="16"/>
            </w:rPr>
            <w:t xml:space="preserve">Issue Date: </w:t>
          </w:r>
          <w:r>
            <w:rPr>
              <w:rFonts w:asciiTheme="minorHAnsi" w:hAnsiTheme="minorHAnsi" w:cstheme="minorHAnsi"/>
              <w:sz w:val="16"/>
              <w:szCs w:val="16"/>
            </w:rPr>
            <w:t>13 January 2021</w:t>
          </w:r>
        </w:p>
      </w:tc>
      <w:tc>
        <w:tcPr>
          <w:tcW w:w="1666" w:type="pct"/>
          <w:tcBorders>
            <w:top w:val="single" w:sz="4" w:space="0" w:color="auto"/>
            <w:bottom w:val="nil"/>
          </w:tcBorders>
          <w:shd w:val="clear" w:color="auto" w:fill="auto"/>
        </w:tcPr>
        <w:p w14:paraId="0090AF29" w14:textId="77777777" w:rsidR="00652A78" w:rsidRPr="00A14A38" w:rsidRDefault="00652A78" w:rsidP="00A05846">
          <w:pPr>
            <w:pStyle w:val="Footer"/>
            <w:jc w:val="right"/>
            <w:rPr>
              <w:rFonts w:asciiTheme="minorHAnsi" w:hAnsiTheme="minorHAnsi" w:cstheme="minorHAnsi"/>
              <w:sz w:val="16"/>
              <w:szCs w:val="16"/>
            </w:rPr>
          </w:pPr>
          <w:r w:rsidRPr="00A14A38">
            <w:rPr>
              <w:rFonts w:asciiTheme="minorHAnsi" w:hAnsiTheme="minorHAnsi" w:cstheme="minorHAnsi"/>
              <w:sz w:val="16"/>
              <w:szCs w:val="16"/>
            </w:rPr>
            <w:t xml:space="preserve">Page </w:t>
          </w:r>
          <w:r w:rsidRPr="00A14A38">
            <w:rPr>
              <w:rFonts w:asciiTheme="minorHAnsi" w:hAnsiTheme="minorHAnsi" w:cstheme="minorHAnsi"/>
              <w:bCs/>
              <w:sz w:val="16"/>
              <w:szCs w:val="16"/>
            </w:rPr>
            <w:fldChar w:fldCharType="begin"/>
          </w:r>
          <w:r w:rsidRPr="00A14A38">
            <w:rPr>
              <w:rFonts w:asciiTheme="minorHAnsi" w:hAnsiTheme="minorHAnsi" w:cstheme="minorHAnsi"/>
              <w:bCs/>
              <w:sz w:val="16"/>
              <w:szCs w:val="16"/>
            </w:rPr>
            <w:instrText xml:space="preserve"> PAGE </w:instrText>
          </w:r>
          <w:r w:rsidRPr="00A14A38">
            <w:rPr>
              <w:rFonts w:asciiTheme="minorHAnsi" w:hAnsiTheme="minorHAnsi" w:cstheme="minorHAnsi"/>
              <w:bCs/>
              <w:sz w:val="16"/>
              <w:szCs w:val="16"/>
            </w:rPr>
            <w:fldChar w:fldCharType="separate"/>
          </w:r>
          <w:r>
            <w:rPr>
              <w:rFonts w:asciiTheme="minorHAnsi" w:hAnsiTheme="minorHAnsi" w:cstheme="minorHAnsi"/>
              <w:bCs/>
              <w:noProof/>
              <w:sz w:val="16"/>
              <w:szCs w:val="16"/>
            </w:rPr>
            <w:t>1</w:t>
          </w:r>
          <w:r w:rsidRPr="00A14A38">
            <w:rPr>
              <w:rFonts w:asciiTheme="minorHAnsi" w:hAnsiTheme="minorHAnsi" w:cstheme="minorHAnsi"/>
              <w:bCs/>
              <w:sz w:val="16"/>
              <w:szCs w:val="16"/>
            </w:rPr>
            <w:fldChar w:fldCharType="end"/>
          </w:r>
          <w:r w:rsidRPr="00A14A38">
            <w:rPr>
              <w:rFonts w:asciiTheme="minorHAnsi" w:hAnsiTheme="minorHAnsi" w:cstheme="minorHAnsi"/>
              <w:sz w:val="16"/>
              <w:szCs w:val="16"/>
            </w:rPr>
            <w:t xml:space="preserve"> of </w:t>
          </w:r>
          <w:r w:rsidRPr="00A14A38">
            <w:rPr>
              <w:rFonts w:asciiTheme="minorHAnsi" w:hAnsiTheme="minorHAnsi" w:cstheme="minorHAnsi"/>
              <w:bCs/>
              <w:sz w:val="16"/>
              <w:szCs w:val="16"/>
            </w:rPr>
            <w:fldChar w:fldCharType="begin"/>
          </w:r>
          <w:r w:rsidRPr="00A14A38">
            <w:rPr>
              <w:rFonts w:asciiTheme="minorHAnsi" w:hAnsiTheme="minorHAnsi" w:cstheme="minorHAnsi"/>
              <w:bCs/>
              <w:sz w:val="16"/>
              <w:szCs w:val="16"/>
            </w:rPr>
            <w:instrText xml:space="preserve"> NUMPAGES  </w:instrText>
          </w:r>
          <w:r w:rsidRPr="00A14A38">
            <w:rPr>
              <w:rFonts w:asciiTheme="minorHAnsi" w:hAnsiTheme="minorHAnsi" w:cstheme="minorHAnsi"/>
              <w:bCs/>
              <w:sz w:val="16"/>
              <w:szCs w:val="16"/>
            </w:rPr>
            <w:fldChar w:fldCharType="separate"/>
          </w:r>
          <w:r>
            <w:rPr>
              <w:rFonts w:asciiTheme="minorHAnsi" w:hAnsiTheme="minorHAnsi" w:cstheme="minorHAnsi"/>
              <w:bCs/>
              <w:noProof/>
              <w:sz w:val="16"/>
              <w:szCs w:val="16"/>
            </w:rPr>
            <w:t>21</w:t>
          </w:r>
          <w:r w:rsidRPr="00A14A38">
            <w:rPr>
              <w:rFonts w:asciiTheme="minorHAnsi" w:hAnsiTheme="minorHAnsi" w:cstheme="minorHAnsi"/>
              <w:bCs/>
              <w:sz w:val="16"/>
              <w:szCs w:val="16"/>
            </w:rPr>
            <w:fldChar w:fldCharType="end"/>
          </w:r>
        </w:p>
      </w:tc>
    </w:tr>
  </w:tbl>
  <w:p w14:paraId="38CD9B4C" w14:textId="665ECD0F" w:rsidR="00652A78" w:rsidRPr="00A05846" w:rsidRDefault="00652A78" w:rsidP="00A05846">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6CA74" w14:textId="77777777" w:rsidR="00652A78" w:rsidRDefault="0065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73718" w14:textId="77777777" w:rsidR="00D45B45" w:rsidRDefault="00D45B45">
      <w:r>
        <w:rPr>
          <w:sz w:val="24"/>
        </w:rPr>
        <w:separator/>
      </w:r>
    </w:p>
  </w:footnote>
  <w:footnote w:type="continuationSeparator" w:id="0">
    <w:p w14:paraId="6717C0C4" w14:textId="77777777" w:rsidR="00D45B45" w:rsidRDefault="00D45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CB7EF" w14:textId="77777777" w:rsidR="00652A78" w:rsidRDefault="00652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4922C" w14:textId="76C6C1F9" w:rsidR="00652A78" w:rsidRPr="000F42CD" w:rsidRDefault="00652A78" w:rsidP="002A1AF5">
    <w:pPr>
      <w:pStyle w:val="CoverPartyNames"/>
      <w:jc w:val="center"/>
      <w:rPr>
        <w:lang w:val="en-GB"/>
      </w:rPr>
    </w:pPr>
    <w:r w:rsidRPr="000F42CD">
      <w:rPr>
        <w:i/>
        <w:color w:val="365F91"/>
        <w:sz w:val="24"/>
        <w:szCs w:val="24"/>
        <w:lang w:val="en-GB"/>
      </w:rPr>
      <w:t>APAC FMRA-019 Accreditation Body Evaluation Documentation Checklist</w:t>
    </w:r>
  </w:p>
  <w:p w14:paraId="4B5E622C" w14:textId="77777777" w:rsidR="00652A78" w:rsidRPr="000F42CD" w:rsidRDefault="00652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97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5"/>
      <w:gridCol w:w="1417"/>
      <w:gridCol w:w="2268"/>
      <w:gridCol w:w="5812"/>
    </w:tblGrid>
    <w:tr w:rsidR="00652A78" w14:paraId="3F72F60F" w14:textId="77777777" w:rsidTr="001851E0">
      <w:tc>
        <w:tcPr>
          <w:tcW w:w="5475" w:type="dxa"/>
          <w:vAlign w:val="center"/>
        </w:tcPr>
        <w:p w14:paraId="12E6CB56" w14:textId="77777777" w:rsidR="00652A78" w:rsidRDefault="00652A78" w:rsidP="001851E0">
          <w:pPr>
            <w:pStyle w:val="BodyText"/>
            <w:jc w:val="center"/>
            <w:rPr>
              <w:rFonts w:ascii="Arial" w:hAnsi="Arial" w:cs="Arial"/>
              <w:color w:val="000000"/>
              <w:sz w:val="18"/>
              <w:szCs w:val="16"/>
              <w:lang w:val="es-ES_tradnl"/>
            </w:rPr>
          </w:pPr>
        </w:p>
      </w:tc>
      <w:tc>
        <w:tcPr>
          <w:tcW w:w="1417" w:type="dxa"/>
          <w:vAlign w:val="center"/>
        </w:tcPr>
        <w:p w14:paraId="3B135AD0" w14:textId="77777777" w:rsidR="00652A78" w:rsidRDefault="00652A78" w:rsidP="001851E0">
          <w:pPr>
            <w:pStyle w:val="BodyText"/>
            <w:jc w:val="center"/>
            <w:rPr>
              <w:rFonts w:ascii="Arial" w:hAnsi="Arial" w:cs="Arial"/>
              <w:color w:val="000000"/>
              <w:sz w:val="18"/>
              <w:lang w:val="es-ES_tradnl"/>
            </w:rPr>
          </w:pPr>
        </w:p>
      </w:tc>
      <w:tc>
        <w:tcPr>
          <w:tcW w:w="2268" w:type="dxa"/>
          <w:vAlign w:val="center"/>
        </w:tcPr>
        <w:p w14:paraId="708FBCB8" w14:textId="77777777" w:rsidR="00652A78" w:rsidRDefault="00652A78" w:rsidP="001851E0">
          <w:pPr>
            <w:pStyle w:val="BodyText"/>
            <w:jc w:val="center"/>
            <w:rPr>
              <w:rFonts w:ascii="Arial" w:hAnsi="Arial" w:cs="Arial"/>
              <w:color w:val="000000"/>
              <w:sz w:val="18"/>
              <w:lang w:val="es-ES_tradnl"/>
            </w:rPr>
          </w:pPr>
        </w:p>
      </w:tc>
      <w:tc>
        <w:tcPr>
          <w:tcW w:w="5812" w:type="dxa"/>
          <w:vAlign w:val="center"/>
        </w:tcPr>
        <w:p w14:paraId="5547D2E8" w14:textId="77777777" w:rsidR="00652A78" w:rsidRDefault="00652A78" w:rsidP="001851E0">
          <w:pPr>
            <w:pStyle w:val="BodyText"/>
            <w:jc w:val="center"/>
            <w:rPr>
              <w:rFonts w:ascii="Arial" w:hAnsi="Arial" w:cs="Arial"/>
              <w:color w:val="000000"/>
              <w:sz w:val="18"/>
              <w:lang w:val="es-ES_tradnl"/>
            </w:rPr>
          </w:pPr>
        </w:p>
      </w:tc>
    </w:tr>
  </w:tbl>
  <w:p w14:paraId="385666E1" w14:textId="77777777" w:rsidR="00652A78" w:rsidRPr="00403BDC" w:rsidRDefault="00652A78" w:rsidP="00403BDC">
    <w:pPr>
      <w:pStyle w:val="Header"/>
      <w:rPr>
        <w:rFonts w:ascii="Arial" w:hAnsi="Arial" w:cs="Arial"/>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75CD"/>
    <w:multiLevelType w:val="hybridMultilevel"/>
    <w:tmpl w:val="F66E7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B4858"/>
    <w:multiLevelType w:val="hybridMultilevel"/>
    <w:tmpl w:val="30FC9D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1FA6"/>
    <w:multiLevelType w:val="hybridMultilevel"/>
    <w:tmpl w:val="B12A1B10"/>
    <w:lvl w:ilvl="0" w:tplc="04090017">
      <w:start w:val="1"/>
      <w:numFmt w:val="lowerLetter"/>
      <w:lvlText w:val="%1)"/>
      <w:lvlJc w:val="left"/>
      <w:pPr>
        <w:ind w:left="720" w:hanging="360"/>
      </w:pPr>
    </w:lvl>
    <w:lvl w:ilvl="1" w:tplc="A49C6D5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8786D"/>
    <w:multiLevelType w:val="multilevel"/>
    <w:tmpl w:val="8D78D3BC"/>
    <w:name w:val="numbered list2222222222222"/>
    <w:lvl w:ilvl="0">
      <w:start w:val="1"/>
      <w:numFmt w:val="lowerLetter"/>
      <w:lvlText w:val="%1)"/>
      <w:lvlJc w:val="left"/>
      <w:pPr>
        <w:tabs>
          <w:tab w:val="num" w:pos="360"/>
        </w:tabs>
        <w:ind w:left="360" w:hanging="360"/>
      </w:pPr>
      <w:rPr>
        <w:rFonts w:ascii="Arial" w:hAnsi="Arial"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F901FE"/>
    <w:multiLevelType w:val="hybridMultilevel"/>
    <w:tmpl w:val="2B92F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87156"/>
    <w:multiLevelType w:val="hybridMultilevel"/>
    <w:tmpl w:val="702A66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34EBD"/>
    <w:multiLevelType w:val="multilevel"/>
    <w:tmpl w:val="BA70E036"/>
    <w:name w:val="numbered list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7E4B78"/>
    <w:multiLevelType w:val="hybridMultilevel"/>
    <w:tmpl w:val="EFD69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D2255"/>
    <w:multiLevelType w:val="hybridMultilevel"/>
    <w:tmpl w:val="911A2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B30D3C"/>
    <w:multiLevelType w:val="multilevel"/>
    <w:tmpl w:val="5B1A5E14"/>
    <w:name w:val="numbered list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18623B"/>
    <w:multiLevelType w:val="multilevel"/>
    <w:tmpl w:val="5F103D16"/>
    <w:name w:val="numbered list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6B4227"/>
    <w:multiLevelType w:val="multilevel"/>
    <w:tmpl w:val="015699BE"/>
    <w:name w:val="numbered list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E3C1D"/>
    <w:multiLevelType w:val="hybridMultilevel"/>
    <w:tmpl w:val="CB086E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D683B"/>
    <w:multiLevelType w:val="hybridMultilevel"/>
    <w:tmpl w:val="B8008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418FA"/>
    <w:multiLevelType w:val="multilevel"/>
    <w:tmpl w:val="A2367C24"/>
    <w:name w:val="numbered list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EF4995"/>
    <w:multiLevelType w:val="hybridMultilevel"/>
    <w:tmpl w:val="6126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D69A9"/>
    <w:multiLevelType w:val="hybridMultilevel"/>
    <w:tmpl w:val="8168F2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847B3"/>
    <w:multiLevelType w:val="multilevel"/>
    <w:tmpl w:val="8634DA8E"/>
    <w:name w:val="numbered list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7C36499"/>
    <w:multiLevelType w:val="hybridMultilevel"/>
    <w:tmpl w:val="3EDE4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D4433"/>
    <w:multiLevelType w:val="multilevel"/>
    <w:tmpl w:val="AED830EE"/>
    <w:name w:val="heading"/>
    <w:lvl w:ilvl="0">
      <w:start w:val="1"/>
      <w:numFmt w:val="bullet"/>
      <w:lvlText w:val=""/>
      <w:lvlJc w:val="left"/>
      <w:pPr>
        <w:ind w:left="400" w:hanging="400"/>
      </w:pPr>
      <w:rPr>
        <w:rFonts w:ascii="Symbol" w:hAnsi="Symbol"/>
      </w:rPr>
    </w:lvl>
    <w:lvl w:ilvl="1">
      <w:start w:val="1"/>
      <w:numFmt w:val="bullet"/>
      <w:lvlText w:val=""/>
      <w:lvlJc w:val="left"/>
      <w:pPr>
        <w:ind w:left="800" w:hanging="400"/>
      </w:pPr>
      <w:rPr>
        <w:rFonts w:ascii="Symbol" w:hAnsi="Symbol"/>
      </w:rPr>
    </w:lvl>
    <w:lvl w:ilvl="2">
      <w:start w:val="1"/>
      <w:numFmt w:val="bullet"/>
      <w:lvlText w:val=""/>
      <w:lvlJc w:val="left"/>
      <w:pPr>
        <w:ind w:left="1200" w:hanging="400"/>
      </w:pPr>
      <w:rPr>
        <w:rFonts w:ascii="Symbol" w:hAnsi="Symbol"/>
      </w:rPr>
    </w:lvl>
    <w:lvl w:ilvl="3">
      <w:start w:val="1"/>
      <w:numFmt w:val="bullet"/>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9C624B9"/>
    <w:multiLevelType w:val="singleLevel"/>
    <w:tmpl w:val="BE9CE122"/>
    <w:lvl w:ilvl="0">
      <w:start w:val="1"/>
      <w:numFmt w:val="lowerLetter"/>
      <w:pStyle w:val="TextoDesarrolloItems"/>
      <w:lvlText w:val="%1)"/>
      <w:lvlJc w:val="left"/>
      <w:pPr>
        <w:tabs>
          <w:tab w:val="num" w:pos="360"/>
        </w:tabs>
        <w:ind w:left="360" w:hanging="360"/>
      </w:pPr>
    </w:lvl>
  </w:abstractNum>
  <w:abstractNum w:abstractNumId="21" w15:restartNumberingAfterBreak="0">
    <w:nsid w:val="3A8B2490"/>
    <w:multiLevelType w:val="hybridMultilevel"/>
    <w:tmpl w:val="AF76B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037D1"/>
    <w:multiLevelType w:val="multilevel"/>
    <w:tmpl w:val="72660F14"/>
    <w:name w:val="numbered list22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7E3DF7"/>
    <w:multiLevelType w:val="hybridMultilevel"/>
    <w:tmpl w:val="E7D8D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A6DA6"/>
    <w:multiLevelType w:val="hybridMultilevel"/>
    <w:tmpl w:val="A4C6DF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858B2"/>
    <w:multiLevelType w:val="multilevel"/>
    <w:tmpl w:val="ACB4F3AC"/>
    <w:name w:val="numbered list22222222222222222222222"/>
    <w:lvl w:ilvl="0">
      <w:start w:val="2"/>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D56EA7"/>
    <w:multiLevelType w:val="hybridMultilevel"/>
    <w:tmpl w:val="93F802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2726E"/>
    <w:multiLevelType w:val="multilevel"/>
    <w:tmpl w:val="5B38D946"/>
    <w:name w:val="numbered list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650E62"/>
    <w:multiLevelType w:val="hybridMultilevel"/>
    <w:tmpl w:val="052A9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0E15F2"/>
    <w:multiLevelType w:val="multilevel"/>
    <w:tmpl w:val="E8BAE1FE"/>
    <w:name w:val="numbered list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A2D6821"/>
    <w:multiLevelType w:val="hybridMultilevel"/>
    <w:tmpl w:val="F55EB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81283"/>
    <w:multiLevelType w:val="hybridMultilevel"/>
    <w:tmpl w:val="B89A7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5C27E8"/>
    <w:multiLevelType w:val="multilevel"/>
    <w:tmpl w:val="D22A37C4"/>
    <w:name w:val="numbered list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E26741"/>
    <w:multiLevelType w:val="multilevel"/>
    <w:tmpl w:val="EB108B3A"/>
    <w:name w:val="numbered list222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EE8506C"/>
    <w:multiLevelType w:val="hybridMultilevel"/>
    <w:tmpl w:val="195659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45536C"/>
    <w:multiLevelType w:val="multilevel"/>
    <w:tmpl w:val="DEF0409C"/>
    <w:name w:val="numbered list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48408FB"/>
    <w:multiLevelType w:val="multilevel"/>
    <w:tmpl w:val="9ED6085E"/>
    <w:name w:val="numbered list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56412AE"/>
    <w:multiLevelType w:val="multilevel"/>
    <w:tmpl w:val="C01A540E"/>
    <w:name w:val="numbered list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9F71367"/>
    <w:multiLevelType w:val="hybridMultilevel"/>
    <w:tmpl w:val="FB3E2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971A6F"/>
    <w:multiLevelType w:val="multilevel"/>
    <w:tmpl w:val="5ED4847C"/>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3D6549F"/>
    <w:multiLevelType w:val="hybridMultilevel"/>
    <w:tmpl w:val="5D6EE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4A4886"/>
    <w:multiLevelType w:val="singleLevel"/>
    <w:tmpl w:val="76120F00"/>
    <w:lvl w:ilvl="0">
      <w:start w:val="1"/>
      <w:numFmt w:val="lowerLetter"/>
      <w:pStyle w:val="Itemsporletras"/>
      <w:lvlText w:val="%1)"/>
      <w:lvlJc w:val="left"/>
      <w:pPr>
        <w:tabs>
          <w:tab w:val="num" w:pos="360"/>
        </w:tabs>
        <w:ind w:left="360" w:hanging="360"/>
      </w:pPr>
    </w:lvl>
  </w:abstractNum>
  <w:abstractNum w:abstractNumId="42" w15:restartNumberingAfterBreak="0">
    <w:nsid w:val="65647EBF"/>
    <w:multiLevelType w:val="multilevel"/>
    <w:tmpl w:val="67FCB888"/>
    <w:name w:val="numbered list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84C78DA"/>
    <w:multiLevelType w:val="hybridMultilevel"/>
    <w:tmpl w:val="347E3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E949CA"/>
    <w:multiLevelType w:val="hybridMultilevel"/>
    <w:tmpl w:val="0A082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2964E6"/>
    <w:multiLevelType w:val="multilevel"/>
    <w:tmpl w:val="74B0E2C0"/>
    <w:name w:val="numbered list22222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065327E"/>
    <w:multiLevelType w:val="hybridMultilevel"/>
    <w:tmpl w:val="77C8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714D45"/>
    <w:multiLevelType w:val="hybridMultilevel"/>
    <w:tmpl w:val="3A10F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880A28"/>
    <w:multiLevelType w:val="multilevel"/>
    <w:tmpl w:val="21FE5546"/>
    <w:name w:val="numbered list"/>
    <w:lvl w:ilvl="0">
      <w:start w:val="1"/>
      <w:numFmt w:val="low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800" w:hanging="400"/>
      </w:pPr>
      <w:rPr>
        <w:rFonts w:hint="default"/>
      </w:rPr>
    </w:lvl>
    <w:lvl w:ilvl="2">
      <w:start w:val="1"/>
      <w:numFmt w:val="lowerRoman"/>
      <w:lvlText w:val="%3)"/>
      <w:lvlJc w:val="left"/>
      <w:pPr>
        <w:tabs>
          <w:tab w:val="num" w:pos="1800"/>
        </w:tabs>
        <w:ind w:left="1200" w:hanging="400"/>
      </w:pPr>
      <w:rPr>
        <w:rFonts w:hint="default"/>
      </w:rPr>
    </w:lvl>
    <w:lvl w:ilvl="3">
      <w:start w:val="1"/>
      <w:numFmt w:val="upperRoman"/>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15:restartNumberingAfterBreak="0">
    <w:nsid w:val="731D027D"/>
    <w:multiLevelType w:val="multilevel"/>
    <w:tmpl w:val="63F2BE58"/>
    <w:name w:val="numbered list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3A43A90"/>
    <w:multiLevelType w:val="hybridMultilevel"/>
    <w:tmpl w:val="D20A81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FB7055"/>
    <w:multiLevelType w:val="multilevel"/>
    <w:tmpl w:val="076874C0"/>
    <w:name w:val="numbered list222222222222222"/>
    <w:lvl w:ilvl="0">
      <w:start w:val="1"/>
      <w:numFmt w:val="lowerLetter"/>
      <w:lvlText w:val="%1)"/>
      <w:lvlJc w:val="left"/>
      <w:pPr>
        <w:tabs>
          <w:tab w:val="num" w:pos="425"/>
        </w:tabs>
        <w:ind w:left="425" w:hanging="425"/>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CBE5120"/>
    <w:multiLevelType w:val="hybridMultilevel"/>
    <w:tmpl w:val="0E1CC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0"/>
  </w:num>
  <w:num w:numId="3">
    <w:abstractNumId w:val="39"/>
  </w:num>
  <w:num w:numId="4">
    <w:abstractNumId w:val="28"/>
  </w:num>
  <w:num w:numId="5">
    <w:abstractNumId w:val="1"/>
  </w:num>
  <w:num w:numId="6">
    <w:abstractNumId w:val="43"/>
  </w:num>
  <w:num w:numId="7">
    <w:abstractNumId w:val="4"/>
  </w:num>
  <w:num w:numId="8">
    <w:abstractNumId w:val="40"/>
  </w:num>
  <w:num w:numId="9">
    <w:abstractNumId w:val="47"/>
  </w:num>
  <w:num w:numId="10">
    <w:abstractNumId w:val="21"/>
  </w:num>
  <w:num w:numId="11">
    <w:abstractNumId w:val="12"/>
  </w:num>
  <w:num w:numId="12">
    <w:abstractNumId w:val="24"/>
  </w:num>
  <w:num w:numId="13">
    <w:abstractNumId w:val="7"/>
  </w:num>
  <w:num w:numId="14">
    <w:abstractNumId w:val="34"/>
  </w:num>
  <w:num w:numId="15">
    <w:abstractNumId w:val="38"/>
  </w:num>
  <w:num w:numId="16">
    <w:abstractNumId w:val="23"/>
  </w:num>
  <w:num w:numId="17">
    <w:abstractNumId w:val="44"/>
  </w:num>
  <w:num w:numId="18">
    <w:abstractNumId w:val="50"/>
  </w:num>
  <w:num w:numId="19">
    <w:abstractNumId w:val="2"/>
  </w:num>
  <w:num w:numId="20">
    <w:abstractNumId w:val="31"/>
  </w:num>
  <w:num w:numId="21">
    <w:abstractNumId w:val="13"/>
  </w:num>
  <w:num w:numId="22">
    <w:abstractNumId w:val="26"/>
  </w:num>
  <w:num w:numId="23">
    <w:abstractNumId w:val="15"/>
  </w:num>
  <w:num w:numId="24">
    <w:abstractNumId w:val="46"/>
  </w:num>
  <w:num w:numId="25">
    <w:abstractNumId w:val="18"/>
  </w:num>
  <w:num w:numId="26">
    <w:abstractNumId w:val="16"/>
  </w:num>
  <w:num w:numId="27">
    <w:abstractNumId w:val="52"/>
  </w:num>
  <w:num w:numId="28">
    <w:abstractNumId w:val="5"/>
  </w:num>
  <w:num w:numId="29">
    <w:abstractNumId w:val="0"/>
  </w:num>
  <w:num w:numId="30">
    <w:abstractNumId w:val="30"/>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edit="comments" w:formatting="1" w:enforcement="0"/>
  <w:defaultTabStop w:val="720"/>
  <w:autoHyphenation/>
  <w:hyphenationZone w:val="953"/>
  <w:doNotHyphenateCaps/>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AE9"/>
    <w:rsid w:val="00003F74"/>
    <w:rsid w:val="00004584"/>
    <w:rsid w:val="00007125"/>
    <w:rsid w:val="000076BA"/>
    <w:rsid w:val="00007DAB"/>
    <w:rsid w:val="0001123E"/>
    <w:rsid w:val="00021F91"/>
    <w:rsid w:val="0002612B"/>
    <w:rsid w:val="000268E5"/>
    <w:rsid w:val="00026D6D"/>
    <w:rsid w:val="00037CD2"/>
    <w:rsid w:val="000565B1"/>
    <w:rsid w:val="000627D9"/>
    <w:rsid w:val="00065C2B"/>
    <w:rsid w:val="00066368"/>
    <w:rsid w:val="00070A45"/>
    <w:rsid w:val="00071687"/>
    <w:rsid w:val="00072C41"/>
    <w:rsid w:val="00076565"/>
    <w:rsid w:val="00085FAD"/>
    <w:rsid w:val="00091795"/>
    <w:rsid w:val="0009772F"/>
    <w:rsid w:val="000A06E2"/>
    <w:rsid w:val="000B3D83"/>
    <w:rsid w:val="000C181C"/>
    <w:rsid w:val="000C4476"/>
    <w:rsid w:val="000D28A4"/>
    <w:rsid w:val="000D539B"/>
    <w:rsid w:val="000D7B19"/>
    <w:rsid w:val="000E183E"/>
    <w:rsid w:val="000E7C7A"/>
    <w:rsid w:val="000F0D59"/>
    <w:rsid w:val="000F39CA"/>
    <w:rsid w:val="000F42CD"/>
    <w:rsid w:val="00101748"/>
    <w:rsid w:val="0010629B"/>
    <w:rsid w:val="00116099"/>
    <w:rsid w:val="00122B74"/>
    <w:rsid w:val="001240DF"/>
    <w:rsid w:val="001263DE"/>
    <w:rsid w:val="0012793C"/>
    <w:rsid w:val="00131A4E"/>
    <w:rsid w:val="00140054"/>
    <w:rsid w:val="001408F8"/>
    <w:rsid w:val="00152518"/>
    <w:rsid w:val="001620C3"/>
    <w:rsid w:val="00165F08"/>
    <w:rsid w:val="001851E0"/>
    <w:rsid w:val="00185418"/>
    <w:rsid w:val="00190943"/>
    <w:rsid w:val="0019797E"/>
    <w:rsid w:val="001A2897"/>
    <w:rsid w:val="001A6710"/>
    <w:rsid w:val="001B28FC"/>
    <w:rsid w:val="001B6C2A"/>
    <w:rsid w:val="001C0C02"/>
    <w:rsid w:val="001C3181"/>
    <w:rsid w:val="001D13CA"/>
    <w:rsid w:val="001D4B40"/>
    <w:rsid w:val="001E1EB1"/>
    <w:rsid w:val="001E5F17"/>
    <w:rsid w:val="001F0981"/>
    <w:rsid w:val="001F43B7"/>
    <w:rsid w:val="00203E60"/>
    <w:rsid w:val="00215CD5"/>
    <w:rsid w:val="00216079"/>
    <w:rsid w:val="00216A2D"/>
    <w:rsid w:val="00217FED"/>
    <w:rsid w:val="0022034B"/>
    <w:rsid w:val="00222D98"/>
    <w:rsid w:val="00225E52"/>
    <w:rsid w:val="00227AD3"/>
    <w:rsid w:val="002344B5"/>
    <w:rsid w:val="002378DA"/>
    <w:rsid w:val="00251581"/>
    <w:rsid w:val="0027294A"/>
    <w:rsid w:val="002736E1"/>
    <w:rsid w:val="00274E28"/>
    <w:rsid w:val="0027671B"/>
    <w:rsid w:val="00292435"/>
    <w:rsid w:val="002A1AF5"/>
    <w:rsid w:val="002B3831"/>
    <w:rsid w:val="002B3A28"/>
    <w:rsid w:val="002C4747"/>
    <w:rsid w:val="002C4D1C"/>
    <w:rsid w:val="002C6CD6"/>
    <w:rsid w:val="002D0BAF"/>
    <w:rsid w:val="002E13DA"/>
    <w:rsid w:val="002E3498"/>
    <w:rsid w:val="002F2D8A"/>
    <w:rsid w:val="002F523E"/>
    <w:rsid w:val="00301DA4"/>
    <w:rsid w:val="00302FC5"/>
    <w:rsid w:val="00315296"/>
    <w:rsid w:val="00316983"/>
    <w:rsid w:val="00317ED1"/>
    <w:rsid w:val="00320C61"/>
    <w:rsid w:val="00322FD1"/>
    <w:rsid w:val="00323B69"/>
    <w:rsid w:val="00332295"/>
    <w:rsid w:val="003326F8"/>
    <w:rsid w:val="003406CB"/>
    <w:rsid w:val="0034320C"/>
    <w:rsid w:val="0035044D"/>
    <w:rsid w:val="00362B00"/>
    <w:rsid w:val="003644E6"/>
    <w:rsid w:val="00365EE8"/>
    <w:rsid w:val="00366368"/>
    <w:rsid w:val="00367945"/>
    <w:rsid w:val="003872D2"/>
    <w:rsid w:val="003943DF"/>
    <w:rsid w:val="003A1939"/>
    <w:rsid w:val="003A6123"/>
    <w:rsid w:val="003C0E6B"/>
    <w:rsid w:val="003D1761"/>
    <w:rsid w:val="003E05EC"/>
    <w:rsid w:val="003E2357"/>
    <w:rsid w:val="003E4D2C"/>
    <w:rsid w:val="003F02BE"/>
    <w:rsid w:val="003F14E4"/>
    <w:rsid w:val="003F1671"/>
    <w:rsid w:val="00403BDC"/>
    <w:rsid w:val="0041669C"/>
    <w:rsid w:val="0041691F"/>
    <w:rsid w:val="004273DE"/>
    <w:rsid w:val="00436344"/>
    <w:rsid w:val="00440A20"/>
    <w:rsid w:val="00440D65"/>
    <w:rsid w:val="0044280A"/>
    <w:rsid w:val="00443A61"/>
    <w:rsid w:val="00454F0F"/>
    <w:rsid w:val="004555A7"/>
    <w:rsid w:val="004562B5"/>
    <w:rsid w:val="0047215B"/>
    <w:rsid w:val="00475E46"/>
    <w:rsid w:val="0047655C"/>
    <w:rsid w:val="00477032"/>
    <w:rsid w:val="0048446A"/>
    <w:rsid w:val="004850EA"/>
    <w:rsid w:val="00493DB0"/>
    <w:rsid w:val="004964FE"/>
    <w:rsid w:val="004B1CF7"/>
    <w:rsid w:val="004C0295"/>
    <w:rsid w:val="004D42B1"/>
    <w:rsid w:val="004D47D1"/>
    <w:rsid w:val="004E30D8"/>
    <w:rsid w:val="00502B5E"/>
    <w:rsid w:val="00502CE9"/>
    <w:rsid w:val="0052435D"/>
    <w:rsid w:val="00532FDC"/>
    <w:rsid w:val="00543AC5"/>
    <w:rsid w:val="005448DE"/>
    <w:rsid w:val="005454EE"/>
    <w:rsid w:val="00550E19"/>
    <w:rsid w:val="005533CC"/>
    <w:rsid w:val="00554E70"/>
    <w:rsid w:val="00555F59"/>
    <w:rsid w:val="0055700A"/>
    <w:rsid w:val="0055775C"/>
    <w:rsid w:val="005604D7"/>
    <w:rsid w:val="00563A35"/>
    <w:rsid w:val="0057366F"/>
    <w:rsid w:val="00575083"/>
    <w:rsid w:val="005845B0"/>
    <w:rsid w:val="00593394"/>
    <w:rsid w:val="005C096B"/>
    <w:rsid w:val="005D606E"/>
    <w:rsid w:val="005E27E3"/>
    <w:rsid w:val="005E3160"/>
    <w:rsid w:val="005F07B9"/>
    <w:rsid w:val="005F3BDA"/>
    <w:rsid w:val="005F7901"/>
    <w:rsid w:val="006148D4"/>
    <w:rsid w:val="00621C85"/>
    <w:rsid w:val="00621FB8"/>
    <w:rsid w:val="00622D0D"/>
    <w:rsid w:val="0062347B"/>
    <w:rsid w:val="0062350B"/>
    <w:rsid w:val="006274D1"/>
    <w:rsid w:val="006341F9"/>
    <w:rsid w:val="006424A3"/>
    <w:rsid w:val="00643478"/>
    <w:rsid w:val="00650564"/>
    <w:rsid w:val="00650D09"/>
    <w:rsid w:val="00652173"/>
    <w:rsid w:val="00652A78"/>
    <w:rsid w:val="00656247"/>
    <w:rsid w:val="00662BAA"/>
    <w:rsid w:val="00662BEF"/>
    <w:rsid w:val="00664855"/>
    <w:rsid w:val="00680ED5"/>
    <w:rsid w:val="00684595"/>
    <w:rsid w:val="006850B9"/>
    <w:rsid w:val="00687887"/>
    <w:rsid w:val="006A30C1"/>
    <w:rsid w:val="006C55C2"/>
    <w:rsid w:val="006D1976"/>
    <w:rsid w:val="006D4252"/>
    <w:rsid w:val="006E228E"/>
    <w:rsid w:val="006E396B"/>
    <w:rsid w:val="006E7959"/>
    <w:rsid w:val="006F33E7"/>
    <w:rsid w:val="00713EE7"/>
    <w:rsid w:val="00721254"/>
    <w:rsid w:val="00723A7F"/>
    <w:rsid w:val="0072739A"/>
    <w:rsid w:val="00734856"/>
    <w:rsid w:val="00737371"/>
    <w:rsid w:val="00747BA2"/>
    <w:rsid w:val="00747D3B"/>
    <w:rsid w:val="00756CEE"/>
    <w:rsid w:val="007701CB"/>
    <w:rsid w:val="0077101F"/>
    <w:rsid w:val="00787329"/>
    <w:rsid w:val="007945FF"/>
    <w:rsid w:val="007A3218"/>
    <w:rsid w:val="007A6726"/>
    <w:rsid w:val="007B0DA0"/>
    <w:rsid w:val="007B3D8E"/>
    <w:rsid w:val="007C6D0A"/>
    <w:rsid w:val="007D41C0"/>
    <w:rsid w:val="007F6C3E"/>
    <w:rsid w:val="00800FA7"/>
    <w:rsid w:val="008018E6"/>
    <w:rsid w:val="00803867"/>
    <w:rsid w:val="00804F9A"/>
    <w:rsid w:val="00806AD0"/>
    <w:rsid w:val="008116DF"/>
    <w:rsid w:val="00826626"/>
    <w:rsid w:val="00826C29"/>
    <w:rsid w:val="008367F5"/>
    <w:rsid w:val="00837D99"/>
    <w:rsid w:val="008439F2"/>
    <w:rsid w:val="0084582C"/>
    <w:rsid w:val="0085235C"/>
    <w:rsid w:val="00860C2A"/>
    <w:rsid w:val="00863F11"/>
    <w:rsid w:val="00876930"/>
    <w:rsid w:val="00876DE1"/>
    <w:rsid w:val="00881A1D"/>
    <w:rsid w:val="008829A9"/>
    <w:rsid w:val="00890652"/>
    <w:rsid w:val="0089144F"/>
    <w:rsid w:val="008977CA"/>
    <w:rsid w:val="008A013E"/>
    <w:rsid w:val="008A1668"/>
    <w:rsid w:val="008A57B1"/>
    <w:rsid w:val="008C72C4"/>
    <w:rsid w:val="008C7F2B"/>
    <w:rsid w:val="008D1F75"/>
    <w:rsid w:val="008D7E7B"/>
    <w:rsid w:val="008E4B9A"/>
    <w:rsid w:val="008E70F5"/>
    <w:rsid w:val="008F1B36"/>
    <w:rsid w:val="00900770"/>
    <w:rsid w:val="009021C9"/>
    <w:rsid w:val="00910D2C"/>
    <w:rsid w:val="00916046"/>
    <w:rsid w:val="00921EF9"/>
    <w:rsid w:val="00924451"/>
    <w:rsid w:val="00925043"/>
    <w:rsid w:val="00927EE5"/>
    <w:rsid w:val="00932F41"/>
    <w:rsid w:val="0094149D"/>
    <w:rsid w:val="0094584E"/>
    <w:rsid w:val="00945DBA"/>
    <w:rsid w:val="00951EBB"/>
    <w:rsid w:val="0095488C"/>
    <w:rsid w:val="00956362"/>
    <w:rsid w:val="00974D83"/>
    <w:rsid w:val="00996FA8"/>
    <w:rsid w:val="009A1E2F"/>
    <w:rsid w:val="009A32BE"/>
    <w:rsid w:val="009A6681"/>
    <w:rsid w:val="009A724C"/>
    <w:rsid w:val="009B1848"/>
    <w:rsid w:val="009C09F7"/>
    <w:rsid w:val="009C3E62"/>
    <w:rsid w:val="009D244A"/>
    <w:rsid w:val="009D3844"/>
    <w:rsid w:val="009E2A8A"/>
    <w:rsid w:val="00A00DFF"/>
    <w:rsid w:val="00A023CD"/>
    <w:rsid w:val="00A05846"/>
    <w:rsid w:val="00A06AC7"/>
    <w:rsid w:val="00A14A38"/>
    <w:rsid w:val="00A24003"/>
    <w:rsid w:val="00A471C5"/>
    <w:rsid w:val="00A56B28"/>
    <w:rsid w:val="00A635B0"/>
    <w:rsid w:val="00A70DE2"/>
    <w:rsid w:val="00A75170"/>
    <w:rsid w:val="00A85B03"/>
    <w:rsid w:val="00A860D0"/>
    <w:rsid w:val="00A9487C"/>
    <w:rsid w:val="00A948CC"/>
    <w:rsid w:val="00AA68CA"/>
    <w:rsid w:val="00AA6C94"/>
    <w:rsid w:val="00AB010E"/>
    <w:rsid w:val="00AC4D7F"/>
    <w:rsid w:val="00AD17D4"/>
    <w:rsid w:val="00AD2BB5"/>
    <w:rsid w:val="00AD46EE"/>
    <w:rsid w:val="00AD58B2"/>
    <w:rsid w:val="00AE0376"/>
    <w:rsid w:val="00AE05DB"/>
    <w:rsid w:val="00AE18A2"/>
    <w:rsid w:val="00AE7001"/>
    <w:rsid w:val="00AF3938"/>
    <w:rsid w:val="00AF565C"/>
    <w:rsid w:val="00AF7E09"/>
    <w:rsid w:val="00B017BC"/>
    <w:rsid w:val="00B07923"/>
    <w:rsid w:val="00B11A19"/>
    <w:rsid w:val="00B129A2"/>
    <w:rsid w:val="00B25485"/>
    <w:rsid w:val="00B27750"/>
    <w:rsid w:val="00B318A4"/>
    <w:rsid w:val="00B36E3D"/>
    <w:rsid w:val="00B40AFD"/>
    <w:rsid w:val="00B42695"/>
    <w:rsid w:val="00B44D22"/>
    <w:rsid w:val="00B4657A"/>
    <w:rsid w:val="00B54644"/>
    <w:rsid w:val="00B63829"/>
    <w:rsid w:val="00B6410B"/>
    <w:rsid w:val="00B656A4"/>
    <w:rsid w:val="00B81533"/>
    <w:rsid w:val="00B93EED"/>
    <w:rsid w:val="00B94AC1"/>
    <w:rsid w:val="00BA1E35"/>
    <w:rsid w:val="00BA5C63"/>
    <w:rsid w:val="00BB246A"/>
    <w:rsid w:val="00BB3717"/>
    <w:rsid w:val="00BC12D7"/>
    <w:rsid w:val="00BC4EBE"/>
    <w:rsid w:val="00BD224F"/>
    <w:rsid w:val="00BD2830"/>
    <w:rsid w:val="00BD3ED3"/>
    <w:rsid w:val="00BF60C2"/>
    <w:rsid w:val="00BF6AE9"/>
    <w:rsid w:val="00C02F24"/>
    <w:rsid w:val="00C037FB"/>
    <w:rsid w:val="00C070B8"/>
    <w:rsid w:val="00C109D9"/>
    <w:rsid w:val="00C23B5E"/>
    <w:rsid w:val="00C34658"/>
    <w:rsid w:val="00C41665"/>
    <w:rsid w:val="00C43B13"/>
    <w:rsid w:val="00C46119"/>
    <w:rsid w:val="00C46F98"/>
    <w:rsid w:val="00C53B45"/>
    <w:rsid w:val="00C66357"/>
    <w:rsid w:val="00C7319E"/>
    <w:rsid w:val="00C80864"/>
    <w:rsid w:val="00C90342"/>
    <w:rsid w:val="00C932B1"/>
    <w:rsid w:val="00CA44E6"/>
    <w:rsid w:val="00CA687B"/>
    <w:rsid w:val="00CB08E5"/>
    <w:rsid w:val="00CC1A03"/>
    <w:rsid w:val="00CC5151"/>
    <w:rsid w:val="00CC7FD0"/>
    <w:rsid w:val="00CD751D"/>
    <w:rsid w:val="00CF5247"/>
    <w:rsid w:val="00CF538B"/>
    <w:rsid w:val="00CF5D23"/>
    <w:rsid w:val="00CF7D92"/>
    <w:rsid w:val="00D028FA"/>
    <w:rsid w:val="00D111C7"/>
    <w:rsid w:val="00D2055F"/>
    <w:rsid w:val="00D27E5B"/>
    <w:rsid w:val="00D30B07"/>
    <w:rsid w:val="00D31493"/>
    <w:rsid w:val="00D3196F"/>
    <w:rsid w:val="00D32AB3"/>
    <w:rsid w:val="00D336B1"/>
    <w:rsid w:val="00D3519E"/>
    <w:rsid w:val="00D41621"/>
    <w:rsid w:val="00D44412"/>
    <w:rsid w:val="00D45B45"/>
    <w:rsid w:val="00D616B9"/>
    <w:rsid w:val="00D64681"/>
    <w:rsid w:val="00D73720"/>
    <w:rsid w:val="00D809C3"/>
    <w:rsid w:val="00D81C92"/>
    <w:rsid w:val="00D87C67"/>
    <w:rsid w:val="00D90BDB"/>
    <w:rsid w:val="00D95108"/>
    <w:rsid w:val="00D96B41"/>
    <w:rsid w:val="00DD1ADB"/>
    <w:rsid w:val="00DD39E8"/>
    <w:rsid w:val="00DD703D"/>
    <w:rsid w:val="00DE38D1"/>
    <w:rsid w:val="00DF1494"/>
    <w:rsid w:val="00DF5EC5"/>
    <w:rsid w:val="00E0410D"/>
    <w:rsid w:val="00E17F76"/>
    <w:rsid w:val="00E22959"/>
    <w:rsid w:val="00E32B10"/>
    <w:rsid w:val="00E32D93"/>
    <w:rsid w:val="00E35B7E"/>
    <w:rsid w:val="00E55FE7"/>
    <w:rsid w:val="00E75EBE"/>
    <w:rsid w:val="00E76838"/>
    <w:rsid w:val="00E77CDB"/>
    <w:rsid w:val="00E8156F"/>
    <w:rsid w:val="00E8279F"/>
    <w:rsid w:val="00E94A7E"/>
    <w:rsid w:val="00E97762"/>
    <w:rsid w:val="00EA2C79"/>
    <w:rsid w:val="00EA5837"/>
    <w:rsid w:val="00EA5850"/>
    <w:rsid w:val="00EB5DFB"/>
    <w:rsid w:val="00EC0938"/>
    <w:rsid w:val="00EE6A0B"/>
    <w:rsid w:val="00EE6A70"/>
    <w:rsid w:val="00F0067D"/>
    <w:rsid w:val="00F05456"/>
    <w:rsid w:val="00F1110A"/>
    <w:rsid w:val="00F130F8"/>
    <w:rsid w:val="00F15B49"/>
    <w:rsid w:val="00F2454A"/>
    <w:rsid w:val="00F33423"/>
    <w:rsid w:val="00F37C57"/>
    <w:rsid w:val="00F441EF"/>
    <w:rsid w:val="00F54429"/>
    <w:rsid w:val="00F571A8"/>
    <w:rsid w:val="00F667D6"/>
    <w:rsid w:val="00F67B14"/>
    <w:rsid w:val="00F74C3A"/>
    <w:rsid w:val="00F8524D"/>
    <w:rsid w:val="00F87DDE"/>
    <w:rsid w:val="00F9458A"/>
    <w:rsid w:val="00F954D4"/>
    <w:rsid w:val="00F96C64"/>
    <w:rsid w:val="00FA465D"/>
    <w:rsid w:val="00FB0568"/>
    <w:rsid w:val="00FB2692"/>
    <w:rsid w:val="00FB5311"/>
    <w:rsid w:val="00FB7250"/>
    <w:rsid w:val="00FC1A3D"/>
    <w:rsid w:val="00FC3050"/>
    <w:rsid w:val="00FC3980"/>
    <w:rsid w:val="00FC67C5"/>
    <w:rsid w:val="00FD7AE2"/>
    <w:rsid w:val="00FE10B0"/>
    <w:rsid w:val="00FF0762"/>
    <w:rsid w:val="00FF2F09"/>
    <w:rsid w:val="00FF5D01"/>
    <w:rsid w:val="00FF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963FA"/>
  <w15:docId w15:val="{3EB60DC9-9BBB-4C6E-AA81-8373C1B2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sz w:val="22"/>
      <w:lang w:val="en-GB"/>
    </w:rPr>
  </w:style>
  <w:style w:type="paragraph" w:styleId="Heading1">
    <w:name w:val="heading 1"/>
    <w:aliases w:val="h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outlineLvl w:val="0"/>
    </w:pPr>
    <w:rPr>
      <w:b/>
      <w:bCs/>
      <w:spacing w:val="-2"/>
    </w:rPr>
  </w:style>
  <w:style w:type="paragraph" w:styleId="Heading2">
    <w:name w:val="heading 2"/>
    <w:aliases w:val="h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1"/>
    </w:pPr>
    <w:rPr>
      <w:sz w:val="28"/>
    </w:rPr>
  </w:style>
  <w:style w:type="paragraph" w:styleId="Heading3">
    <w:name w:val="heading 3"/>
    <w:aliases w:val="h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2"/>
    </w:pPr>
    <w:rPr>
      <w:b/>
      <w:bCs/>
      <w:sz w:val="28"/>
    </w:rPr>
  </w:style>
  <w:style w:type="paragraph" w:styleId="Heading4">
    <w:name w:val="heading 4"/>
    <w:aliases w:val="h4"/>
    <w:basedOn w:val="Normal"/>
    <w:next w:val="Normal"/>
    <w:qFormat/>
    <w:pPr>
      <w:keepNext/>
      <w:widowControl/>
      <w:suppressAutoHyphens/>
      <w:spacing w:line="220" w:lineRule="exact"/>
      <w:outlineLvl w:val="3"/>
    </w:pPr>
    <w:rPr>
      <w:rFonts w:ascii="Arial" w:hAnsi="Arial"/>
      <w:b/>
      <w:snapToGrid/>
      <w:sz w:val="20"/>
      <w:lang w:eastAsia="es-ES"/>
    </w:rPr>
  </w:style>
  <w:style w:type="paragraph" w:styleId="Heading5">
    <w:name w:val="heading 5"/>
    <w:aliases w:val="h5"/>
    <w:basedOn w:val="Normal"/>
    <w:next w:val="Normal"/>
    <w:qFormat/>
    <w:pPr>
      <w:keepNext/>
      <w:widowControl/>
      <w:suppressAutoHyphens/>
      <w:spacing w:line="220" w:lineRule="exact"/>
      <w:outlineLvl w:val="4"/>
    </w:pPr>
    <w:rPr>
      <w:rFonts w:ascii="Arial" w:hAnsi="Arial"/>
      <w:b/>
      <w:snapToGrid/>
      <w:sz w:val="20"/>
      <w:lang w:eastAsia="es-ES"/>
    </w:rPr>
  </w:style>
  <w:style w:type="paragraph" w:styleId="Heading6">
    <w:name w:val="heading 6"/>
    <w:aliases w:val="h6"/>
    <w:basedOn w:val="Normal"/>
    <w:next w:val="Normal"/>
    <w:qFormat/>
    <w:pPr>
      <w:keepNext/>
      <w:widowControl/>
      <w:suppressAutoHyphens/>
      <w:spacing w:line="220" w:lineRule="exact"/>
      <w:outlineLvl w:val="5"/>
    </w:pPr>
    <w:rPr>
      <w:rFonts w:ascii="Arial" w:hAnsi="Arial"/>
      <w:b/>
      <w:snapToGrid/>
      <w:sz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aliases w:val="Appel note de bas de p"/>
    <w:basedOn w:val="DefaultParagraphFont"/>
    <w:semiHidden/>
    <w:rPr>
      <w:vertAlign w:val="superscript"/>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Document8">
    <w:name w:val="Document 8"/>
    <w:basedOn w:val="DefaultParagraphFont"/>
  </w:style>
  <w:style w:type="character" w:customStyle="1" w:styleId="Document4">
    <w:name w:val="Document 4"/>
    <w:basedOn w:val="DefaultParagraphFont"/>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2"/>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2"/>
    </w:rPr>
  </w:style>
  <w:style w:type="character" w:customStyle="1" w:styleId="DocInit">
    <w:name w:val="Doc Init"/>
    <w:basedOn w:val="DefaultParagraphFont"/>
  </w:style>
  <w:style w:type="character" w:customStyle="1" w:styleId="TechInit">
    <w:name w:val="Tech Init"/>
    <w:basedOn w:val="DefaultParagraphFont"/>
    <w:rPr>
      <w:rFonts w:ascii="CG Times" w:hAnsi="CG Times"/>
      <w:noProof w:val="0"/>
      <w:sz w:val="22"/>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noProof w:val="0"/>
      <w:sz w:val="22"/>
      <w:lang w:val="en-US"/>
    </w:rPr>
  </w:style>
  <w:style w:type="character" w:customStyle="1" w:styleId="Technical3">
    <w:name w:val="Technical 3"/>
    <w:basedOn w:val="DefaultParagraphFont"/>
    <w:rPr>
      <w:rFonts w:ascii="CG Times" w:hAnsi="CG Times"/>
      <w:noProof w:val="0"/>
      <w:sz w:val="22"/>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MACNormal">
    <w:name w:val="MACNormal"/>
    <w:pPr>
      <w:widowControl w:val="0"/>
      <w:tabs>
        <w:tab w:val="left" w:pos="-1440"/>
        <w:tab w:val="left" w:pos="-720"/>
      </w:tabs>
      <w:suppressAutoHyphens/>
    </w:pPr>
    <w:rPr>
      <w:rFonts w:ascii="Arial Narrow" w:hAnsi="Arial Narrow"/>
      <w:snapToGrid w:val="0"/>
      <w:color w:val="000000"/>
      <w:sz w:val="23"/>
    </w:rPr>
  </w:style>
  <w:style w:type="paragraph" w:customStyle="1" w:styleId="MSNormal">
    <w:name w:val="MSNormal"/>
    <w:pPr>
      <w:widowControl w:val="0"/>
      <w:tabs>
        <w:tab w:val="left" w:pos="-1440"/>
        <w:tab w:val="left" w:pos="-720"/>
      </w:tabs>
      <w:suppressAutoHyphens/>
    </w:pPr>
    <w:rPr>
      <w:rFonts w:ascii="Courier" w:hAnsi="Courier"/>
      <w:snapToGrid w:val="0"/>
      <w:color w:val="000000"/>
      <w:sz w:val="22"/>
    </w:rPr>
  </w:style>
  <w:style w:type="paragraph" w:styleId="Header">
    <w:name w:val="header"/>
    <w:basedOn w:val="Normal"/>
    <w:link w:val="HeaderChar"/>
    <w:pPr>
      <w:tabs>
        <w:tab w:val="center" w:pos="4320"/>
        <w:tab w:val="right" w:pos="8640"/>
      </w:tabs>
    </w:pPr>
  </w:style>
  <w:style w:type="paragraph" w:customStyle="1" w:styleId="MSHeader">
    <w:name w:val="MSHeader"/>
    <w:pPr>
      <w:widowControl w:val="0"/>
      <w:tabs>
        <w:tab w:val="center" w:pos="4320"/>
        <w:tab w:val="right" w:pos="8640"/>
        <w:tab w:val="right" w:pos="9360"/>
        <w:tab w:val="right" w:pos="10080"/>
      </w:tabs>
      <w:suppressAutoHyphens/>
    </w:pPr>
    <w:rPr>
      <w:rFonts w:ascii="Courier" w:hAnsi="Courier"/>
      <w:snapToGrid w:val="0"/>
      <w:color w:val="000000"/>
      <w:sz w:val="22"/>
    </w:rPr>
  </w:style>
  <w:style w:type="paragraph" w:styleId="Footer">
    <w:name w:val="footer"/>
    <w:basedOn w:val="Normal"/>
    <w:link w:val="FooterChar"/>
    <w:uiPriority w:val="99"/>
    <w:pPr>
      <w:tabs>
        <w:tab w:val="center" w:pos="4320"/>
        <w:tab w:val="right" w:pos="8640"/>
      </w:tabs>
    </w:pPr>
  </w:style>
  <w:style w:type="paragraph" w:customStyle="1" w:styleId="MSFooter">
    <w:name w:val="MSFooter"/>
    <w:pPr>
      <w:widowControl w:val="0"/>
      <w:tabs>
        <w:tab w:val="center" w:pos="4320"/>
        <w:tab w:val="right" w:pos="8640"/>
        <w:tab w:val="right" w:pos="9360"/>
        <w:tab w:val="right" w:pos="10080"/>
      </w:tabs>
      <w:suppressAutoHyphens/>
    </w:pPr>
    <w:rPr>
      <w:rFonts w:ascii="Courier" w:hAnsi="Courier"/>
      <w:snapToGrid w:val="0"/>
      <w:color w:val="000000"/>
      <w:sz w:val="22"/>
    </w:rPr>
  </w:style>
  <w:style w:type="character" w:customStyle="1" w:styleId="Footnote">
    <w:name w:val="Footnote"/>
    <w:basedOn w:val="DefaultParagraphFont"/>
    <w:rPr>
      <w:rFonts w:ascii="CG Times" w:hAnsi="CG Times"/>
      <w:noProof w:val="0"/>
      <w:sz w:val="22"/>
      <w:lang w:val="en-US"/>
    </w:rPr>
  </w:style>
  <w:style w:type="character" w:customStyle="1" w:styleId="11">
    <w:name w:val="1 1"/>
    <w:basedOn w:val="DefaultParagraphFont"/>
  </w:style>
  <w:style w:type="character" w:customStyle="1" w:styleId="12">
    <w:name w:val="1 2"/>
    <w:basedOn w:val="DefaultParagraphFont"/>
  </w:style>
  <w:style w:type="character" w:customStyle="1" w:styleId="13">
    <w:name w:val="1 3"/>
    <w:basedOn w:val="DefaultParagraphFont"/>
  </w:style>
  <w:style w:type="character" w:customStyle="1" w:styleId="14">
    <w:name w:val="1 4"/>
    <w:basedOn w:val="DefaultParagraphFont"/>
  </w:style>
  <w:style w:type="character" w:customStyle="1" w:styleId="15">
    <w:name w:val="1 5"/>
    <w:basedOn w:val="DefaultParagraphFont"/>
  </w:style>
  <w:style w:type="character" w:customStyle="1" w:styleId="16">
    <w:name w:val="1 6"/>
    <w:basedOn w:val="DefaultParagraphFont"/>
  </w:style>
  <w:style w:type="character" w:customStyle="1" w:styleId="17">
    <w:name w:val="1 7"/>
    <w:basedOn w:val="DefaultParagraphFont"/>
  </w:style>
  <w:style w:type="character" w:customStyle="1" w:styleId="18">
    <w:name w:val="1 8"/>
    <w:basedOn w:val="DefaultParagraphFont"/>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a">
    <w:name w:val="2 4a"/>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a">
    <w:name w:val="2 8a"/>
    <w:basedOn w:val="DefaultParagraphFont"/>
  </w:style>
  <w:style w:type="paragraph" w:styleId="TOC1">
    <w:name w:val="toc 1"/>
    <w:basedOn w:val="Normal"/>
    <w:next w:val="Normal"/>
    <w:autoRedefine/>
    <w:semiHidden/>
    <w:pPr>
      <w:tabs>
        <w:tab w:val="right" w:leader="dot" w:pos="9360"/>
      </w:tabs>
      <w:suppressAutoHyphens/>
      <w:spacing w:before="480"/>
      <w:ind w:left="4680" w:right="4680" w:hanging="4680"/>
      <w:jc w:val="both"/>
    </w:pPr>
    <w:rPr>
      <w:spacing w:val="-2"/>
    </w:rPr>
  </w:style>
  <w:style w:type="paragraph" w:styleId="TOC2">
    <w:name w:val="toc 2"/>
    <w:basedOn w:val="Normal"/>
    <w:next w:val="Normal"/>
    <w:autoRedefine/>
    <w:semiHidden/>
    <w:pPr>
      <w:tabs>
        <w:tab w:val="right" w:leader="dot" w:pos="9360"/>
      </w:tabs>
      <w:suppressAutoHyphens/>
      <w:ind w:left="9000" w:right="4680" w:hanging="4320"/>
      <w:jc w:val="both"/>
    </w:pPr>
    <w:rPr>
      <w:spacing w:val="-2"/>
    </w:rPr>
  </w:style>
  <w:style w:type="paragraph" w:styleId="TOC3">
    <w:name w:val="toc 3"/>
    <w:basedOn w:val="Normal"/>
    <w:next w:val="Normal"/>
    <w:autoRedefine/>
    <w:semiHidden/>
    <w:pPr>
      <w:tabs>
        <w:tab w:val="right" w:leader="dot" w:pos="9360"/>
      </w:tabs>
      <w:suppressAutoHyphens/>
      <w:ind w:left="9720" w:right="4680" w:hanging="720"/>
      <w:jc w:val="both"/>
    </w:pPr>
    <w:rPr>
      <w:spacing w:val="-2"/>
    </w:rPr>
  </w:style>
  <w:style w:type="paragraph" w:styleId="TOC4">
    <w:name w:val="toc 4"/>
    <w:basedOn w:val="Normal"/>
    <w:next w:val="Normal"/>
    <w:autoRedefine/>
    <w:semiHidden/>
    <w:pPr>
      <w:tabs>
        <w:tab w:val="right" w:leader="dot" w:pos="9360"/>
      </w:tabs>
      <w:suppressAutoHyphens/>
      <w:ind w:left="10440" w:right="4680" w:hanging="720"/>
      <w:jc w:val="both"/>
    </w:pPr>
    <w:rPr>
      <w:spacing w:val="-2"/>
    </w:rPr>
  </w:style>
  <w:style w:type="paragraph" w:styleId="TOC5">
    <w:name w:val="toc 5"/>
    <w:basedOn w:val="Normal"/>
    <w:next w:val="Normal"/>
    <w:autoRedefine/>
    <w:semiHidden/>
    <w:pPr>
      <w:tabs>
        <w:tab w:val="right" w:leader="dot" w:pos="9360"/>
      </w:tabs>
      <w:suppressAutoHyphens/>
      <w:ind w:left="10440" w:right="4680"/>
      <w:jc w:val="both"/>
    </w:pPr>
    <w:rPr>
      <w:spacing w:val="-2"/>
    </w:r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widowControl/>
      <w:autoSpaceDE w:val="0"/>
      <w:autoSpaceDN w:val="0"/>
      <w:adjustRightInd w:val="0"/>
      <w:ind w:left="720" w:hanging="720"/>
    </w:pPr>
    <w:rPr>
      <w:rFonts w:ascii="Arial" w:hAnsi="Arial" w:cs="Arial"/>
      <w:snapToGrid/>
      <w:sz w:val="18"/>
      <w:szCs w:val="21"/>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sz w:val="24"/>
    </w:rPr>
  </w:style>
  <w:style w:type="paragraph" w:styleId="BodyText2">
    <w:name w:val="Body Text 2"/>
    <w:basedOn w:val="Normal"/>
    <w:semiHidden/>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rFonts w:ascii="Arial" w:hAnsi="Arial" w:cs="Arial"/>
      <w:spacing w:val="-2"/>
    </w:rPr>
  </w:style>
  <w:style w:type="paragraph" w:styleId="BodyTextIndent2">
    <w:name w:val="Body Text Indent 2"/>
    <w:basedOn w:val="Normal"/>
    <w:semiHidden/>
    <w:pPr>
      <w:tabs>
        <w:tab w:val="left" w:pos="-720"/>
        <w:tab w:val="left" w:pos="0"/>
        <w:tab w:val="left" w:pos="720"/>
        <w:tab w:val="left" w:pos="1440"/>
        <w:tab w:val="left" w:pos="2694"/>
        <w:tab w:val="left" w:pos="2880"/>
        <w:tab w:val="left" w:pos="3600"/>
        <w:tab w:val="left" w:pos="4320"/>
        <w:tab w:val="left" w:pos="5040"/>
        <w:tab w:val="left" w:pos="5760"/>
        <w:tab w:val="left" w:pos="6480"/>
        <w:tab w:val="left" w:pos="7200"/>
        <w:tab w:val="left" w:pos="7920"/>
        <w:tab w:val="left" w:pos="8640"/>
        <w:tab w:val="left" w:pos="9360"/>
      </w:tabs>
      <w:suppressAutoHyphens/>
      <w:ind w:hanging="33"/>
      <w:jc w:val="both"/>
    </w:pPr>
    <w:rPr>
      <w:rFonts w:ascii="Arial" w:hAnsi="Arial" w:cs="Arial"/>
      <w:spacing w:val="-2"/>
    </w:rPr>
  </w:style>
  <w:style w:type="paragraph" w:styleId="BodyTextIndent3">
    <w:name w:val="Body Text Indent 3"/>
    <w:basedOn w:val="Normal"/>
    <w:semiHidden/>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160"/>
      <w:jc w:val="both"/>
    </w:pPr>
    <w:rPr>
      <w:rFonts w:ascii="Arial" w:hAnsi="Arial" w:cs="Arial"/>
      <w:spacing w:val="-2"/>
    </w:rPr>
  </w:style>
  <w:style w:type="paragraph" w:styleId="BodyText3">
    <w:name w:val="Body Text 3"/>
    <w:basedOn w:val="Normal"/>
    <w:semiHidden/>
    <w:pPr>
      <w:tabs>
        <w:tab w:val="left" w:pos="-720"/>
        <w:tab w:val="left" w:pos="0"/>
        <w:tab w:val="left" w:pos="2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rFonts w:ascii="Arial" w:hAnsi="Arial" w:cs="Arial"/>
      <w:spacing w:val="-2"/>
      <w:sz w:val="20"/>
    </w:rPr>
  </w:style>
  <w:style w:type="paragraph" w:customStyle="1" w:styleId="TextoDesarrollo">
    <w:name w:val="Texto Desarrollo"/>
    <w:basedOn w:val="TextoDesarrolloItems"/>
    <w:pPr>
      <w:numPr>
        <w:numId w:val="0"/>
      </w:numPr>
      <w:spacing w:before="120"/>
    </w:pPr>
  </w:style>
  <w:style w:type="paragraph" w:customStyle="1" w:styleId="TextoDesarrolloItems">
    <w:name w:val="Texto Desarrollo Items"/>
    <w:basedOn w:val="Normal"/>
    <w:pPr>
      <w:widowControl/>
      <w:numPr>
        <w:numId w:val="2"/>
      </w:numPr>
      <w:spacing w:after="120" w:line="20" w:lineRule="atLeast"/>
      <w:jc w:val="both"/>
    </w:pPr>
    <w:rPr>
      <w:rFonts w:ascii="Arial" w:hAnsi="Arial"/>
      <w:snapToGrid/>
      <w:lang w:eastAsia="es-ES"/>
    </w:rPr>
  </w:style>
  <w:style w:type="paragraph" w:customStyle="1" w:styleId="p2">
    <w:name w:val="p2"/>
    <w:basedOn w:val="Normal"/>
    <w:next w:val="Normal"/>
    <w:pPr>
      <w:widowControl/>
    </w:pPr>
    <w:rPr>
      <w:rFonts w:ascii="Arial" w:hAnsi="Arial"/>
      <w:snapToGrid/>
      <w:sz w:val="20"/>
      <w:lang w:eastAsia="es-ES"/>
    </w:rPr>
  </w:style>
  <w:style w:type="paragraph" w:customStyle="1" w:styleId="p3">
    <w:name w:val="p3"/>
    <w:basedOn w:val="Normal"/>
    <w:next w:val="Normal"/>
    <w:pPr>
      <w:widowControl/>
    </w:pPr>
    <w:rPr>
      <w:rFonts w:ascii="Arial" w:hAnsi="Arial"/>
      <w:snapToGrid/>
      <w:sz w:val="20"/>
      <w:lang w:eastAsia="es-ES"/>
    </w:rPr>
  </w:style>
  <w:style w:type="paragraph" w:customStyle="1" w:styleId="p4">
    <w:name w:val="p4"/>
    <w:basedOn w:val="Normal"/>
    <w:next w:val="Normal"/>
    <w:pPr>
      <w:widowControl/>
    </w:pPr>
    <w:rPr>
      <w:rFonts w:ascii="Arial" w:hAnsi="Arial"/>
      <w:snapToGrid/>
      <w:sz w:val="20"/>
      <w:lang w:eastAsia="es-ES"/>
    </w:rPr>
  </w:style>
  <w:style w:type="paragraph" w:customStyle="1" w:styleId="p5">
    <w:name w:val="p5"/>
    <w:basedOn w:val="Normal"/>
    <w:next w:val="Normal"/>
    <w:pPr>
      <w:widowControl/>
    </w:pPr>
    <w:rPr>
      <w:rFonts w:ascii="Arial" w:hAnsi="Arial"/>
      <w:snapToGrid/>
      <w:sz w:val="20"/>
      <w:lang w:eastAsia="es-ES"/>
    </w:rPr>
  </w:style>
  <w:style w:type="paragraph" w:customStyle="1" w:styleId="p6">
    <w:name w:val="p6"/>
    <w:basedOn w:val="Normal"/>
    <w:next w:val="Normal"/>
    <w:pPr>
      <w:widowControl/>
    </w:pPr>
    <w:rPr>
      <w:rFonts w:ascii="Arial" w:hAnsi="Arial"/>
      <w:snapToGrid/>
      <w:sz w:val="20"/>
      <w:lang w:eastAsia="es-ES"/>
    </w:rPr>
  </w:style>
  <w:style w:type="paragraph" w:customStyle="1" w:styleId="section">
    <w:name w:val="section"/>
    <w:basedOn w:val="Normal"/>
    <w:pPr>
      <w:keepNext/>
      <w:widowControl/>
      <w:spacing w:after="380"/>
    </w:pPr>
    <w:rPr>
      <w:rFonts w:ascii="Arial" w:hAnsi="Arial"/>
      <w:b/>
      <w:snapToGrid/>
      <w:sz w:val="24"/>
      <w:lang w:eastAsia="es-ES"/>
    </w:rPr>
  </w:style>
  <w:style w:type="paragraph" w:customStyle="1" w:styleId="TtuloPrincipal">
    <w:name w:val="Título Principal"/>
    <w:basedOn w:val="Normal"/>
    <w:pPr>
      <w:widowControl/>
      <w:suppressAutoHyphens/>
      <w:spacing w:before="120" w:after="120"/>
      <w:ind w:left="3119"/>
    </w:pPr>
    <w:rPr>
      <w:rFonts w:ascii="Arial" w:hAnsi="Arial"/>
      <w:b/>
      <w:snapToGrid/>
      <w:sz w:val="32"/>
      <w:lang w:eastAsia="es-ES"/>
    </w:rPr>
  </w:style>
  <w:style w:type="paragraph" w:customStyle="1" w:styleId="Introduction">
    <w:name w:val="Introduction"/>
    <w:basedOn w:val="Heading2"/>
    <w:next w:val="Normal"/>
    <w:pPr>
      <w:pageBreakBefore/>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960" w:after="260" w:line="260" w:lineRule="exact"/>
      <w:jc w:val="left"/>
      <w:outlineLvl w:val="9"/>
    </w:pPr>
    <w:rPr>
      <w:rFonts w:ascii="Arial" w:hAnsi="Arial"/>
      <w:b/>
      <w:snapToGrid/>
      <w:sz w:val="24"/>
      <w:lang w:eastAsia="es-ES"/>
    </w:rPr>
  </w:style>
  <w:style w:type="paragraph" w:customStyle="1" w:styleId="Ecuaciones">
    <w:name w:val="Ecuaciones"/>
    <w:basedOn w:val="Normal"/>
    <w:pPr>
      <w:widowControl/>
      <w:spacing w:line="20" w:lineRule="atLeast"/>
      <w:jc w:val="center"/>
    </w:pPr>
    <w:rPr>
      <w:rFonts w:ascii="Arial" w:hAnsi="Arial"/>
      <w:i/>
      <w:snapToGrid/>
      <w:sz w:val="20"/>
      <w:lang w:eastAsia="es-ES"/>
    </w:rPr>
  </w:style>
  <w:style w:type="paragraph" w:customStyle="1" w:styleId="Note">
    <w:name w:val="Note"/>
    <w:basedOn w:val="Normal"/>
    <w:pPr>
      <w:widowControl/>
      <w:spacing w:line="200" w:lineRule="exact"/>
    </w:pPr>
    <w:rPr>
      <w:rFonts w:ascii="Arial" w:hAnsi="Arial"/>
      <w:snapToGrid/>
      <w:sz w:val="18"/>
      <w:lang w:eastAsia="es-ES"/>
    </w:rPr>
  </w:style>
  <w:style w:type="paragraph" w:customStyle="1" w:styleId="TtulodePrefacio">
    <w:name w:val="Título de Prefacio"/>
    <w:basedOn w:val="Normal"/>
    <w:pPr>
      <w:widowControl/>
    </w:pPr>
    <w:rPr>
      <w:rFonts w:ascii="Arial" w:hAnsi="Arial"/>
      <w:b/>
      <w:snapToGrid/>
      <w:sz w:val="32"/>
      <w:lang w:eastAsia="es-ES"/>
    </w:rPr>
  </w:style>
  <w:style w:type="paragraph" w:customStyle="1" w:styleId="ISOSTDSystem">
    <w:name w:val="ISOSTD_System"/>
    <w:basedOn w:val="Normal"/>
    <w:pPr>
      <w:pageBreakBefore/>
      <w:widowControl/>
      <w:tabs>
        <w:tab w:val="left" w:pos="6237"/>
      </w:tabs>
      <w:spacing w:line="220" w:lineRule="exact"/>
    </w:pPr>
    <w:rPr>
      <w:rFonts w:ascii="Arial" w:hAnsi="Arial"/>
      <w:snapToGrid/>
      <w:color w:val="008000"/>
      <w:sz w:val="20"/>
      <w:lang w:eastAsia="es-ES"/>
    </w:rPr>
  </w:style>
  <w:style w:type="paragraph" w:customStyle="1" w:styleId="TtuloSecundario">
    <w:name w:val="Título Secundario"/>
    <w:basedOn w:val="TtuloPrincipal"/>
    <w:rPr>
      <w:b w:val="0"/>
    </w:rPr>
  </w:style>
  <w:style w:type="paragraph" w:customStyle="1" w:styleId="Formula">
    <w:name w:val="Formula"/>
    <w:basedOn w:val="Normal"/>
    <w:next w:val="Normal"/>
    <w:pPr>
      <w:widowControl/>
      <w:tabs>
        <w:tab w:val="right" w:pos="10234"/>
      </w:tabs>
      <w:ind w:left="400"/>
    </w:pPr>
    <w:rPr>
      <w:rFonts w:ascii="Arial" w:hAnsi="Arial"/>
      <w:snapToGrid/>
      <w:sz w:val="20"/>
      <w:lang w:eastAsia="es-ES"/>
    </w:rPr>
  </w:style>
  <w:style w:type="paragraph" w:customStyle="1" w:styleId="Tabletitle">
    <w:name w:val="Table title"/>
    <w:basedOn w:val="Normal"/>
    <w:next w:val="Normal"/>
    <w:pPr>
      <w:widowControl/>
      <w:suppressAutoHyphens/>
      <w:spacing w:before="120" w:after="110" w:line="220" w:lineRule="exact"/>
      <w:jc w:val="center"/>
    </w:pPr>
    <w:rPr>
      <w:rFonts w:ascii="Arial" w:hAnsi="Arial"/>
      <w:b/>
      <w:snapToGrid/>
      <w:sz w:val="20"/>
      <w:lang w:eastAsia="es-ES"/>
    </w:rPr>
  </w:style>
  <w:style w:type="paragraph" w:customStyle="1" w:styleId="Special">
    <w:name w:val="Special"/>
    <w:basedOn w:val="Normal"/>
    <w:next w:val="Normal"/>
    <w:pPr>
      <w:widowControl/>
    </w:pPr>
    <w:rPr>
      <w:rFonts w:ascii="Arial" w:hAnsi="Arial"/>
      <w:snapToGrid/>
      <w:sz w:val="20"/>
      <w:lang w:eastAsia="es-ES"/>
    </w:rPr>
  </w:style>
  <w:style w:type="paragraph" w:customStyle="1" w:styleId="Tablefootnote">
    <w:name w:val="Table footnote"/>
    <w:basedOn w:val="Normal"/>
    <w:pPr>
      <w:widowControl/>
      <w:tabs>
        <w:tab w:val="left" w:pos="284"/>
      </w:tabs>
      <w:spacing w:before="100" w:after="100" w:line="200" w:lineRule="exact"/>
    </w:pPr>
    <w:rPr>
      <w:rFonts w:ascii="Arial" w:hAnsi="Arial"/>
      <w:snapToGrid/>
      <w:sz w:val="18"/>
      <w:lang w:eastAsia="es-ES"/>
    </w:rPr>
  </w:style>
  <w:style w:type="paragraph" w:customStyle="1" w:styleId="Terms">
    <w:name w:val="Term(s)"/>
    <w:basedOn w:val="Normal"/>
    <w:next w:val="Normal"/>
    <w:pPr>
      <w:keepNext/>
      <w:widowControl/>
      <w:tabs>
        <w:tab w:val="left" w:pos="567"/>
      </w:tabs>
      <w:spacing w:line="220" w:lineRule="exact"/>
    </w:pPr>
    <w:rPr>
      <w:rFonts w:ascii="Arial" w:hAnsi="Arial"/>
      <w:b/>
      <w:snapToGrid/>
      <w:sz w:val="20"/>
      <w:lang w:eastAsia="es-ES"/>
    </w:rPr>
  </w:style>
  <w:style w:type="paragraph" w:customStyle="1" w:styleId="ANNEX">
    <w:name w:val="ANNEX"/>
    <w:basedOn w:val="Normal"/>
    <w:next w:val="Normal"/>
    <w:pPr>
      <w:keepNext/>
      <w:widowControl/>
      <w:jc w:val="center"/>
    </w:pPr>
    <w:rPr>
      <w:rFonts w:ascii="Arial" w:hAnsi="Arial"/>
      <w:b/>
      <w:snapToGrid/>
      <w:sz w:val="28"/>
      <w:lang w:eastAsia="es-ES"/>
    </w:rPr>
  </w:style>
  <w:style w:type="paragraph" w:customStyle="1" w:styleId="LinePic">
    <w:name w:val="LinePic"/>
    <w:rPr>
      <w:lang w:eastAsia="es-ES"/>
    </w:rPr>
  </w:style>
  <w:style w:type="paragraph" w:customStyle="1" w:styleId="p">
    <w:name w:val="p"/>
    <w:basedOn w:val="Normal"/>
    <w:pPr>
      <w:widowControl/>
      <w:spacing w:before="180" w:line="40" w:lineRule="atLeast"/>
    </w:pPr>
    <w:rPr>
      <w:rFonts w:ascii="Arial" w:hAnsi="Arial"/>
      <w:snapToGrid/>
      <w:sz w:val="20"/>
      <w:lang w:eastAsia="es-ES"/>
    </w:rPr>
  </w:style>
  <w:style w:type="paragraph" w:customStyle="1" w:styleId="p1">
    <w:name w:val="p1"/>
    <w:basedOn w:val="Normal"/>
    <w:pPr>
      <w:widowControl/>
      <w:spacing w:before="180" w:line="40" w:lineRule="atLeast"/>
    </w:pPr>
    <w:rPr>
      <w:rFonts w:ascii="Arial" w:hAnsi="Arial"/>
      <w:snapToGrid/>
      <w:sz w:val="20"/>
      <w:lang w:eastAsia="es-ES"/>
    </w:rPr>
  </w:style>
  <w:style w:type="paragraph" w:customStyle="1" w:styleId="ISOLogo">
    <w:name w:val="ISOLogo"/>
    <w:pPr>
      <w:spacing w:before="180" w:line="40" w:lineRule="atLeast"/>
      <w:jc w:val="both"/>
    </w:pPr>
    <w:rPr>
      <w:rFonts w:ascii="Helvetica" w:hAnsi="Helvetica"/>
      <w:color w:val="000000"/>
      <w:lang w:val="en-GB" w:eastAsia="es-ES"/>
    </w:rPr>
  </w:style>
  <w:style w:type="paragraph" w:customStyle="1" w:styleId="ISOlogo0">
    <w:name w:val="ISOlogo"/>
    <w:rPr>
      <w:lang w:eastAsia="es-ES"/>
    </w:rPr>
  </w:style>
  <w:style w:type="paragraph" w:customStyle="1" w:styleId="panel2hintE">
    <w:name w:val="panel2hintE"/>
    <w:pPr>
      <w:spacing w:after="220"/>
    </w:pPr>
    <w:rPr>
      <w:rFonts w:ascii="Helvetica" w:hAnsi="Helvetica"/>
      <w:noProof/>
      <w:color w:val="000000"/>
      <w:lang w:val="es-ES" w:eastAsia="es-ES"/>
    </w:rPr>
  </w:style>
  <w:style w:type="paragraph" w:customStyle="1" w:styleId="IsolibMLS">
    <w:name w:val="IsolibMLS"/>
    <w:pPr>
      <w:spacing w:after="220"/>
      <w:jc w:val="both"/>
    </w:pPr>
    <w:rPr>
      <w:rFonts w:ascii="Helvetica" w:hAnsi="Helvetica"/>
      <w:color w:val="000000"/>
      <w:lang w:val="fr-FR" w:eastAsia="es-ES"/>
    </w:rPr>
  </w:style>
  <w:style w:type="paragraph" w:customStyle="1" w:styleId="Itemsporletras">
    <w:name w:val="Items por letras"/>
    <w:basedOn w:val="Normal"/>
    <w:pPr>
      <w:widowControl/>
      <w:numPr>
        <w:numId w:val="1"/>
      </w:numPr>
      <w:spacing w:after="120" w:line="20" w:lineRule="atLeast"/>
      <w:ind w:left="357" w:hanging="357"/>
      <w:jc w:val="both"/>
    </w:pPr>
    <w:rPr>
      <w:rFonts w:ascii="Arial" w:hAnsi="Arial"/>
      <w:snapToGrid/>
      <w:lang w:eastAsia="es-ES"/>
    </w:rPr>
  </w:style>
  <w:style w:type="paragraph" w:customStyle="1" w:styleId="TextoNota">
    <w:name w:val="Texto Nota"/>
    <w:basedOn w:val="Normal"/>
    <w:pPr>
      <w:widowControl/>
      <w:spacing w:before="120" w:after="120" w:line="20" w:lineRule="atLeast"/>
    </w:pPr>
    <w:rPr>
      <w:rFonts w:ascii="Arial" w:hAnsi="Arial"/>
      <w:snapToGrid/>
      <w:sz w:val="18"/>
      <w:lang w:eastAsia="es-ES"/>
    </w:rPr>
  </w:style>
  <w:style w:type="paragraph" w:customStyle="1" w:styleId="TtuloMayor">
    <w:name w:val="Título Mayor"/>
    <w:basedOn w:val="Normal"/>
    <w:pPr>
      <w:widowControl/>
      <w:tabs>
        <w:tab w:val="num" w:pos="360"/>
      </w:tabs>
      <w:ind w:left="113" w:hanging="113"/>
      <w:outlineLvl w:val="0"/>
    </w:pPr>
    <w:rPr>
      <w:rFonts w:ascii="Arial" w:hAnsi="Arial"/>
      <w:b/>
      <w:snapToGrid/>
      <w:lang w:eastAsia="es-ES"/>
    </w:rPr>
  </w:style>
  <w:style w:type="paragraph" w:customStyle="1" w:styleId="TtuloMenor">
    <w:name w:val="Título Menor"/>
    <w:basedOn w:val="TtuloMayor"/>
    <w:pPr>
      <w:outlineLvl w:val="1"/>
    </w:pPr>
  </w:style>
  <w:style w:type="paragraph" w:customStyle="1" w:styleId="a2">
    <w:name w:val="a2"/>
    <w:basedOn w:val="Heading2"/>
    <w:next w:val="Normal"/>
    <w:pPr>
      <w:widowControl/>
      <w:tabs>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 w:val="left" w:pos="500"/>
      </w:tabs>
      <w:spacing w:before="270" w:after="240" w:line="270" w:lineRule="exact"/>
      <w:ind w:left="360" w:hanging="360"/>
      <w:jc w:val="left"/>
    </w:pPr>
    <w:rPr>
      <w:rFonts w:ascii="Arial" w:hAnsi="Arial"/>
      <w:b/>
      <w:snapToGrid/>
      <w:sz w:val="24"/>
      <w:lang w:eastAsia="es-ES"/>
    </w:rPr>
  </w:style>
  <w:style w:type="paragraph" w:customStyle="1" w:styleId="ANNEXZ">
    <w:name w:val="ANNEXZ"/>
    <w:basedOn w:val="ANNEX"/>
    <w:next w:val="Normal"/>
    <w:pPr>
      <w:pageBreakBefore/>
      <w:numPr>
        <w:numId w:val="3"/>
      </w:numPr>
      <w:spacing w:after="760" w:line="310" w:lineRule="exact"/>
      <w:outlineLvl w:val="0"/>
    </w:pPr>
  </w:style>
  <w:style w:type="paragraph" w:customStyle="1" w:styleId="Bibliography1">
    <w:name w:val="Bibliography1"/>
    <w:basedOn w:val="Normal"/>
    <w:pPr>
      <w:widowControl/>
      <w:tabs>
        <w:tab w:val="left" w:pos="660"/>
      </w:tabs>
      <w:spacing w:after="240" w:line="230" w:lineRule="atLeast"/>
      <w:ind w:left="660" w:hanging="660"/>
      <w:jc w:val="both"/>
    </w:pPr>
    <w:rPr>
      <w:rFonts w:ascii="Arial" w:hAnsi="Arial"/>
      <w:snapToGrid/>
      <w:sz w:val="20"/>
      <w:lang w:eastAsia="es-ES"/>
    </w:rPr>
  </w:style>
  <w:style w:type="paragraph" w:customStyle="1" w:styleId="RefNorm">
    <w:name w:val="RefNorm"/>
    <w:basedOn w:val="Normal"/>
    <w:next w:val="Normal"/>
    <w:pPr>
      <w:widowControl/>
      <w:spacing w:after="240" w:line="230" w:lineRule="atLeast"/>
      <w:jc w:val="both"/>
    </w:pPr>
    <w:rPr>
      <w:rFonts w:ascii="Arial" w:hAnsi="Arial"/>
      <w:snapToGrid/>
      <w:sz w:val="20"/>
      <w:lang w:eastAsia="es-ES"/>
    </w:rPr>
  </w:style>
  <w:style w:type="paragraph" w:customStyle="1" w:styleId="TermNum">
    <w:name w:val="TermNum"/>
    <w:basedOn w:val="Normal"/>
    <w:next w:val="Terms"/>
    <w:pPr>
      <w:keepNext/>
      <w:widowControl/>
      <w:spacing w:line="230" w:lineRule="atLeast"/>
      <w:jc w:val="both"/>
    </w:pPr>
    <w:rPr>
      <w:rFonts w:ascii="Arial" w:hAnsi="Arial"/>
      <w:b/>
      <w:snapToGrid/>
      <w:sz w:val="20"/>
      <w:lang w:eastAsia="es-ES"/>
    </w:rPr>
  </w:style>
  <w:style w:type="paragraph" w:customStyle="1" w:styleId="Definition">
    <w:name w:val="Definition"/>
    <w:basedOn w:val="Normal"/>
    <w:next w:val="Normal"/>
    <w:pPr>
      <w:widowControl/>
      <w:spacing w:after="240" w:line="230" w:lineRule="atLeast"/>
      <w:jc w:val="both"/>
    </w:pPr>
    <w:rPr>
      <w:rFonts w:ascii="Arial" w:hAnsi="Arial"/>
      <w:snapToGrid/>
      <w:sz w:val="20"/>
      <w:lang w:eastAsia="es-ES"/>
    </w:rPr>
  </w:style>
  <w:style w:type="character" w:customStyle="1" w:styleId="Defterms">
    <w:name w:val="Defterms"/>
    <w:basedOn w:val="DefaultParagraphFont"/>
    <w:rPr>
      <w:noProof w:val="0"/>
      <w:color w:val="auto"/>
      <w:lang w:val="en-GB"/>
    </w:rPr>
  </w:style>
  <w:style w:type="paragraph" w:styleId="ListNumber">
    <w:name w:val="List Number"/>
    <w:basedOn w:val="Normal"/>
    <w:semiHidden/>
    <w:pPr>
      <w:widowControl/>
      <w:spacing w:after="240" w:line="230" w:lineRule="atLeast"/>
      <w:jc w:val="both"/>
    </w:pPr>
    <w:rPr>
      <w:rFonts w:ascii="Arial" w:hAnsi="Arial"/>
      <w:snapToGrid/>
      <w:sz w:val="20"/>
      <w:lang w:eastAsia="es-ES"/>
    </w:rPr>
  </w:style>
  <w:style w:type="character" w:customStyle="1" w:styleId="TextonotaalfinalCar">
    <w:name w:val="Texto nota al final Car"/>
    <w:basedOn w:val="DefaultParagraphFont"/>
    <w:semiHidden/>
    <w:rPr>
      <w:rFonts w:ascii="CG Times" w:hAnsi="CG Times"/>
      <w:snapToGrid w:val="0"/>
      <w:sz w:val="24"/>
      <w:lang w:val="es-AR" w:eastAsia="en-US"/>
    </w:rPr>
  </w:style>
  <w:style w:type="character" w:customStyle="1" w:styleId="Textoindependiente2Car">
    <w:name w:val="Texto independiente 2 Car"/>
    <w:basedOn w:val="DefaultParagraphFont"/>
    <w:semiHidden/>
    <w:rPr>
      <w:rFonts w:ascii="Arial" w:hAnsi="Arial" w:cs="Arial"/>
      <w:snapToGrid w:val="0"/>
      <w:spacing w:val="-2"/>
      <w:sz w:val="22"/>
      <w:lang w:val="es-AR" w:eastAsia="en-US"/>
    </w:rPr>
  </w:style>
  <w:style w:type="paragraph" w:customStyle="1" w:styleId="Default">
    <w:name w:val="Default"/>
    <w:rsid w:val="0041691F"/>
    <w:pPr>
      <w:autoSpaceDE w:val="0"/>
      <w:autoSpaceDN w:val="0"/>
      <w:adjustRightInd w:val="0"/>
    </w:pPr>
    <w:rPr>
      <w:rFonts w:ascii="Arial" w:hAnsi="Arial" w:cs="Arial"/>
      <w:color w:val="000000"/>
      <w:sz w:val="24"/>
      <w:szCs w:val="24"/>
      <w:lang w:val="es-ES" w:eastAsia="es-ES"/>
    </w:rPr>
  </w:style>
  <w:style w:type="paragraph" w:customStyle="1" w:styleId="SemEspaamento1">
    <w:name w:val="Sem Espaçamento1"/>
    <w:link w:val="SemEspaamentoChar"/>
    <w:uiPriority w:val="1"/>
    <w:qFormat/>
    <w:rsid w:val="00292435"/>
    <w:rPr>
      <w:rFonts w:ascii="Calibri" w:hAnsi="Calibri"/>
      <w:sz w:val="22"/>
      <w:szCs w:val="22"/>
      <w:lang w:val="es-ES"/>
    </w:rPr>
  </w:style>
  <w:style w:type="character" w:customStyle="1" w:styleId="SemEspaamentoChar">
    <w:name w:val="Sem Espaçamento Char"/>
    <w:basedOn w:val="DefaultParagraphFont"/>
    <w:link w:val="SemEspaamento1"/>
    <w:uiPriority w:val="1"/>
    <w:rsid w:val="00292435"/>
    <w:rPr>
      <w:rFonts w:ascii="Calibri" w:hAnsi="Calibri"/>
      <w:sz w:val="22"/>
      <w:szCs w:val="22"/>
      <w:lang w:val="es-ES" w:eastAsia="en-US" w:bidi="ar-SA"/>
    </w:rPr>
  </w:style>
  <w:style w:type="paragraph" w:styleId="BalloonText">
    <w:name w:val="Balloon Text"/>
    <w:basedOn w:val="Normal"/>
    <w:link w:val="BalloonTextChar"/>
    <w:uiPriority w:val="99"/>
    <w:semiHidden/>
    <w:unhideWhenUsed/>
    <w:rsid w:val="00292435"/>
    <w:rPr>
      <w:rFonts w:ascii="Tahoma" w:hAnsi="Tahoma" w:cs="Tahoma"/>
      <w:sz w:val="16"/>
      <w:szCs w:val="16"/>
    </w:rPr>
  </w:style>
  <w:style w:type="character" w:customStyle="1" w:styleId="BalloonTextChar">
    <w:name w:val="Balloon Text Char"/>
    <w:basedOn w:val="DefaultParagraphFont"/>
    <w:link w:val="BalloonText"/>
    <w:uiPriority w:val="99"/>
    <w:semiHidden/>
    <w:rsid w:val="00292435"/>
    <w:rPr>
      <w:rFonts w:ascii="Tahoma" w:hAnsi="Tahoma" w:cs="Tahoma"/>
      <w:snapToGrid w:val="0"/>
      <w:sz w:val="16"/>
      <w:szCs w:val="16"/>
      <w:lang w:val="es-AR" w:eastAsia="en-US"/>
    </w:rPr>
  </w:style>
  <w:style w:type="paragraph" w:customStyle="1" w:styleId="PargrafodaLista1">
    <w:name w:val="Parágrafo da Lista1"/>
    <w:basedOn w:val="Normal"/>
    <w:uiPriority w:val="34"/>
    <w:qFormat/>
    <w:rsid w:val="00680ED5"/>
    <w:pPr>
      <w:ind w:left="708"/>
    </w:pPr>
  </w:style>
  <w:style w:type="character" w:customStyle="1" w:styleId="apple-style-span">
    <w:name w:val="apple-style-span"/>
    <w:basedOn w:val="DefaultParagraphFont"/>
    <w:rsid w:val="00AD17D4"/>
  </w:style>
  <w:style w:type="character" w:styleId="Hyperlink">
    <w:name w:val="Hyperlink"/>
    <w:basedOn w:val="DefaultParagraphFont"/>
    <w:uiPriority w:val="99"/>
    <w:unhideWhenUsed/>
    <w:rsid w:val="00AD17D4"/>
    <w:rPr>
      <w:color w:val="0000FF"/>
      <w:u w:val="single"/>
    </w:rPr>
  </w:style>
  <w:style w:type="character" w:customStyle="1" w:styleId="apple-converted-space">
    <w:name w:val="apple-converted-space"/>
    <w:basedOn w:val="DefaultParagraphFont"/>
    <w:rsid w:val="00AD17D4"/>
  </w:style>
  <w:style w:type="character" w:styleId="FollowedHyperlink">
    <w:name w:val="FollowedHyperlink"/>
    <w:basedOn w:val="DefaultParagraphFont"/>
    <w:uiPriority w:val="99"/>
    <w:semiHidden/>
    <w:unhideWhenUsed/>
    <w:rsid w:val="00AD17D4"/>
    <w:rPr>
      <w:color w:val="800080"/>
      <w:u w:val="single"/>
    </w:rPr>
  </w:style>
  <w:style w:type="table" w:styleId="TableGrid">
    <w:name w:val="Table Grid"/>
    <w:basedOn w:val="TableNormal"/>
    <w:rsid w:val="00302F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semiHidden/>
    <w:rsid w:val="00403BDC"/>
    <w:pPr>
      <w:widowControl/>
      <w:spacing w:before="100" w:beforeAutospacing="1" w:after="100" w:afterAutospacing="1"/>
    </w:pPr>
    <w:rPr>
      <w:rFonts w:ascii="Times New Roman" w:hAnsi="Times New Roman"/>
      <w:snapToGrid/>
      <w:color w:val="000000"/>
      <w:sz w:val="24"/>
      <w:szCs w:val="24"/>
      <w:lang w:val="en-US"/>
    </w:rPr>
  </w:style>
  <w:style w:type="character" w:customStyle="1" w:styleId="FooterChar">
    <w:name w:val="Footer Char"/>
    <w:basedOn w:val="DefaultParagraphFont"/>
    <w:link w:val="Footer"/>
    <w:uiPriority w:val="99"/>
    <w:rsid w:val="009B1848"/>
    <w:rPr>
      <w:rFonts w:ascii="CG Times" w:hAnsi="CG Times"/>
      <w:snapToGrid w:val="0"/>
      <w:sz w:val="22"/>
      <w:lang w:val="es-AR" w:eastAsia="en-US"/>
    </w:rPr>
  </w:style>
  <w:style w:type="character" w:customStyle="1" w:styleId="orangetextbold">
    <w:name w:val="orange_text_bold"/>
    <w:basedOn w:val="DefaultParagraphFont"/>
    <w:rsid w:val="00F667D6"/>
  </w:style>
  <w:style w:type="paragraph" w:customStyle="1" w:styleId="Pa18">
    <w:name w:val="Pa18"/>
    <w:basedOn w:val="Default"/>
    <w:next w:val="Default"/>
    <w:uiPriority w:val="99"/>
    <w:rsid w:val="0048446A"/>
    <w:pPr>
      <w:spacing w:line="201" w:lineRule="atLeast"/>
    </w:pPr>
    <w:rPr>
      <w:rFonts w:ascii="Cambria" w:hAnsi="Cambria" w:cs="Times New Roman"/>
      <w:color w:val="auto"/>
      <w:lang w:val="en-US" w:eastAsia="en-US"/>
    </w:rPr>
  </w:style>
  <w:style w:type="character" w:styleId="CommentReference">
    <w:name w:val="annotation reference"/>
    <w:basedOn w:val="DefaultParagraphFont"/>
    <w:uiPriority w:val="99"/>
    <w:semiHidden/>
    <w:unhideWhenUsed/>
    <w:rsid w:val="007A3218"/>
    <w:rPr>
      <w:sz w:val="16"/>
      <w:szCs w:val="16"/>
    </w:rPr>
  </w:style>
  <w:style w:type="paragraph" w:styleId="CommentText">
    <w:name w:val="annotation text"/>
    <w:basedOn w:val="Normal"/>
    <w:link w:val="CommentTextChar"/>
    <w:uiPriority w:val="99"/>
    <w:semiHidden/>
    <w:unhideWhenUsed/>
    <w:rsid w:val="007A3218"/>
    <w:rPr>
      <w:sz w:val="20"/>
    </w:rPr>
  </w:style>
  <w:style w:type="character" w:customStyle="1" w:styleId="CommentTextChar">
    <w:name w:val="Comment Text Char"/>
    <w:basedOn w:val="DefaultParagraphFont"/>
    <w:link w:val="CommentText"/>
    <w:uiPriority w:val="99"/>
    <w:semiHidden/>
    <w:rsid w:val="007A3218"/>
    <w:rPr>
      <w:rFonts w:ascii="CG Times" w:hAnsi="CG Times"/>
      <w:snapToGrid w:val="0"/>
      <w:lang w:val="es-AR"/>
    </w:rPr>
  </w:style>
  <w:style w:type="paragraph" w:styleId="CommentSubject">
    <w:name w:val="annotation subject"/>
    <w:basedOn w:val="CommentText"/>
    <w:next w:val="CommentText"/>
    <w:link w:val="CommentSubjectChar"/>
    <w:uiPriority w:val="99"/>
    <w:semiHidden/>
    <w:unhideWhenUsed/>
    <w:rsid w:val="007A3218"/>
    <w:rPr>
      <w:b/>
      <w:bCs/>
    </w:rPr>
  </w:style>
  <w:style w:type="character" w:customStyle="1" w:styleId="CommentSubjectChar">
    <w:name w:val="Comment Subject Char"/>
    <w:basedOn w:val="CommentTextChar"/>
    <w:link w:val="CommentSubject"/>
    <w:uiPriority w:val="99"/>
    <w:semiHidden/>
    <w:rsid w:val="007A3218"/>
    <w:rPr>
      <w:rFonts w:ascii="CG Times" w:hAnsi="CG Times"/>
      <w:b/>
      <w:bCs/>
      <w:snapToGrid w:val="0"/>
      <w:lang w:val="es-AR"/>
    </w:rPr>
  </w:style>
  <w:style w:type="character" w:customStyle="1" w:styleId="A7">
    <w:name w:val="A7"/>
    <w:uiPriority w:val="99"/>
    <w:rsid w:val="00C109D9"/>
    <w:rPr>
      <w:rFonts w:cs="Cambria"/>
      <w:color w:val="053BF5"/>
      <w:sz w:val="22"/>
      <w:szCs w:val="22"/>
      <w:u w:val="single"/>
    </w:rPr>
  </w:style>
  <w:style w:type="paragraph" w:customStyle="1" w:styleId="Pa22">
    <w:name w:val="Pa22"/>
    <w:basedOn w:val="Default"/>
    <w:next w:val="Default"/>
    <w:uiPriority w:val="99"/>
    <w:rsid w:val="00C109D9"/>
    <w:pPr>
      <w:spacing w:line="221" w:lineRule="atLeast"/>
    </w:pPr>
    <w:rPr>
      <w:rFonts w:ascii="Cambria" w:hAnsi="Cambria" w:cs="Times New Roman"/>
      <w:color w:val="auto"/>
      <w:lang w:val="en-US" w:eastAsia="en-US"/>
    </w:rPr>
  </w:style>
  <w:style w:type="paragraph" w:styleId="ListParagraph">
    <w:name w:val="List Paragraph"/>
    <w:basedOn w:val="Normal"/>
    <w:uiPriority w:val="34"/>
    <w:qFormat/>
    <w:rsid w:val="00804F9A"/>
    <w:pPr>
      <w:ind w:left="720"/>
      <w:contextualSpacing/>
    </w:pPr>
  </w:style>
  <w:style w:type="paragraph" w:customStyle="1" w:styleId="Pa15">
    <w:name w:val="Pa15"/>
    <w:basedOn w:val="Default"/>
    <w:next w:val="Default"/>
    <w:uiPriority w:val="99"/>
    <w:rsid w:val="00C66357"/>
    <w:pPr>
      <w:spacing w:line="221" w:lineRule="atLeast"/>
    </w:pPr>
    <w:rPr>
      <w:rFonts w:ascii="Cambria" w:hAnsi="Cambria" w:cs="Times New Roman"/>
      <w:color w:val="auto"/>
      <w:lang w:val="en-US" w:eastAsia="en-US"/>
    </w:rPr>
  </w:style>
  <w:style w:type="character" w:customStyle="1" w:styleId="A9">
    <w:name w:val="A9"/>
    <w:uiPriority w:val="99"/>
    <w:rsid w:val="00C66357"/>
    <w:rPr>
      <w:rFonts w:cs="Cambria"/>
      <w:color w:val="053BF5"/>
      <w:sz w:val="20"/>
      <w:szCs w:val="20"/>
      <w:u w:val="single"/>
    </w:rPr>
  </w:style>
  <w:style w:type="paragraph" w:customStyle="1" w:styleId="Pa24">
    <w:name w:val="Pa24"/>
    <w:basedOn w:val="Default"/>
    <w:next w:val="Default"/>
    <w:uiPriority w:val="99"/>
    <w:rsid w:val="00301DA4"/>
    <w:pPr>
      <w:spacing w:line="221" w:lineRule="atLeast"/>
    </w:pPr>
    <w:rPr>
      <w:rFonts w:ascii="Cambria" w:hAnsi="Cambria" w:cs="Times New Roman"/>
      <w:color w:val="auto"/>
      <w:lang w:val="en-US" w:eastAsia="en-US"/>
    </w:rPr>
  </w:style>
  <w:style w:type="paragraph" w:customStyle="1" w:styleId="Pa25">
    <w:name w:val="Pa25"/>
    <w:basedOn w:val="Default"/>
    <w:next w:val="Default"/>
    <w:uiPriority w:val="99"/>
    <w:rsid w:val="00301DA4"/>
    <w:pPr>
      <w:spacing w:line="221" w:lineRule="atLeast"/>
    </w:pPr>
    <w:rPr>
      <w:rFonts w:ascii="Cambria" w:hAnsi="Cambria" w:cs="Times New Roman"/>
      <w:color w:val="auto"/>
      <w:lang w:val="en-US" w:eastAsia="en-US"/>
    </w:rPr>
  </w:style>
  <w:style w:type="character" w:styleId="Strong">
    <w:name w:val="Strong"/>
    <w:uiPriority w:val="22"/>
    <w:qFormat/>
    <w:rsid w:val="00C41665"/>
    <w:rPr>
      <w:b/>
      <w:bCs/>
    </w:rPr>
  </w:style>
  <w:style w:type="character" w:customStyle="1" w:styleId="HeaderChar">
    <w:name w:val="Header Char"/>
    <w:link w:val="Header"/>
    <w:rsid w:val="006850B9"/>
    <w:rPr>
      <w:rFonts w:ascii="CG Times" w:hAnsi="CG Times"/>
      <w:snapToGrid w:val="0"/>
      <w:sz w:val="22"/>
      <w:lang w:val="es-AR"/>
    </w:rPr>
  </w:style>
  <w:style w:type="paragraph" w:customStyle="1" w:styleId="CoverPartyNames">
    <w:name w:val="Cover Party Names"/>
    <w:basedOn w:val="Normal"/>
    <w:rsid w:val="006850B9"/>
    <w:pPr>
      <w:widowControl/>
      <w:pBdr>
        <w:top w:val="single" w:sz="2" w:space="5" w:color="auto"/>
        <w:bottom w:val="single" w:sz="2" w:space="5" w:color="auto"/>
        <w:between w:val="single" w:sz="2" w:space="5" w:color="auto"/>
      </w:pBdr>
      <w:autoSpaceDE w:val="0"/>
      <w:autoSpaceDN w:val="0"/>
      <w:adjustRightInd w:val="0"/>
      <w:spacing w:after="120" w:line="400" w:lineRule="exact"/>
    </w:pPr>
    <w:rPr>
      <w:rFonts w:ascii="Arial" w:eastAsia="SimSun" w:hAnsi="Arial"/>
      <w:snapToGrid/>
      <w:color w:val="000000"/>
      <w:sz w:val="36"/>
      <w:szCs w:val="22"/>
      <w:lang w:val="en-AU" w:eastAsia="en-AU"/>
    </w:rPr>
  </w:style>
  <w:style w:type="character" w:customStyle="1" w:styleId="UnresolvedMention1">
    <w:name w:val="Unresolved Mention1"/>
    <w:basedOn w:val="DefaultParagraphFont"/>
    <w:uiPriority w:val="99"/>
    <w:semiHidden/>
    <w:unhideWhenUsed/>
    <w:rsid w:val="00685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011503">
      <w:bodyDiv w:val="1"/>
      <w:marLeft w:val="0"/>
      <w:marRight w:val="0"/>
      <w:marTop w:val="0"/>
      <w:marBottom w:val="0"/>
      <w:divBdr>
        <w:top w:val="none" w:sz="0" w:space="0" w:color="auto"/>
        <w:left w:val="none" w:sz="0" w:space="0" w:color="auto"/>
        <w:bottom w:val="none" w:sz="0" w:space="0" w:color="auto"/>
        <w:right w:val="none" w:sz="0" w:space="0" w:color="auto"/>
      </w:divBdr>
    </w:div>
    <w:div w:id="1413552993">
      <w:bodyDiv w:val="1"/>
      <w:marLeft w:val="0"/>
      <w:marRight w:val="0"/>
      <w:marTop w:val="0"/>
      <w:marBottom w:val="0"/>
      <w:divBdr>
        <w:top w:val="none" w:sz="0" w:space="0" w:color="auto"/>
        <w:left w:val="none" w:sz="0" w:space="0" w:color="auto"/>
        <w:bottom w:val="none" w:sz="0" w:space="0" w:color="auto"/>
        <w:right w:val="none" w:sz="0" w:space="0" w:color="auto"/>
      </w:divBdr>
    </w:div>
    <w:div w:id="18326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af.nu/workstation/upFiles/IAFMD202016_Issue_1_25052016.pdf" TargetMode="External"/><Relationship Id="rId4" Type="http://schemas.openxmlformats.org/officeDocument/2006/relationships/settings" Target="settings.xml"/><Relationship Id="rId9" Type="http://schemas.openxmlformats.org/officeDocument/2006/relationships/hyperlink" Target="https://www.apac-accreditation.org/publications/mra-ser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50B99-AA25-447C-8612-E92AE9C1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9713</Words>
  <Characters>55365</Characters>
  <Application>Microsoft Office Word</Application>
  <DocSecurity>0</DocSecurity>
  <Lines>461</Lines>
  <Paragraphs>129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CHECKLIST FOR PEER EVALUATION</vt:lpstr>
      <vt:lpstr>CHECKLIST FOR PEER EVALUATION</vt:lpstr>
    </vt:vector>
  </TitlesOfParts>
  <Company>CROSS REFERENCE TABLE ISO 17011 IAAC</Company>
  <LinksUpToDate>false</LinksUpToDate>
  <CharactersWithSpaces>64949</CharactersWithSpaces>
  <SharedDoc>false</SharedDoc>
  <HLinks>
    <vt:vector size="12" baseType="variant">
      <vt:variant>
        <vt:i4>393262</vt:i4>
      </vt:variant>
      <vt:variant>
        <vt:i4>45</vt:i4>
      </vt:variant>
      <vt:variant>
        <vt:i4>0</vt:i4>
      </vt:variant>
      <vt:variant>
        <vt:i4>5</vt:i4>
      </vt:variant>
      <vt:variant>
        <vt:lpwstr>http://www.iaf.nu/workstation/upFiles/IAFMD202016_Issue_1_25052016.pdf</vt:lpwstr>
      </vt:variant>
      <vt:variant>
        <vt:lpwstr/>
      </vt:variant>
      <vt:variant>
        <vt:i4>458790</vt:i4>
      </vt:variant>
      <vt:variant>
        <vt:i4>42</vt:i4>
      </vt:variant>
      <vt:variant>
        <vt:i4>0</vt:i4>
      </vt:variant>
      <vt:variant>
        <vt:i4>5</vt:i4>
      </vt:variant>
      <vt:variant>
        <vt:lpwstr>http://www.iaf.nu/workstation/upFiles/IAFMD192016_Issue_1_31032016.pdf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PEER EVALUATION</dc:title>
  <dc:subject/>
  <dc:creator>IAAC</dc:creator>
  <cp:keywords/>
  <cp:lastModifiedBy>Ged</cp:lastModifiedBy>
  <cp:revision>2</cp:revision>
  <cp:lastPrinted>2009-12-16T16:41:00Z</cp:lastPrinted>
  <dcterms:created xsi:type="dcterms:W3CDTF">2021-01-13T03:34:00Z</dcterms:created>
  <dcterms:modified xsi:type="dcterms:W3CDTF">2021-01-13T03:34:00Z</dcterms:modified>
</cp:coreProperties>
</file>