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8F8E" w14:textId="77777777" w:rsidR="00702A62" w:rsidRDefault="00702A62" w:rsidP="00CE16B9">
      <w:pPr>
        <w:tabs>
          <w:tab w:val="right" w:pos="9480"/>
        </w:tabs>
        <w:jc w:val="center"/>
        <w:rPr>
          <w:b/>
        </w:rPr>
      </w:pPr>
    </w:p>
    <w:p w14:paraId="25F83D45" w14:textId="26BF89A7" w:rsidR="00A72F9B" w:rsidRPr="00872C9D" w:rsidRDefault="00004315" w:rsidP="00CE16B9">
      <w:pPr>
        <w:tabs>
          <w:tab w:val="right" w:pos="9480"/>
        </w:tabs>
        <w:jc w:val="center"/>
        <w:rPr>
          <w:b/>
        </w:rPr>
      </w:pPr>
      <w:r w:rsidRPr="00872C9D">
        <w:rPr>
          <w:noProof/>
          <w:lang w:eastAsia="zh-TW"/>
        </w:rPr>
        <w:drawing>
          <wp:inline distT="0" distB="0" distL="0" distR="0" wp14:anchorId="7183A1D3" wp14:editId="61E4073F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27E28A" w14:textId="77777777" w:rsidR="00CE16B9" w:rsidRPr="00872C9D" w:rsidRDefault="00CE16B9" w:rsidP="00B95574">
      <w:pPr>
        <w:pStyle w:val="DocTitle"/>
        <w:rPr>
          <w:color w:val="365F91" w:themeColor="accent1" w:themeShade="BF"/>
        </w:rPr>
      </w:pPr>
    </w:p>
    <w:p w14:paraId="601D3BAB" w14:textId="5B9FE8BF" w:rsidR="00B95574" w:rsidRPr="00872C9D" w:rsidRDefault="00EF368C" w:rsidP="00B95574">
      <w:pPr>
        <w:pStyle w:val="NormalSingle"/>
        <w:rPr>
          <w:sz w:val="72"/>
          <w:szCs w:val="72"/>
        </w:rPr>
      </w:pPr>
      <w:r w:rsidRPr="00872C9D">
        <w:rPr>
          <w:color w:val="365F91" w:themeColor="accent1" w:themeShade="BF"/>
          <w:sz w:val="72"/>
          <w:szCs w:val="72"/>
        </w:rPr>
        <w:t xml:space="preserve">Guidance on Accreditation of Validation and Verification </w:t>
      </w:r>
      <w:r w:rsidR="00B05388">
        <w:rPr>
          <w:color w:val="365F91" w:themeColor="accent1" w:themeShade="BF"/>
          <w:sz w:val="72"/>
          <w:szCs w:val="72"/>
        </w:rPr>
        <w:t xml:space="preserve">Bodies </w:t>
      </w:r>
      <w:r w:rsidRPr="00872C9D">
        <w:rPr>
          <w:color w:val="365F91" w:themeColor="accent1" w:themeShade="BF"/>
          <w:sz w:val="72"/>
          <w:szCs w:val="72"/>
        </w:rPr>
        <w:t>for Carbon Footprint of Products</w:t>
      </w:r>
    </w:p>
    <w:p w14:paraId="5CFA3BC4" w14:textId="4D561B4D" w:rsidR="007B4867" w:rsidRPr="00872C9D" w:rsidRDefault="007B4867" w:rsidP="00B95574">
      <w:pPr>
        <w:pStyle w:val="NormalSingle"/>
        <w:rPr>
          <w:rFonts w:eastAsiaTheme="minorEastAsia"/>
          <w:lang w:eastAsia="zh-TW"/>
        </w:rPr>
      </w:pPr>
    </w:p>
    <w:p w14:paraId="7B622EC3" w14:textId="00A8EE39" w:rsidR="00EF368C" w:rsidRPr="00872C9D" w:rsidRDefault="00EF368C" w:rsidP="00B95574">
      <w:pPr>
        <w:pStyle w:val="NormalSingle"/>
        <w:rPr>
          <w:rFonts w:eastAsiaTheme="minorEastAsia"/>
          <w:lang w:eastAsia="zh-TW"/>
        </w:rPr>
      </w:pPr>
    </w:p>
    <w:p w14:paraId="6BC7AC17" w14:textId="77777777" w:rsidR="00EF368C" w:rsidRPr="00872C9D" w:rsidRDefault="00EF368C" w:rsidP="00B95574">
      <w:pPr>
        <w:pStyle w:val="NormalSingle"/>
        <w:rPr>
          <w:rFonts w:eastAsiaTheme="minorEastAsia"/>
          <w:lang w:eastAsia="zh-TW"/>
        </w:rPr>
      </w:pPr>
    </w:p>
    <w:p w14:paraId="09A78C88" w14:textId="77777777" w:rsidR="00A1791C" w:rsidRPr="00872C9D" w:rsidRDefault="00A1791C" w:rsidP="00B95574">
      <w:pPr>
        <w:pStyle w:val="NormalSingle"/>
        <w:rPr>
          <w:rFonts w:ascii="Times New Roman" w:eastAsiaTheme="minorEastAsia" w:hAnsi="Times New Roman"/>
          <w:sz w:val="22"/>
          <w:lang w:eastAsia="zh-TW"/>
        </w:rPr>
      </w:pPr>
    </w:p>
    <w:p w14:paraId="67819DF0" w14:textId="77777777" w:rsidR="00671712" w:rsidRPr="00872C9D" w:rsidRDefault="00671712" w:rsidP="00B95574">
      <w:pPr>
        <w:rPr>
          <w:rFonts w:ascii="Arial" w:hAnsi="Arial" w:cs="Arial"/>
          <w:b/>
          <w:sz w:val="24"/>
          <w:szCs w:val="24"/>
        </w:rPr>
      </w:pPr>
    </w:p>
    <w:p w14:paraId="5726260E" w14:textId="77777777" w:rsidR="00671712" w:rsidRPr="00872C9D" w:rsidRDefault="00671712" w:rsidP="00B95574">
      <w:pPr>
        <w:rPr>
          <w:rFonts w:ascii="Arial" w:hAnsi="Arial" w:cs="Arial"/>
          <w:b/>
          <w:sz w:val="24"/>
          <w:szCs w:val="24"/>
        </w:rPr>
      </w:pPr>
    </w:p>
    <w:p w14:paraId="3B333A3D" w14:textId="77777777" w:rsidR="00B05388" w:rsidRDefault="00B05388" w:rsidP="00B95574">
      <w:pPr>
        <w:rPr>
          <w:rFonts w:ascii="Arial" w:hAnsi="Arial" w:cs="Arial"/>
          <w:b/>
          <w:sz w:val="24"/>
          <w:szCs w:val="24"/>
        </w:rPr>
      </w:pPr>
    </w:p>
    <w:p w14:paraId="47D72C89" w14:textId="77777777" w:rsidR="00B05388" w:rsidRDefault="00B05388" w:rsidP="00B95574">
      <w:pPr>
        <w:rPr>
          <w:rFonts w:ascii="Arial" w:hAnsi="Arial" w:cs="Arial"/>
          <w:b/>
          <w:sz w:val="24"/>
          <w:szCs w:val="24"/>
        </w:rPr>
      </w:pPr>
    </w:p>
    <w:p w14:paraId="02293A92" w14:textId="77777777" w:rsidR="00B05388" w:rsidRDefault="00B05388" w:rsidP="00B95574">
      <w:pPr>
        <w:rPr>
          <w:rFonts w:ascii="Arial" w:hAnsi="Arial" w:cs="Arial"/>
          <w:b/>
          <w:sz w:val="24"/>
          <w:szCs w:val="24"/>
        </w:rPr>
      </w:pPr>
    </w:p>
    <w:p w14:paraId="02D2D0DF" w14:textId="77777777" w:rsidR="00B05388" w:rsidRDefault="00B05388" w:rsidP="00B95574">
      <w:pPr>
        <w:rPr>
          <w:rFonts w:ascii="Arial" w:hAnsi="Arial" w:cs="Arial"/>
          <w:b/>
          <w:sz w:val="24"/>
          <w:szCs w:val="24"/>
        </w:rPr>
      </w:pPr>
    </w:p>
    <w:p w14:paraId="5C950A2C" w14:textId="77777777" w:rsidR="00B05388" w:rsidRDefault="00B05388" w:rsidP="00B95574">
      <w:pPr>
        <w:rPr>
          <w:rFonts w:ascii="Arial" w:hAnsi="Arial" w:cs="Arial"/>
          <w:b/>
          <w:sz w:val="24"/>
          <w:szCs w:val="24"/>
        </w:rPr>
      </w:pPr>
    </w:p>
    <w:p w14:paraId="04608C35" w14:textId="77777777" w:rsidR="00B05388" w:rsidRDefault="00B05388" w:rsidP="00B95574">
      <w:pPr>
        <w:rPr>
          <w:rFonts w:ascii="Arial" w:hAnsi="Arial" w:cs="Arial"/>
          <w:b/>
          <w:sz w:val="24"/>
          <w:szCs w:val="24"/>
        </w:rPr>
      </w:pPr>
    </w:p>
    <w:p w14:paraId="25DFE4D3" w14:textId="5E62E779" w:rsidR="00B95574" w:rsidRPr="00872C9D" w:rsidRDefault="007D5F9D" w:rsidP="00B95574">
      <w:pPr>
        <w:rPr>
          <w:rFonts w:ascii="Arial" w:hAnsi="Arial" w:cs="Arial"/>
          <w:b/>
          <w:sz w:val="24"/>
          <w:szCs w:val="24"/>
        </w:rPr>
      </w:pPr>
      <w:r w:rsidRPr="00872C9D">
        <w:rPr>
          <w:rFonts w:ascii="Arial" w:hAnsi="Arial" w:cs="Arial"/>
          <w:b/>
          <w:sz w:val="24"/>
          <w:szCs w:val="24"/>
        </w:rPr>
        <w:t>Issue No.</w:t>
      </w:r>
      <w:r w:rsidR="00E106D8" w:rsidRPr="00872C9D">
        <w:rPr>
          <w:rFonts w:ascii="Arial" w:hAnsi="Arial" w:cs="Arial"/>
          <w:b/>
          <w:sz w:val="24"/>
          <w:szCs w:val="24"/>
        </w:rPr>
        <w:tab/>
      </w:r>
      <w:r w:rsidR="00517E8D" w:rsidRPr="00872C9D">
        <w:rPr>
          <w:rFonts w:ascii="Arial" w:hAnsi="Arial" w:cs="Arial"/>
          <w:b/>
          <w:sz w:val="24"/>
          <w:szCs w:val="24"/>
        </w:rPr>
        <w:tab/>
      </w:r>
      <w:r w:rsidR="00EF368C" w:rsidRPr="00872C9D">
        <w:rPr>
          <w:rFonts w:ascii="Arial" w:hAnsi="Arial" w:cs="Arial"/>
          <w:b/>
          <w:sz w:val="24"/>
          <w:szCs w:val="24"/>
        </w:rPr>
        <w:t>1.0</w:t>
      </w:r>
    </w:p>
    <w:p w14:paraId="350BF482" w14:textId="0972CA18" w:rsidR="008B68E0" w:rsidRPr="00872C9D" w:rsidRDefault="008B68E0" w:rsidP="008B68E0">
      <w:pPr>
        <w:rPr>
          <w:rFonts w:ascii="Arial" w:eastAsiaTheme="minorEastAsia" w:hAnsi="Arial" w:cs="Arial"/>
          <w:b/>
          <w:bCs/>
          <w:sz w:val="24"/>
          <w:szCs w:val="24"/>
          <w:lang w:eastAsia="zh-TW"/>
        </w:rPr>
      </w:pPr>
      <w:r w:rsidRPr="00872C9D">
        <w:rPr>
          <w:rFonts w:ascii="Arial" w:hAnsi="Arial" w:cs="Arial"/>
          <w:b/>
          <w:bCs/>
          <w:sz w:val="24"/>
          <w:szCs w:val="24"/>
        </w:rPr>
        <w:t>Issue Date</w:t>
      </w:r>
      <w:r w:rsidRPr="00872C9D">
        <w:rPr>
          <w:rFonts w:ascii="Arial" w:hAnsi="Arial" w:cs="Arial"/>
          <w:b/>
          <w:bCs/>
          <w:sz w:val="24"/>
          <w:szCs w:val="24"/>
        </w:rPr>
        <w:tab/>
      </w:r>
      <w:r w:rsidR="00517E8D" w:rsidRPr="00872C9D">
        <w:rPr>
          <w:rFonts w:ascii="Arial" w:hAnsi="Arial" w:cs="Arial"/>
          <w:b/>
          <w:bCs/>
          <w:sz w:val="24"/>
          <w:szCs w:val="24"/>
        </w:rPr>
        <w:tab/>
      </w:r>
      <w:r w:rsidR="00381C73">
        <w:rPr>
          <w:rFonts w:ascii="Arial" w:eastAsiaTheme="minorEastAsia" w:hAnsi="Arial" w:cs="Arial"/>
          <w:b/>
          <w:bCs/>
          <w:sz w:val="24"/>
          <w:szCs w:val="24"/>
          <w:lang w:eastAsia="zh-TW"/>
        </w:rPr>
        <w:t>21 March</w:t>
      </w:r>
      <w:r w:rsidR="00EF368C" w:rsidRPr="00872C9D">
        <w:rPr>
          <w:rFonts w:ascii="Arial" w:eastAsiaTheme="minorEastAsia" w:hAnsi="Arial" w:cs="Arial"/>
          <w:b/>
          <w:bCs/>
          <w:sz w:val="24"/>
          <w:szCs w:val="24"/>
          <w:lang w:eastAsia="zh-TW"/>
        </w:rPr>
        <w:t xml:space="preserve"> </w:t>
      </w:r>
      <w:r w:rsidR="00671712" w:rsidRPr="00872C9D">
        <w:rPr>
          <w:rFonts w:ascii="Arial" w:eastAsiaTheme="minorEastAsia" w:hAnsi="Arial" w:cs="Arial"/>
          <w:b/>
          <w:bCs/>
          <w:sz w:val="24"/>
          <w:szCs w:val="24"/>
          <w:lang w:eastAsia="zh-TW"/>
        </w:rPr>
        <w:t>202</w:t>
      </w:r>
      <w:r w:rsidR="00EF368C" w:rsidRPr="00872C9D">
        <w:rPr>
          <w:rFonts w:ascii="Arial" w:eastAsiaTheme="minorEastAsia" w:hAnsi="Arial" w:cs="Arial"/>
          <w:b/>
          <w:bCs/>
          <w:sz w:val="24"/>
          <w:szCs w:val="24"/>
          <w:lang w:eastAsia="zh-TW"/>
        </w:rPr>
        <w:t>2</w:t>
      </w:r>
    </w:p>
    <w:p w14:paraId="400288F0" w14:textId="5660EDE0" w:rsidR="00517E8D" w:rsidRPr="00872C9D" w:rsidRDefault="00517E8D" w:rsidP="008B68E0">
      <w:pPr>
        <w:rPr>
          <w:rFonts w:ascii="Arial" w:eastAsiaTheme="minorEastAsia" w:hAnsi="Arial" w:cs="Arial"/>
          <w:b/>
          <w:bCs/>
          <w:sz w:val="24"/>
          <w:szCs w:val="24"/>
          <w:lang w:eastAsia="zh-TW"/>
        </w:rPr>
      </w:pPr>
      <w:r w:rsidRPr="00872C9D">
        <w:rPr>
          <w:rFonts w:ascii="Arial" w:hAnsi="Arial" w:cs="Arial"/>
          <w:b/>
          <w:bCs/>
          <w:sz w:val="24"/>
          <w:szCs w:val="24"/>
        </w:rPr>
        <w:t>Application Date</w:t>
      </w:r>
      <w:r w:rsidRPr="00872C9D">
        <w:rPr>
          <w:rFonts w:ascii="Arial" w:hAnsi="Arial" w:cs="Arial"/>
          <w:b/>
          <w:bCs/>
          <w:sz w:val="24"/>
          <w:szCs w:val="24"/>
        </w:rPr>
        <w:tab/>
      </w:r>
      <w:r w:rsidR="00381C73">
        <w:rPr>
          <w:rFonts w:ascii="Arial" w:eastAsiaTheme="minorEastAsia" w:hAnsi="Arial" w:cs="Arial"/>
          <w:b/>
          <w:bCs/>
          <w:sz w:val="24"/>
          <w:szCs w:val="24"/>
          <w:lang w:eastAsia="zh-TW"/>
        </w:rPr>
        <w:t>21 March</w:t>
      </w:r>
      <w:r w:rsidR="00EF368C" w:rsidRPr="00872C9D">
        <w:rPr>
          <w:rFonts w:ascii="Arial" w:eastAsiaTheme="minorEastAsia" w:hAnsi="Arial" w:cs="Arial"/>
          <w:b/>
          <w:bCs/>
          <w:sz w:val="24"/>
          <w:szCs w:val="24"/>
          <w:lang w:eastAsia="zh-TW"/>
        </w:rPr>
        <w:t xml:space="preserve"> 2022</w:t>
      </w:r>
    </w:p>
    <w:p w14:paraId="39B44708" w14:textId="0BCB8AAF" w:rsidR="001B1055" w:rsidRPr="00872C9D" w:rsidRDefault="001B1055" w:rsidP="001B1055">
      <w:pPr>
        <w:tabs>
          <w:tab w:val="center" w:pos="4800"/>
          <w:tab w:val="left" w:pos="6000"/>
          <w:tab w:val="right" w:pos="9480"/>
        </w:tabs>
        <w:spacing w:before="120"/>
      </w:pPr>
      <w:r w:rsidRPr="00872C9D">
        <w:rPr>
          <w:rFonts w:ascii="Arial" w:hAnsi="Arial" w:cs="Arial"/>
          <w:b/>
          <w:color w:val="365F91" w:themeColor="accent1" w:themeShade="BF"/>
          <w:szCs w:val="22"/>
          <w:highlight w:val="yellow"/>
        </w:rPr>
        <w:br w:type="page"/>
      </w:r>
    </w:p>
    <w:p w14:paraId="5B11975F" w14:textId="12B1E54D" w:rsidR="008B68E0" w:rsidRPr="00872C9D" w:rsidRDefault="008B68E0" w:rsidP="008B68E0">
      <w:pPr>
        <w:tabs>
          <w:tab w:val="left" w:pos="4740"/>
        </w:tabs>
        <w:rPr>
          <w:rFonts w:ascii="Arial" w:hAnsi="Arial" w:cs="Arial"/>
          <w:b/>
          <w:color w:val="365F91" w:themeColor="accent1" w:themeShade="BF"/>
          <w:szCs w:val="22"/>
        </w:rPr>
      </w:pPr>
      <w:r w:rsidRPr="00872C9D">
        <w:rPr>
          <w:rFonts w:ascii="Arial" w:hAnsi="Arial" w:cs="Arial"/>
          <w:b/>
          <w:color w:val="365F91" w:themeColor="accent1" w:themeShade="BF"/>
          <w:szCs w:val="22"/>
        </w:rPr>
        <w:lastRenderedPageBreak/>
        <w:t>AUTHORSHIP</w:t>
      </w:r>
    </w:p>
    <w:p w14:paraId="4CE8FD90" w14:textId="41DDD2A7" w:rsidR="008B68E0" w:rsidRPr="00872C9D" w:rsidRDefault="008B68E0" w:rsidP="008B68E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  <w:r w:rsidRPr="00872C9D">
        <w:rPr>
          <w:rFonts w:ascii="Arial" w:hAnsi="Arial" w:cs="Arial"/>
        </w:rPr>
        <w:t xml:space="preserve">This document was produced by the APAC </w:t>
      </w:r>
      <w:r w:rsidR="00103E63" w:rsidRPr="00872C9D">
        <w:rPr>
          <w:rFonts w:ascii="Arial" w:hAnsi="Arial" w:cs="Arial"/>
        </w:rPr>
        <w:t xml:space="preserve">Technical Committee </w:t>
      </w:r>
      <w:r w:rsidR="00822EC8" w:rsidRPr="00872C9D">
        <w:rPr>
          <w:rFonts w:ascii="Arial" w:hAnsi="Arial" w:cs="Arial"/>
        </w:rPr>
        <w:t xml:space="preserve">2 </w:t>
      </w:r>
      <w:r w:rsidR="00103E63" w:rsidRPr="00872C9D">
        <w:rPr>
          <w:rFonts w:ascii="Arial" w:hAnsi="Arial" w:cs="Arial"/>
        </w:rPr>
        <w:t>(Certification and Validation and Verification)</w:t>
      </w:r>
      <w:r w:rsidRPr="00872C9D">
        <w:rPr>
          <w:rFonts w:ascii="Arial" w:hAnsi="Arial" w:cs="Arial"/>
        </w:rPr>
        <w:t>.</w:t>
      </w:r>
    </w:p>
    <w:p w14:paraId="06F2BDC7" w14:textId="1712E71E" w:rsidR="007A1DF6" w:rsidRPr="00872C9D" w:rsidRDefault="007A1DF6" w:rsidP="00503EB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</w:p>
    <w:p w14:paraId="2967288D" w14:textId="77777777" w:rsidR="007A1DF6" w:rsidRPr="00872C9D" w:rsidRDefault="007A1DF6" w:rsidP="007A1DF6">
      <w:pPr>
        <w:tabs>
          <w:tab w:val="left" w:pos="4740"/>
        </w:tabs>
        <w:rPr>
          <w:rFonts w:ascii="Arial" w:hAnsi="Arial" w:cs="Arial"/>
          <w:b/>
          <w:color w:val="365F91" w:themeColor="accent1" w:themeShade="BF"/>
          <w:szCs w:val="22"/>
        </w:rPr>
      </w:pPr>
      <w:r w:rsidRPr="00872C9D">
        <w:rPr>
          <w:rFonts w:ascii="Arial" w:hAnsi="Arial" w:cs="Arial"/>
          <w:b/>
          <w:color w:val="365F91" w:themeColor="accent1" w:themeShade="BF"/>
          <w:szCs w:val="22"/>
        </w:rPr>
        <w:t>COPYRIGHT</w:t>
      </w:r>
    </w:p>
    <w:p w14:paraId="758B77F8" w14:textId="77777777" w:rsidR="007A1DF6" w:rsidRPr="00872C9D" w:rsidRDefault="007A1DF6" w:rsidP="007A1DF6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  <w:r w:rsidRPr="00872C9D">
        <w:rPr>
          <w:rFonts w:ascii="Arial" w:hAnsi="Arial" w:cs="Arial"/>
        </w:rPr>
        <w:t>Copyright i</w:t>
      </w:r>
      <w:r w:rsidR="00A1647A" w:rsidRPr="00872C9D">
        <w:rPr>
          <w:rFonts w:ascii="Arial" w:hAnsi="Arial" w:cs="Arial"/>
        </w:rPr>
        <w:t>n this document belongs to APAC. No part may be reproduced for commercial exploitation without the prior written consent of APAC.</w:t>
      </w:r>
    </w:p>
    <w:p w14:paraId="028661A1" w14:textId="77777777" w:rsidR="007A1DF6" w:rsidRPr="00872C9D" w:rsidRDefault="007A1DF6" w:rsidP="00503EB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</w:p>
    <w:p w14:paraId="3EE27B57" w14:textId="77777777" w:rsidR="00C03027" w:rsidRPr="00872C9D" w:rsidRDefault="00C03027" w:rsidP="00C03027">
      <w:pPr>
        <w:tabs>
          <w:tab w:val="left" w:pos="4740"/>
        </w:tabs>
        <w:rPr>
          <w:rFonts w:ascii="Arial" w:hAnsi="Arial" w:cs="Arial"/>
          <w:b/>
          <w:color w:val="365F91" w:themeColor="accent1" w:themeShade="BF"/>
          <w:szCs w:val="22"/>
        </w:rPr>
      </w:pPr>
      <w:r w:rsidRPr="00872C9D">
        <w:rPr>
          <w:rFonts w:ascii="Arial" w:hAnsi="Arial" w:cs="Arial"/>
          <w:b/>
          <w:color w:val="365F91" w:themeColor="accent1" w:themeShade="BF"/>
          <w:szCs w:val="22"/>
        </w:rPr>
        <w:t>FURTHER INFORMATION</w:t>
      </w:r>
    </w:p>
    <w:p w14:paraId="7CB1D295" w14:textId="1003B8A4" w:rsidR="00BF05E4" w:rsidRPr="00872C9D" w:rsidRDefault="00BF05E4" w:rsidP="00BF05E4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  <w:r w:rsidRPr="00872C9D">
        <w:rPr>
          <w:rFonts w:ascii="Arial" w:hAnsi="Arial" w:cs="Arial"/>
        </w:rPr>
        <w:t xml:space="preserve">For further information about APAC or this document, please contact the APAC Secretariat. Contact details can be found at </w:t>
      </w:r>
      <w:hyperlink r:id="rId9" w:history="1">
        <w:r w:rsidRPr="00872C9D">
          <w:rPr>
            <w:rStyle w:val="Hyperlink"/>
            <w:rFonts w:ascii="Arial" w:hAnsi="Arial" w:cs="Arial"/>
          </w:rPr>
          <w:t>www.apac-accreditation.org</w:t>
        </w:r>
      </w:hyperlink>
      <w:r w:rsidRPr="00872C9D">
        <w:rPr>
          <w:rFonts w:ascii="Arial" w:hAnsi="Arial" w:cs="Arial"/>
        </w:rPr>
        <w:t>.</w:t>
      </w:r>
    </w:p>
    <w:p w14:paraId="4CE899AF" w14:textId="77777777" w:rsidR="00BF05E4" w:rsidRPr="00872C9D" w:rsidRDefault="00BF05E4" w:rsidP="00BF05E4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</w:p>
    <w:p w14:paraId="12FE5CB5" w14:textId="77777777" w:rsidR="007A1DF6" w:rsidRPr="00872C9D" w:rsidRDefault="007A1DF6" w:rsidP="00503EB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</w:p>
    <w:p w14:paraId="4337473F" w14:textId="3A0294F0" w:rsidR="00ED2809" w:rsidRPr="00872C9D" w:rsidRDefault="00ED2809">
      <w:pPr>
        <w:jc w:val="left"/>
        <w:rPr>
          <w:rFonts w:ascii="Arial" w:hAnsi="Arial" w:cs="Arial"/>
        </w:rPr>
      </w:pPr>
      <w:r w:rsidRPr="00872C9D">
        <w:rPr>
          <w:rFonts w:ascii="Arial" w:hAnsi="Arial" w:cs="Arial"/>
        </w:rPr>
        <w:br w:type="page"/>
      </w:r>
    </w:p>
    <w:p w14:paraId="1018A07E" w14:textId="77777777" w:rsidR="006742C5" w:rsidRPr="00872C9D" w:rsidRDefault="006742C5" w:rsidP="00503EB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</w:p>
    <w:p w14:paraId="3AB51E45" w14:textId="77777777" w:rsidR="00A72F9B" w:rsidRPr="00872C9D" w:rsidRDefault="006F0EF9" w:rsidP="00503EB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872C9D">
        <w:rPr>
          <w:rFonts w:ascii="Arial" w:hAnsi="Arial" w:cs="Arial"/>
          <w:b/>
          <w:color w:val="365F91" w:themeColor="accent1" w:themeShade="BF"/>
          <w:sz w:val="28"/>
          <w:szCs w:val="28"/>
        </w:rPr>
        <w:t>CONTENTS</w:t>
      </w:r>
    </w:p>
    <w:p w14:paraId="629F89B6" w14:textId="5B11F2B7" w:rsidR="00683964" w:rsidRDefault="006551CB">
      <w:pPr>
        <w:pStyle w:val="TOC1"/>
        <w:tabs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GB"/>
        </w:rPr>
      </w:pPr>
      <w:r w:rsidRPr="00872C9D">
        <w:rPr>
          <w:caps/>
          <w:sz w:val="24"/>
        </w:rPr>
        <w:fldChar w:fldCharType="begin"/>
      </w:r>
      <w:r w:rsidRPr="00872C9D">
        <w:rPr>
          <w:caps/>
          <w:sz w:val="24"/>
        </w:rPr>
        <w:instrText xml:space="preserve"> TOC \o "1-2" \u </w:instrText>
      </w:r>
      <w:r w:rsidRPr="00872C9D">
        <w:rPr>
          <w:caps/>
          <w:sz w:val="24"/>
        </w:rPr>
        <w:fldChar w:fldCharType="separate"/>
      </w:r>
      <w:r w:rsidR="00683964" w:rsidRPr="00F1738B">
        <w:rPr>
          <w:noProof/>
          <w:lang w:bidi="th-TH"/>
        </w:rPr>
        <w:t>INTRODUCTION</w:t>
      </w:r>
      <w:r w:rsidR="00683964">
        <w:rPr>
          <w:noProof/>
        </w:rPr>
        <w:tab/>
      </w:r>
      <w:r w:rsidR="00683964">
        <w:rPr>
          <w:noProof/>
        </w:rPr>
        <w:fldChar w:fldCharType="begin"/>
      </w:r>
      <w:r w:rsidR="00683964">
        <w:rPr>
          <w:noProof/>
        </w:rPr>
        <w:instrText xml:space="preserve"> PAGEREF _Toc98829058 \h </w:instrText>
      </w:r>
      <w:r w:rsidR="00683964">
        <w:rPr>
          <w:noProof/>
        </w:rPr>
      </w:r>
      <w:r w:rsidR="00683964">
        <w:rPr>
          <w:noProof/>
        </w:rPr>
        <w:fldChar w:fldCharType="separate"/>
      </w:r>
      <w:r w:rsidR="00683964">
        <w:rPr>
          <w:noProof/>
        </w:rPr>
        <w:t>5</w:t>
      </w:r>
      <w:r w:rsidR="00683964">
        <w:rPr>
          <w:noProof/>
        </w:rPr>
        <w:fldChar w:fldCharType="end"/>
      </w:r>
    </w:p>
    <w:p w14:paraId="1D72F60B" w14:textId="49716327" w:rsidR="00683964" w:rsidRDefault="00683964">
      <w:pPr>
        <w:pStyle w:val="TOC1"/>
        <w:tabs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GB"/>
        </w:rPr>
      </w:pPr>
      <w:r w:rsidRPr="00F1738B">
        <w:rPr>
          <w:noProof/>
          <w:lang w:bidi="th-TH"/>
        </w:rPr>
        <w:t>PURPOSE OF THIS DOCUMENT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E55BF30" w14:textId="61ED9FD9" w:rsidR="00683964" w:rsidRDefault="00683964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GB"/>
        </w:rPr>
      </w:pPr>
      <w:r w:rsidRPr="00F1738B">
        <w:rPr>
          <w:noProof/>
          <w:lang w:bidi="th-TH"/>
        </w:rPr>
        <w:t>1.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GB"/>
        </w:rPr>
        <w:tab/>
      </w:r>
      <w:r w:rsidRPr="00F1738B">
        <w:rPr>
          <w:noProof/>
          <w:lang w:bidi="th-TH"/>
        </w:rPr>
        <w:t>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A948150" w14:textId="18BF8DF5" w:rsidR="00683964" w:rsidRDefault="00683964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GB"/>
        </w:rPr>
      </w:pPr>
      <w:r w:rsidRPr="00F1738B">
        <w:rPr>
          <w:noProof/>
          <w:lang w:bidi="th-TH"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GB"/>
        </w:rPr>
        <w:tab/>
      </w:r>
      <w:r w:rsidRPr="00F1738B">
        <w:rPr>
          <w:noProof/>
          <w:lang w:bidi="th-TH"/>
        </w:rPr>
        <w:t>NORMATIVE 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E318A9E" w14:textId="42D8E271" w:rsidR="00683964" w:rsidRDefault="00683964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GB"/>
        </w:rPr>
      </w:pPr>
      <w:r w:rsidRPr="00F1738B">
        <w:rPr>
          <w:noProof/>
          <w:lang w:bidi="th-TH"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GB"/>
        </w:rPr>
        <w:tab/>
      </w:r>
      <w:r w:rsidRPr="00F1738B">
        <w:rPr>
          <w:noProof/>
          <w:lang w:bidi="th-TH"/>
        </w:rPr>
        <w:t>TERMS AND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D9F9DD9" w14:textId="17D72FC5" w:rsidR="00683964" w:rsidRDefault="00683964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GB"/>
        </w:rPr>
      </w:pPr>
      <w:r w:rsidRPr="00F1738B">
        <w:rPr>
          <w:noProof/>
          <w:lang w:bidi="th-TH"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GB"/>
        </w:rPr>
        <w:tab/>
      </w:r>
      <w:r w:rsidRPr="00F1738B">
        <w:rPr>
          <w:noProof/>
          <w:lang w:bidi="th-TH"/>
        </w:rPr>
        <w:t>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F776E7D" w14:textId="459B14D8" w:rsidR="00683964" w:rsidRDefault="00683964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GB"/>
        </w:rPr>
      </w:pPr>
      <w:r w:rsidRPr="00F1738B">
        <w:rPr>
          <w:noProof/>
          <w:lang w:bidi="th-TH"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GB"/>
        </w:rPr>
        <w:tab/>
      </w:r>
      <w:r w:rsidRPr="00F1738B">
        <w:rPr>
          <w:noProof/>
          <w:lang w:bidi="th-TH"/>
        </w:rPr>
        <w:t>GENERAL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3D69763" w14:textId="04F31A7F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5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>1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 xml:space="preserve">Legal </w:t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entity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A7A92F9" w14:textId="5FE31425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5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 xml:space="preserve">2 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Responsibility for validation/verification statements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B652469" w14:textId="3062A0B2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5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3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 xml:space="preserve"> 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Management of impartiality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232B4B3" w14:textId="20D7E382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5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4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 xml:space="preserve"> 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Liability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E4B07B9" w14:textId="54A365F4" w:rsidR="00683964" w:rsidRDefault="00683964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GB"/>
        </w:rPr>
      </w:pPr>
      <w:r w:rsidRPr="00F1738B">
        <w:rPr>
          <w:noProof/>
          <w:lang w:bidi="th-TH"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GB"/>
        </w:rPr>
        <w:tab/>
      </w:r>
      <w:r w:rsidRPr="00F1738B">
        <w:rPr>
          <w:noProof/>
          <w:lang w:bidi="th-TH"/>
        </w:rPr>
        <w:t>STRUCTURAL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F74361A" w14:textId="2E7D1828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6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 xml:space="preserve">1 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>Organizational Structure and Top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84C3A84" w14:textId="77E0F0EC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6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 xml:space="preserve">2 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Operational Control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F6DC733" w14:textId="179B6B5C" w:rsidR="00683964" w:rsidRDefault="00683964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GB"/>
        </w:rPr>
      </w:pPr>
      <w:r w:rsidRPr="00F1738B">
        <w:rPr>
          <w:noProof/>
          <w:lang w:bidi="th-TH"/>
        </w:rPr>
        <w:t>7.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GB"/>
        </w:rPr>
        <w:tab/>
      </w:r>
      <w:r w:rsidRPr="00F1738B">
        <w:rPr>
          <w:noProof/>
          <w:lang w:bidi="th-TH"/>
        </w:rPr>
        <w:t>RESOURCES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17FC2ED" w14:textId="5E06975F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7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 xml:space="preserve">1 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D65B7F1" w14:textId="54726BEA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7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2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 xml:space="preserve"> 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Personnel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24E7B16" w14:textId="2AF0C315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7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3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 xml:space="preserve"> 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Management process for the competence of personnel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7D4A900" w14:textId="58CF092C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7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4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 xml:space="preserve"> 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Outsourcing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4642CB5" w14:textId="117862FA" w:rsidR="00683964" w:rsidRDefault="00683964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GB"/>
        </w:rPr>
      </w:pPr>
      <w:r w:rsidRPr="00F1738B">
        <w:rPr>
          <w:noProof/>
          <w:lang w:bidi="th-TH"/>
        </w:rPr>
        <w:t>8.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GB"/>
        </w:rPr>
        <w:tab/>
      </w:r>
      <w:r w:rsidRPr="00F1738B">
        <w:rPr>
          <w:noProof/>
          <w:lang w:bidi="th-TH"/>
        </w:rPr>
        <w:t>VALIDATION/VERIFICATION PROGRAMME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2140614" w14:textId="6FF6AC9B" w:rsidR="00683964" w:rsidRDefault="00683964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GB"/>
        </w:rPr>
      </w:pPr>
      <w:r w:rsidRPr="00F1738B">
        <w:rPr>
          <w:noProof/>
          <w:lang w:bidi="th-TH"/>
        </w:rPr>
        <w:t>9.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GB"/>
        </w:rPr>
        <w:tab/>
      </w:r>
      <w:r w:rsidRPr="00F1738B">
        <w:rPr>
          <w:noProof/>
          <w:lang w:bidi="th-TH"/>
        </w:rPr>
        <w:t>PROCESS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539FD70" w14:textId="0A47E800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9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 xml:space="preserve">1 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>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CBC992A" w14:textId="69BBA8F1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9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 xml:space="preserve">2 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Pre-engagement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A4CB440" w14:textId="2C6185C2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9</w:t>
      </w:r>
      <w:r w:rsidRPr="00F1738B">
        <w:rPr>
          <w:rFonts w:ascii="Arial" w:eastAsiaTheme="minorEastAsia" w:hAnsi="Arial" w:cs="Arial"/>
          <w:noProof/>
          <w:color w:val="000000"/>
          <w:spacing w:val="-2"/>
          <w:cs/>
          <w:lang w:eastAsia="zh-TW" w:bidi="hi-IN"/>
        </w:rPr>
        <w:t>.</w:t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 xml:space="preserve">3  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Engagement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BABECD7" w14:textId="27D9EE38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lastRenderedPageBreak/>
        <w:t>9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 xml:space="preserve">4 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Planning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DA9DC08" w14:textId="6DD5928A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9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5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 xml:space="preserve"> 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Validation/verification execution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86AF659" w14:textId="329C796C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hi-IN"/>
        </w:rPr>
        <w:t>9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6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 xml:space="preserve"> 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>Review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A798D32" w14:textId="438B5443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9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7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 xml:space="preserve"> 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Decision and issue of the validation/verification statement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42AA157" w14:textId="4791834C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9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8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 xml:space="preserve"> 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Facts discovered after the issue of the validation/verification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27C48EC" w14:textId="6D1D9A9A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9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9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 xml:space="preserve"> 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Handling of appeals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5062FB2" w14:textId="5C240BD8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9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10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 xml:space="preserve"> 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Handling of complaints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9608EB7" w14:textId="0D7ED190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9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>1</w:t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1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 xml:space="preserve"> 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Records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84FCE29" w14:textId="5D549BB4" w:rsidR="00683964" w:rsidRDefault="00683964">
      <w:pPr>
        <w:pStyle w:val="TOC1"/>
        <w:tabs>
          <w:tab w:val="left" w:pos="66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GB"/>
        </w:rPr>
      </w:pPr>
      <w:r w:rsidRPr="00F1738B">
        <w:rPr>
          <w:noProof/>
          <w:lang w:bidi="th-TH"/>
        </w:rPr>
        <w:t>10.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GB"/>
        </w:rPr>
        <w:tab/>
      </w:r>
      <w:r w:rsidRPr="00F1738B">
        <w:rPr>
          <w:noProof/>
          <w:lang w:bidi="th-TH"/>
        </w:rPr>
        <w:t>INFORMATION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8A4BFE8" w14:textId="5C68D252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10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 xml:space="preserve">1 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>P</w:t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ublicly available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362E5ED" w14:textId="594856DD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10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 xml:space="preserve">2 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Other information to the available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41B62E2" w14:textId="13D8CEDB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10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>3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Reference to validation/verification and use of marks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9AD2AE8" w14:textId="34F91727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10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 xml:space="preserve">4 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Confidentiality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7353BF99" w14:textId="6246275C" w:rsidR="00683964" w:rsidRDefault="00683964">
      <w:pPr>
        <w:pStyle w:val="TOC1"/>
        <w:tabs>
          <w:tab w:val="left" w:pos="66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GB"/>
        </w:rPr>
      </w:pPr>
      <w:r w:rsidRPr="00F1738B">
        <w:rPr>
          <w:noProof/>
          <w:lang w:bidi="th-TH"/>
        </w:rPr>
        <w:t>11.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GB"/>
        </w:rPr>
        <w:tab/>
      </w:r>
      <w:r w:rsidRPr="00F1738B">
        <w:rPr>
          <w:noProof/>
          <w:lang w:bidi="th-TH"/>
        </w:rPr>
        <w:t>MANAGEMENT SYSTEM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EEA4F0F" w14:textId="5638FB0E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11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 xml:space="preserve">1 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2DE7E3AB" w14:textId="6AB1349B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11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 xml:space="preserve">2 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Management review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415DC48" w14:textId="01391DF8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11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>3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Internal audits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45B082BC" w14:textId="05424822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11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 xml:space="preserve">4 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Corrective action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_Toc98829099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F943234" w14:textId="35EFDC8F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11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 xml:space="preserve">5 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Actions to address risks and opportunities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_Toc98829100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356A872" w14:textId="75431E50" w:rsidR="00683964" w:rsidRDefault="00683964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11</w:t>
      </w:r>
      <w:r w:rsidRPr="00F1738B">
        <w:rPr>
          <w:rFonts w:ascii="Arial" w:hAnsi="Arial" w:cs="Arial"/>
          <w:noProof/>
          <w:color w:val="000000"/>
          <w:spacing w:val="-2"/>
          <w:cs/>
          <w:lang w:eastAsia="ja-JP" w:bidi="hi-IN"/>
        </w:rPr>
        <w:t>.</w:t>
      </w:r>
      <w:r w:rsidRPr="00F1738B">
        <w:rPr>
          <w:rFonts w:ascii="Arial" w:hAnsi="Arial" w:cs="Arial"/>
          <w:noProof/>
          <w:color w:val="000000"/>
          <w:spacing w:val="-2"/>
          <w:lang w:eastAsia="ja-JP" w:bidi="th-TH"/>
        </w:rPr>
        <w:t xml:space="preserve">6 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F1738B">
        <w:rPr>
          <w:rFonts w:ascii="Arial" w:eastAsiaTheme="minorEastAsia" w:hAnsi="Arial" w:cs="Arial"/>
          <w:noProof/>
          <w:color w:val="000000"/>
          <w:spacing w:val="-2"/>
          <w:lang w:eastAsia="zh-TW" w:bidi="th-TH"/>
        </w:rPr>
        <w:t>Documented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_Toc98829101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7E88CFB0" w14:textId="3D5B792D" w:rsidR="00683964" w:rsidRDefault="00683964">
      <w:pPr>
        <w:pStyle w:val="TOC1"/>
        <w:tabs>
          <w:tab w:val="left" w:pos="66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GB"/>
        </w:rPr>
      </w:pPr>
      <w:r w:rsidRPr="00F1738B">
        <w:rPr>
          <w:noProof/>
          <w:lang w:bidi="th-TH"/>
        </w:rPr>
        <w:t>12.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GB"/>
        </w:rPr>
        <w:tab/>
      </w:r>
      <w:r w:rsidRPr="00F1738B">
        <w:rPr>
          <w:noProof/>
          <w:lang w:bidi="th-TH"/>
        </w:rPr>
        <w:t>AMENDMENT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_Toc98829102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F4DBA10" w14:textId="61948E91" w:rsidR="00A72F9B" w:rsidRPr="00872C9D" w:rsidRDefault="006551CB" w:rsidP="000C6DBF">
      <w:pPr>
        <w:tabs>
          <w:tab w:val="center" w:pos="4800"/>
          <w:tab w:val="left" w:pos="6000"/>
          <w:tab w:val="right" w:pos="9480"/>
        </w:tabs>
        <w:spacing w:before="120"/>
        <w:ind w:left="567" w:hanging="567"/>
        <w:jc w:val="left"/>
      </w:pPr>
      <w:r w:rsidRPr="00872C9D">
        <w:rPr>
          <w:rFonts w:ascii="Arial" w:hAnsi="Arial"/>
          <w:caps/>
          <w:sz w:val="24"/>
          <w:szCs w:val="24"/>
        </w:rPr>
        <w:fldChar w:fldCharType="end"/>
      </w:r>
    </w:p>
    <w:p w14:paraId="23E7C1EB" w14:textId="77777777" w:rsidR="00A72F9B" w:rsidRPr="00872C9D" w:rsidRDefault="00A72F9B">
      <w:pPr>
        <w:widowControl w:val="0"/>
        <w:ind w:right="635"/>
        <w:jc w:val="center"/>
        <w:rPr>
          <w:b/>
        </w:rPr>
      </w:pPr>
    </w:p>
    <w:p w14:paraId="0D072080" w14:textId="77777777" w:rsidR="00794FEF" w:rsidRPr="00872C9D" w:rsidRDefault="00794FEF">
      <w:pPr>
        <w:widowControl w:val="0"/>
        <w:ind w:right="635"/>
        <w:jc w:val="center"/>
        <w:rPr>
          <w:b/>
        </w:rPr>
      </w:pPr>
    </w:p>
    <w:p w14:paraId="657696F4" w14:textId="77777777" w:rsidR="00794FEF" w:rsidRPr="00872C9D" w:rsidRDefault="00AD58D4" w:rsidP="002352E5">
      <w:pPr>
        <w:tabs>
          <w:tab w:val="left" w:pos="4740"/>
        </w:tabs>
        <w:rPr>
          <w:rFonts w:ascii="Arial" w:hAnsi="Arial" w:cs="Arial"/>
          <w:b/>
          <w:szCs w:val="22"/>
        </w:rPr>
      </w:pPr>
      <w:r w:rsidRPr="00872C9D">
        <w:rPr>
          <w:rFonts w:ascii="Arial" w:hAnsi="Arial" w:cs="Arial"/>
          <w:b/>
          <w:szCs w:val="22"/>
        </w:rPr>
        <w:br w:type="page"/>
      </w:r>
    </w:p>
    <w:p w14:paraId="50FE3A61" w14:textId="76A486DA" w:rsidR="00682074" w:rsidRPr="00872C9D" w:rsidRDefault="00682074" w:rsidP="00D003EF">
      <w:pPr>
        <w:pStyle w:val="Heading1"/>
        <w:numPr>
          <w:ilvl w:val="0"/>
          <w:numId w:val="0"/>
        </w:numPr>
        <w:ind w:firstLine="851"/>
        <w:rPr>
          <w:lang w:val="en-GB"/>
        </w:rPr>
      </w:pPr>
      <w:bookmarkStart w:id="0" w:name="_Toc491942022"/>
      <w:bookmarkStart w:id="1" w:name="_Toc98829058"/>
      <w:r w:rsidRPr="00872C9D">
        <w:rPr>
          <w:lang w:val="en-GB"/>
        </w:rPr>
        <w:lastRenderedPageBreak/>
        <w:t>INTRODUCTION</w:t>
      </w:r>
      <w:bookmarkEnd w:id="0"/>
      <w:bookmarkEnd w:id="1"/>
    </w:p>
    <w:p w14:paraId="09A74478" w14:textId="2D07414D" w:rsidR="00591D29" w:rsidRPr="00872C9D" w:rsidRDefault="00F539A2" w:rsidP="00F539A2">
      <w:pPr>
        <w:pStyle w:val="ListParagraph"/>
        <w:spacing w:after="220"/>
        <w:ind w:left="851" w:hanging="851"/>
        <w:contextualSpacing w:val="0"/>
        <w:rPr>
          <w:rFonts w:ascii="Arial" w:hAnsi="Arial" w:cs="Arial"/>
          <w:szCs w:val="22"/>
        </w:rPr>
      </w:pPr>
      <w:r w:rsidRPr="00872C9D">
        <w:rPr>
          <w:rFonts w:ascii="Arial" w:hAnsi="Arial" w:cs="Arial"/>
          <w:szCs w:val="22"/>
        </w:rPr>
        <w:t>0.1</w:t>
      </w:r>
      <w:r w:rsidRPr="00872C9D">
        <w:rPr>
          <w:rFonts w:ascii="Arial" w:hAnsi="Arial" w:cs="Arial"/>
          <w:szCs w:val="22"/>
        </w:rPr>
        <w:tab/>
      </w:r>
      <w:r w:rsidR="002C47C3" w:rsidRPr="00872C9D">
        <w:rPr>
          <w:rFonts w:ascii="Arial" w:hAnsi="Arial" w:cs="Arial"/>
          <w:szCs w:val="22"/>
        </w:rPr>
        <w:t xml:space="preserve">ISO/IEC 17029:2019 is an international standard which sets out </w:t>
      </w:r>
      <w:r w:rsidR="00B05388">
        <w:rPr>
          <w:rFonts w:ascii="Arial" w:hAnsi="Arial" w:cs="Arial"/>
          <w:szCs w:val="22"/>
        </w:rPr>
        <w:t>requirements</w:t>
      </w:r>
      <w:r w:rsidR="002C47C3" w:rsidRPr="00872C9D">
        <w:rPr>
          <w:rFonts w:ascii="Arial" w:hAnsi="Arial" w:cs="Arial"/>
          <w:szCs w:val="22"/>
        </w:rPr>
        <w:t xml:space="preserve"> for validation</w:t>
      </w:r>
      <w:r w:rsidR="000064DB" w:rsidRPr="00872C9D">
        <w:rPr>
          <w:rFonts w:ascii="Arial" w:hAnsi="Arial" w:cs="Arial"/>
          <w:szCs w:val="22"/>
        </w:rPr>
        <w:t>/</w:t>
      </w:r>
      <w:r w:rsidR="002C47C3" w:rsidRPr="00872C9D">
        <w:rPr>
          <w:rFonts w:ascii="Arial" w:hAnsi="Arial" w:cs="Arial"/>
          <w:szCs w:val="22"/>
        </w:rPr>
        <w:t>verification bodies</w:t>
      </w:r>
      <w:r w:rsidR="00B05388">
        <w:rPr>
          <w:rFonts w:ascii="Arial" w:hAnsi="Arial" w:cs="Arial"/>
          <w:szCs w:val="22"/>
        </w:rPr>
        <w:t xml:space="preserve"> </w:t>
      </w:r>
      <w:r w:rsidR="00B05388" w:rsidRPr="00B05388">
        <w:rPr>
          <w:rFonts w:ascii="Arial" w:hAnsi="Arial" w:cs="Arial"/>
          <w:szCs w:val="22"/>
        </w:rPr>
        <w:t>(hereinafter referred to as “V/VBs”).</w:t>
      </w:r>
      <w:r w:rsidR="00B05388">
        <w:rPr>
          <w:rFonts w:ascii="Arial" w:hAnsi="Arial" w:cs="Arial"/>
          <w:szCs w:val="22"/>
        </w:rPr>
        <w:t xml:space="preserve"> </w:t>
      </w:r>
      <w:r w:rsidR="00682074" w:rsidRPr="00872C9D">
        <w:rPr>
          <w:rFonts w:ascii="Arial" w:hAnsi="Arial" w:cs="Arial"/>
          <w:szCs w:val="22"/>
        </w:rPr>
        <w:t>ISO</w:t>
      </w:r>
      <w:r w:rsidR="00AF067B" w:rsidRPr="00872C9D">
        <w:rPr>
          <w:rFonts w:ascii="Arial" w:hAnsi="Arial" w:cs="Arial"/>
          <w:szCs w:val="22"/>
        </w:rPr>
        <w:t xml:space="preserve"> 1</w:t>
      </w:r>
      <w:r w:rsidR="00AF067B" w:rsidRPr="00872C9D">
        <w:rPr>
          <w:rFonts w:ascii="Arial" w:eastAsiaTheme="minorEastAsia" w:hAnsi="Arial" w:cs="Arial"/>
          <w:szCs w:val="22"/>
          <w:lang w:eastAsia="zh-TW"/>
        </w:rPr>
        <w:t>4</w:t>
      </w:r>
      <w:r w:rsidR="00AF067B" w:rsidRPr="00872C9D">
        <w:rPr>
          <w:rFonts w:ascii="Arial" w:hAnsi="Arial" w:cs="Arial"/>
          <w:szCs w:val="22"/>
        </w:rPr>
        <w:t>065:20</w:t>
      </w:r>
      <w:r w:rsidR="00AF067B" w:rsidRPr="00872C9D">
        <w:rPr>
          <w:rFonts w:ascii="Arial" w:eastAsiaTheme="minorEastAsia" w:hAnsi="Arial" w:cs="Arial"/>
          <w:szCs w:val="22"/>
          <w:lang w:eastAsia="zh-TW"/>
        </w:rPr>
        <w:t>20</w:t>
      </w:r>
      <w:r w:rsidR="00B05388">
        <w:rPr>
          <w:rFonts w:ascii="Arial" w:eastAsiaTheme="minorEastAsia" w:hAnsi="Arial" w:cs="Arial"/>
          <w:szCs w:val="22"/>
          <w:lang w:eastAsia="zh-TW"/>
        </w:rPr>
        <w:t xml:space="preserve"> </w:t>
      </w:r>
      <w:r w:rsidR="00D2155C" w:rsidRPr="00872C9D">
        <w:rPr>
          <w:rFonts w:ascii="Arial" w:eastAsiaTheme="minorEastAsia" w:hAnsi="Arial" w:cs="Arial"/>
          <w:szCs w:val="22"/>
          <w:lang w:eastAsia="zh-TW"/>
        </w:rPr>
        <w:t>(</w:t>
      </w:r>
      <w:r w:rsidR="00B05388">
        <w:rPr>
          <w:rFonts w:ascii="Arial" w:eastAsiaTheme="minorEastAsia" w:hAnsi="Arial" w:cs="Arial"/>
          <w:szCs w:val="22"/>
          <w:lang w:eastAsia="zh-TW"/>
        </w:rPr>
        <w:t xml:space="preserve">which is a sector application of </w:t>
      </w:r>
      <w:r w:rsidR="00D2155C" w:rsidRPr="00872C9D">
        <w:rPr>
          <w:rFonts w:ascii="Arial" w:eastAsiaTheme="minorEastAsia" w:hAnsi="Arial" w:cs="Arial"/>
          <w:szCs w:val="22"/>
          <w:lang w:eastAsia="zh-TW"/>
        </w:rPr>
        <w:t xml:space="preserve">the requirements </w:t>
      </w:r>
      <w:r w:rsidR="008E5504" w:rsidRPr="00872C9D">
        <w:rPr>
          <w:rFonts w:ascii="Arial" w:eastAsiaTheme="minorEastAsia" w:hAnsi="Arial" w:cs="Arial"/>
          <w:szCs w:val="22"/>
          <w:lang w:eastAsia="zh-TW"/>
        </w:rPr>
        <w:t>of ISO</w:t>
      </w:r>
      <w:r w:rsidR="00D2155C" w:rsidRPr="00872C9D">
        <w:rPr>
          <w:rFonts w:ascii="Arial" w:eastAsiaTheme="minorEastAsia" w:hAnsi="Arial" w:cs="Arial"/>
          <w:szCs w:val="22"/>
          <w:lang w:eastAsia="zh-TW"/>
        </w:rPr>
        <w:t>/IEC 17029:2019)</w:t>
      </w:r>
      <w:r w:rsidR="002C47C3" w:rsidRPr="00872C9D">
        <w:rPr>
          <w:rFonts w:ascii="Arial" w:hAnsi="Arial" w:cs="Arial"/>
          <w:szCs w:val="22"/>
        </w:rPr>
        <w:t xml:space="preserve">, additionally, sets out </w:t>
      </w:r>
      <w:r w:rsidR="00B05388">
        <w:rPr>
          <w:rFonts w:ascii="Arial" w:hAnsi="Arial" w:cs="Arial"/>
          <w:szCs w:val="22"/>
        </w:rPr>
        <w:t>requirements</w:t>
      </w:r>
      <w:r w:rsidR="002C47C3" w:rsidRPr="00872C9D">
        <w:rPr>
          <w:rFonts w:ascii="Arial" w:hAnsi="Arial" w:cs="Arial"/>
          <w:szCs w:val="22"/>
        </w:rPr>
        <w:t xml:space="preserve"> </w:t>
      </w:r>
      <w:r w:rsidR="00AF067B" w:rsidRPr="00872C9D">
        <w:rPr>
          <w:rFonts w:ascii="Arial" w:hAnsi="Arial" w:cs="Arial"/>
          <w:szCs w:val="22"/>
        </w:rPr>
        <w:t>for bodies validating</w:t>
      </w:r>
      <w:r w:rsidR="000064DB" w:rsidRPr="00872C9D">
        <w:rPr>
          <w:rFonts w:ascii="Arial" w:hAnsi="Arial" w:cs="Arial"/>
          <w:szCs w:val="22"/>
        </w:rPr>
        <w:t>/</w:t>
      </w:r>
      <w:r w:rsidR="00AF067B" w:rsidRPr="00872C9D">
        <w:rPr>
          <w:rFonts w:ascii="Arial" w:hAnsi="Arial" w:cs="Arial"/>
          <w:szCs w:val="22"/>
        </w:rPr>
        <w:t>verifying environmental information</w:t>
      </w:r>
      <w:r w:rsidR="00682074" w:rsidRPr="00872C9D">
        <w:rPr>
          <w:rFonts w:ascii="Arial" w:hAnsi="Arial" w:cs="Arial"/>
          <w:szCs w:val="22"/>
        </w:rPr>
        <w:t xml:space="preserve">. </w:t>
      </w:r>
      <w:r w:rsidR="00591D29" w:rsidRPr="00872C9D">
        <w:rPr>
          <w:rFonts w:ascii="Arial" w:hAnsi="Arial" w:cs="Arial"/>
          <w:szCs w:val="22"/>
        </w:rPr>
        <w:t>ISO 14064-3:2019</w:t>
      </w:r>
      <w:r w:rsidR="008B04D2" w:rsidRPr="00872C9D">
        <w:rPr>
          <w:rFonts w:ascii="Arial" w:hAnsi="Arial" w:cs="Arial"/>
          <w:szCs w:val="22"/>
        </w:rPr>
        <w:t>, in conjunction with ISO 14065:2020,</w:t>
      </w:r>
      <w:r w:rsidR="00591D29" w:rsidRPr="00872C9D">
        <w:rPr>
          <w:rFonts w:ascii="Arial" w:hAnsi="Arial" w:cs="Arial"/>
          <w:szCs w:val="22"/>
        </w:rPr>
        <w:t xml:space="preserve"> sets out </w:t>
      </w:r>
      <w:r w:rsidR="0077392D">
        <w:rPr>
          <w:rFonts w:ascii="Arial" w:hAnsi="Arial" w:cs="Arial"/>
          <w:szCs w:val="22"/>
        </w:rPr>
        <w:t>requirements</w:t>
      </w:r>
      <w:r w:rsidR="00591D29" w:rsidRPr="00872C9D">
        <w:rPr>
          <w:rFonts w:ascii="Arial" w:hAnsi="Arial" w:cs="Arial"/>
          <w:szCs w:val="22"/>
        </w:rPr>
        <w:t xml:space="preserve"> with guidance for the </w:t>
      </w:r>
      <w:r w:rsidR="000064DB" w:rsidRPr="00872C9D">
        <w:rPr>
          <w:rFonts w:ascii="Arial" w:hAnsi="Arial" w:cs="Arial"/>
          <w:szCs w:val="22"/>
        </w:rPr>
        <w:t>validation /</w:t>
      </w:r>
      <w:r w:rsidR="00591D29" w:rsidRPr="00872C9D">
        <w:rPr>
          <w:rFonts w:ascii="Arial" w:hAnsi="Arial" w:cs="Arial"/>
          <w:szCs w:val="22"/>
        </w:rPr>
        <w:t>verification of greenhouse gas statements.</w:t>
      </w:r>
    </w:p>
    <w:p w14:paraId="018E0789" w14:textId="5A8ADC7B" w:rsidR="00947E35" w:rsidRPr="00872C9D" w:rsidRDefault="00F539A2" w:rsidP="00F539A2">
      <w:pPr>
        <w:pStyle w:val="ListParagraph"/>
        <w:spacing w:after="220"/>
        <w:ind w:left="851" w:hanging="851"/>
        <w:contextualSpacing w:val="0"/>
        <w:rPr>
          <w:rFonts w:ascii="Arial" w:eastAsiaTheme="minorEastAsia" w:hAnsi="Arial" w:cs="Arial"/>
          <w:szCs w:val="22"/>
          <w:lang w:eastAsia="zh-TW"/>
        </w:rPr>
      </w:pPr>
      <w:r w:rsidRPr="00872C9D">
        <w:rPr>
          <w:rFonts w:ascii="Arial" w:eastAsiaTheme="minorEastAsia" w:hAnsi="Arial" w:cs="Arial"/>
          <w:szCs w:val="22"/>
          <w:lang w:eastAsia="zh-TW"/>
        </w:rPr>
        <w:t>0.2</w:t>
      </w:r>
      <w:r w:rsidRPr="00872C9D">
        <w:rPr>
          <w:rFonts w:ascii="Arial" w:eastAsiaTheme="minorEastAsia" w:hAnsi="Arial" w:cs="Arial"/>
          <w:szCs w:val="22"/>
          <w:lang w:eastAsia="zh-TW"/>
        </w:rPr>
        <w:tab/>
      </w:r>
      <w:r w:rsidR="00AF067B" w:rsidRPr="00872C9D">
        <w:rPr>
          <w:rFonts w:ascii="Arial" w:eastAsiaTheme="minorEastAsia" w:hAnsi="Arial" w:cs="Arial"/>
          <w:szCs w:val="22"/>
          <w:lang w:eastAsia="zh-TW"/>
        </w:rPr>
        <w:t xml:space="preserve">Carbon footprint </w:t>
      </w:r>
      <w:r w:rsidR="00711EFF" w:rsidRPr="00872C9D">
        <w:rPr>
          <w:rFonts w:ascii="Arial" w:eastAsiaTheme="minorEastAsia" w:hAnsi="Arial" w:cs="Arial"/>
          <w:szCs w:val="22"/>
          <w:lang w:eastAsia="zh-TW"/>
        </w:rPr>
        <w:t>of product</w:t>
      </w:r>
      <w:r w:rsidR="007A697C" w:rsidRPr="00872C9D">
        <w:rPr>
          <w:rFonts w:ascii="Arial" w:eastAsiaTheme="minorEastAsia" w:hAnsi="Arial" w:cs="Arial"/>
          <w:szCs w:val="22"/>
          <w:lang w:eastAsia="zh-TW"/>
        </w:rPr>
        <w:t>s</w:t>
      </w:r>
      <w:r w:rsidR="003E719D" w:rsidRPr="00872C9D">
        <w:rPr>
          <w:rFonts w:ascii="Arial" w:eastAsiaTheme="minorEastAsia" w:hAnsi="Arial" w:cs="Arial"/>
          <w:szCs w:val="22"/>
          <w:lang w:eastAsia="zh-TW"/>
        </w:rPr>
        <w:t xml:space="preserve"> </w:t>
      </w:r>
      <w:r w:rsidR="003E719D" w:rsidRPr="00872C9D">
        <w:rPr>
          <w:rFonts w:ascii="Arial" w:eastAsiaTheme="minorEastAsia" w:hAnsi="Arial" w:cs="Arial"/>
          <w:szCs w:val="22"/>
          <w:lang w:eastAsia="zh-TW" w:bidi="th-TH"/>
        </w:rPr>
        <w:t>(</w:t>
      </w:r>
      <w:r w:rsidR="003E719D" w:rsidRPr="00872C9D">
        <w:rPr>
          <w:rFonts w:ascii="Arial" w:eastAsiaTheme="minorEastAsia" w:hAnsi="Arial" w:cs="Arial"/>
          <w:szCs w:val="22"/>
          <w:lang w:eastAsia="zh-TW"/>
        </w:rPr>
        <w:t>hereinafter referred to as “CFP”)</w:t>
      </w:r>
      <w:r w:rsidR="00711EFF" w:rsidRPr="00872C9D">
        <w:rPr>
          <w:rFonts w:ascii="Arial" w:eastAsiaTheme="minorEastAsia" w:hAnsi="Arial" w:cs="Arial"/>
          <w:szCs w:val="22"/>
          <w:lang w:eastAsia="zh-TW"/>
        </w:rPr>
        <w:t xml:space="preserve"> </w:t>
      </w:r>
      <w:r w:rsidR="00AF067B" w:rsidRPr="00872C9D">
        <w:rPr>
          <w:rFonts w:ascii="Arial" w:eastAsiaTheme="minorEastAsia" w:hAnsi="Arial" w:cs="Arial"/>
          <w:szCs w:val="22"/>
          <w:lang w:eastAsia="zh-TW"/>
        </w:rPr>
        <w:t xml:space="preserve">is </w:t>
      </w:r>
      <w:r w:rsidR="00711EFF" w:rsidRPr="00872C9D">
        <w:rPr>
          <w:rFonts w:ascii="Arial" w:eastAsiaTheme="minorEastAsia" w:hAnsi="Arial" w:cs="Arial"/>
          <w:szCs w:val="22"/>
          <w:lang w:eastAsia="zh-TW"/>
        </w:rPr>
        <w:t xml:space="preserve">a </w:t>
      </w:r>
      <w:r w:rsidR="0077392D">
        <w:rPr>
          <w:rFonts w:ascii="Arial" w:eastAsiaTheme="minorEastAsia" w:hAnsi="Arial" w:cs="Arial"/>
          <w:szCs w:val="22"/>
          <w:lang w:eastAsia="zh-TW"/>
        </w:rPr>
        <w:t xml:space="preserve">type </w:t>
      </w:r>
      <w:r w:rsidR="00711EFF" w:rsidRPr="00872C9D">
        <w:rPr>
          <w:rFonts w:ascii="Arial" w:eastAsiaTheme="minorEastAsia" w:hAnsi="Arial" w:cs="Arial"/>
          <w:szCs w:val="22"/>
          <w:lang w:eastAsia="zh-TW"/>
        </w:rPr>
        <w:t>of</w:t>
      </w:r>
      <w:r w:rsidR="00682074" w:rsidRPr="00872C9D">
        <w:rPr>
          <w:rFonts w:ascii="Arial" w:hAnsi="Arial" w:cs="Arial"/>
          <w:szCs w:val="22"/>
        </w:rPr>
        <w:t xml:space="preserve"> </w:t>
      </w:r>
      <w:r w:rsidR="00AF067B" w:rsidRPr="00872C9D">
        <w:rPr>
          <w:rFonts w:ascii="Arial" w:eastAsiaTheme="minorEastAsia" w:hAnsi="Arial" w:cs="Arial"/>
          <w:szCs w:val="22"/>
          <w:lang w:eastAsia="zh-TW"/>
        </w:rPr>
        <w:t>environmental information</w:t>
      </w:r>
      <w:r w:rsidR="003E719D" w:rsidRPr="00872C9D">
        <w:rPr>
          <w:rFonts w:ascii="Arial" w:eastAsiaTheme="minorEastAsia" w:hAnsi="Arial" w:cs="Arial"/>
          <w:szCs w:val="22"/>
          <w:lang w:eastAsia="zh-TW"/>
        </w:rPr>
        <w:t xml:space="preserve"> </w:t>
      </w:r>
      <w:r w:rsidR="007C5C27" w:rsidRPr="00872C9D">
        <w:rPr>
          <w:rFonts w:ascii="Arial" w:eastAsiaTheme="minorEastAsia" w:hAnsi="Arial" w:cs="Arial"/>
          <w:szCs w:val="22"/>
          <w:lang w:eastAsia="zh-TW"/>
        </w:rPr>
        <w:t>that can</w:t>
      </w:r>
      <w:r w:rsidR="00AF067B" w:rsidRPr="00872C9D">
        <w:rPr>
          <w:rFonts w:ascii="Arial" w:eastAsiaTheme="minorEastAsia" w:hAnsi="Arial" w:cs="Arial"/>
          <w:szCs w:val="22"/>
          <w:lang w:eastAsia="zh-TW"/>
        </w:rPr>
        <w:t xml:space="preserve"> be</w:t>
      </w:r>
      <w:r w:rsidR="00711EFF" w:rsidRPr="00872C9D">
        <w:rPr>
          <w:rFonts w:ascii="Arial" w:eastAsiaTheme="minorEastAsia" w:hAnsi="Arial" w:cs="Arial"/>
          <w:szCs w:val="22"/>
          <w:lang w:eastAsia="zh-TW"/>
        </w:rPr>
        <w:t xml:space="preserve"> </w:t>
      </w:r>
      <w:r w:rsidR="0083611B" w:rsidRPr="00872C9D">
        <w:rPr>
          <w:rFonts w:ascii="Arial" w:eastAsiaTheme="minorEastAsia" w:hAnsi="Arial" w:cs="Arial"/>
          <w:szCs w:val="22"/>
          <w:lang w:eastAsia="zh-TW"/>
        </w:rPr>
        <w:t>validated</w:t>
      </w:r>
      <w:r w:rsidR="000064DB" w:rsidRPr="00872C9D">
        <w:rPr>
          <w:rFonts w:ascii="Arial" w:eastAsiaTheme="minorEastAsia" w:hAnsi="Arial" w:cs="Arial"/>
          <w:szCs w:val="22"/>
          <w:lang w:eastAsia="zh-TW"/>
        </w:rPr>
        <w:t>/</w:t>
      </w:r>
      <w:r w:rsidR="00D60274" w:rsidRPr="00872C9D">
        <w:rPr>
          <w:rFonts w:ascii="Arial" w:eastAsiaTheme="minorEastAsia" w:hAnsi="Arial" w:cs="Arial"/>
          <w:szCs w:val="22"/>
          <w:lang w:eastAsia="zh-TW"/>
        </w:rPr>
        <w:t>verified</w:t>
      </w:r>
      <w:r w:rsidR="00AF067B" w:rsidRPr="00872C9D">
        <w:rPr>
          <w:rFonts w:ascii="Arial" w:eastAsiaTheme="minorEastAsia" w:hAnsi="Arial" w:cs="Arial"/>
          <w:szCs w:val="22"/>
          <w:lang w:eastAsia="zh-TW"/>
        </w:rPr>
        <w:t xml:space="preserve"> by </w:t>
      </w:r>
      <w:r w:rsidR="0083611B" w:rsidRPr="00872C9D">
        <w:rPr>
          <w:rFonts w:ascii="Arial" w:eastAsiaTheme="minorEastAsia" w:hAnsi="Arial" w:cs="Arial"/>
          <w:szCs w:val="22"/>
          <w:lang w:eastAsia="zh-TW"/>
        </w:rPr>
        <w:t>validation</w:t>
      </w:r>
      <w:r w:rsidR="000064DB" w:rsidRPr="00872C9D">
        <w:rPr>
          <w:rFonts w:ascii="Arial" w:eastAsiaTheme="minorEastAsia" w:hAnsi="Arial" w:cs="Arial"/>
          <w:szCs w:val="22"/>
          <w:lang w:eastAsia="zh-TW"/>
        </w:rPr>
        <w:t>/</w:t>
      </w:r>
      <w:r w:rsidR="00AF067B" w:rsidRPr="00872C9D">
        <w:rPr>
          <w:rFonts w:ascii="Arial" w:eastAsiaTheme="minorEastAsia" w:hAnsi="Arial" w:cs="Arial"/>
          <w:szCs w:val="22"/>
          <w:lang w:eastAsia="zh-TW"/>
        </w:rPr>
        <w:t>verification bod</w:t>
      </w:r>
      <w:r w:rsidR="00D60274" w:rsidRPr="00872C9D">
        <w:rPr>
          <w:rFonts w:ascii="Arial" w:eastAsiaTheme="minorEastAsia" w:hAnsi="Arial" w:cs="Arial"/>
          <w:szCs w:val="22"/>
          <w:lang w:eastAsia="zh-TW"/>
        </w:rPr>
        <w:t>ies</w:t>
      </w:r>
      <w:r w:rsidR="0077392D">
        <w:rPr>
          <w:rFonts w:ascii="Arial" w:eastAsiaTheme="minorEastAsia" w:hAnsi="Arial" w:cs="Arial"/>
          <w:szCs w:val="22"/>
          <w:lang w:eastAsia="zh-TW"/>
        </w:rPr>
        <w:t>.</w:t>
      </w:r>
    </w:p>
    <w:p w14:paraId="7CF7EBEA" w14:textId="40BF1A75" w:rsidR="00682074" w:rsidRPr="00872C9D" w:rsidRDefault="00F539A2" w:rsidP="00F539A2">
      <w:pPr>
        <w:pStyle w:val="ListParagraph"/>
        <w:spacing w:after="220"/>
        <w:ind w:left="851" w:hanging="851"/>
        <w:contextualSpacing w:val="0"/>
        <w:rPr>
          <w:rFonts w:ascii="Arial" w:eastAsiaTheme="minorEastAsia" w:hAnsi="Arial" w:cs="Arial"/>
          <w:szCs w:val="22"/>
          <w:lang w:eastAsia="zh-TW"/>
        </w:rPr>
      </w:pPr>
      <w:r w:rsidRPr="00872C9D">
        <w:rPr>
          <w:rFonts w:ascii="Arial" w:eastAsiaTheme="minorEastAsia" w:hAnsi="Arial" w:cs="Arial"/>
          <w:szCs w:val="22"/>
          <w:lang w:eastAsia="zh-TW"/>
        </w:rPr>
        <w:t>0.</w:t>
      </w:r>
      <w:r w:rsidR="00F9307D">
        <w:rPr>
          <w:rFonts w:ascii="Arial" w:eastAsiaTheme="minorEastAsia" w:hAnsi="Arial" w:cs="Arial"/>
          <w:szCs w:val="22"/>
          <w:lang w:eastAsia="zh-TW"/>
        </w:rPr>
        <w:t>3</w:t>
      </w:r>
      <w:r w:rsidRPr="00872C9D">
        <w:rPr>
          <w:rFonts w:ascii="Arial" w:eastAsiaTheme="minorEastAsia" w:hAnsi="Arial" w:cs="Arial"/>
          <w:szCs w:val="22"/>
          <w:lang w:eastAsia="zh-TW"/>
        </w:rPr>
        <w:tab/>
      </w:r>
      <w:r w:rsidR="00F9307D">
        <w:rPr>
          <w:rFonts w:ascii="Arial" w:eastAsiaTheme="minorEastAsia" w:hAnsi="Arial" w:cs="Arial" w:hint="eastAsia"/>
          <w:szCs w:val="22"/>
          <w:lang w:eastAsia="zh-TW"/>
        </w:rPr>
        <w:t>G</w:t>
      </w:r>
      <w:r w:rsidR="00E67E32" w:rsidRPr="00872C9D">
        <w:rPr>
          <w:rFonts w:ascii="Arial" w:eastAsiaTheme="minorEastAsia" w:hAnsi="Arial" w:cs="Arial"/>
          <w:szCs w:val="22"/>
          <w:lang w:eastAsia="zh-TW"/>
        </w:rPr>
        <w:t>reenhouse gas emissions</w:t>
      </w:r>
      <w:r w:rsidR="00890BB7" w:rsidRPr="00872C9D">
        <w:rPr>
          <w:rFonts w:ascii="Arial" w:eastAsiaTheme="minorEastAsia" w:hAnsi="Arial" w:cs="Arial"/>
          <w:szCs w:val="22"/>
          <w:lang w:eastAsia="zh-TW"/>
        </w:rPr>
        <w:t xml:space="preserve"> and</w:t>
      </w:r>
      <w:r w:rsidR="00F9307D">
        <w:rPr>
          <w:rFonts w:ascii="Arial" w:eastAsiaTheme="minorEastAsia" w:hAnsi="Arial" w:cs="Arial"/>
          <w:szCs w:val="22"/>
          <w:lang w:eastAsia="zh-TW"/>
        </w:rPr>
        <w:t>/or</w:t>
      </w:r>
      <w:r w:rsidR="00890BB7" w:rsidRPr="00872C9D">
        <w:rPr>
          <w:rFonts w:ascii="Arial" w:eastAsiaTheme="minorEastAsia" w:hAnsi="Arial" w:cs="Arial"/>
          <w:szCs w:val="22"/>
          <w:lang w:eastAsia="zh-TW"/>
        </w:rPr>
        <w:t xml:space="preserve"> removals</w:t>
      </w:r>
      <w:r w:rsidR="00E67E32" w:rsidRPr="00872C9D">
        <w:rPr>
          <w:rFonts w:ascii="Arial" w:eastAsiaTheme="minorEastAsia" w:hAnsi="Arial" w:cs="Arial"/>
          <w:szCs w:val="22"/>
          <w:lang w:eastAsia="zh-TW"/>
        </w:rPr>
        <w:t xml:space="preserve"> during the life cycle</w:t>
      </w:r>
      <w:r w:rsidR="00947E35" w:rsidRPr="00872C9D">
        <w:rPr>
          <w:rFonts w:ascii="Arial" w:eastAsiaTheme="minorEastAsia" w:hAnsi="Arial" w:cs="Arial"/>
          <w:szCs w:val="22"/>
          <w:lang w:eastAsia="zh-TW"/>
        </w:rPr>
        <w:t xml:space="preserve"> of product</w:t>
      </w:r>
      <w:r w:rsidR="007C5C27" w:rsidRPr="00872C9D">
        <w:rPr>
          <w:rFonts w:ascii="Arial" w:eastAsiaTheme="minorEastAsia" w:hAnsi="Arial" w:cs="Arial"/>
          <w:szCs w:val="22"/>
          <w:lang w:eastAsia="zh-TW"/>
        </w:rPr>
        <w:t>s</w:t>
      </w:r>
      <w:r w:rsidR="00947E35" w:rsidRPr="00872C9D">
        <w:rPr>
          <w:rFonts w:ascii="Arial" w:eastAsiaTheme="minorEastAsia" w:hAnsi="Arial" w:cs="Arial"/>
          <w:szCs w:val="22"/>
          <w:lang w:eastAsia="zh-TW"/>
        </w:rPr>
        <w:t xml:space="preserve"> </w:t>
      </w:r>
      <w:r w:rsidR="00F9307D">
        <w:rPr>
          <w:rFonts w:ascii="Arial" w:eastAsiaTheme="minorEastAsia" w:hAnsi="Arial" w:cs="Arial"/>
          <w:szCs w:val="22"/>
          <w:lang w:eastAsia="zh-TW"/>
        </w:rPr>
        <w:t xml:space="preserve">as quantified by CFP </w:t>
      </w:r>
      <w:r w:rsidR="00947E35" w:rsidRPr="00872C9D">
        <w:rPr>
          <w:rFonts w:ascii="Arial" w:eastAsiaTheme="minorEastAsia" w:hAnsi="Arial" w:cs="Arial"/>
          <w:szCs w:val="22"/>
          <w:lang w:eastAsia="zh-TW"/>
        </w:rPr>
        <w:t xml:space="preserve">is </w:t>
      </w:r>
      <w:r w:rsidR="007C5C27" w:rsidRPr="00872C9D">
        <w:rPr>
          <w:rFonts w:ascii="Arial" w:eastAsiaTheme="minorEastAsia" w:hAnsi="Arial" w:cs="Arial"/>
          <w:szCs w:val="22"/>
          <w:lang w:eastAsia="zh-TW"/>
        </w:rPr>
        <w:t>an</w:t>
      </w:r>
      <w:r w:rsidR="00947E35" w:rsidRPr="00872C9D">
        <w:rPr>
          <w:rFonts w:ascii="Arial" w:eastAsiaTheme="minorEastAsia" w:hAnsi="Arial" w:cs="Arial"/>
          <w:szCs w:val="22"/>
          <w:lang w:eastAsia="zh-TW"/>
        </w:rPr>
        <w:t xml:space="preserve"> important</w:t>
      </w:r>
      <w:r w:rsidR="007C5C27" w:rsidRPr="00872C9D">
        <w:rPr>
          <w:rFonts w:ascii="Arial" w:eastAsiaTheme="minorEastAsia" w:hAnsi="Arial" w:cs="Arial"/>
          <w:szCs w:val="22"/>
          <w:lang w:eastAsia="zh-TW"/>
        </w:rPr>
        <w:t xml:space="preserve"> </w:t>
      </w:r>
      <w:r w:rsidR="00947E35" w:rsidRPr="00872C9D">
        <w:rPr>
          <w:rFonts w:ascii="Arial" w:eastAsiaTheme="minorEastAsia" w:hAnsi="Arial" w:cs="Arial"/>
          <w:szCs w:val="22"/>
          <w:lang w:eastAsia="zh-TW"/>
        </w:rPr>
        <w:t xml:space="preserve">environmental information </w:t>
      </w:r>
      <w:r w:rsidR="00F9307D">
        <w:rPr>
          <w:rFonts w:ascii="Arial" w:eastAsiaTheme="minorEastAsia" w:hAnsi="Arial" w:cs="Arial"/>
          <w:szCs w:val="22"/>
          <w:lang w:eastAsia="zh-TW"/>
        </w:rPr>
        <w:t xml:space="preserve">about the product </w:t>
      </w:r>
      <w:r w:rsidR="00947E35" w:rsidRPr="00872C9D">
        <w:rPr>
          <w:rFonts w:ascii="Arial" w:eastAsiaTheme="minorEastAsia" w:hAnsi="Arial" w:cs="Arial"/>
          <w:szCs w:val="22"/>
          <w:lang w:eastAsia="zh-TW"/>
        </w:rPr>
        <w:t>for market and supply chain</w:t>
      </w:r>
      <w:r w:rsidR="00947E35" w:rsidRPr="00872C9D">
        <w:rPr>
          <w:rFonts w:ascii="Arial" w:hAnsi="Arial" w:cs="Arial"/>
          <w:szCs w:val="22"/>
        </w:rPr>
        <w:t>.</w:t>
      </w:r>
    </w:p>
    <w:p w14:paraId="4E227874" w14:textId="66C480C9" w:rsidR="00682074" w:rsidRPr="00872C9D" w:rsidRDefault="00682074" w:rsidP="00D003EF">
      <w:pPr>
        <w:pStyle w:val="Heading1"/>
        <w:numPr>
          <w:ilvl w:val="0"/>
          <w:numId w:val="0"/>
        </w:numPr>
        <w:ind w:firstLine="851"/>
        <w:rPr>
          <w:lang w:val="en-GB"/>
        </w:rPr>
      </w:pPr>
      <w:bookmarkStart w:id="2" w:name="_Toc491942023"/>
      <w:bookmarkStart w:id="3" w:name="_Toc98829059"/>
      <w:r w:rsidRPr="00872C9D">
        <w:rPr>
          <w:lang w:val="en-GB"/>
        </w:rPr>
        <w:t>PURPOSE OF THIS DOCUMENT</w:t>
      </w:r>
      <w:bookmarkEnd w:id="2"/>
      <w:bookmarkEnd w:id="3"/>
    </w:p>
    <w:p w14:paraId="31212873" w14:textId="7E66C2A8" w:rsidR="0011782C" w:rsidRPr="00872C9D" w:rsidRDefault="00F539A2" w:rsidP="00F539A2">
      <w:pPr>
        <w:pStyle w:val="ListParagraph"/>
        <w:spacing w:after="220"/>
        <w:ind w:left="851" w:hanging="851"/>
        <w:contextualSpacing w:val="0"/>
        <w:rPr>
          <w:rFonts w:ascii="Arial" w:hAnsi="Arial" w:cs="Arial"/>
          <w:szCs w:val="22"/>
        </w:rPr>
      </w:pPr>
      <w:r w:rsidRPr="00872C9D">
        <w:rPr>
          <w:rFonts w:ascii="Arial" w:hAnsi="Arial" w:cs="Arial"/>
          <w:szCs w:val="22"/>
        </w:rPr>
        <w:t>0.</w:t>
      </w:r>
      <w:r w:rsidR="00F9307D">
        <w:rPr>
          <w:rFonts w:ascii="Arial" w:hAnsi="Arial" w:cs="Arial"/>
          <w:szCs w:val="22"/>
        </w:rPr>
        <w:t>4</w:t>
      </w:r>
      <w:r w:rsidRPr="00872C9D">
        <w:rPr>
          <w:rFonts w:ascii="Arial" w:hAnsi="Arial" w:cs="Arial"/>
          <w:szCs w:val="22"/>
        </w:rPr>
        <w:tab/>
      </w:r>
      <w:r w:rsidR="0011782C" w:rsidRPr="00872C9D">
        <w:rPr>
          <w:rFonts w:ascii="Arial" w:hAnsi="Arial" w:cs="Arial"/>
          <w:szCs w:val="22"/>
        </w:rPr>
        <w:t xml:space="preserve">According to IAF resolution at 33rd General Assembly, ISO/IEC 17029:2019 is endorsed as IAF MLA normative document at </w:t>
      </w:r>
      <w:r w:rsidR="0077392D">
        <w:rPr>
          <w:rFonts w:ascii="Arial" w:hAnsi="Arial" w:cs="Arial"/>
          <w:szCs w:val="22"/>
        </w:rPr>
        <w:t>L</w:t>
      </w:r>
      <w:r w:rsidR="0011782C" w:rsidRPr="00872C9D">
        <w:rPr>
          <w:rFonts w:ascii="Arial" w:hAnsi="Arial" w:cs="Arial"/>
          <w:szCs w:val="22"/>
        </w:rPr>
        <w:t>evel</w:t>
      </w:r>
      <w:r w:rsidR="0077392D">
        <w:rPr>
          <w:rFonts w:ascii="Arial" w:hAnsi="Arial" w:cs="Arial"/>
          <w:szCs w:val="22"/>
        </w:rPr>
        <w:t xml:space="preserve"> </w:t>
      </w:r>
      <w:r w:rsidR="0011782C" w:rsidRPr="00872C9D">
        <w:rPr>
          <w:rFonts w:ascii="Arial" w:hAnsi="Arial" w:cs="Arial"/>
          <w:szCs w:val="22"/>
        </w:rPr>
        <w:t>3 and resolved that all accreditation against ISO 14065:2020 shall require accreditation to ISO/IEC 17029:2019.</w:t>
      </w:r>
      <w:r w:rsidR="007C5C27" w:rsidRPr="00872C9D">
        <w:rPr>
          <w:rFonts w:ascii="Arial" w:hAnsi="Arial" w:cs="Arial"/>
          <w:szCs w:val="22"/>
        </w:rPr>
        <w:t xml:space="preserve"> Further, IAF resolution 2019-18 also resolved that any greenhouse gas validation</w:t>
      </w:r>
      <w:r w:rsidR="006043E7" w:rsidRPr="00872C9D">
        <w:rPr>
          <w:rFonts w:ascii="Arial" w:hAnsi="Arial" w:cs="Arial"/>
          <w:szCs w:val="22"/>
        </w:rPr>
        <w:t>/</w:t>
      </w:r>
      <w:r w:rsidR="007C5C27" w:rsidRPr="00872C9D">
        <w:rPr>
          <w:rFonts w:ascii="Arial" w:hAnsi="Arial" w:cs="Arial"/>
          <w:szCs w:val="22"/>
        </w:rPr>
        <w:t>verification engagements shall be performed to ISO 14064-3:2019.</w:t>
      </w:r>
    </w:p>
    <w:p w14:paraId="4444E51E" w14:textId="7002EA9F" w:rsidR="00682074" w:rsidRPr="00872C9D" w:rsidRDefault="00F539A2" w:rsidP="00F539A2">
      <w:pPr>
        <w:pStyle w:val="ListParagraph"/>
        <w:spacing w:after="220"/>
        <w:ind w:left="851" w:hanging="851"/>
        <w:contextualSpacing w:val="0"/>
        <w:rPr>
          <w:rFonts w:ascii="Arial" w:hAnsi="Arial" w:cs="Arial"/>
          <w:szCs w:val="22"/>
        </w:rPr>
      </w:pPr>
      <w:r w:rsidRPr="00872C9D">
        <w:rPr>
          <w:rFonts w:ascii="Arial" w:hAnsi="Arial" w:cs="Arial"/>
          <w:szCs w:val="22"/>
        </w:rPr>
        <w:t>0.</w:t>
      </w:r>
      <w:r w:rsidR="00F9307D">
        <w:rPr>
          <w:rFonts w:ascii="Arial" w:hAnsi="Arial" w:cs="Arial"/>
          <w:szCs w:val="22"/>
        </w:rPr>
        <w:t>5</w:t>
      </w:r>
      <w:r w:rsidRPr="00872C9D">
        <w:rPr>
          <w:rFonts w:ascii="Arial" w:hAnsi="Arial" w:cs="Arial"/>
          <w:szCs w:val="22"/>
        </w:rPr>
        <w:tab/>
      </w:r>
      <w:r w:rsidR="00682074" w:rsidRPr="00872C9D">
        <w:rPr>
          <w:rFonts w:ascii="Arial" w:hAnsi="Arial" w:cs="Arial"/>
          <w:szCs w:val="22"/>
        </w:rPr>
        <w:t xml:space="preserve">If </w:t>
      </w:r>
      <w:r w:rsidR="00E43AB5" w:rsidRPr="00872C9D">
        <w:rPr>
          <w:rFonts w:ascii="Arial" w:hAnsi="Arial" w:cs="Arial"/>
          <w:szCs w:val="22"/>
        </w:rPr>
        <w:t>V/</w:t>
      </w:r>
      <w:r w:rsidR="00D60274" w:rsidRPr="00872C9D">
        <w:rPr>
          <w:rFonts w:ascii="Arial" w:hAnsi="Arial" w:cs="Arial"/>
          <w:szCs w:val="22"/>
        </w:rPr>
        <w:t>VBs</w:t>
      </w:r>
      <w:r w:rsidR="00711EFF" w:rsidRPr="00872C9D">
        <w:rPr>
          <w:rFonts w:ascii="Arial" w:hAnsi="Arial" w:cs="Arial"/>
          <w:szCs w:val="22"/>
        </w:rPr>
        <w:t xml:space="preserve"> </w:t>
      </w:r>
      <w:r w:rsidR="00682074" w:rsidRPr="00872C9D">
        <w:rPr>
          <w:rFonts w:ascii="Arial" w:hAnsi="Arial" w:cs="Arial"/>
          <w:szCs w:val="22"/>
        </w:rPr>
        <w:t xml:space="preserve">are to be accredited </w:t>
      </w:r>
      <w:r w:rsidR="00F9307D">
        <w:rPr>
          <w:rFonts w:ascii="Arial" w:hAnsi="Arial" w:cs="Arial"/>
          <w:szCs w:val="22"/>
        </w:rPr>
        <w:t xml:space="preserve">for validation/verification of CFP </w:t>
      </w:r>
      <w:r w:rsidR="00682074" w:rsidRPr="00872C9D">
        <w:rPr>
          <w:rFonts w:ascii="Arial" w:hAnsi="Arial" w:cs="Arial"/>
          <w:szCs w:val="22"/>
        </w:rPr>
        <w:t xml:space="preserve">in a harmonized </w:t>
      </w:r>
      <w:r w:rsidR="00711EFF" w:rsidRPr="00872C9D">
        <w:rPr>
          <w:rFonts w:ascii="Arial" w:hAnsi="Arial" w:cs="Arial"/>
          <w:szCs w:val="22"/>
        </w:rPr>
        <w:t xml:space="preserve">manner </w:t>
      </w:r>
      <w:r w:rsidR="00527B01" w:rsidRPr="00872C9D">
        <w:rPr>
          <w:rFonts w:ascii="Arial" w:hAnsi="Arial" w:cs="Arial"/>
          <w:szCs w:val="22"/>
        </w:rPr>
        <w:t>worldwide</w:t>
      </w:r>
      <w:r w:rsidR="0077392D">
        <w:rPr>
          <w:rFonts w:ascii="Arial" w:hAnsi="Arial" w:cs="Arial"/>
          <w:szCs w:val="22"/>
        </w:rPr>
        <w:t xml:space="preserve"> as</w:t>
      </w:r>
      <w:r w:rsidR="00711EFF" w:rsidRPr="00872C9D">
        <w:rPr>
          <w:rFonts w:ascii="Arial" w:hAnsi="Arial" w:cs="Arial"/>
          <w:szCs w:val="22"/>
        </w:rPr>
        <w:t xml:space="preserve"> co</w:t>
      </w:r>
      <w:r w:rsidR="0077392D">
        <w:rPr>
          <w:rFonts w:ascii="Arial" w:hAnsi="Arial" w:cs="Arial"/>
          <w:szCs w:val="22"/>
        </w:rPr>
        <w:t xml:space="preserve">nforming </w:t>
      </w:r>
      <w:r w:rsidR="00711EFF" w:rsidRPr="00872C9D">
        <w:rPr>
          <w:rFonts w:ascii="Arial" w:hAnsi="Arial" w:cs="Arial"/>
          <w:szCs w:val="22"/>
        </w:rPr>
        <w:t xml:space="preserve">with </w:t>
      </w:r>
      <w:r w:rsidR="00F9307D">
        <w:rPr>
          <w:rFonts w:ascii="Arial" w:hAnsi="Arial" w:cs="Arial"/>
          <w:szCs w:val="22"/>
        </w:rPr>
        <w:t xml:space="preserve">requirements specified in </w:t>
      </w:r>
      <w:r w:rsidR="0011782C" w:rsidRPr="00872C9D">
        <w:rPr>
          <w:rFonts w:ascii="Arial" w:hAnsi="Arial" w:cs="Arial"/>
          <w:szCs w:val="22"/>
        </w:rPr>
        <w:t>ISO/IEC 17029:2019</w:t>
      </w:r>
      <w:r w:rsidR="00241668" w:rsidRPr="00872C9D">
        <w:rPr>
          <w:rFonts w:ascii="Arial" w:hAnsi="Arial" w:cs="Arial"/>
          <w:szCs w:val="22"/>
        </w:rPr>
        <w:t xml:space="preserve">, </w:t>
      </w:r>
      <w:r w:rsidR="00711EFF" w:rsidRPr="00872C9D">
        <w:rPr>
          <w:rFonts w:ascii="Arial" w:hAnsi="Arial" w:cs="Arial"/>
          <w:szCs w:val="22"/>
        </w:rPr>
        <w:t>ISO 14065:2020</w:t>
      </w:r>
      <w:r w:rsidR="00241668" w:rsidRPr="00872C9D">
        <w:rPr>
          <w:rFonts w:ascii="Arial" w:hAnsi="Arial" w:cs="Arial"/>
          <w:szCs w:val="22"/>
        </w:rPr>
        <w:t xml:space="preserve"> and ISO 14064-3:2019</w:t>
      </w:r>
      <w:r w:rsidR="00682074" w:rsidRPr="00872C9D">
        <w:rPr>
          <w:rFonts w:ascii="Arial" w:hAnsi="Arial" w:cs="Arial"/>
          <w:szCs w:val="22"/>
        </w:rPr>
        <w:t xml:space="preserve">, some guidance on the </w:t>
      </w:r>
      <w:r w:rsidR="00711EFF" w:rsidRPr="00872C9D">
        <w:rPr>
          <w:rFonts w:ascii="Arial" w:hAnsi="Arial" w:cs="Arial"/>
          <w:szCs w:val="22"/>
        </w:rPr>
        <w:t xml:space="preserve">specified </w:t>
      </w:r>
      <w:r w:rsidR="00F9307D">
        <w:rPr>
          <w:rFonts w:ascii="Arial" w:hAnsi="Arial" w:cs="Arial"/>
          <w:szCs w:val="22"/>
        </w:rPr>
        <w:t xml:space="preserve">requirements </w:t>
      </w:r>
      <w:r w:rsidR="00711EFF" w:rsidRPr="00872C9D">
        <w:rPr>
          <w:rFonts w:ascii="Arial" w:hAnsi="Arial" w:cs="Arial"/>
          <w:szCs w:val="22"/>
        </w:rPr>
        <w:t xml:space="preserve">in </w:t>
      </w:r>
      <w:r w:rsidR="00711000" w:rsidRPr="00872C9D">
        <w:rPr>
          <w:rFonts w:ascii="Arial" w:hAnsi="Arial" w:cs="Arial"/>
          <w:szCs w:val="22"/>
        </w:rPr>
        <w:t xml:space="preserve">the </w:t>
      </w:r>
      <w:r w:rsidR="00D9191B" w:rsidRPr="00872C9D">
        <w:rPr>
          <w:rFonts w:ascii="Arial" w:hAnsi="Arial" w:cs="Arial"/>
          <w:szCs w:val="22"/>
        </w:rPr>
        <w:t>aforementioned standards</w:t>
      </w:r>
      <w:r w:rsidR="00682074" w:rsidRPr="00872C9D">
        <w:rPr>
          <w:rFonts w:ascii="Arial" w:hAnsi="Arial" w:cs="Arial"/>
          <w:szCs w:val="22"/>
        </w:rPr>
        <w:t xml:space="preserve"> is </w:t>
      </w:r>
      <w:r w:rsidR="00527B01" w:rsidRPr="00872C9D">
        <w:rPr>
          <w:rFonts w:ascii="Arial" w:hAnsi="Arial" w:cs="Arial"/>
          <w:szCs w:val="22"/>
        </w:rPr>
        <w:t xml:space="preserve">considered </w:t>
      </w:r>
      <w:r w:rsidR="00682074" w:rsidRPr="00872C9D">
        <w:rPr>
          <w:rFonts w:ascii="Arial" w:hAnsi="Arial" w:cs="Arial"/>
          <w:szCs w:val="22"/>
        </w:rPr>
        <w:t xml:space="preserve">necessary. </w:t>
      </w:r>
    </w:p>
    <w:p w14:paraId="22167CDA" w14:textId="3AEFBD63" w:rsidR="00682074" w:rsidRPr="00872C9D" w:rsidRDefault="00F539A2" w:rsidP="00F539A2">
      <w:pPr>
        <w:pStyle w:val="ListParagraph"/>
        <w:spacing w:after="220"/>
        <w:ind w:left="851" w:hanging="851"/>
        <w:contextualSpacing w:val="0"/>
        <w:rPr>
          <w:rFonts w:ascii="Arial" w:hAnsi="Arial" w:cs="Arial"/>
          <w:szCs w:val="22"/>
        </w:rPr>
      </w:pPr>
      <w:r w:rsidRPr="00872C9D">
        <w:rPr>
          <w:rFonts w:ascii="Arial" w:hAnsi="Arial" w:cs="Arial"/>
          <w:szCs w:val="22"/>
        </w:rPr>
        <w:t>0.</w:t>
      </w:r>
      <w:r w:rsidR="00F9307D">
        <w:rPr>
          <w:rFonts w:ascii="Arial" w:hAnsi="Arial" w:cs="Arial"/>
          <w:szCs w:val="22"/>
        </w:rPr>
        <w:t>6</w:t>
      </w:r>
      <w:r w:rsidRPr="00872C9D">
        <w:rPr>
          <w:rFonts w:ascii="Arial" w:hAnsi="Arial" w:cs="Arial"/>
          <w:szCs w:val="22"/>
        </w:rPr>
        <w:tab/>
      </w:r>
      <w:r w:rsidR="00682074" w:rsidRPr="00872C9D">
        <w:rPr>
          <w:rFonts w:ascii="Arial" w:hAnsi="Arial" w:cs="Arial"/>
          <w:szCs w:val="22"/>
        </w:rPr>
        <w:t>This document intends to provide such guidance and has three main purposes:</w:t>
      </w:r>
    </w:p>
    <w:p w14:paraId="53C07F93" w14:textId="7BC8A25B" w:rsidR="00682074" w:rsidRPr="00872C9D" w:rsidRDefault="00682074" w:rsidP="004757D5">
      <w:pPr>
        <w:pStyle w:val="ListParagraph"/>
        <w:numPr>
          <w:ilvl w:val="0"/>
          <w:numId w:val="10"/>
        </w:numPr>
        <w:spacing w:after="220"/>
        <w:contextualSpacing w:val="0"/>
        <w:rPr>
          <w:rFonts w:ascii="Arial" w:hAnsi="Arial" w:cs="Arial"/>
          <w:szCs w:val="22"/>
        </w:rPr>
      </w:pPr>
      <w:r w:rsidRPr="00872C9D">
        <w:rPr>
          <w:rFonts w:ascii="Arial" w:hAnsi="Arial" w:cs="Arial"/>
          <w:szCs w:val="22"/>
        </w:rPr>
        <w:t xml:space="preserve">to enable accreditation bodies </w:t>
      </w:r>
      <w:r w:rsidR="003E719D" w:rsidRPr="00872C9D">
        <w:rPr>
          <w:rFonts w:ascii="Arial" w:hAnsi="Arial" w:cs="Arial"/>
          <w:szCs w:val="22"/>
        </w:rPr>
        <w:t xml:space="preserve">(hereinafter referred to as “ABs”) </w:t>
      </w:r>
      <w:r w:rsidRPr="00872C9D">
        <w:rPr>
          <w:rFonts w:ascii="Arial" w:hAnsi="Arial" w:cs="Arial"/>
          <w:szCs w:val="22"/>
        </w:rPr>
        <w:t xml:space="preserve">to harmonize their application of the standards against which they are required to assess </w:t>
      </w:r>
      <w:r w:rsidR="00E43AB5" w:rsidRPr="00872C9D">
        <w:rPr>
          <w:rFonts w:ascii="Arial" w:hAnsi="Arial" w:cs="Arial"/>
          <w:szCs w:val="22"/>
        </w:rPr>
        <w:t>V/</w:t>
      </w:r>
      <w:r w:rsidR="00B8502A" w:rsidRPr="00872C9D">
        <w:rPr>
          <w:rFonts w:ascii="Arial" w:hAnsi="Arial" w:cs="Arial"/>
          <w:szCs w:val="22"/>
        </w:rPr>
        <w:t>VB</w:t>
      </w:r>
      <w:r w:rsidR="00E641D5" w:rsidRPr="00872C9D">
        <w:rPr>
          <w:rFonts w:ascii="Arial" w:hAnsi="Arial" w:cs="Arial"/>
          <w:szCs w:val="22"/>
        </w:rPr>
        <w:t>s</w:t>
      </w:r>
      <w:r w:rsidRPr="00872C9D">
        <w:rPr>
          <w:rFonts w:ascii="Arial" w:hAnsi="Arial" w:cs="Arial"/>
          <w:szCs w:val="22"/>
        </w:rPr>
        <w:t xml:space="preserve">; </w:t>
      </w:r>
    </w:p>
    <w:p w14:paraId="1AEB1614" w14:textId="4316EC4B" w:rsidR="00682074" w:rsidRPr="00872C9D" w:rsidRDefault="00682074" w:rsidP="004757D5">
      <w:pPr>
        <w:pStyle w:val="ListParagraph"/>
        <w:numPr>
          <w:ilvl w:val="0"/>
          <w:numId w:val="10"/>
        </w:numPr>
        <w:spacing w:after="220"/>
        <w:contextualSpacing w:val="0"/>
        <w:rPr>
          <w:rFonts w:ascii="Arial" w:hAnsi="Arial" w:cs="Arial"/>
          <w:szCs w:val="22"/>
        </w:rPr>
      </w:pPr>
      <w:r w:rsidRPr="00872C9D">
        <w:rPr>
          <w:rFonts w:ascii="Arial" w:hAnsi="Arial" w:cs="Arial"/>
          <w:szCs w:val="22"/>
        </w:rPr>
        <w:t xml:space="preserve">to facilitate mutual recognition of </w:t>
      </w:r>
      <w:r w:rsidR="007A697C" w:rsidRPr="00872C9D">
        <w:rPr>
          <w:rFonts w:ascii="Arial" w:hAnsi="Arial" w:cs="Arial"/>
          <w:szCs w:val="22"/>
        </w:rPr>
        <w:t xml:space="preserve">the </w:t>
      </w:r>
      <w:r w:rsidRPr="00872C9D">
        <w:rPr>
          <w:rFonts w:ascii="Arial" w:hAnsi="Arial" w:cs="Arial"/>
          <w:szCs w:val="22"/>
        </w:rPr>
        <w:t>accreditation process; and</w:t>
      </w:r>
    </w:p>
    <w:p w14:paraId="60351988" w14:textId="4B8A9136" w:rsidR="00682074" w:rsidRPr="00872C9D" w:rsidRDefault="00682074" w:rsidP="004757D5">
      <w:pPr>
        <w:pStyle w:val="ListParagraph"/>
        <w:numPr>
          <w:ilvl w:val="0"/>
          <w:numId w:val="10"/>
        </w:numPr>
        <w:spacing w:after="220"/>
        <w:contextualSpacing w:val="0"/>
        <w:rPr>
          <w:rFonts w:ascii="Arial" w:hAnsi="Arial" w:cs="Arial"/>
          <w:szCs w:val="22"/>
        </w:rPr>
      </w:pPr>
      <w:r w:rsidRPr="00872C9D">
        <w:rPr>
          <w:rFonts w:ascii="Arial" w:hAnsi="Arial" w:cs="Arial"/>
          <w:szCs w:val="22"/>
        </w:rPr>
        <w:t xml:space="preserve">to assist </w:t>
      </w:r>
      <w:r w:rsidR="00E43AB5" w:rsidRPr="00872C9D">
        <w:rPr>
          <w:rFonts w:ascii="Arial" w:hAnsi="Arial" w:cs="Arial"/>
          <w:szCs w:val="22"/>
        </w:rPr>
        <w:t>V/</w:t>
      </w:r>
      <w:r w:rsidR="00B8502A" w:rsidRPr="00872C9D">
        <w:rPr>
          <w:rFonts w:ascii="Arial" w:hAnsi="Arial" w:cs="Arial"/>
          <w:szCs w:val="22"/>
        </w:rPr>
        <w:t>VB</w:t>
      </w:r>
      <w:r w:rsidR="00E641D5" w:rsidRPr="00872C9D">
        <w:rPr>
          <w:rFonts w:ascii="Arial" w:hAnsi="Arial" w:cs="Arial"/>
          <w:szCs w:val="22"/>
        </w:rPr>
        <w:t>s</w:t>
      </w:r>
      <w:r w:rsidRPr="00872C9D">
        <w:rPr>
          <w:rFonts w:ascii="Arial" w:hAnsi="Arial" w:cs="Arial"/>
          <w:szCs w:val="22"/>
        </w:rPr>
        <w:t xml:space="preserve"> themselves and those stakeholders (such as regulators, </w:t>
      </w:r>
      <w:r w:rsidR="00711EFF" w:rsidRPr="00872C9D">
        <w:rPr>
          <w:rFonts w:ascii="Arial" w:hAnsi="Arial" w:cs="Arial"/>
          <w:szCs w:val="22"/>
        </w:rPr>
        <w:t>suppliers, etc.</w:t>
      </w:r>
      <w:r w:rsidRPr="00872C9D">
        <w:rPr>
          <w:rFonts w:ascii="Arial" w:hAnsi="Arial" w:cs="Arial"/>
          <w:szCs w:val="22"/>
        </w:rPr>
        <w:t xml:space="preserve">), whose decisions are guided by the </w:t>
      </w:r>
      <w:r w:rsidR="00711EFF" w:rsidRPr="00872C9D">
        <w:rPr>
          <w:rFonts w:ascii="Arial" w:hAnsi="Arial" w:cs="Arial"/>
          <w:szCs w:val="22"/>
        </w:rPr>
        <w:t xml:space="preserve">opinions issued by </w:t>
      </w:r>
      <w:r w:rsidR="00E43AB5" w:rsidRPr="00872C9D">
        <w:rPr>
          <w:rFonts w:ascii="Arial" w:hAnsi="Arial" w:cs="Arial"/>
          <w:szCs w:val="22"/>
        </w:rPr>
        <w:t>V/VB</w:t>
      </w:r>
      <w:r w:rsidR="00E641D5" w:rsidRPr="00872C9D">
        <w:rPr>
          <w:rFonts w:ascii="Arial" w:hAnsi="Arial" w:cs="Arial"/>
          <w:szCs w:val="22"/>
        </w:rPr>
        <w:t>s</w:t>
      </w:r>
      <w:r w:rsidRPr="00872C9D">
        <w:rPr>
          <w:rFonts w:ascii="Arial" w:hAnsi="Arial" w:cs="Arial"/>
          <w:szCs w:val="22"/>
        </w:rPr>
        <w:t xml:space="preserve">. </w:t>
      </w:r>
    </w:p>
    <w:p w14:paraId="492FF123" w14:textId="1A4160E6" w:rsidR="00682074" w:rsidRPr="00872C9D" w:rsidRDefault="00F539A2" w:rsidP="00F539A2">
      <w:pPr>
        <w:pStyle w:val="ListParagraph"/>
        <w:spacing w:after="220"/>
        <w:ind w:left="851" w:hanging="851"/>
        <w:contextualSpacing w:val="0"/>
        <w:rPr>
          <w:rFonts w:ascii="Arial" w:hAnsi="Arial" w:cs="Arial"/>
          <w:szCs w:val="22"/>
        </w:rPr>
      </w:pPr>
      <w:r w:rsidRPr="00872C9D">
        <w:rPr>
          <w:rFonts w:ascii="Arial" w:hAnsi="Arial" w:cs="Arial"/>
          <w:szCs w:val="22"/>
        </w:rPr>
        <w:t>0.</w:t>
      </w:r>
      <w:r w:rsidR="00F9307D">
        <w:rPr>
          <w:rFonts w:ascii="Arial" w:hAnsi="Arial" w:cs="Arial"/>
          <w:szCs w:val="22"/>
        </w:rPr>
        <w:t>7</w:t>
      </w:r>
      <w:r w:rsidRPr="00872C9D">
        <w:rPr>
          <w:rFonts w:ascii="Arial" w:hAnsi="Arial" w:cs="Arial"/>
          <w:szCs w:val="22"/>
        </w:rPr>
        <w:tab/>
      </w:r>
      <w:r w:rsidR="00682074" w:rsidRPr="00872C9D">
        <w:rPr>
          <w:rFonts w:ascii="Arial" w:hAnsi="Arial" w:cs="Arial"/>
          <w:szCs w:val="22"/>
        </w:rPr>
        <w:t xml:space="preserve">For convenience of usage this document has been structured on the same lines as </w:t>
      </w:r>
      <w:r w:rsidR="0011782C" w:rsidRPr="00872C9D">
        <w:rPr>
          <w:rFonts w:ascii="Arial" w:hAnsi="Arial" w:cs="Arial"/>
          <w:szCs w:val="22"/>
        </w:rPr>
        <w:t xml:space="preserve">ISO/IEC 17029:2019 and </w:t>
      </w:r>
      <w:r w:rsidR="00682074" w:rsidRPr="00872C9D">
        <w:rPr>
          <w:rFonts w:ascii="Arial" w:hAnsi="Arial" w:cs="Arial"/>
          <w:szCs w:val="22"/>
        </w:rPr>
        <w:t>ISO</w:t>
      </w:r>
      <w:r w:rsidR="00711EFF" w:rsidRPr="00872C9D">
        <w:rPr>
          <w:rFonts w:ascii="Arial" w:hAnsi="Arial" w:cs="Arial"/>
          <w:szCs w:val="22"/>
        </w:rPr>
        <w:t xml:space="preserve"> 14065:2020</w:t>
      </w:r>
      <w:r w:rsidR="0011782C" w:rsidRPr="00872C9D">
        <w:rPr>
          <w:rFonts w:ascii="Arial" w:hAnsi="Arial" w:cs="Arial"/>
          <w:szCs w:val="22"/>
        </w:rPr>
        <w:t>,</w:t>
      </w:r>
      <w:r w:rsidR="00682074" w:rsidRPr="00872C9D">
        <w:rPr>
          <w:rFonts w:ascii="Arial" w:hAnsi="Arial" w:cs="Arial"/>
          <w:szCs w:val="22"/>
        </w:rPr>
        <w:t xml:space="preserve"> and the headings are given in bold.</w:t>
      </w:r>
      <w:r w:rsidR="00B8502A" w:rsidRPr="00872C9D">
        <w:rPr>
          <w:rFonts w:ascii="Arial" w:hAnsi="Arial" w:cs="Arial"/>
          <w:szCs w:val="22"/>
        </w:rPr>
        <w:t xml:space="preserve"> </w:t>
      </w:r>
      <w:r w:rsidR="00277646" w:rsidRPr="00872C9D">
        <w:rPr>
          <w:rFonts w:ascii="Arial" w:hAnsi="Arial" w:cs="Arial"/>
          <w:szCs w:val="22"/>
        </w:rPr>
        <w:t xml:space="preserve">For the linkage of ISO 14064-3:2019, “Link to ISO 14064-3:2019” has been stated against those clauses. </w:t>
      </w:r>
      <w:r w:rsidR="00682074" w:rsidRPr="00872C9D">
        <w:rPr>
          <w:rFonts w:ascii="Arial" w:hAnsi="Arial" w:cs="Arial"/>
          <w:szCs w:val="22"/>
        </w:rPr>
        <w:t>Additional guidance, where provided is, for ease of reference, then identified with the letter “G”. Where no additional guidance/interpretations are felt necessary, “Nil” has been stated against those clauses.</w:t>
      </w:r>
    </w:p>
    <w:p w14:paraId="49BC56EE" w14:textId="592F1A8A" w:rsidR="00682074" w:rsidRPr="00872C9D" w:rsidRDefault="00F539A2" w:rsidP="00F539A2">
      <w:pPr>
        <w:pStyle w:val="ListParagraph"/>
        <w:spacing w:after="220"/>
        <w:ind w:left="851" w:hanging="851"/>
        <w:contextualSpacing w:val="0"/>
        <w:rPr>
          <w:rFonts w:ascii="Arial" w:hAnsi="Arial" w:cs="Arial"/>
          <w:szCs w:val="22"/>
        </w:rPr>
      </w:pPr>
      <w:r w:rsidRPr="00872C9D">
        <w:rPr>
          <w:rFonts w:ascii="Arial" w:hAnsi="Arial" w:cs="Arial"/>
          <w:szCs w:val="22"/>
        </w:rPr>
        <w:t>0.</w:t>
      </w:r>
      <w:r w:rsidR="00F9307D">
        <w:rPr>
          <w:rFonts w:ascii="Arial" w:hAnsi="Arial" w:cs="Arial"/>
          <w:szCs w:val="22"/>
        </w:rPr>
        <w:t>8</w:t>
      </w:r>
      <w:r w:rsidRPr="00872C9D">
        <w:rPr>
          <w:rFonts w:ascii="Arial" w:hAnsi="Arial" w:cs="Arial"/>
          <w:szCs w:val="22"/>
        </w:rPr>
        <w:tab/>
      </w:r>
      <w:r w:rsidR="00682074" w:rsidRPr="00872C9D">
        <w:rPr>
          <w:rFonts w:ascii="Arial" w:hAnsi="Arial" w:cs="Arial"/>
          <w:szCs w:val="22"/>
        </w:rPr>
        <w:t xml:space="preserve">Since this is a guidance document, the </w:t>
      </w:r>
      <w:r w:rsidR="00110A5C">
        <w:rPr>
          <w:rFonts w:ascii="Arial" w:hAnsi="Arial" w:cs="Arial"/>
          <w:szCs w:val="22"/>
        </w:rPr>
        <w:t>form of expression</w:t>
      </w:r>
      <w:r w:rsidR="00682074" w:rsidRPr="00872C9D">
        <w:rPr>
          <w:rFonts w:ascii="Arial" w:hAnsi="Arial" w:cs="Arial"/>
          <w:szCs w:val="22"/>
        </w:rPr>
        <w:t xml:space="preserve"> us</w:t>
      </w:r>
      <w:r w:rsidR="00110A5C">
        <w:rPr>
          <w:rFonts w:ascii="Arial" w:hAnsi="Arial" w:cs="Arial"/>
          <w:szCs w:val="22"/>
        </w:rPr>
        <w:t>es</w:t>
      </w:r>
      <w:r w:rsidR="00682074" w:rsidRPr="00872C9D">
        <w:rPr>
          <w:rFonts w:ascii="Arial" w:hAnsi="Arial" w:cs="Arial"/>
          <w:szCs w:val="22"/>
        </w:rPr>
        <w:t xml:space="preserve"> the term “should“, which indicates the recognised means of meeting the requirements. </w:t>
      </w:r>
    </w:p>
    <w:p w14:paraId="595FD614" w14:textId="77038CBA" w:rsidR="00682074" w:rsidRPr="00872C9D" w:rsidRDefault="00F539A2" w:rsidP="00F539A2">
      <w:pPr>
        <w:pStyle w:val="ListParagraph"/>
        <w:spacing w:after="220"/>
        <w:ind w:left="851" w:hanging="851"/>
        <w:contextualSpacing w:val="0"/>
        <w:rPr>
          <w:rFonts w:ascii="Arial" w:hAnsi="Arial" w:cs="Arial"/>
          <w:szCs w:val="22"/>
        </w:rPr>
      </w:pPr>
      <w:r w:rsidRPr="00872C9D">
        <w:rPr>
          <w:rFonts w:ascii="Arial" w:hAnsi="Arial" w:cs="Arial"/>
          <w:szCs w:val="22"/>
        </w:rPr>
        <w:lastRenderedPageBreak/>
        <w:t>0.</w:t>
      </w:r>
      <w:r w:rsidR="00F9307D">
        <w:rPr>
          <w:rFonts w:ascii="Arial" w:hAnsi="Arial" w:cs="Arial"/>
          <w:szCs w:val="22"/>
        </w:rPr>
        <w:t>9</w:t>
      </w:r>
      <w:r w:rsidRPr="00872C9D">
        <w:rPr>
          <w:rFonts w:ascii="Arial" w:hAnsi="Arial" w:cs="Arial"/>
          <w:szCs w:val="22"/>
        </w:rPr>
        <w:tab/>
      </w:r>
      <w:r w:rsidR="00682074" w:rsidRPr="00872C9D">
        <w:rPr>
          <w:rFonts w:ascii="Arial" w:hAnsi="Arial" w:cs="Arial"/>
          <w:szCs w:val="22"/>
        </w:rPr>
        <w:t xml:space="preserve">Although currently the document is written in the form of a guidance document, </w:t>
      </w:r>
      <w:r w:rsidR="001A43FF" w:rsidRPr="00872C9D">
        <w:rPr>
          <w:rFonts w:ascii="Arial" w:hAnsi="Arial" w:cs="Arial"/>
          <w:szCs w:val="22"/>
        </w:rPr>
        <w:t>V/</w:t>
      </w:r>
      <w:r w:rsidR="00B8502A" w:rsidRPr="00872C9D">
        <w:rPr>
          <w:rFonts w:ascii="Arial" w:hAnsi="Arial" w:cs="Arial"/>
          <w:szCs w:val="22"/>
        </w:rPr>
        <w:t>VB</w:t>
      </w:r>
      <w:r w:rsidR="00E641D5" w:rsidRPr="00872C9D">
        <w:rPr>
          <w:rFonts w:ascii="Arial" w:hAnsi="Arial" w:cs="Arial"/>
          <w:szCs w:val="22"/>
        </w:rPr>
        <w:t>s</w:t>
      </w:r>
      <w:r w:rsidR="00682074" w:rsidRPr="00872C9D">
        <w:rPr>
          <w:rFonts w:ascii="Arial" w:hAnsi="Arial" w:cs="Arial"/>
          <w:szCs w:val="22"/>
        </w:rPr>
        <w:t xml:space="preserve"> are encouraged to implement the </w:t>
      </w:r>
      <w:r w:rsidR="006043E7" w:rsidRPr="00872C9D">
        <w:rPr>
          <w:rFonts w:ascii="Arial" w:hAnsi="Arial" w:cs="Arial"/>
          <w:szCs w:val="22"/>
        </w:rPr>
        <w:t>validation/</w:t>
      </w:r>
      <w:r w:rsidR="00711EFF" w:rsidRPr="00872C9D">
        <w:rPr>
          <w:rFonts w:ascii="Arial" w:hAnsi="Arial" w:cs="Arial"/>
          <w:szCs w:val="22"/>
        </w:rPr>
        <w:t xml:space="preserve">verification </w:t>
      </w:r>
      <w:r w:rsidR="00682074" w:rsidRPr="00872C9D">
        <w:rPr>
          <w:rFonts w:ascii="Arial" w:hAnsi="Arial" w:cs="Arial"/>
          <w:szCs w:val="22"/>
        </w:rPr>
        <w:t xml:space="preserve">in general based on the guidance provided. This would eventually help the </w:t>
      </w:r>
      <w:r w:rsidR="00B8502A" w:rsidRPr="00872C9D">
        <w:rPr>
          <w:rFonts w:ascii="Arial" w:hAnsi="Arial" w:cs="Arial"/>
          <w:szCs w:val="22"/>
        </w:rPr>
        <w:t>AB</w:t>
      </w:r>
      <w:r w:rsidR="00E641D5" w:rsidRPr="00872C9D">
        <w:rPr>
          <w:rFonts w:ascii="Arial" w:hAnsi="Arial" w:cs="Arial"/>
          <w:szCs w:val="22"/>
        </w:rPr>
        <w:t>s</w:t>
      </w:r>
      <w:r w:rsidR="00682074" w:rsidRPr="00872C9D">
        <w:rPr>
          <w:rFonts w:ascii="Arial" w:hAnsi="Arial" w:cs="Arial"/>
          <w:szCs w:val="22"/>
        </w:rPr>
        <w:t xml:space="preserve"> in assessing the </w:t>
      </w:r>
      <w:r w:rsidR="001A43FF" w:rsidRPr="00872C9D">
        <w:rPr>
          <w:rFonts w:ascii="Arial" w:hAnsi="Arial" w:cs="Arial"/>
          <w:szCs w:val="22"/>
        </w:rPr>
        <w:t>V/</w:t>
      </w:r>
      <w:r w:rsidR="00B8502A" w:rsidRPr="00872C9D">
        <w:rPr>
          <w:rFonts w:ascii="Arial" w:hAnsi="Arial" w:cs="Arial"/>
          <w:szCs w:val="22"/>
        </w:rPr>
        <w:t>VB</w:t>
      </w:r>
      <w:r w:rsidR="00E641D5" w:rsidRPr="00872C9D">
        <w:rPr>
          <w:rFonts w:ascii="Arial" w:hAnsi="Arial" w:cs="Arial"/>
          <w:szCs w:val="22"/>
        </w:rPr>
        <w:t>s</w:t>
      </w:r>
      <w:r w:rsidR="00682074" w:rsidRPr="00872C9D">
        <w:rPr>
          <w:rFonts w:ascii="Arial" w:hAnsi="Arial" w:cs="Arial"/>
          <w:szCs w:val="22"/>
        </w:rPr>
        <w:t xml:space="preserve"> for the purpose of accreditation in a harmonized way. Further</w:t>
      </w:r>
      <w:r w:rsidR="007A697C" w:rsidRPr="00872C9D">
        <w:rPr>
          <w:rFonts w:ascii="Arial" w:hAnsi="Arial" w:cs="Arial"/>
          <w:szCs w:val="22"/>
        </w:rPr>
        <w:t>,</w:t>
      </w:r>
      <w:r w:rsidR="00682074" w:rsidRPr="00872C9D">
        <w:rPr>
          <w:rFonts w:ascii="Arial" w:hAnsi="Arial" w:cs="Arial"/>
          <w:szCs w:val="22"/>
        </w:rPr>
        <w:t xml:space="preserve"> </w:t>
      </w:r>
      <w:r w:rsidR="00B8502A" w:rsidRPr="00872C9D">
        <w:rPr>
          <w:rFonts w:ascii="Arial" w:hAnsi="Arial" w:cs="Arial"/>
          <w:szCs w:val="22"/>
        </w:rPr>
        <w:t>AB</w:t>
      </w:r>
      <w:r w:rsidR="00E641D5" w:rsidRPr="00872C9D">
        <w:rPr>
          <w:rFonts w:ascii="Arial" w:hAnsi="Arial" w:cs="Arial"/>
          <w:szCs w:val="22"/>
        </w:rPr>
        <w:t>s</w:t>
      </w:r>
      <w:r w:rsidR="00682074" w:rsidRPr="00872C9D">
        <w:rPr>
          <w:rFonts w:ascii="Arial" w:hAnsi="Arial" w:cs="Arial"/>
          <w:szCs w:val="22"/>
        </w:rPr>
        <w:t xml:space="preserve"> have </w:t>
      </w:r>
      <w:r w:rsidR="00241668" w:rsidRPr="00872C9D">
        <w:rPr>
          <w:rFonts w:ascii="Arial" w:hAnsi="Arial" w:cs="Arial"/>
          <w:szCs w:val="22"/>
        </w:rPr>
        <w:t xml:space="preserve">the </w:t>
      </w:r>
      <w:r w:rsidR="00682074" w:rsidRPr="00872C9D">
        <w:rPr>
          <w:rFonts w:ascii="Arial" w:hAnsi="Arial" w:cs="Arial"/>
          <w:szCs w:val="22"/>
        </w:rPr>
        <w:t xml:space="preserve">option of incorporating the </w:t>
      </w:r>
      <w:r w:rsidR="00110A5C">
        <w:rPr>
          <w:rFonts w:ascii="Arial" w:hAnsi="Arial" w:cs="Arial"/>
          <w:szCs w:val="22"/>
        </w:rPr>
        <w:t>guidance</w:t>
      </w:r>
      <w:r w:rsidR="00682074" w:rsidRPr="00872C9D">
        <w:rPr>
          <w:rFonts w:ascii="Arial" w:hAnsi="Arial" w:cs="Arial"/>
          <w:szCs w:val="22"/>
        </w:rPr>
        <w:t xml:space="preserve"> provided in this document as a part of their </w:t>
      </w:r>
      <w:r w:rsidR="00110A5C">
        <w:rPr>
          <w:rFonts w:ascii="Arial" w:hAnsi="Arial" w:cs="Arial"/>
          <w:szCs w:val="22"/>
        </w:rPr>
        <w:t xml:space="preserve">accreditation schemes </w:t>
      </w:r>
      <w:r w:rsidR="00682074" w:rsidRPr="00872C9D">
        <w:rPr>
          <w:rFonts w:ascii="Arial" w:hAnsi="Arial" w:cs="Arial"/>
          <w:szCs w:val="22"/>
        </w:rPr>
        <w:t xml:space="preserve">on accreditation of </w:t>
      </w:r>
      <w:r w:rsidR="00E43AB5" w:rsidRPr="00872C9D">
        <w:rPr>
          <w:rFonts w:ascii="Arial" w:hAnsi="Arial" w:cs="Arial"/>
          <w:szCs w:val="22"/>
        </w:rPr>
        <w:t>V/VB</w:t>
      </w:r>
      <w:r w:rsidR="00E641D5" w:rsidRPr="00872C9D">
        <w:rPr>
          <w:rFonts w:ascii="Arial" w:hAnsi="Arial" w:cs="Arial"/>
          <w:szCs w:val="22"/>
        </w:rPr>
        <w:t>s</w:t>
      </w:r>
      <w:r w:rsidR="00F9307D">
        <w:rPr>
          <w:rFonts w:ascii="Arial" w:hAnsi="Arial" w:cs="Arial"/>
          <w:szCs w:val="22"/>
        </w:rPr>
        <w:t xml:space="preserve"> with accreditation scope as CFP</w:t>
      </w:r>
      <w:r w:rsidR="00682074" w:rsidRPr="00872C9D">
        <w:rPr>
          <w:rFonts w:ascii="Arial" w:hAnsi="Arial" w:cs="Arial"/>
          <w:szCs w:val="22"/>
        </w:rPr>
        <w:t xml:space="preserve">, thereby making </w:t>
      </w:r>
      <w:r w:rsidR="001D3E87">
        <w:rPr>
          <w:rFonts w:ascii="Arial" w:hAnsi="Arial" w:cs="Arial"/>
          <w:szCs w:val="22"/>
        </w:rPr>
        <w:t>the provisions of this document</w:t>
      </w:r>
      <w:r w:rsidR="00682074" w:rsidRPr="00872C9D">
        <w:rPr>
          <w:rFonts w:ascii="Arial" w:hAnsi="Arial" w:cs="Arial"/>
          <w:szCs w:val="22"/>
        </w:rPr>
        <w:t xml:space="preserve"> mandatory.</w:t>
      </w:r>
    </w:p>
    <w:p w14:paraId="2213FA8D" w14:textId="77777777" w:rsidR="00F539A2" w:rsidRPr="00872C9D" w:rsidRDefault="00F539A2">
      <w:pPr>
        <w:jc w:val="left"/>
        <w:rPr>
          <w:rFonts w:ascii="Arial" w:hAnsi="Arial" w:cs="Arial"/>
          <w:b/>
          <w:caps/>
          <w:szCs w:val="22"/>
        </w:rPr>
      </w:pPr>
      <w:r w:rsidRPr="00872C9D">
        <w:rPr>
          <w:szCs w:val="22"/>
        </w:rPr>
        <w:br w:type="page"/>
      </w:r>
    </w:p>
    <w:p w14:paraId="24E4913D" w14:textId="4D3C6C4F" w:rsidR="00EC1740" w:rsidRPr="00872C9D" w:rsidRDefault="00C721D0" w:rsidP="00F275B0">
      <w:pPr>
        <w:pStyle w:val="Heading1"/>
        <w:rPr>
          <w:lang w:val="en-GB"/>
        </w:rPr>
      </w:pPr>
      <w:bookmarkStart w:id="4" w:name="_Toc98829060"/>
      <w:r w:rsidRPr="00872C9D">
        <w:rPr>
          <w:lang w:val="en-GB"/>
        </w:rPr>
        <w:lastRenderedPageBreak/>
        <w:t>SCOPE</w:t>
      </w:r>
      <w:bookmarkEnd w:id="4"/>
    </w:p>
    <w:p w14:paraId="3D072D71" w14:textId="6B6C75ED" w:rsidR="00C721D0" w:rsidRPr="00872C9D" w:rsidRDefault="00F275B0" w:rsidP="00F275B0">
      <w:pPr>
        <w:tabs>
          <w:tab w:val="num" w:pos="993"/>
        </w:tabs>
        <w:spacing w:after="220"/>
        <w:ind w:left="993" w:hanging="993"/>
        <w:rPr>
          <w:rFonts w:ascii="Arial" w:hAnsi="Arial" w:cs="Arial"/>
          <w:szCs w:val="22"/>
          <w:lang w:eastAsia="zh-CN" w:bidi="th-TH"/>
        </w:rPr>
      </w:pPr>
      <w:r w:rsidRPr="00872C9D">
        <w:rPr>
          <w:rFonts w:ascii="Arial" w:hAnsi="Arial" w:cs="Arial"/>
          <w:szCs w:val="22"/>
          <w:lang w:eastAsia="zh-CN" w:bidi="th-TH"/>
        </w:rPr>
        <w:tab/>
      </w:r>
      <w:r w:rsidR="00C721D0" w:rsidRPr="00872C9D">
        <w:rPr>
          <w:rFonts w:ascii="Arial" w:hAnsi="Arial" w:cs="Arial"/>
          <w:szCs w:val="22"/>
          <w:lang w:eastAsia="zh-CN" w:bidi="th-TH"/>
        </w:rPr>
        <w:t xml:space="preserve">This document provides </w:t>
      </w:r>
      <w:r w:rsidR="001D3E87">
        <w:rPr>
          <w:rFonts w:ascii="Arial" w:hAnsi="Arial" w:cs="Arial"/>
          <w:szCs w:val="22"/>
          <w:lang w:eastAsia="zh-CN" w:bidi="th-TH"/>
        </w:rPr>
        <w:t xml:space="preserve">APAC’s </w:t>
      </w:r>
      <w:r w:rsidR="00C721D0" w:rsidRPr="00872C9D">
        <w:rPr>
          <w:rFonts w:ascii="Arial" w:hAnsi="Arial" w:cs="Arial"/>
          <w:szCs w:val="22"/>
          <w:lang w:eastAsia="zh-CN" w:bidi="th-TH"/>
        </w:rPr>
        <w:t>clause-based guidance/interpre</w:t>
      </w:r>
      <w:r w:rsidR="005F56FE" w:rsidRPr="00872C9D">
        <w:rPr>
          <w:rFonts w:ascii="Arial" w:hAnsi="Arial" w:cs="Arial"/>
          <w:szCs w:val="22"/>
          <w:lang w:eastAsia="zh-CN" w:bidi="th-TH"/>
        </w:rPr>
        <w:t xml:space="preserve">tation on application of </w:t>
      </w:r>
      <w:r w:rsidR="005341B9" w:rsidRPr="00872C9D">
        <w:rPr>
          <w:rFonts w:ascii="Arial" w:hAnsi="Arial" w:cs="Arial"/>
          <w:szCs w:val="22"/>
          <w:lang w:eastAsia="zh-CN" w:bidi="th-TH"/>
        </w:rPr>
        <w:t xml:space="preserve">ISO/IEC 17029:2019 and </w:t>
      </w:r>
      <w:r w:rsidR="005F56FE" w:rsidRPr="00872C9D">
        <w:rPr>
          <w:rFonts w:ascii="Arial" w:hAnsi="Arial" w:cs="Arial"/>
          <w:szCs w:val="22"/>
          <w:lang w:eastAsia="zh-CN" w:bidi="th-TH"/>
        </w:rPr>
        <w:t>ISO 1</w:t>
      </w:r>
      <w:r w:rsidR="005F56FE" w:rsidRPr="00872C9D">
        <w:rPr>
          <w:rFonts w:ascii="Arial" w:eastAsiaTheme="minorEastAsia" w:hAnsi="Arial" w:cs="Arial"/>
          <w:szCs w:val="22"/>
          <w:lang w:eastAsia="zh-TW" w:bidi="th-TH"/>
        </w:rPr>
        <w:t>4</w:t>
      </w:r>
      <w:r w:rsidR="005F56FE" w:rsidRPr="00872C9D">
        <w:rPr>
          <w:rFonts w:ascii="Arial" w:hAnsi="Arial" w:cs="Arial"/>
          <w:szCs w:val="22"/>
          <w:lang w:eastAsia="zh-CN" w:bidi="th-TH"/>
        </w:rPr>
        <w:t>06</w:t>
      </w:r>
      <w:r w:rsidR="005F56FE" w:rsidRPr="00872C9D">
        <w:rPr>
          <w:rFonts w:ascii="Arial" w:eastAsiaTheme="minorEastAsia" w:hAnsi="Arial" w:cs="Arial"/>
          <w:szCs w:val="22"/>
          <w:lang w:eastAsia="zh-TW" w:bidi="th-TH"/>
        </w:rPr>
        <w:t>5:2020</w:t>
      </w:r>
      <w:r w:rsidR="00C721D0" w:rsidRPr="00872C9D">
        <w:rPr>
          <w:rFonts w:ascii="Arial" w:hAnsi="Arial" w:cs="Arial"/>
          <w:szCs w:val="22"/>
          <w:lang w:eastAsia="zh-CN" w:bidi="th-TH"/>
        </w:rPr>
        <w:t xml:space="preserve"> to </w:t>
      </w:r>
      <w:r w:rsidR="003E719D" w:rsidRPr="00872C9D">
        <w:rPr>
          <w:rFonts w:ascii="Arial" w:eastAsiaTheme="minorEastAsia" w:hAnsi="Arial" w:cs="Arial"/>
          <w:szCs w:val="22"/>
          <w:lang w:eastAsia="zh-TW" w:bidi="th-TH"/>
        </w:rPr>
        <w:t>CFP</w:t>
      </w:r>
      <w:r w:rsidR="00A6332E" w:rsidRPr="00872C9D">
        <w:rPr>
          <w:rFonts w:ascii="Arial" w:eastAsiaTheme="minorEastAsia" w:hAnsi="Arial" w:cs="Arial"/>
          <w:szCs w:val="22"/>
          <w:lang w:eastAsia="zh-TW"/>
        </w:rPr>
        <w:t xml:space="preserve"> </w:t>
      </w:r>
      <w:r w:rsidR="001A43FF" w:rsidRPr="00872C9D">
        <w:rPr>
          <w:rFonts w:ascii="Arial" w:eastAsiaTheme="minorEastAsia" w:hAnsi="Arial" w:cs="Arial"/>
          <w:szCs w:val="22"/>
          <w:lang w:eastAsia="zh-TW"/>
        </w:rPr>
        <w:t>validation</w:t>
      </w:r>
      <w:r w:rsidR="008A7C27" w:rsidRPr="00872C9D">
        <w:rPr>
          <w:rFonts w:ascii="Arial" w:eastAsiaTheme="minorEastAsia" w:hAnsi="Arial" w:cs="Arial"/>
          <w:szCs w:val="22"/>
          <w:lang w:eastAsia="zh-TW"/>
        </w:rPr>
        <w:t>/</w:t>
      </w:r>
      <w:r w:rsidR="005F56FE" w:rsidRPr="00872C9D">
        <w:rPr>
          <w:rFonts w:ascii="Arial" w:eastAsiaTheme="minorEastAsia" w:hAnsi="Arial" w:cs="Arial"/>
          <w:szCs w:val="22"/>
          <w:lang w:eastAsia="zh-TW" w:bidi="th-TH"/>
        </w:rPr>
        <w:t>verification</w:t>
      </w:r>
      <w:r w:rsidR="00277646" w:rsidRPr="00872C9D">
        <w:rPr>
          <w:rFonts w:ascii="Arial" w:eastAsiaTheme="minorEastAsia" w:hAnsi="Arial" w:cs="Arial"/>
          <w:szCs w:val="22"/>
          <w:lang w:eastAsia="zh-TW" w:bidi="th-TH"/>
        </w:rPr>
        <w:t xml:space="preserve"> </w:t>
      </w:r>
      <w:r w:rsidR="002C0EBD" w:rsidRPr="00872C9D">
        <w:rPr>
          <w:rFonts w:ascii="Arial" w:eastAsiaTheme="minorEastAsia" w:hAnsi="Arial" w:cs="Arial"/>
          <w:szCs w:val="22"/>
          <w:lang w:eastAsia="zh-TW" w:bidi="th-TH"/>
        </w:rPr>
        <w:t>and</w:t>
      </w:r>
      <w:r w:rsidR="00277646" w:rsidRPr="00872C9D">
        <w:rPr>
          <w:rFonts w:ascii="Arial" w:eastAsiaTheme="minorEastAsia" w:hAnsi="Arial" w:cs="Arial"/>
          <w:szCs w:val="22"/>
          <w:lang w:eastAsia="zh-TW" w:bidi="th-TH"/>
        </w:rPr>
        <w:t xml:space="preserve"> links </w:t>
      </w:r>
      <w:r w:rsidR="002C0EBD" w:rsidRPr="00872C9D">
        <w:rPr>
          <w:rFonts w:ascii="Arial" w:eastAsiaTheme="minorEastAsia" w:hAnsi="Arial" w:cs="Arial"/>
          <w:szCs w:val="22"/>
          <w:lang w:eastAsia="zh-TW" w:bidi="th-TH"/>
        </w:rPr>
        <w:t xml:space="preserve">those clauses </w:t>
      </w:r>
      <w:r w:rsidR="00277646" w:rsidRPr="00872C9D">
        <w:rPr>
          <w:rFonts w:ascii="Arial" w:eastAsiaTheme="minorEastAsia" w:hAnsi="Arial" w:cs="Arial"/>
          <w:szCs w:val="22"/>
          <w:lang w:eastAsia="zh-TW" w:bidi="th-TH"/>
        </w:rPr>
        <w:t xml:space="preserve">to </w:t>
      </w:r>
      <w:r w:rsidR="002C0EBD" w:rsidRPr="00872C9D">
        <w:rPr>
          <w:rFonts w:ascii="Arial" w:eastAsiaTheme="minorEastAsia" w:hAnsi="Arial" w:cs="Arial"/>
          <w:szCs w:val="22"/>
          <w:lang w:eastAsia="zh-TW" w:bidi="th-TH"/>
        </w:rPr>
        <w:t xml:space="preserve">the related clauses of </w:t>
      </w:r>
      <w:r w:rsidR="00277646" w:rsidRPr="00872C9D">
        <w:rPr>
          <w:rFonts w:ascii="Arial" w:eastAsiaTheme="minorEastAsia" w:hAnsi="Arial" w:cs="Arial"/>
          <w:szCs w:val="22"/>
          <w:lang w:eastAsia="zh-TW" w:bidi="th-TH"/>
        </w:rPr>
        <w:t>ISO 14064-3:2019</w:t>
      </w:r>
      <w:r w:rsidR="00C721D0" w:rsidRPr="00872C9D">
        <w:rPr>
          <w:rFonts w:ascii="Arial" w:hAnsi="Arial" w:cs="Arial"/>
          <w:szCs w:val="22"/>
          <w:lang w:eastAsia="zh-CN" w:bidi="th-TH"/>
        </w:rPr>
        <w:t>.</w:t>
      </w:r>
    </w:p>
    <w:p w14:paraId="5D4B0E4D" w14:textId="3AFE3AD7" w:rsidR="00C721D0" w:rsidRPr="00872C9D" w:rsidRDefault="00C721D0" w:rsidP="00F275B0">
      <w:pPr>
        <w:pStyle w:val="Heading1"/>
        <w:rPr>
          <w:lang w:val="en-GB"/>
        </w:rPr>
      </w:pPr>
      <w:bookmarkStart w:id="5" w:name="_Toc491942025"/>
      <w:bookmarkStart w:id="6" w:name="_Toc98829061"/>
      <w:r w:rsidRPr="00872C9D">
        <w:rPr>
          <w:lang w:val="en-GB"/>
        </w:rPr>
        <w:t>NORMATIVE REFERENCES</w:t>
      </w:r>
      <w:bookmarkEnd w:id="5"/>
      <w:bookmarkEnd w:id="6"/>
    </w:p>
    <w:p w14:paraId="28CB8DAD" w14:textId="3778E2A5" w:rsidR="00C721D0" w:rsidRPr="00872C9D" w:rsidRDefault="00F275B0" w:rsidP="00F275B0">
      <w:pPr>
        <w:tabs>
          <w:tab w:val="num" w:pos="993"/>
        </w:tabs>
        <w:spacing w:after="220"/>
        <w:ind w:left="993" w:hanging="993"/>
        <w:rPr>
          <w:rFonts w:ascii="Arial" w:hAnsi="Arial" w:cs="Arial"/>
          <w:szCs w:val="22"/>
          <w:lang w:eastAsia="zh-CN" w:bidi="th-TH"/>
        </w:rPr>
      </w:pPr>
      <w:r w:rsidRPr="00872C9D">
        <w:rPr>
          <w:rFonts w:ascii="Arial" w:hAnsi="Arial" w:cs="Arial"/>
          <w:szCs w:val="22"/>
          <w:lang w:eastAsia="zh-CN" w:bidi="th-TH"/>
        </w:rPr>
        <w:tab/>
      </w:r>
      <w:r w:rsidR="00C721D0" w:rsidRPr="00872C9D">
        <w:rPr>
          <w:rFonts w:ascii="Arial" w:hAnsi="Arial" w:cs="Arial"/>
          <w:szCs w:val="22"/>
          <w:lang w:eastAsia="zh-CN" w:bidi="th-TH"/>
        </w:rPr>
        <w:t xml:space="preserve">Those </w:t>
      </w:r>
      <w:r w:rsidR="005341B9" w:rsidRPr="00872C9D">
        <w:rPr>
          <w:rFonts w:ascii="Arial" w:hAnsi="Arial" w:cs="Arial"/>
          <w:szCs w:val="22"/>
          <w:lang w:eastAsia="zh-CN" w:bidi="th-TH"/>
        </w:rPr>
        <w:t xml:space="preserve">normative references </w:t>
      </w:r>
      <w:r w:rsidR="005F56FE" w:rsidRPr="00872C9D">
        <w:rPr>
          <w:rFonts w:ascii="Arial" w:hAnsi="Arial" w:cs="Arial"/>
          <w:szCs w:val="22"/>
          <w:lang w:eastAsia="zh-CN" w:bidi="th-TH"/>
        </w:rPr>
        <w:t xml:space="preserve">specified in </w:t>
      </w:r>
      <w:r w:rsidR="005341B9" w:rsidRPr="00872C9D">
        <w:rPr>
          <w:rFonts w:ascii="Arial" w:hAnsi="Arial" w:cs="Arial"/>
          <w:szCs w:val="22"/>
          <w:lang w:eastAsia="zh-CN" w:bidi="th-TH"/>
        </w:rPr>
        <w:t xml:space="preserve">ISO/IEC 17029:2019, </w:t>
      </w:r>
      <w:r w:rsidR="005F56FE" w:rsidRPr="00872C9D">
        <w:rPr>
          <w:rFonts w:ascii="Arial" w:hAnsi="Arial" w:cs="Arial"/>
          <w:szCs w:val="22"/>
          <w:lang w:eastAsia="zh-CN" w:bidi="th-TH"/>
        </w:rPr>
        <w:t>ISO 1</w:t>
      </w:r>
      <w:r w:rsidR="005F56FE" w:rsidRPr="00872C9D">
        <w:rPr>
          <w:rFonts w:ascii="Arial" w:eastAsiaTheme="minorEastAsia" w:hAnsi="Arial" w:cs="Arial"/>
          <w:szCs w:val="22"/>
          <w:lang w:eastAsia="zh-TW" w:bidi="th-TH"/>
        </w:rPr>
        <w:t>4</w:t>
      </w:r>
      <w:r w:rsidR="005F56FE" w:rsidRPr="00872C9D">
        <w:rPr>
          <w:rFonts w:ascii="Arial" w:hAnsi="Arial" w:cs="Arial"/>
          <w:szCs w:val="22"/>
          <w:lang w:eastAsia="zh-CN" w:bidi="th-TH"/>
        </w:rPr>
        <w:t>065:20</w:t>
      </w:r>
      <w:r w:rsidR="005F56FE" w:rsidRPr="00872C9D">
        <w:rPr>
          <w:rFonts w:ascii="Arial" w:eastAsiaTheme="minorEastAsia" w:hAnsi="Arial" w:cs="Arial"/>
          <w:szCs w:val="22"/>
          <w:lang w:eastAsia="zh-TW" w:bidi="th-TH"/>
        </w:rPr>
        <w:t>20</w:t>
      </w:r>
      <w:r w:rsidR="00C721D0" w:rsidRPr="00872C9D">
        <w:rPr>
          <w:rFonts w:ascii="Arial" w:hAnsi="Arial" w:cs="Arial"/>
          <w:szCs w:val="22"/>
          <w:lang w:eastAsia="zh-CN" w:bidi="th-TH"/>
        </w:rPr>
        <w:t xml:space="preserve"> </w:t>
      </w:r>
      <w:r w:rsidR="00164278" w:rsidRPr="00872C9D">
        <w:rPr>
          <w:rFonts w:ascii="Arial" w:eastAsiaTheme="minorEastAsia" w:hAnsi="Arial" w:cs="Arial"/>
          <w:szCs w:val="22"/>
          <w:lang w:eastAsia="zh-TW" w:bidi="th-TH"/>
        </w:rPr>
        <w:t xml:space="preserve">and ISO </w:t>
      </w:r>
      <w:r w:rsidR="002C0EBD" w:rsidRPr="00872C9D">
        <w:rPr>
          <w:rFonts w:ascii="Arial" w:eastAsiaTheme="minorEastAsia" w:hAnsi="Arial" w:cs="Arial"/>
          <w:szCs w:val="22"/>
          <w:lang w:eastAsia="zh-TW" w:bidi="th-TH"/>
        </w:rPr>
        <w:t>14064-3:2019</w:t>
      </w:r>
      <w:r w:rsidR="00164278" w:rsidRPr="00872C9D">
        <w:rPr>
          <w:rFonts w:ascii="Arial" w:eastAsiaTheme="minorEastAsia" w:hAnsi="Arial" w:cs="Arial"/>
          <w:szCs w:val="22"/>
          <w:lang w:eastAsia="zh-TW" w:bidi="th-TH"/>
        </w:rPr>
        <w:t xml:space="preserve"> </w:t>
      </w:r>
      <w:r w:rsidR="00C721D0" w:rsidRPr="00872C9D">
        <w:rPr>
          <w:rFonts w:ascii="Arial" w:hAnsi="Arial" w:cs="Arial"/>
          <w:szCs w:val="22"/>
          <w:lang w:eastAsia="zh-CN" w:bidi="th-TH"/>
        </w:rPr>
        <w:t>apply.</w:t>
      </w:r>
    </w:p>
    <w:p w14:paraId="30706A88" w14:textId="270CFAE1" w:rsidR="00C721D0" w:rsidRPr="00872C9D" w:rsidRDefault="00C721D0" w:rsidP="00F275B0">
      <w:pPr>
        <w:pStyle w:val="Heading1"/>
        <w:rPr>
          <w:lang w:val="en-GB"/>
        </w:rPr>
      </w:pPr>
      <w:bookmarkStart w:id="7" w:name="_Toc491942026"/>
      <w:bookmarkStart w:id="8" w:name="_Toc98829062"/>
      <w:r w:rsidRPr="00872C9D">
        <w:rPr>
          <w:lang w:val="en-GB"/>
        </w:rPr>
        <w:t>TERMS AND DEFINITIONS</w:t>
      </w:r>
      <w:bookmarkEnd w:id="7"/>
      <w:bookmarkEnd w:id="8"/>
      <w:r w:rsidRPr="00872C9D">
        <w:rPr>
          <w:lang w:val="en-GB"/>
        </w:rPr>
        <w:t xml:space="preserve"> </w:t>
      </w:r>
    </w:p>
    <w:p w14:paraId="3A16256C" w14:textId="19E045D8" w:rsidR="00C721D0" w:rsidRDefault="00F275B0" w:rsidP="00F275B0">
      <w:pPr>
        <w:tabs>
          <w:tab w:val="num" w:pos="993"/>
        </w:tabs>
        <w:spacing w:after="220"/>
        <w:ind w:left="993" w:hanging="993"/>
        <w:rPr>
          <w:rFonts w:ascii="Arial" w:hAnsi="Arial" w:cs="Arial"/>
          <w:szCs w:val="22"/>
          <w:lang w:eastAsia="zh-CN" w:bidi="th-TH"/>
        </w:rPr>
      </w:pPr>
      <w:r w:rsidRPr="00872C9D">
        <w:rPr>
          <w:rFonts w:ascii="Arial" w:eastAsiaTheme="minorEastAsia" w:hAnsi="Arial" w:cs="Arial"/>
          <w:szCs w:val="22"/>
          <w:lang w:eastAsia="zh-TW" w:bidi="th-TH"/>
        </w:rPr>
        <w:tab/>
      </w:r>
      <w:r w:rsidR="005F56FE" w:rsidRPr="00872C9D">
        <w:rPr>
          <w:rFonts w:ascii="Arial" w:eastAsiaTheme="minorEastAsia" w:hAnsi="Arial" w:cs="Arial"/>
          <w:szCs w:val="22"/>
          <w:lang w:eastAsia="zh-TW" w:bidi="th-TH"/>
        </w:rPr>
        <w:t>T</w:t>
      </w:r>
      <w:r w:rsidR="00C721D0" w:rsidRPr="00872C9D">
        <w:rPr>
          <w:rFonts w:ascii="Arial" w:hAnsi="Arial" w:cs="Arial"/>
          <w:szCs w:val="22"/>
          <w:lang w:eastAsia="zh-CN" w:bidi="th-TH"/>
        </w:rPr>
        <w:t xml:space="preserve">he terms </w:t>
      </w:r>
      <w:r w:rsidR="005F56FE" w:rsidRPr="00872C9D">
        <w:rPr>
          <w:rFonts w:ascii="Arial" w:hAnsi="Arial" w:cs="Arial"/>
          <w:szCs w:val="22"/>
          <w:lang w:eastAsia="zh-CN" w:bidi="th-TH"/>
        </w:rPr>
        <w:t xml:space="preserve">and definitions given in </w:t>
      </w:r>
      <w:r w:rsidR="005341B9" w:rsidRPr="00872C9D">
        <w:rPr>
          <w:rFonts w:ascii="Arial" w:hAnsi="Arial" w:cs="Arial"/>
          <w:szCs w:val="22"/>
          <w:lang w:eastAsia="zh-CN" w:bidi="th-TH"/>
        </w:rPr>
        <w:t xml:space="preserve">ISO/IEC 17029:2019, </w:t>
      </w:r>
      <w:r w:rsidR="005F56FE" w:rsidRPr="00872C9D">
        <w:rPr>
          <w:rFonts w:ascii="Arial" w:hAnsi="Arial" w:cs="Arial"/>
          <w:szCs w:val="22"/>
          <w:lang w:eastAsia="zh-CN" w:bidi="th-TH"/>
        </w:rPr>
        <w:t>ISO 1</w:t>
      </w:r>
      <w:r w:rsidR="005F56FE" w:rsidRPr="00872C9D">
        <w:rPr>
          <w:rFonts w:ascii="Arial" w:eastAsiaTheme="minorEastAsia" w:hAnsi="Arial" w:cs="Arial"/>
          <w:szCs w:val="22"/>
          <w:lang w:eastAsia="zh-TW" w:bidi="th-TH"/>
        </w:rPr>
        <w:t>4</w:t>
      </w:r>
      <w:r w:rsidR="00C721D0" w:rsidRPr="00872C9D">
        <w:rPr>
          <w:rFonts w:ascii="Arial" w:hAnsi="Arial" w:cs="Arial"/>
          <w:szCs w:val="22"/>
          <w:lang w:eastAsia="zh-CN" w:bidi="th-TH"/>
        </w:rPr>
        <w:t>065</w:t>
      </w:r>
      <w:r w:rsidR="005F56FE" w:rsidRPr="00872C9D">
        <w:rPr>
          <w:rFonts w:ascii="Arial" w:hAnsi="Arial" w:cs="Arial"/>
          <w:szCs w:val="22"/>
          <w:lang w:eastAsia="zh-CN" w:bidi="th-TH"/>
        </w:rPr>
        <w:t>:20</w:t>
      </w:r>
      <w:r w:rsidR="005F56FE" w:rsidRPr="00872C9D">
        <w:rPr>
          <w:rFonts w:ascii="Arial" w:eastAsiaTheme="minorEastAsia" w:hAnsi="Arial" w:cs="Arial"/>
          <w:szCs w:val="22"/>
          <w:lang w:eastAsia="zh-TW" w:bidi="th-TH"/>
        </w:rPr>
        <w:t>20</w:t>
      </w:r>
      <w:r w:rsidR="002C0EBD" w:rsidRPr="00872C9D">
        <w:rPr>
          <w:rFonts w:ascii="Arial" w:eastAsiaTheme="minorEastAsia" w:hAnsi="Arial" w:cs="Arial"/>
          <w:szCs w:val="22"/>
          <w:lang w:eastAsia="zh-TW" w:bidi="th-TH"/>
        </w:rPr>
        <w:t xml:space="preserve"> and ISO 14064-3</w:t>
      </w:r>
      <w:r w:rsidR="008A7C27" w:rsidRPr="00872C9D">
        <w:rPr>
          <w:rFonts w:ascii="Arial" w:eastAsiaTheme="minorEastAsia" w:hAnsi="Arial" w:cs="Arial"/>
          <w:szCs w:val="22"/>
          <w:lang w:eastAsia="zh-TW" w:bidi="th-TH"/>
        </w:rPr>
        <w:t>:2019</w:t>
      </w:r>
      <w:r w:rsidR="002C0EBD" w:rsidRPr="00872C9D">
        <w:rPr>
          <w:rFonts w:ascii="Arial" w:eastAsiaTheme="minorEastAsia" w:hAnsi="Arial" w:cs="Arial"/>
          <w:szCs w:val="22"/>
          <w:lang w:eastAsia="zh-TW" w:bidi="th-TH"/>
        </w:rPr>
        <w:t xml:space="preserve"> apply. </w:t>
      </w:r>
      <w:r w:rsidR="004035E3" w:rsidRPr="00872C9D">
        <w:rPr>
          <w:rFonts w:ascii="Arial" w:eastAsiaTheme="minorEastAsia" w:hAnsi="Arial" w:cs="Arial"/>
          <w:szCs w:val="22"/>
          <w:lang w:eastAsia="zh-TW" w:bidi="th-TH"/>
        </w:rPr>
        <w:t>T</w:t>
      </w:r>
      <w:r w:rsidR="002C0EBD" w:rsidRPr="00872C9D">
        <w:rPr>
          <w:rFonts w:ascii="Arial" w:eastAsiaTheme="minorEastAsia" w:hAnsi="Arial" w:cs="Arial"/>
          <w:szCs w:val="22"/>
          <w:lang w:eastAsia="zh-TW" w:bidi="th-TH"/>
        </w:rPr>
        <w:t xml:space="preserve">he terms and definitions given in </w:t>
      </w:r>
      <w:r w:rsidR="00164278" w:rsidRPr="00872C9D">
        <w:rPr>
          <w:rFonts w:ascii="Arial" w:eastAsiaTheme="minorEastAsia" w:hAnsi="Arial" w:cs="Arial"/>
          <w:szCs w:val="22"/>
          <w:lang w:eastAsia="zh-TW" w:bidi="th-TH"/>
        </w:rPr>
        <w:t xml:space="preserve">ISO 14067:2018 </w:t>
      </w:r>
      <w:r w:rsidR="002C0EBD" w:rsidRPr="00872C9D">
        <w:rPr>
          <w:rFonts w:ascii="Arial" w:eastAsiaTheme="minorEastAsia" w:hAnsi="Arial" w:cs="Arial"/>
          <w:szCs w:val="22"/>
          <w:lang w:eastAsia="zh-TW" w:bidi="th-TH"/>
        </w:rPr>
        <w:t xml:space="preserve">may be </w:t>
      </w:r>
      <w:r w:rsidR="00C721D0" w:rsidRPr="00872C9D">
        <w:rPr>
          <w:rFonts w:ascii="Arial" w:hAnsi="Arial" w:cs="Arial"/>
          <w:szCs w:val="22"/>
          <w:lang w:eastAsia="zh-CN" w:bidi="th-TH"/>
        </w:rPr>
        <w:t>appl</w:t>
      </w:r>
      <w:r w:rsidR="002C0EBD" w:rsidRPr="00872C9D">
        <w:rPr>
          <w:rFonts w:ascii="Arial" w:hAnsi="Arial" w:cs="Arial"/>
          <w:szCs w:val="22"/>
          <w:lang w:eastAsia="zh-CN" w:bidi="th-TH"/>
        </w:rPr>
        <w:t>ied according to the CFP information programme</w:t>
      </w:r>
      <w:r w:rsidR="00C721D0" w:rsidRPr="00872C9D">
        <w:rPr>
          <w:rFonts w:ascii="Arial" w:hAnsi="Arial" w:cs="Arial"/>
          <w:szCs w:val="22"/>
          <w:lang w:eastAsia="zh-CN" w:bidi="th-TH"/>
        </w:rPr>
        <w:t xml:space="preserve">. </w:t>
      </w:r>
    </w:p>
    <w:p w14:paraId="4BE41BFA" w14:textId="524BF6C3" w:rsidR="00400331" w:rsidRPr="00400331" w:rsidRDefault="00400331" w:rsidP="00400331">
      <w:pPr>
        <w:pStyle w:val="Heading6"/>
        <w:numPr>
          <w:ilvl w:val="0"/>
          <w:numId w:val="0"/>
        </w:numPr>
        <w:tabs>
          <w:tab w:val="num" w:pos="993"/>
        </w:tabs>
        <w:ind w:left="1701" w:hanging="708"/>
        <w:rPr>
          <w:rFonts w:eastAsiaTheme="minorEastAsia" w:cs="Arial"/>
          <w:sz w:val="20"/>
          <w:lang w:eastAsia="zh-TW" w:bidi="th-TH"/>
        </w:rPr>
      </w:pPr>
      <w:r w:rsidRPr="00400331">
        <w:rPr>
          <w:rFonts w:eastAsiaTheme="minorEastAsia" w:cs="Arial" w:hint="eastAsia"/>
          <w:sz w:val="20"/>
          <w:lang w:eastAsia="zh-TW" w:bidi="th-TH"/>
        </w:rPr>
        <w:t>N</w:t>
      </w:r>
      <w:r w:rsidRPr="00400331">
        <w:rPr>
          <w:rFonts w:eastAsiaTheme="minorEastAsia" w:cs="Arial"/>
          <w:sz w:val="20"/>
          <w:lang w:eastAsia="zh-TW" w:bidi="th-TH"/>
        </w:rPr>
        <w:t>OTE</w:t>
      </w:r>
      <w:r>
        <w:rPr>
          <w:rFonts w:eastAsiaTheme="minorEastAsia" w:cs="Arial"/>
          <w:sz w:val="20"/>
          <w:lang w:eastAsia="zh-TW" w:bidi="th-TH"/>
        </w:rPr>
        <w:t xml:space="preserve">  </w:t>
      </w:r>
      <w:r w:rsidRPr="00400331">
        <w:rPr>
          <w:rFonts w:eastAsiaTheme="minorEastAsia" w:cs="Arial"/>
          <w:sz w:val="20"/>
          <w:lang w:eastAsia="zh-TW" w:bidi="th-TH"/>
        </w:rPr>
        <w:t>ISO 14065:2020</w:t>
      </w:r>
      <w:r w:rsidRPr="00400331">
        <w:rPr>
          <w:rFonts w:eastAsiaTheme="minorEastAsia" w:cs="Arial" w:hint="eastAsia"/>
          <w:sz w:val="20"/>
          <w:lang w:eastAsia="zh-TW" w:bidi="th-TH"/>
        </w:rPr>
        <w:t>,</w:t>
      </w:r>
      <w:r w:rsidRPr="00400331">
        <w:rPr>
          <w:rFonts w:eastAsiaTheme="minorEastAsia" w:cs="Arial"/>
          <w:sz w:val="20"/>
          <w:lang w:eastAsia="zh-TW" w:bidi="th-TH"/>
        </w:rPr>
        <w:t xml:space="preserve"> 3.1.6, modified</w:t>
      </w:r>
      <w:r w:rsidRPr="00400331">
        <w:rPr>
          <w:rFonts w:eastAsiaTheme="minorEastAsia" w:cs="Arial" w:hint="eastAsia"/>
          <w:sz w:val="20"/>
          <w:lang w:eastAsia="zh-TW" w:bidi="th-TH"/>
        </w:rPr>
        <w:t>－</w:t>
      </w:r>
      <w:r w:rsidRPr="00400331">
        <w:rPr>
          <w:rFonts w:eastAsiaTheme="minorEastAsia" w:cs="Arial"/>
          <w:sz w:val="20"/>
          <w:lang w:eastAsia="zh-TW" w:bidi="th-TH"/>
        </w:rPr>
        <w:t>”environmental information programme” has replaced “CFP information programme” in this document.</w:t>
      </w:r>
    </w:p>
    <w:p w14:paraId="537D5C93" w14:textId="1D5BF534" w:rsidR="005F56FE" w:rsidRPr="00872C9D" w:rsidRDefault="00072FB1" w:rsidP="00F275B0">
      <w:pPr>
        <w:pStyle w:val="Heading1"/>
        <w:rPr>
          <w:lang w:val="en-GB"/>
        </w:rPr>
      </w:pPr>
      <w:bookmarkStart w:id="9" w:name="_Toc98829063"/>
      <w:r w:rsidRPr="00872C9D">
        <w:rPr>
          <w:caps w:val="0"/>
          <w:lang w:val="en-GB"/>
        </w:rPr>
        <w:t>PRINCIPLES</w:t>
      </w:r>
      <w:bookmarkEnd w:id="9"/>
    </w:p>
    <w:p w14:paraId="7AD242C6" w14:textId="739243EA" w:rsidR="005F56FE" w:rsidRPr="00872C9D" w:rsidRDefault="00F275B0" w:rsidP="00F275B0">
      <w:pPr>
        <w:tabs>
          <w:tab w:val="num" w:pos="993"/>
        </w:tabs>
        <w:spacing w:after="220"/>
        <w:ind w:left="993" w:hanging="993"/>
        <w:rPr>
          <w:rFonts w:ascii="Arial" w:eastAsiaTheme="minorEastAsia" w:hAnsi="Arial" w:cs="Arial"/>
          <w:lang w:eastAsia="zh-TW" w:bidi="th-TH"/>
        </w:rPr>
      </w:pPr>
      <w:r w:rsidRPr="00872C9D">
        <w:rPr>
          <w:rFonts w:ascii="Arial" w:eastAsiaTheme="minorEastAsia" w:hAnsi="Arial" w:cs="Arial"/>
          <w:lang w:eastAsia="zh-TW" w:bidi="th-TH"/>
        </w:rPr>
        <w:tab/>
      </w:r>
      <w:r w:rsidR="005F56FE" w:rsidRPr="00872C9D">
        <w:rPr>
          <w:rFonts w:ascii="Arial" w:eastAsiaTheme="minorEastAsia" w:hAnsi="Arial" w:cs="Arial"/>
          <w:lang w:eastAsia="zh-TW" w:bidi="th-TH"/>
        </w:rPr>
        <w:t xml:space="preserve">The principles given in </w:t>
      </w:r>
      <w:r w:rsidR="00C64073" w:rsidRPr="00872C9D">
        <w:rPr>
          <w:rFonts w:ascii="Arial" w:eastAsiaTheme="minorEastAsia" w:hAnsi="Arial" w:cs="Arial"/>
          <w:lang w:eastAsia="zh-TW" w:bidi="th-TH"/>
        </w:rPr>
        <w:t xml:space="preserve">ISO/IEC 17029:2019, </w:t>
      </w:r>
      <w:r w:rsidR="005F56FE" w:rsidRPr="00872C9D">
        <w:rPr>
          <w:rFonts w:ascii="Arial" w:eastAsiaTheme="minorEastAsia" w:hAnsi="Arial" w:cs="Arial"/>
          <w:lang w:eastAsia="zh-TW" w:bidi="th-TH"/>
        </w:rPr>
        <w:t xml:space="preserve">ISO 14065:2020 </w:t>
      </w:r>
      <w:r w:rsidR="00164278" w:rsidRPr="00872C9D">
        <w:rPr>
          <w:rFonts w:ascii="Arial" w:eastAsiaTheme="minorEastAsia" w:hAnsi="Arial" w:cs="Arial"/>
          <w:lang w:eastAsia="zh-TW" w:bidi="th-TH"/>
        </w:rPr>
        <w:t xml:space="preserve">and </w:t>
      </w:r>
      <w:r w:rsidR="00BD4E9E" w:rsidRPr="00872C9D">
        <w:rPr>
          <w:rFonts w:ascii="Arial" w:eastAsiaTheme="minorEastAsia" w:hAnsi="Arial" w:cs="Arial"/>
          <w:lang w:eastAsia="zh-TW" w:bidi="th-TH"/>
        </w:rPr>
        <w:t xml:space="preserve">ISO 14064-3:2019 apply. </w:t>
      </w:r>
      <w:r w:rsidR="004035E3" w:rsidRPr="00872C9D">
        <w:rPr>
          <w:rFonts w:ascii="Arial" w:eastAsiaTheme="minorEastAsia" w:hAnsi="Arial" w:cs="Arial"/>
          <w:lang w:eastAsia="zh-TW" w:bidi="th-TH"/>
        </w:rPr>
        <w:t>T</w:t>
      </w:r>
      <w:r w:rsidR="00BD4E9E" w:rsidRPr="00872C9D">
        <w:rPr>
          <w:rFonts w:ascii="Arial" w:eastAsiaTheme="minorEastAsia" w:hAnsi="Arial" w:cs="Arial"/>
          <w:lang w:eastAsia="zh-TW" w:bidi="th-TH"/>
        </w:rPr>
        <w:t xml:space="preserve">he principles given in </w:t>
      </w:r>
      <w:r w:rsidR="00164278" w:rsidRPr="00872C9D">
        <w:rPr>
          <w:rFonts w:ascii="Arial" w:eastAsiaTheme="minorEastAsia" w:hAnsi="Arial" w:cs="Arial"/>
          <w:szCs w:val="22"/>
          <w:lang w:eastAsia="zh-TW" w:bidi="th-TH"/>
        </w:rPr>
        <w:t xml:space="preserve">ISO 14067:2018 </w:t>
      </w:r>
      <w:r w:rsidR="00BD4E9E" w:rsidRPr="00872C9D">
        <w:rPr>
          <w:rFonts w:ascii="Arial" w:eastAsiaTheme="minorEastAsia" w:hAnsi="Arial" w:cs="Arial"/>
          <w:szCs w:val="22"/>
          <w:lang w:eastAsia="zh-TW" w:bidi="th-TH"/>
        </w:rPr>
        <w:t>may be applied according to the CFP information programme.</w:t>
      </w:r>
    </w:p>
    <w:p w14:paraId="017E4AEB" w14:textId="0E1A95F9" w:rsidR="00C721D0" w:rsidRPr="00872C9D" w:rsidRDefault="00C721D0" w:rsidP="00F275B0">
      <w:pPr>
        <w:pStyle w:val="Heading1"/>
        <w:rPr>
          <w:lang w:val="en-GB"/>
        </w:rPr>
      </w:pPr>
      <w:bookmarkStart w:id="10" w:name="_Toc491942027"/>
      <w:bookmarkStart w:id="11" w:name="_Toc98829064"/>
      <w:r w:rsidRPr="00872C9D">
        <w:rPr>
          <w:lang w:val="en-GB"/>
        </w:rPr>
        <w:t>GENERAL REQUIREMENTS</w:t>
      </w:r>
      <w:bookmarkEnd w:id="10"/>
      <w:bookmarkEnd w:id="11"/>
    </w:p>
    <w:p w14:paraId="7EC5265F" w14:textId="306E4838" w:rsidR="005F56FE" w:rsidRPr="00872C9D" w:rsidRDefault="005F56FE" w:rsidP="00F275B0">
      <w:pPr>
        <w:keepNext/>
        <w:tabs>
          <w:tab w:val="num" w:pos="993"/>
        </w:tabs>
        <w:suppressAutoHyphens/>
        <w:spacing w:after="220"/>
        <w:ind w:left="993" w:hanging="993"/>
        <w:outlineLvl w:val="1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bookmarkStart w:id="12" w:name="_Toc98829065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5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cs/>
          <w:lang w:eastAsia="ja-JP" w:bidi="hi-IN"/>
        </w:rPr>
        <w:t>.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>1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</w:r>
      <w:bookmarkStart w:id="13" w:name="_Toc491942028"/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Legal </w:t>
      </w:r>
      <w:bookmarkEnd w:id="13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entity</w:t>
      </w:r>
      <w:bookmarkEnd w:id="12"/>
    </w:p>
    <w:p w14:paraId="11D55C72" w14:textId="4D446A75" w:rsidR="005F56FE" w:rsidRPr="00872C9D" w:rsidRDefault="00F275B0" w:rsidP="00F275B0">
      <w:pPr>
        <w:tabs>
          <w:tab w:val="num" w:pos="993"/>
        </w:tabs>
        <w:spacing w:after="220"/>
        <w:ind w:left="993" w:hanging="993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r w:rsidRPr="00872C9D">
        <w:rPr>
          <w:rFonts w:ascii="Arial" w:hAnsi="Arial" w:cs="Arial"/>
          <w:szCs w:val="22"/>
          <w:lang w:eastAsia="ja-JP" w:bidi="th-TH"/>
        </w:rPr>
        <w:tab/>
      </w:r>
      <w:r w:rsidR="005F56FE" w:rsidRPr="00872C9D">
        <w:rPr>
          <w:rFonts w:ascii="Arial" w:hAnsi="Arial" w:cs="Arial"/>
          <w:szCs w:val="22"/>
          <w:lang w:eastAsia="ja-JP" w:bidi="th-TH"/>
        </w:rPr>
        <w:t>Nil</w:t>
      </w:r>
      <w:r w:rsidR="005F56FE" w:rsidRPr="00872C9D">
        <w:rPr>
          <w:rFonts w:ascii="Arial" w:hAnsi="Arial" w:cs="Arial"/>
          <w:bCs/>
          <w:szCs w:val="22"/>
          <w:cs/>
          <w:lang w:eastAsia="ja-JP" w:bidi="hi-IN"/>
        </w:rPr>
        <w:t xml:space="preserve"> - </w:t>
      </w:r>
      <w:r w:rsidR="005F56FE" w:rsidRPr="00872C9D">
        <w:rPr>
          <w:rFonts w:ascii="Arial" w:hAnsi="Arial" w:cs="Arial"/>
          <w:szCs w:val="22"/>
          <w:lang w:eastAsia="ja-JP" w:bidi="th-TH"/>
        </w:rPr>
        <w:t>No additional guidance</w:t>
      </w:r>
      <w:r w:rsidR="005F56FE"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</w:p>
    <w:p w14:paraId="44718C7E" w14:textId="77777777" w:rsidR="005F56FE" w:rsidRPr="00872C9D" w:rsidRDefault="005F56FE" w:rsidP="00F275B0">
      <w:pPr>
        <w:keepNext/>
        <w:tabs>
          <w:tab w:val="num" w:pos="993"/>
        </w:tabs>
        <w:suppressAutoHyphens/>
        <w:spacing w:after="220"/>
        <w:ind w:left="993" w:hanging="993"/>
        <w:outlineLvl w:val="1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bookmarkStart w:id="14" w:name="_Toc491942029"/>
      <w:bookmarkStart w:id="15" w:name="_Toc98829066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5</w:t>
      </w:r>
      <w:r w:rsidR="00C721D0" w:rsidRPr="00872C9D">
        <w:rPr>
          <w:rFonts w:ascii="Arial" w:hAnsi="Arial" w:cs="Arial"/>
          <w:b/>
          <w:bCs/>
          <w:color w:val="000000"/>
          <w:spacing w:val="-2"/>
          <w:szCs w:val="22"/>
          <w:cs/>
          <w:lang w:eastAsia="ja-JP" w:bidi="hi-IN"/>
        </w:rPr>
        <w:t>.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2 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</w:r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Responsibility for validation/verification statements</w:t>
      </w:r>
      <w:bookmarkEnd w:id="14"/>
      <w:bookmarkEnd w:id="15"/>
    </w:p>
    <w:p w14:paraId="11B7DD1A" w14:textId="54B4ED7C" w:rsidR="005F56FE" w:rsidRPr="00872C9D" w:rsidRDefault="00F275B0" w:rsidP="00F275B0">
      <w:pPr>
        <w:tabs>
          <w:tab w:val="num" w:pos="993"/>
        </w:tabs>
        <w:spacing w:after="220"/>
        <w:ind w:left="993" w:hanging="993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r w:rsidRPr="00872C9D">
        <w:rPr>
          <w:rFonts w:ascii="Arial" w:hAnsi="Arial" w:cs="Arial"/>
          <w:szCs w:val="22"/>
          <w:lang w:eastAsia="ja-JP" w:bidi="th-TH"/>
        </w:rPr>
        <w:tab/>
      </w:r>
      <w:r w:rsidR="005F56FE" w:rsidRPr="00872C9D">
        <w:rPr>
          <w:rFonts w:ascii="Arial" w:hAnsi="Arial" w:cs="Arial"/>
          <w:szCs w:val="22"/>
          <w:lang w:eastAsia="ja-JP" w:bidi="th-TH"/>
        </w:rPr>
        <w:t>Nil</w:t>
      </w:r>
      <w:r w:rsidR="005F56FE" w:rsidRPr="00872C9D">
        <w:rPr>
          <w:rFonts w:ascii="Arial" w:hAnsi="Arial" w:cs="Arial"/>
          <w:bCs/>
          <w:szCs w:val="22"/>
          <w:cs/>
          <w:lang w:eastAsia="ja-JP" w:bidi="hi-IN"/>
        </w:rPr>
        <w:t xml:space="preserve"> - </w:t>
      </w:r>
      <w:r w:rsidR="005F56FE" w:rsidRPr="00872C9D">
        <w:rPr>
          <w:rFonts w:ascii="Arial" w:hAnsi="Arial" w:cs="Arial"/>
          <w:szCs w:val="22"/>
          <w:lang w:eastAsia="ja-JP" w:bidi="th-TH"/>
        </w:rPr>
        <w:t>No additional guidance</w:t>
      </w:r>
      <w:r w:rsidR="005F56FE"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</w:p>
    <w:p w14:paraId="411C275C" w14:textId="5D1D167C" w:rsidR="00C721D0" w:rsidRPr="00872C9D" w:rsidRDefault="005F56FE" w:rsidP="00F275B0">
      <w:pPr>
        <w:keepNext/>
        <w:tabs>
          <w:tab w:val="num" w:pos="993"/>
        </w:tabs>
        <w:suppressAutoHyphens/>
        <w:spacing w:after="220"/>
        <w:ind w:left="993" w:hanging="993"/>
        <w:outlineLvl w:val="1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bookmarkStart w:id="16" w:name="_Toc98829067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5</w:t>
      </w:r>
      <w:r w:rsidRPr="00872C9D">
        <w:rPr>
          <w:rFonts w:ascii="Arial" w:hAnsi="Arial" w:cs="Arial"/>
          <w:b/>
          <w:bCs/>
          <w:color w:val="000000"/>
          <w:spacing w:val="-2"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3</w:t>
      </w:r>
      <w:r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 </w:t>
      </w:r>
      <w:r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</w:r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Management of impartiality</w:t>
      </w:r>
      <w:bookmarkEnd w:id="16"/>
    </w:p>
    <w:p w14:paraId="66680BC6" w14:textId="3C0785DD" w:rsidR="005F56FE" w:rsidRPr="00872C9D" w:rsidRDefault="00F275B0" w:rsidP="00F275B0">
      <w:pPr>
        <w:tabs>
          <w:tab w:val="num" w:pos="993"/>
        </w:tabs>
        <w:spacing w:after="220"/>
        <w:ind w:left="993" w:hanging="993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r w:rsidRPr="00872C9D">
        <w:rPr>
          <w:rFonts w:ascii="Arial" w:hAnsi="Arial" w:cs="Arial"/>
          <w:szCs w:val="22"/>
          <w:lang w:eastAsia="ja-JP" w:bidi="th-TH"/>
        </w:rPr>
        <w:tab/>
      </w:r>
      <w:r w:rsidR="005F56FE" w:rsidRPr="00872C9D">
        <w:rPr>
          <w:rFonts w:ascii="Arial" w:hAnsi="Arial" w:cs="Arial"/>
          <w:szCs w:val="22"/>
          <w:lang w:eastAsia="ja-JP" w:bidi="th-TH"/>
        </w:rPr>
        <w:t>Nil</w:t>
      </w:r>
      <w:r w:rsidR="005F56FE" w:rsidRPr="00872C9D">
        <w:rPr>
          <w:rFonts w:ascii="Arial" w:hAnsi="Arial" w:cs="Arial"/>
          <w:bCs/>
          <w:szCs w:val="22"/>
          <w:cs/>
          <w:lang w:eastAsia="ja-JP" w:bidi="hi-IN"/>
        </w:rPr>
        <w:t xml:space="preserve"> - </w:t>
      </w:r>
      <w:r w:rsidR="005F56FE" w:rsidRPr="00872C9D">
        <w:rPr>
          <w:rFonts w:ascii="Arial" w:hAnsi="Arial" w:cs="Arial"/>
          <w:szCs w:val="22"/>
          <w:lang w:eastAsia="ja-JP" w:bidi="th-TH"/>
        </w:rPr>
        <w:t>No additional guidance</w:t>
      </w:r>
      <w:r w:rsidR="005F56FE"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</w:p>
    <w:p w14:paraId="2F8359E9" w14:textId="1C73635E" w:rsidR="005F56FE" w:rsidRPr="00872C9D" w:rsidRDefault="005F56FE" w:rsidP="00F275B0">
      <w:pPr>
        <w:keepNext/>
        <w:tabs>
          <w:tab w:val="num" w:pos="993"/>
        </w:tabs>
        <w:suppressAutoHyphens/>
        <w:spacing w:after="220"/>
        <w:ind w:left="993" w:hanging="993"/>
        <w:outlineLvl w:val="1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bookmarkStart w:id="17" w:name="_Toc98829068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5</w:t>
      </w:r>
      <w:r w:rsidRPr="00872C9D">
        <w:rPr>
          <w:rFonts w:ascii="Arial" w:hAnsi="Arial" w:cs="Arial"/>
          <w:b/>
          <w:bCs/>
          <w:color w:val="000000"/>
          <w:spacing w:val="-2"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4</w:t>
      </w:r>
      <w:r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 </w:t>
      </w:r>
      <w:r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</w:r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Liability</w:t>
      </w:r>
      <w:bookmarkEnd w:id="17"/>
    </w:p>
    <w:p w14:paraId="4924E24D" w14:textId="07A744A2" w:rsidR="00947E35" w:rsidRPr="00872C9D" w:rsidRDefault="00F275B0" w:rsidP="00F275B0">
      <w:pPr>
        <w:tabs>
          <w:tab w:val="num" w:pos="993"/>
        </w:tabs>
        <w:spacing w:after="220"/>
        <w:ind w:left="993" w:hanging="993"/>
        <w:rPr>
          <w:rFonts w:ascii="Arial" w:eastAsiaTheme="minorEastAsia" w:hAnsi="Arial" w:cs="Arial"/>
          <w:bCs/>
          <w:szCs w:val="22"/>
          <w:lang w:eastAsia="zh-TW" w:bidi="hi-IN"/>
        </w:rPr>
      </w:pPr>
      <w:r w:rsidRPr="00872C9D">
        <w:rPr>
          <w:rFonts w:ascii="Arial" w:hAnsi="Arial" w:cs="Arial"/>
          <w:szCs w:val="22"/>
          <w:lang w:eastAsia="ja-JP" w:bidi="th-TH"/>
        </w:rPr>
        <w:tab/>
      </w:r>
      <w:r w:rsidR="00164278" w:rsidRPr="00872C9D">
        <w:rPr>
          <w:rFonts w:ascii="Arial" w:hAnsi="Arial" w:cs="Arial"/>
          <w:szCs w:val="22"/>
          <w:lang w:eastAsia="ja-JP" w:bidi="th-TH"/>
        </w:rPr>
        <w:t>Nil</w:t>
      </w:r>
      <w:r w:rsidR="00164278" w:rsidRPr="00872C9D">
        <w:rPr>
          <w:rFonts w:ascii="Arial" w:hAnsi="Arial" w:cs="Arial"/>
          <w:bCs/>
          <w:szCs w:val="22"/>
          <w:cs/>
          <w:lang w:eastAsia="ja-JP" w:bidi="hi-IN"/>
        </w:rPr>
        <w:t xml:space="preserve"> - </w:t>
      </w:r>
      <w:r w:rsidR="00164278" w:rsidRPr="00872C9D">
        <w:rPr>
          <w:rFonts w:ascii="Arial" w:hAnsi="Arial" w:cs="Arial"/>
          <w:szCs w:val="22"/>
          <w:lang w:eastAsia="ja-JP" w:bidi="th-TH"/>
        </w:rPr>
        <w:t>No additional guidance</w:t>
      </w:r>
      <w:r w:rsidR="00164278"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</w:p>
    <w:p w14:paraId="21C67B40" w14:textId="3D9BEB85" w:rsidR="00C721D0" w:rsidRPr="00872C9D" w:rsidRDefault="00C721D0" w:rsidP="00F275B0">
      <w:pPr>
        <w:pStyle w:val="Heading1"/>
        <w:rPr>
          <w:lang w:val="en-GB"/>
        </w:rPr>
      </w:pPr>
      <w:bookmarkStart w:id="18" w:name="_Toc491942034"/>
      <w:bookmarkStart w:id="19" w:name="_Toc98829069"/>
      <w:r w:rsidRPr="00872C9D">
        <w:rPr>
          <w:lang w:val="en-GB"/>
        </w:rPr>
        <w:t>STRUCTURAL REQUIREMENTS</w:t>
      </w:r>
      <w:bookmarkEnd w:id="18"/>
      <w:bookmarkEnd w:id="19"/>
    </w:p>
    <w:p w14:paraId="56731346" w14:textId="51C0ED6E" w:rsidR="00C721D0" w:rsidRPr="00872C9D" w:rsidRDefault="00164278" w:rsidP="00F275B0">
      <w:pPr>
        <w:keepNext/>
        <w:tabs>
          <w:tab w:val="num" w:pos="993"/>
        </w:tabs>
        <w:suppressAutoHyphens/>
        <w:spacing w:after="220"/>
        <w:ind w:left="993" w:hanging="993"/>
        <w:outlineLvl w:val="1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bookmarkStart w:id="20" w:name="_Toc491942035"/>
      <w:bookmarkStart w:id="21" w:name="_Toc98829070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6</w:t>
      </w:r>
      <w:r w:rsidR="00C721D0" w:rsidRPr="00872C9D">
        <w:rPr>
          <w:rFonts w:ascii="Arial" w:hAnsi="Arial" w:cs="Arial"/>
          <w:b/>
          <w:bCs/>
          <w:color w:val="000000"/>
          <w:spacing w:val="-2"/>
          <w:szCs w:val="22"/>
          <w:cs/>
          <w:lang w:eastAsia="ja-JP" w:bidi="hi-IN"/>
        </w:rPr>
        <w:t>.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1 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  <w:t>Organizational Structure and Top Management</w:t>
      </w:r>
      <w:bookmarkEnd w:id="20"/>
      <w:bookmarkEnd w:id="21"/>
    </w:p>
    <w:p w14:paraId="332E496A" w14:textId="3700AA0F" w:rsidR="00164278" w:rsidRPr="00872C9D" w:rsidRDefault="00F275B0" w:rsidP="00F275B0">
      <w:pPr>
        <w:tabs>
          <w:tab w:val="num" w:pos="993"/>
        </w:tabs>
        <w:spacing w:after="220"/>
        <w:ind w:left="993" w:hanging="993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r w:rsidRPr="00872C9D">
        <w:rPr>
          <w:rFonts w:ascii="Arial" w:hAnsi="Arial" w:cs="Arial"/>
          <w:szCs w:val="22"/>
          <w:lang w:eastAsia="ja-JP" w:bidi="th-TH"/>
        </w:rPr>
        <w:tab/>
      </w:r>
      <w:r w:rsidR="00164278" w:rsidRPr="00872C9D">
        <w:rPr>
          <w:rFonts w:ascii="Arial" w:hAnsi="Arial" w:cs="Arial"/>
          <w:szCs w:val="22"/>
          <w:lang w:eastAsia="ja-JP" w:bidi="th-TH"/>
        </w:rPr>
        <w:t>Nil</w:t>
      </w:r>
      <w:r w:rsidR="00164278" w:rsidRPr="00872C9D">
        <w:rPr>
          <w:rFonts w:ascii="Arial" w:hAnsi="Arial" w:cs="Arial"/>
          <w:bCs/>
          <w:szCs w:val="22"/>
          <w:cs/>
          <w:lang w:eastAsia="ja-JP" w:bidi="hi-IN"/>
        </w:rPr>
        <w:t xml:space="preserve"> - </w:t>
      </w:r>
      <w:r w:rsidR="00164278" w:rsidRPr="00872C9D">
        <w:rPr>
          <w:rFonts w:ascii="Arial" w:hAnsi="Arial" w:cs="Arial"/>
          <w:szCs w:val="22"/>
          <w:lang w:eastAsia="ja-JP" w:bidi="th-TH"/>
        </w:rPr>
        <w:t>No additional guidance</w:t>
      </w:r>
      <w:r w:rsidR="00164278"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</w:p>
    <w:p w14:paraId="5E80E9F8" w14:textId="3FD06B99" w:rsidR="00C721D0" w:rsidRPr="00872C9D" w:rsidRDefault="00164278" w:rsidP="00F275B0">
      <w:pPr>
        <w:keepNext/>
        <w:tabs>
          <w:tab w:val="num" w:pos="993"/>
        </w:tabs>
        <w:suppressAutoHyphens/>
        <w:spacing w:after="220"/>
        <w:ind w:left="993" w:hanging="993"/>
        <w:outlineLvl w:val="1"/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</w:pPr>
      <w:bookmarkStart w:id="22" w:name="_Toc491942036"/>
      <w:bookmarkStart w:id="23" w:name="_Toc98829071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6</w:t>
      </w:r>
      <w:r w:rsidR="00C721D0" w:rsidRPr="00872C9D">
        <w:rPr>
          <w:rFonts w:ascii="Arial" w:hAnsi="Arial" w:cs="Arial"/>
          <w:b/>
          <w:bCs/>
          <w:color w:val="000000"/>
          <w:spacing w:val="-2"/>
          <w:szCs w:val="22"/>
          <w:cs/>
          <w:lang w:eastAsia="ja-JP" w:bidi="hi-IN"/>
        </w:rPr>
        <w:t>.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2 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</w:r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Operational Control</w:t>
      </w:r>
      <w:bookmarkEnd w:id="22"/>
      <w:bookmarkEnd w:id="23"/>
    </w:p>
    <w:p w14:paraId="070C799F" w14:textId="2F88C58F" w:rsidR="005823C4" w:rsidRPr="00872C9D" w:rsidRDefault="00F275B0" w:rsidP="00F275B0">
      <w:pPr>
        <w:tabs>
          <w:tab w:val="num" w:pos="993"/>
        </w:tabs>
        <w:spacing w:after="220"/>
        <w:ind w:left="993" w:hanging="993"/>
        <w:rPr>
          <w:rFonts w:ascii="Arial" w:eastAsia="MS Mincho" w:hAnsi="Arial" w:cs="Mangal"/>
          <w:bCs/>
          <w:szCs w:val="22"/>
          <w:lang w:eastAsia="ja-JP" w:bidi="hi-IN"/>
        </w:rPr>
      </w:pPr>
      <w:r w:rsidRPr="00872C9D">
        <w:rPr>
          <w:rFonts w:ascii="Arial" w:hAnsi="Arial" w:cs="Arial"/>
          <w:szCs w:val="22"/>
          <w:lang w:eastAsia="ja-JP" w:bidi="th-TH"/>
        </w:rPr>
        <w:tab/>
      </w:r>
      <w:r w:rsidR="00C721D0" w:rsidRPr="00872C9D">
        <w:rPr>
          <w:rFonts w:ascii="Arial" w:hAnsi="Arial" w:cs="Arial"/>
          <w:szCs w:val="22"/>
          <w:lang w:eastAsia="ja-JP" w:bidi="th-TH"/>
        </w:rPr>
        <w:t>Nil</w:t>
      </w:r>
      <w:r w:rsidR="00C721D0" w:rsidRPr="00872C9D">
        <w:rPr>
          <w:rFonts w:ascii="Arial" w:hAnsi="Arial" w:cs="Arial"/>
          <w:bCs/>
          <w:szCs w:val="22"/>
          <w:cs/>
          <w:lang w:eastAsia="ja-JP" w:bidi="hi-IN"/>
        </w:rPr>
        <w:t xml:space="preserve"> - </w:t>
      </w:r>
      <w:r w:rsidR="00C721D0" w:rsidRPr="00872C9D">
        <w:rPr>
          <w:rFonts w:ascii="Arial" w:hAnsi="Arial" w:cs="Arial"/>
          <w:szCs w:val="22"/>
          <w:lang w:eastAsia="ja-JP" w:bidi="th-TH"/>
        </w:rPr>
        <w:t>No additional guidance</w:t>
      </w:r>
      <w:r w:rsidR="00C721D0"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</w:p>
    <w:p w14:paraId="25345585" w14:textId="4B7A016D" w:rsidR="00C721D0" w:rsidRPr="00872C9D" w:rsidRDefault="000C6DBF" w:rsidP="00F275B0">
      <w:pPr>
        <w:pStyle w:val="Heading1"/>
        <w:rPr>
          <w:lang w:val="en-GB"/>
        </w:rPr>
      </w:pPr>
      <w:bookmarkStart w:id="24" w:name="_Toc491942037"/>
      <w:bookmarkStart w:id="25" w:name="_Toc98829072"/>
      <w:r w:rsidRPr="00872C9D">
        <w:rPr>
          <w:caps w:val="0"/>
          <w:lang w:val="en-GB"/>
        </w:rPr>
        <w:lastRenderedPageBreak/>
        <w:t>RESOURCES REQUIREMENTS</w:t>
      </w:r>
      <w:bookmarkEnd w:id="24"/>
      <w:bookmarkEnd w:id="25"/>
    </w:p>
    <w:p w14:paraId="63C1955F" w14:textId="27908B57" w:rsidR="00C721D0" w:rsidRPr="00872C9D" w:rsidRDefault="00164278" w:rsidP="00F275B0">
      <w:pPr>
        <w:keepNext/>
        <w:tabs>
          <w:tab w:val="num" w:pos="993"/>
        </w:tabs>
        <w:suppressAutoHyphens/>
        <w:spacing w:after="220"/>
        <w:ind w:left="993" w:hanging="993"/>
        <w:outlineLvl w:val="1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bookmarkStart w:id="26" w:name="_Toc491942038"/>
      <w:bookmarkStart w:id="27" w:name="_Toc98829073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7</w:t>
      </w:r>
      <w:r w:rsidR="00C721D0" w:rsidRPr="00872C9D">
        <w:rPr>
          <w:rFonts w:ascii="Arial" w:hAnsi="Arial" w:cs="Arial"/>
          <w:b/>
          <w:bCs/>
          <w:color w:val="000000"/>
          <w:spacing w:val="-2"/>
          <w:szCs w:val="22"/>
          <w:cs/>
          <w:lang w:eastAsia="ja-JP" w:bidi="hi-IN"/>
        </w:rPr>
        <w:t>.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1 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</w:r>
      <w:bookmarkEnd w:id="26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General</w:t>
      </w:r>
      <w:bookmarkEnd w:id="27"/>
    </w:p>
    <w:p w14:paraId="5896A478" w14:textId="2D0FDD10" w:rsidR="00164278" w:rsidRPr="00872C9D" w:rsidRDefault="00F275B0" w:rsidP="00F275B0">
      <w:pPr>
        <w:tabs>
          <w:tab w:val="num" w:pos="993"/>
        </w:tabs>
        <w:spacing w:after="220"/>
        <w:ind w:left="993" w:hanging="993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r w:rsidRPr="00872C9D">
        <w:rPr>
          <w:rFonts w:ascii="Arial" w:hAnsi="Arial" w:cs="Arial"/>
          <w:szCs w:val="22"/>
          <w:lang w:eastAsia="ja-JP" w:bidi="th-TH"/>
        </w:rPr>
        <w:tab/>
      </w:r>
      <w:r w:rsidR="00164278" w:rsidRPr="00872C9D">
        <w:rPr>
          <w:rFonts w:ascii="Arial" w:hAnsi="Arial" w:cs="Arial"/>
          <w:szCs w:val="22"/>
          <w:lang w:eastAsia="ja-JP" w:bidi="th-TH"/>
        </w:rPr>
        <w:t>Nil</w:t>
      </w:r>
      <w:r w:rsidR="00164278" w:rsidRPr="00872C9D">
        <w:rPr>
          <w:rFonts w:ascii="Arial" w:hAnsi="Arial" w:cs="Arial"/>
          <w:bCs/>
          <w:szCs w:val="22"/>
          <w:cs/>
          <w:lang w:eastAsia="ja-JP" w:bidi="hi-IN"/>
        </w:rPr>
        <w:t xml:space="preserve"> - </w:t>
      </w:r>
      <w:r w:rsidR="00164278" w:rsidRPr="00872C9D">
        <w:rPr>
          <w:rFonts w:ascii="Arial" w:hAnsi="Arial" w:cs="Arial"/>
          <w:szCs w:val="22"/>
          <w:lang w:eastAsia="ja-JP" w:bidi="th-TH"/>
        </w:rPr>
        <w:t>No additional guidance</w:t>
      </w:r>
      <w:r w:rsidR="00164278"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</w:p>
    <w:p w14:paraId="1B677116" w14:textId="7F684904" w:rsidR="00164278" w:rsidRPr="00872C9D" w:rsidRDefault="00164278" w:rsidP="00F275B0">
      <w:pPr>
        <w:keepNext/>
        <w:tabs>
          <w:tab w:val="num" w:pos="993"/>
        </w:tabs>
        <w:suppressAutoHyphens/>
        <w:spacing w:after="220"/>
        <w:ind w:left="993" w:hanging="993"/>
        <w:outlineLvl w:val="1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bookmarkStart w:id="28" w:name="_Toc98829074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7</w:t>
      </w:r>
      <w:r w:rsidRPr="00872C9D">
        <w:rPr>
          <w:rFonts w:ascii="Arial" w:hAnsi="Arial" w:cs="Arial"/>
          <w:b/>
          <w:bCs/>
          <w:color w:val="000000"/>
          <w:spacing w:val="-2"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2</w:t>
      </w:r>
      <w:r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 </w:t>
      </w:r>
      <w:r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</w:r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Personnel</w:t>
      </w:r>
      <w:bookmarkEnd w:id="28"/>
    </w:p>
    <w:p w14:paraId="0A170C49" w14:textId="043CA743" w:rsidR="00164278" w:rsidRPr="00872C9D" w:rsidRDefault="00400331" w:rsidP="00B060C3">
      <w:pPr>
        <w:tabs>
          <w:tab w:val="num" w:pos="993"/>
        </w:tabs>
        <w:spacing w:after="220"/>
        <w:ind w:firstLineChars="451" w:firstLine="992"/>
        <w:rPr>
          <w:rFonts w:ascii="Arial" w:eastAsia="DFKai-SB" w:hAnsi="Arial" w:cs="Arial"/>
          <w:sz w:val="24"/>
          <w:szCs w:val="24"/>
          <w:lang w:eastAsia="zh-TW"/>
        </w:rPr>
      </w:pPr>
      <w:r w:rsidRPr="00872C9D">
        <w:rPr>
          <w:rFonts w:ascii="Arial" w:hAnsi="Arial" w:cs="Arial"/>
          <w:szCs w:val="22"/>
          <w:lang w:eastAsia="ja-JP" w:bidi="th-TH"/>
        </w:rPr>
        <w:t>Nil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 xml:space="preserve"> - </w:t>
      </w:r>
      <w:r w:rsidRPr="00872C9D">
        <w:rPr>
          <w:rFonts w:ascii="Arial" w:hAnsi="Arial" w:cs="Arial"/>
          <w:szCs w:val="22"/>
          <w:lang w:eastAsia="ja-JP" w:bidi="th-TH"/>
        </w:rPr>
        <w:t>No additional guidance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</w:p>
    <w:p w14:paraId="6A6A23C5" w14:textId="0DAA0A82" w:rsidR="00164278" w:rsidRPr="00872C9D" w:rsidRDefault="00164278" w:rsidP="00F275B0">
      <w:pPr>
        <w:keepNext/>
        <w:tabs>
          <w:tab w:val="num" w:pos="993"/>
        </w:tabs>
        <w:suppressAutoHyphens/>
        <w:spacing w:after="220"/>
        <w:ind w:left="993" w:hanging="993"/>
        <w:outlineLvl w:val="1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bookmarkStart w:id="29" w:name="_Toc98829075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7</w:t>
      </w:r>
      <w:r w:rsidRPr="00872C9D">
        <w:rPr>
          <w:rFonts w:ascii="Arial" w:hAnsi="Arial" w:cs="Arial"/>
          <w:b/>
          <w:bCs/>
          <w:color w:val="000000"/>
          <w:spacing w:val="-2"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3</w:t>
      </w:r>
      <w:r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 </w:t>
      </w:r>
      <w:r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</w:r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Management process for the competence of personnel</w:t>
      </w:r>
      <w:bookmarkEnd w:id="29"/>
    </w:p>
    <w:p w14:paraId="56C7FD1C" w14:textId="115ADF5F" w:rsidR="00400331" w:rsidRDefault="00400331" w:rsidP="00F275B0">
      <w:pPr>
        <w:tabs>
          <w:tab w:val="num" w:pos="993"/>
        </w:tabs>
        <w:spacing w:after="220"/>
        <w:ind w:left="993" w:hanging="993"/>
        <w:rPr>
          <w:rFonts w:ascii="Arial" w:eastAsiaTheme="minorEastAsia" w:hAnsi="Arial" w:cs="Arial"/>
          <w:lang w:eastAsia="zh-TW" w:bidi="th-TH"/>
        </w:rPr>
      </w:pPr>
      <w:r w:rsidRPr="008F6D2F">
        <w:rPr>
          <w:rFonts w:ascii="Arial" w:eastAsiaTheme="minorEastAsia" w:hAnsi="Arial" w:cs="Arial"/>
          <w:lang w:eastAsia="zh-TW" w:bidi="th-TH"/>
        </w:rPr>
        <w:t>G</w:t>
      </w:r>
      <w:r w:rsidRPr="008F6D2F">
        <w:rPr>
          <w:rFonts w:ascii="Arial" w:eastAsiaTheme="minorEastAsia" w:hAnsi="Arial" w:cs="Mangal"/>
          <w:cs/>
          <w:lang w:eastAsia="zh-TW" w:bidi="hi-IN"/>
        </w:rPr>
        <w:t>.</w:t>
      </w:r>
      <w:r w:rsidRPr="0017778B">
        <w:rPr>
          <w:rFonts w:ascii="Arial" w:eastAsiaTheme="minorEastAsia" w:hAnsi="Arial" w:cs="Arial"/>
          <w:lang w:eastAsia="zh-TW" w:bidi="th-TH"/>
        </w:rPr>
        <w:t>7</w:t>
      </w:r>
      <w:r w:rsidRPr="008F6D2F">
        <w:rPr>
          <w:rFonts w:ascii="Arial" w:eastAsiaTheme="minorEastAsia" w:hAnsi="Arial" w:cs="Mangal"/>
          <w:cs/>
          <w:lang w:eastAsia="zh-TW" w:bidi="hi-IN"/>
        </w:rPr>
        <w:t>.</w:t>
      </w:r>
      <w:r w:rsidRPr="0017778B">
        <w:rPr>
          <w:rFonts w:ascii="Arial" w:eastAsiaTheme="minorEastAsia" w:hAnsi="Arial" w:cs="Arial"/>
          <w:lang w:eastAsia="zh-TW" w:bidi="th-TH"/>
        </w:rPr>
        <w:t>3</w:t>
      </w:r>
      <w:r w:rsidRPr="008F6D2F">
        <w:rPr>
          <w:rFonts w:ascii="Arial" w:eastAsiaTheme="minorEastAsia" w:hAnsi="Arial" w:cs="Mangal"/>
          <w:cs/>
          <w:lang w:eastAsia="zh-TW" w:bidi="hi-IN"/>
        </w:rPr>
        <w:t>.</w:t>
      </w:r>
      <w:r w:rsidRPr="008F6D2F">
        <w:rPr>
          <w:rFonts w:ascii="Arial" w:eastAsiaTheme="minorEastAsia" w:hAnsi="Arial" w:cs="Arial"/>
          <w:lang w:eastAsia="zh-TW" w:bidi="th-TH"/>
        </w:rPr>
        <w:t xml:space="preserve">1 </w:t>
      </w:r>
      <w:r w:rsidRPr="008F6D2F">
        <w:rPr>
          <w:rFonts w:ascii="Arial" w:eastAsiaTheme="minorEastAsia" w:hAnsi="Arial" w:cs="Arial"/>
          <w:lang w:eastAsia="zh-TW" w:bidi="th-TH"/>
        </w:rPr>
        <w:tab/>
      </w:r>
      <w:r>
        <w:rPr>
          <w:rFonts w:ascii="Arial" w:eastAsiaTheme="minorEastAsia" w:hAnsi="Arial" w:cs="Arial"/>
          <w:lang w:eastAsia="zh-TW" w:bidi="th-TH"/>
        </w:rPr>
        <w:t>ISO/IEC 17029:2019, ISO 14065:2020 and ISO 14064-3:2019 should be the general knowledge for the V/VB personnel who are involved in the validation/verification process and/or in charge of managing validation/verification related activities.</w:t>
      </w:r>
    </w:p>
    <w:p w14:paraId="713CF2CC" w14:textId="7F4CF4AE" w:rsidR="00400331" w:rsidRPr="00B060C3" w:rsidRDefault="00400331" w:rsidP="00F275B0">
      <w:pPr>
        <w:tabs>
          <w:tab w:val="num" w:pos="993"/>
        </w:tabs>
        <w:spacing w:after="220"/>
        <w:ind w:left="993" w:hanging="993"/>
        <w:rPr>
          <w:rFonts w:ascii="Arial" w:eastAsiaTheme="minorEastAsia" w:hAnsi="Arial" w:cs="Mangal"/>
          <w:b/>
          <w:color w:val="000000"/>
          <w:spacing w:val="-2"/>
          <w:szCs w:val="22"/>
          <w:lang w:eastAsia="zh-TW" w:bidi="hi-IN"/>
        </w:rPr>
      </w:pPr>
      <w:r w:rsidRPr="009336AC">
        <w:rPr>
          <w:rFonts w:ascii="Arial" w:eastAsiaTheme="minorEastAsia" w:hAnsi="Arial" w:cs="Arial"/>
          <w:lang w:eastAsia="zh-TW" w:bidi="th-TH"/>
        </w:rPr>
        <w:t>G</w:t>
      </w:r>
      <w:r w:rsidRPr="009336AC">
        <w:rPr>
          <w:rFonts w:ascii="Arial" w:eastAsiaTheme="minorEastAsia" w:hAnsi="Arial" w:cs="Arial"/>
          <w:cs/>
          <w:lang w:eastAsia="zh-TW" w:bidi="hi-IN"/>
        </w:rPr>
        <w:t>.</w:t>
      </w:r>
      <w:r w:rsidRPr="0017778B">
        <w:rPr>
          <w:rFonts w:ascii="Arial" w:eastAsiaTheme="minorEastAsia" w:hAnsi="Arial" w:cs="Arial"/>
          <w:lang w:eastAsia="zh-TW" w:bidi="th-TH"/>
        </w:rPr>
        <w:t>7</w:t>
      </w:r>
      <w:r w:rsidRPr="009336AC">
        <w:rPr>
          <w:rFonts w:ascii="Arial" w:eastAsiaTheme="minorEastAsia" w:hAnsi="Arial" w:cs="Arial"/>
          <w:cs/>
          <w:lang w:eastAsia="zh-TW" w:bidi="hi-IN"/>
        </w:rPr>
        <w:t>.</w:t>
      </w:r>
      <w:r w:rsidRPr="0017778B">
        <w:rPr>
          <w:rFonts w:ascii="Arial" w:eastAsiaTheme="minorEastAsia" w:hAnsi="Arial" w:cs="Arial"/>
          <w:lang w:eastAsia="zh-TW" w:bidi="th-TH"/>
        </w:rPr>
        <w:t>3</w:t>
      </w:r>
      <w:r w:rsidRPr="009336AC">
        <w:rPr>
          <w:rFonts w:ascii="Arial" w:eastAsiaTheme="minorEastAsia" w:hAnsi="Arial" w:cs="Arial"/>
          <w:cs/>
          <w:lang w:eastAsia="zh-TW" w:bidi="hi-IN"/>
        </w:rPr>
        <w:t>.</w:t>
      </w:r>
      <w:r>
        <w:rPr>
          <w:rFonts w:ascii="Arial" w:eastAsiaTheme="minorEastAsia" w:hAnsi="Arial" w:cs="Arial"/>
          <w:lang w:eastAsia="zh-TW" w:bidi="th-TH"/>
        </w:rPr>
        <w:t>2</w:t>
      </w:r>
      <w:r w:rsidRPr="009336AC">
        <w:rPr>
          <w:rFonts w:ascii="Arial" w:eastAsiaTheme="minorEastAsia" w:hAnsi="Arial" w:cs="Arial"/>
          <w:lang w:eastAsia="zh-TW" w:bidi="th-TH"/>
        </w:rPr>
        <w:t xml:space="preserve"> </w:t>
      </w:r>
      <w:r w:rsidRPr="009336AC">
        <w:rPr>
          <w:rFonts w:ascii="Arial" w:eastAsiaTheme="minorEastAsia" w:hAnsi="Arial" w:cs="Arial"/>
          <w:lang w:eastAsia="zh-TW" w:bidi="th-TH"/>
        </w:rPr>
        <w:tab/>
      </w:r>
      <w:r w:rsidRPr="0017778B">
        <w:rPr>
          <w:rFonts w:ascii="Arial" w:eastAsiaTheme="minorEastAsia" w:hAnsi="Arial" w:cs="Arial"/>
          <w:lang w:eastAsia="zh-TW" w:bidi="th-TH"/>
        </w:rPr>
        <w:t>V/VB personnel who are involved in the validation/verification process should have related background and knowledge in greenhouse gas, life cycle assessment methodology and carbon footprint-related aspects, such as product category rules (hereinafter referred to as “PCR”), CFP systematic approach, global warming potentials (GWP), greenhouse gas emission factors, etc. In addition, validators/verifiers</w:t>
      </w:r>
      <w:r w:rsidRPr="008F6D2F">
        <w:rPr>
          <w:rFonts w:ascii="Arial" w:eastAsiaTheme="minorEastAsia" w:hAnsi="Arial" w:cs="Arial"/>
          <w:cs/>
          <w:lang w:eastAsia="zh-TW" w:bidi="hi-IN"/>
        </w:rPr>
        <w:t xml:space="preserve"> </w:t>
      </w:r>
      <w:r w:rsidRPr="008F6D2F">
        <w:rPr>
          <w:rFonts w:ascii="Arial" w:eastAsiaTheme="minorEastAsia" w:hAnsi="Arial" w:cs="Arial"/>
          <w:lang w:eastAsia="zh-TW" w:bidi="th-TH"/>
        </w:rPr>
        <w:t>should have sufficient knowledge on the related standards, including but not limited to</w:t>
      </w:r>
      <w:r w:rsidRPr="0017778B">
        <w:rPr>
          <w:rFonts w:ascii="Arial" w:eastAsiaTheme="minorEastAsia" w:hAnsi="Arial" w:cs="Arial"/>
          <w:lang w:eastAsia="zh-TW" w:bidi="th-TH"/>
        </w:rPr>
        <w:t xml:space="preserve"> ISO 14020, ISO 14025, ISO 14026, ISO/TS 14027, ISO 14040, ISO 14044, and ISO/TS 14071</w:t>
      </w:r>
      <w:r w:rsidRPr="008F6D2F">
        <w:rPr>
          <w:rFonts w:ascii="Arial" w:eastAsiaTheme="minorEastAsia" w:hAnsi="Arial" w:cs="Arial"/>
          <w:cs/>
          <w:lang w:eastAsia="zh-TW" w:bidi="hi-IN"/>
        </w:rPr>
        <w:t>.</w:t>
      </w:r>
    </w:p>
    <w:p w14:paraId="20BDAC87" w14:textId="02C19C52" w:rsidR="00164278" w:rsidRPr="00872C9D" w:rsidRDefault="00164278" w:rsidP="00F275B0">
      <w:pPr>
        <w:keepNext/>
        <w:tabs>
          <w:tab w:val="num" w:pos="993"/>
        </w:tabs>
        <w:suppressAutoHyphens/>
        <w:spacing w:after="220"/>
        <w:ind w:left="993" w:hanging="993"/>
        <w:outlineLvl w:val="1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bookmarkStart w:id="30" w:name="_Toc98829076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7</w:t>
      </w:r>
      <w:r w:rsidRPr="00872C9D">
        <w:rPr>
          <w:rFonts w:ascii="Arial" w:hAnsi="Arial" w:cs="Arial"/>
          <w:b/>
          <w:bCs/>
          <w:color w:val="000000"/>
          <w:spacing w:val="-2"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4</w:t>
      </w:r>
      <w:r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 </w:t>
      </w:r>
      <w:r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</w:r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Outsourcing</w:t>
      </w:r>
      <w:bookmarkEnd w:id="30"/>
    </w:p>
    <w:p w14:paraId="0D0515AA" w14:textId="28B6793F" w:rsidR="00C721D0" w:rsidRPr="00872C9D" w:rsidRDefault="00F275B0" w:rsidP="00F275B0">
      <w:pPr>
        <w:tabs>
          <w:tab w:val="num" w:pos="993"/>
        </w:tabs>
        <w:spacing w:after="220"/>
        <w:ind w:left="993" w:hanging="993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r w:rsidRPr="00872C9D">
        <w:rPr>
          <w:rFonts w:ascii="Arial" w:hAnsi="Arial" w:cs="Arial"/>
          <w:szCs w:val="22"/>
          <w:lang w:eastAsia="ja-JP" w:bidi="th-TH"/>
        </w:rPr>
        <w:tab/>
      </w:r>
      <w:r w:rsidR="00585E2F" w:rsidRPr="00872C9D">
        <w:rPr>
          <w:rFonts w:ascii="Arial" w:hAnsi="Arial" w:cs="Arial"/>
          <w:szCs w:val="22"/>
          <w:lang w:eastAsia="ja-JP" w:bidi="th-TH"/>
        </w:rPr>
        <w:t>Nil</w:t>
      </w:r>
      <w:r w:rsidR="00585E2F" w:rsidRPr="00872C9D">
        <w:rPr>
          <w:rFonts w:ascii="Arial" w:hAnsi="Arial" w:cs="Arial"/>
          <w:bCs/>
          <w:szCs w:val="22"/>
          <w:cs/>
          <w:lang w:eastAsia="ja-JP" w:bidi="hi-IN"/>
        </w:rPr>
        <w:t xml:space="preserve"> - </w:t>
      </w:r>
      <w:r w:rsidR="00585E2F" w:rsidRPr="00872C9D">
        <w:rPr>
          <w:rFonts w:ascii="Arial" w:hAnsi="Arial" w:cs="Arial"/>
          <w:szCs w:val="22"/>
          <w:lang w:eastAsia="ja-JP" w:bidi="th-TH"/>
        </w:rPr>
        <w:t>No additional guidance</w:t>
      </w:r>
      <w:r w:rsidR="00585E2F"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</w:p>
    <w:p w14:paraId="171CC804" w14:textId="5ECEEFA2" w:rsidR="00C721D0" w:rsidRPr="00872C9D" w:rsidRDefault="000C6DBF" w:rsidP="00F275B0">
      <w:pPr>
        <w:pStyle w:val="Heading1"/>
        <w:rPr>
          <w:lang w:val="en-GB"/>
        </w:rPr>
      </w:pPr>
      <w:bookmarkStart w:id="31" w:name="_Toc98829077"/>
      <w:r w:rsidRPr="00872C9D">
        <w:rPr>
          <w:caps w:val="0"/>
          <w:lang w:val="en-GB"/>
        </w:rPr>
        <w:t>VALIDATION/VERIFICATION PROGRAMME</w:t>
      </w:r>
      <w:bookmarkEnd w:id="31"/>
    </w:p>
    <w:p w14:paraId="06416610" w14:textId="7B56231A" w:rsidR="00C517E1" w:rsidRPr="00872C9D" w:rsidRDefault="00F275B0" w:rsidP="00F275B0">
      <w:pPr>
        <w:tabs>
          <w:tab w:val="num" w:pos="993"/>
        </w:tabs>
        <w:spacing w:after="220"/>
        <w:ind w:leftChars="386" w:left="1842" w:hanging="993"/>
        <w:rPr>
          <w:rFonts w:ascii="Arial" w:hAnsi="Arial" w:cs="Mangal"/>
          <w:b/>
          <w:bCs/>
          <w:i/>
          <w:iCs/>
          <w:szCs w:val="22"/>
          <w:cs/>
          <w:lang w:eastAsia="ja-JP" w:bidi="hi-IN"/>
        </w:rPr>
      </w:pPr>
      <w:r w:rsidRPr="00872C9D">
        <w:rPr>
          <w:rFonts w:ascii="Arial" w:eastAsiaTheme="minorEastAsia" w:hAnsi="Arial" w:cs="Arial"/>
          <w:b/>
          <w:bCs/>
          <w:i/>
          <w:iCs/>
          <w:szCs w:val="22"/>
          <w:lang w:eastAsia="zh-TW" w:bidi="th-TH"/>
        </w:rPr>
        <w:tab/>
      </w:r>
      <w:r w:rsidR="00C517E1" w:rsidRPr="00872C9D">
        <w:rPr>
          <w:rFonts w:ascii="Arial" w:eastAsiaTheme="minorEastAsia" w:hAnsi="Arial" w:cs="Arial"/>
          <w:b/>
          <w:bCs/>
          <w:i/>
          <w:iCs/>
          <w:szCs w:val="22"/>
          <w:lang w:eastAsia="zh-TW" w:bidi="th-TH"/>
        </w:rPr>
        <w:t>Link to ISO 14064-3:2019 clause 5.1 for pre-engagement activities.</w:t>
      </w:r>
    </w:p>
    <w:p w14:paraId="3F811601" w14:textId="19ED39D8" w:rsidR="00506458" w:rsidRPr="00400331" w:rsidRDefault="00400331" w:rsidP="00400331">
      <w:pPr>
        <w:tabs>
          <w:tab w:val="num" w:pos="993"/>
        </w:tabs>
        <w:spacing w:after="220"/>
        <w:ind w:left="993" w:hanging="993"/>
        <w:rPr>
          <w:rFonts w:ascii="Arial" w:eastAsiaTheme="minorEastAsia" w:hAnsi="Arial" w:cs="Arial"/>
          <w:lang w:eastAsia="zh-TW" w:bidi="th-TH"/>
        </w:rPr>
      </w:pPr>
      <w:r w:rsidRPr="00400331">
        <w:rPr>
          <w:rFonts w:ascii="Arial" w:eastAsiaTheme="minorEastAsia" w:hAnsi="Arial" w:cs="Arial" w:hint="cs"/>
          <w:cs/>
          <w:lang w:eastAsia="zh-TW" w:bidi="hi-IN"/>
        </w:rPr>
        <w:t>G.</w:t>
      </w:r>
      <w:r w:rsidR="005B578F" w:rsidRPr="00400331">
        <w:rPr>
          <w:rFonts w:ascii="Arial" w:eastAsiaTheme="minorEastAsia" w:hAnsi="Arial" w:cs="Arial"/>
          <w:lang w:eastAsia="zh-TW" w:bidi="th-TH"/>
        </w:rPr>
        <w:t>8.</w:t>
      </w:r>
      <w:r w:rsidRPr="00400331">
        <w:rPr>
          <w:rFonts w:ascii="Arial" w:eastAsiaTheme="minorEastAsia" w:hAnsi="Arial" w:cs="Arial"/>
          <w:lang w:eastAsia="zh-TW" w:bidi="th-TH"/>
        </w:rPr>
        <w:t>1</w:t>
      </w:r>
      <w:r w:rsidR="005B578F" w:rsidRPr="00400331">
        <w:rPr>
          <w:rFonts w:ascii="Arial" w:eastAsiaTheme="minorEastAsia" w:hAnsi="Arial" w:cs="Arial"/>
          <w:lang w:eastAsia="zh-TW" w:bidi="th-TH"/>
        </w:rPr>
        <w:tab/>
      </w:r>
      <w:r w:rsidR="00506458" w:rsidRPr="00400331">
        <w:rPr>
          <w:rFonts w:ascii="Arial" w:eastAsiaTheme="minorEastAsia" w:hAnsi="Arial" w:cs="Arial"/>
          <w:lang w:eastAsia="zh-TW" w:bidi="th-TH"/>
        </w:rPr>
        <w:t xml:space="preserve">If </w:t>
      </w:r>
      <w:r w:rsidRPr="00400331">
        <w:rPr>
          <w:rFonts w:ascii="Arial" w:eastAsiaTheme="minorEastAsia" w:hAnsi="Arial" w:cs="Arial"/>
          <w:lang w:eastAsia="zh-TW" w:bidi="th-TH"/>
        </w:rPr>
        <w:t>the CFP</w:t>
      </w:r>
      <w:r w:rsidR="00946F8D" w:rsidRPr="00400331">
        <w:rPr>
          <w:rFonts w:ascii="Arial" w:eastAsiaTheme="minorEastAsia" w:hAnsi="Arial" w:cs="Arial"/>
          <w:lang w:eastAsia="zh-TW" w:bidi="th-TH"/>
        </w:rPr>
        <w:t xml:space="preserve"> </w:t>
      </w:r>
      <w:r w:rsidRPr="00400331">
        <w:rPr>
          <w:rFonts w:ascii="Arial" w:eastAsiaTheme="minorEastAsia" w:hAnsi="Arial" w:cs="Arial"/>
          <w:lang w:eastAsia="zh-TW" w:bidi="th-TH"/>
        </w:rPr>
        <w:t xml:space="preserve">validation/verification </w:t>
      </w:r>
      <w:r w:rsidR="00506458" w:rsidRPr="00400331">
        <w:rPr>
          <w:rFonts w:ascii="Arial" w:eastAsiaTheme="minorEastAsia" w:hAnsi="Arial" w:cs="Arial"/>
          <w:lang w:eastAsia="zh-TW" w:bidi="th-TH"/>
        </w:rPr>
        <w:t>programme</w:t>
      </w:r>
      <w:r w:rsidR="00946F8D" w:rsidRPr="00400331">
        <w:rPr>
          <w:rFonts w:ascii="Arial" w:eastAsiaTheme="minorEastAsia" w:hAnsi="Arial" w:cs="Arial"/>
          <w:lang w:eastAsia="zh-TW" w:bidi="th-TH"/>
        </w:rPr>
        <w:t xml:space="preserve"> does</w:t>
      </w:r>
      <w:r w:rsidR="00506458" w:rsidRPr="00400331">
        <w:rPr>
          <w:rFonts w:ascii="Arial" w:eastAsiaTheme="minorEastAsia" w:hAnsi="Arial" w:cs="Arial"/>
          <w:lang w:eastAsia="zh-TW" w:bidi="th-TH"/>
        </w:rPr>
        <w:t xml:space="preserve"> </w:t>
      </w:r>
      <w:r w:rsidR="00EA4577" w:rsidRPr="00400331">
        <w:rPr>
          <w:rFonts w:ascii="Arial" w:eastAsiaTheme="minorEastAsia" w:hAnsi="Arial" w:cs="Arial"/>
          <w:lang w:eastAsia="zh-TW" w:bidi="th-TH"/>
        </w:rPr>
        <w:t>not include all the information defined in</w:t>
      </w:r>
      <w:r w:rsidR="00506458" w:rsidRPr="00400331">
        <w:rPr>
          <w:rFonts w:ascii="Arial" w:eastAsiaTheme="minorEastAsia" w:hAnsi="Arial" w:cs="Arial"/>
          <w:lang w:eastAsia="zh-TW" w:bidi="th-TH"/>
        </w:rPr>
        <w:t xml:space="preserve"> Annex A of ISO/IEC 17029</w:t>
      </w:r>
      <w:r w:rsidR="00C71075" w:rsidRPr="00400331">
        <w:rPr>
          <w:rFonts w:ascii="Arial" w:eastAsiaTheme="minorEastAsia" w:hAnsi="Arial" w:cs="Arial"/>
          <w:lang w:eastAsia="zh-TW" w:bidi="th-TH"/>
        </w:rPr>
        <w:t>:2019</w:t>
      </w:r>
      <w:r w:rsidR="00506458" w:rsidRPr="00400331">
        <w:rPr>
          <w:rFonts w:ascii="Arial" w:eastAsiaTheme="minorEastAsia" w:hAnsi="Arial" w:cs="Arial"/>
          <w:lang w:eastAsia="zh-TW" w:bidi="th-TH"/>
        </w:rPr>
        <w:t xml:space="preserve">, </w:t>
      </w:r>
      <w:r w:rsidR="00946F8D" w:rsidRPr="00400331">
        <w:rPr>
          <w:rFonts w:ascii="Arial" w:eastAsiaTheme="minorEastAsia" w:hAnsi="Arial" w:cs="Arial"/>
          <w:lang w:eastAsia="zh-TW" w:bidi="th-TH"/>
        </w:rPr>
        <w:t xml:space="preserve">the </w:t>
      </w:r>
      <w:r w:rsidR="00506458" w:rsidRPr="00400331">
        <w:rPr>
          <w:rFonts w:ascii="Arial" w:eastAsiaTheme="minorEastAsia" w:hAnsi="Arial" w:cs="Arial"/>
          <w:lang w:eastAsia="zh-TW" w:bidi="th-TH"/>
        </w:rPr>
        <w:t xml:space="preserve">V/VB should </w:t>
      </w:r>
      <w:r w:rsidR="00EA4577" w:rsidRPr="00400331">
        <w:rPr>
          <w:rFonts w:ascii="Arial" w:eastAsiaTheme="minorEastAsia" w:hAnsi="Arial" w:cs="Arial"/>
          <w:lang w:eastAsia="zh-TW" w:bidi="th-TH"/>
        </w:rPr>
        <w:t xml:space="preserve">clearly </w:t>
      </w:r>
      <w:r w:rsidR="00506458" w:rsidRPr="00400331">
        <w:rPr>
          <w:rFonts w:ascii="Arial" w:eastAsiaTheme="minorEastAsia" w:hAnsi="Arial" w:cs="Arial"/>
          <w:lang w:eastAsia="zh-TW" w:bidi="th-TH"/>
        </w:rPr>
        <w:t xml:space="preserve">identify </w:t>
      </w:r>
      <w:r w:rsidR="00946F8D" w:rsidRPr="00400331">
        <w:rPr>
          <w:rFonts w:ascii="Arial" w:eastAsiaTheme="minorEastAsia" w:hAnsi="Arial" w:cs="Arial"/>
          <w:lang w:eastAsia="zh-TW" w:bidi="th-TH"/>
        </w:rPr>
        <w:t>the gaps</w:t>
      </w:r>
      <w:r w:rsidRPr="00400331">
        <w:rPr>
          <w:rFonts w:ascii="Arial" w:eastAsiaTheme="minorEastAsia" w:hAnsi="Arial" w:cs="Arial"/>
          <w:lang w:eastAsia="zh-TW" w:bidi="th-TH"/>
        </w:rPr>
        <w:t xml:space="preserve"> during planning stage.</w:t>
      </w:r>
      <w:r w:rsidR="00861F0C" w:rsidRPr="00400331">
        <w:rPr>
          <w:rFonts w:ascii="Arial" w:eastAsiaTheme="minorEastAsia" w:hAnsi="Arial" w:cs="Arial"/>
          <w:lang w:eastAsia="zh-TW" w:bidi="th-TH"/>
        </w:rPr>
        <w:t xml:space="preserve"> </w:t>
      </w:r>
      <w:r w:rsidRPr="00400331">
        <w:rPr>
          <w:rFonts w:ascii="Arial" w:eastAsiaTheme="minorEastAsia" w:hAnsi="Arial" w:cs="Arial"/>
          <w:lang w:eastAsia="zh-TW" w:bidi="th-TH"/>
        </w:rPr>
        <w:t>I</w:t>
      </w:r>
      <w:r w:rsidR="00861F0C" w:rsidRPr="00400331">
        <w:rPr>
          <w:rFonts w:ascii="Arial" w:eastAsiaTheme="minorEastAsia" w:hAnsi="Arial" w:cs="Arial"/>
          <w:lang w:eastAsia="zh-TW" w:bidi="th-TH"/>
        </w:rPr>
        <w:t xml:space="preserve">f appropriate, communicate </w:t>
      </w:r>
      <w:r w:rsidR="00946F8D" w:rsidRPr="00400331">
        <w:rPr>
          <w:rFonts w:ascii="Arial" w:eastAsiaTheme="minorEastAsia" w:hAnsi="Arial" w:cs="Arial"/>
          <w:lang w:eastAsia="zh-TW" w:bidi="th-TH"/>
        </w:rPr>
        <w:t xml:space="preserve">them to </w:t>
      </w:r>
      <w:r w:rsidR="00861F0C" w:rsidRPr="00400331">
        <w:rPr>
          <w:rFonts w:ascii="Arial" w:eastAsiaTheme="minorEastAsia" w:hAnsi="Arial" w:cs="Arial"/>
          <w:lang w:eastAsia="zh-TW" w:bidi="th-TH"/>
        </w:rPr>
        <w:t>the programme owner.</w:t>
      </w:r>
    </w:p>
    <w:p w14:paraId="3F22AB40" w14:textId="48572B71" w:rsidR="00400331" w:rsidRPr="00400331" w:rsidRDefault="00400331" w:rsidP="00400331">
      <w:pPr>
        <w:pStyle w:val="Heading6"/>
        <w:numPr>
          <w:ilvl w:val="0"/>
          <w:numId w:val="0"/>
        </w:numPr>
        <w:tabs>
          <w:tab w:val="num" w:pos="993"/>
        </w:tabs>
        <w:ind w:left="1701" w:hanging="708"/>
        <w:rPr>
          <w:rFonts w:eastAsiaTheme="minorEastAsia" w:cs="Mangal"/>
          <w:szCs w:val="22"/>
          <w:lang w:eastAsia="zh-TW" w:bidi="hi-IN"/>
        </w:rPr>
      </w:pPr>
      <w:r w:rsidRPr="00872C9D">
        <w:rPr>
          <w:rFonts w:eastAsiaTheme="minorEastAsia" w:cs="Arial"/>
          <w:sz w:val="20"/>
          <w:lang w:eastAsia="zh-TW" w:bidi="hi-IN"/>
        </w:rPr>
        <w:t>NOTE</w:t>
      </w:r>
      <w:r w:rsidRPr="00872C9D">
        <w:rPr>
          <w:rFonts w:eastAsiaTheme="minorEastAsia" w:cs="Arial"/>
          <w:sz w:val="20"/>
          <w:lang w:eastAsia="zh-TW" w:bidi="hi-IN"/>
        </w:rPr>
        <w:tab/>
      </w:r>
      <w:r>
        <w:rPr>
          <w:rFonts w:eastAsiaTheme="minorEastAsia" w:cs="Arial"/>
          <w:sz w:val="20"/>
          <w:lang w:eastAsia="zh-TW" w:bidi="hi-IN"/>
        </w:rPr>
        <w:t>ISO/IEC 17029</w:t>
      </w:r>
      <w:r>
        <w:rPr>
          <w:rFonts w:eastAsiaTheme="minorEastAsia" w:cs="Arial" w:hint="eastAsia"/>
          <w:sz w:val="20"/>
          <w:lang w:eastAsia="zh-TW" w:bidi="hi-IN"/>
        </w:rPr>
        <w:t>:2</w:t>
      </w:r>
      <w:r>
        <w:rPr>
          <w:rFonts w:eastAsiaTheme="minorEastAsia" w:cs="Arial"/>
          <w:sz w:val="20"/>
          <w:lang w:eastAsia="zh-TW" w:bidi="hi-IN"/>
        </w:rPr>
        <w:t xml:space="preserve">019, </w:t>
      </w:r>
      <w:r>
        <w:rPr>
          <w:rFonts w:eastAsiaTheme="minorEastAsia" w:cs="Arial" w:hint="eastAsia"/>
          <w:sz w:val="20"/>
          <w:lang w:eastAsia="zh-TW" w:bidi="hi-IN"/>
        </w:rPr>
        <w:t>3.8</w:t>
      </w:r>
      <w:r>
        <w:rPr>
          <w:rFonts w:eastAsiaTheme="minorEastAsia" w:cs="Arial"/>
          <w:sz w:val="20"/>
          <w:lang w:eastAsia="zh-TW" w:bidi="hi-IN"/>
        </w:rPr>
        <w:t xml:space="preserve"> and 3.9</w:t>
      </w:r>
      <w:r>
        <w:rPr>
          <w:rFonts w:eastAsiaTheme="minorEastAsia" w:cs="Arial" w:hint="eastAsia"/>
          <w:sz w:val="20"/>
          <w:lang w:eastAsia="zh-TW" w:bidi="hi-IN"/>
        </w:rPr>
        <w:t>;</w:t>
      </w:r>
      <w:r>
        <w:rPr>
          <w:rFonts w:eastAsiaTheme="minorEastAsia" w:cs="Arial"/>
          <w:sz w:val="20"/>
          <w:lang w:eastAsia="zh-TW" w:bidi="hi-IN"/>
        </w:rPr>
        <w:t xml:space="preserve"> </w:t>
      </w:r>
      <w:r>
        <w:rPr>
          <w:rFonts w:eastAsiaTheme="minorEastAsia" w:cs="Arial" w:hint="eastAsia"/>
          <w:sz w:val="20"/>
          <w:lang w:eastAsia="zh-TW" w:bidi="hi-IN"/>
        </w:rPr>
        <w:t>I</w:t>
      </w:r>
      <w:r>
        <w:rPr>
          <w:rFonts w:eastAsiaTheme="minorEastAsia" w:cs="Arial"/>
          <w:sz w:val="20"/>
          <w:lang w:eastAsia="zh-TW" w:bidi="hi-IN"/>
        </w:rPr>
        <w:t>SO 14065</w:t>
      </w:r>
      <w:r>
        <w:rPr>
          <w:rFonts w:eastAsiaTheme="minorEastAsia" w:cs="Arial" w:hint="eastAsia"/>
          <w:sz w:val="20"/>
          <w:lang w:eastAsia="zh-TW" w:bidi="hi-IN"/>
        </w:rPr>
        <w:t>:2</w:t>
      </w:r>
      <w:r>
        <w:rPr>
          <w:rFonts w:eastAsiaTheme="minorEastAsia" w:cs="Arial"/>
          <w:sz w:val="20"/>
          <w:lang w:eastAsia="zh-TW" w:bidi="hi-IN"/>
        </w:rPr>
        <w:t xml:space="preserve">020, 3.3.1 and 3.3.2, </w:t>
      </w:r>
      <w:r>
        <w:rPr>
          <w:rFonts w:eastAsiaTheme="minorEastAsia" w:cs="Arial" w:hint="eastAsia"/>
          <w:sz w:val="20"/>
          <w:lang w:eastAsia="zh-TW" w:bidi="hi-IN"/>
        </w:rPr>
        <w:t>m</w:t>
      </w:r>
      <w:r>
        <w:rPr>
          <w:rFonts w:eastAsiaTheme="minorEastAsia" w:cs="Arial"/>
          <w:sz w:val="20"/>
          <w:lang w:eastAsia="zh-TW" w:bidi="hi-IN"/>
        </w:rPr>
        <w:t>odified</w:t>
      </w:r>
      <w:r>
        <w:rPr>
          <w:rFonts w:eastAsiaTheme="minorEastAsia" w:cs="Arial" w:hint="eastAsia"/>
          <w:sz w:val="20"/>
          <w:lang w:eastAsia="zh-TW" w:bidi="hi-IN"/>
        </w:rPr>
        <w:t>－</w:t>
      </w:r>
      <w:r>
        <w:rPr>
          <w:rFonts w:eastAsiaTheme="minorEastAsia" w:cs="Arial"/>
          <w:sz w:val="20"/>
          <w:lang w:eastAsia="zh-TW" w:bidi="hi-IN"/>
        </w:rPr>
        <w:t>”validation/verification programme” has replaced “CFP validation/verification programme” in this document.</w:t>
      </w:r>
    </w:p>
    <w:p w14:paraId="0DE36FA1" w14:textId="3CD0D482" w:rsidR="00861F0C" w:rsidRPr="00400331" w:rsidRDefault="00400331" w:rsidP="00400331">
      <w:pPr>
        <w:tabs>
          <w:tab w:val="num" w:pos="993"/>
        </w:tabs>
        <w:spacing w:after="220"/>
        <w:ind w:left="993" w:hanging="993"/>
        <w:rPr>
          <w:rFonts w:ascii="Arial" w:eastAsiaTheme="minorEastAsia" w:hAnsi="Arial" w:cs="Arial"/>
          <w:lang w:eastAsia="zh-TW" w:bidi="th-TH"/>
        </w:rPr>
      </w:pPr>
      <w:r w:rsidRPr="00400331">
        <w:rPr>
          <w:rFonts w:ascii="Arial" w:eastAsiaTheme="minorEastAsia" w:hAnsi="Arial" w:cs="Arial"/>
          <w:lang w:eastAsia="zh-TW" w:bidi="th-TH"/>
        </w:rPr>
        <w:t>G.</w:t>
      </w:r>
      <w:r w:rsidR="005B578F" w:rsidRPr="00400331">
        <w:rPr>
          <w:rFonts w:ascii="Arial" w:eastAsiaTheme="minorEastAsia" w:hAnsi="Arial" w:cs="Arial"/>
          <w:lang w:eastAsia="zh-TW" w:bidi="th-TH"/>
        </w:rPr>
        <w:t>8.</w:t>
      </w:r>
      <w:r w:rsidRPr="00400331">
        <w:rPr>
          <w:rFonts w:ascii="Arial" w:eastAsiaTheme="minorEastAsia" w:hAnsi="Arial" w:cs="Arial"/>
          <w:lang w:eastAsia="zh-TW" w:bidi="th-TH"/>
        </w:rPr>
        <w:t>2</w:t>
      </w:r>
      <w:r w:rsidR="005B578F" w:rsidRPr="00400331">
        <w:rPr>
          <w:rFonts w:ascii="Arial" w:eastAsiaTheme="minorEastAsia" w:hAnsi="Arial" w:cs="Arial"/>
          <w:lang w:eastAsia="zh-TW" w:bidi="th-TH"/>
        </w:rPr>
        <w:tab/>
      </w:r>
      <w:r w:rsidR="00861F0C" w:rsidRPr="00400331">
        <w:rPr>
          <w:rFonts w:ascii="Arial" w:eastAsiaTheme="minorEastAsia" w:hAnsi="Arial" w:cs="Arial"/>
          <w:lang w:eastAsia="zh-TW" w:bidi="th-TH"/>
        </w:rPr>
        <w:t>If applicable, V/VB</w:t>
      </w:r>
      <w:r w:rsidR="00DC066D" w:rsidRPr="00400331">
        <w:rPr>
          <w:rFonts w:ascii="Arial" w:eastAsiaTheme="minorEastAsia" w:hAnsi="Arial" w:cs="Arial"/>
          <w:lang w:eastAsia="zh-TW" w:bidi="th-TH"/>
        </w:rPr>
        <w:t>s</w:t>
      </w:r>
      <w:r w:rsidR="00861F0C" w:rsidRPr="00400331">
        <w:rPr>
          <w:rFonts w:ascii="Arial" w:eastAsiaTheme="minorEastAsia" w:hAnsi="Arial" w:cs="Arial"/>
          <w:lang w:eastAsia="zh-TW" w:bidi="th-TH"/>
        </w:rPr>
        <w:t xml:space="preserve"> </w:t>
      </w:r>
      <w:r w:rsidR="006B4E1D" w:rsidRPr="00400331">
        <w:rPr>
          <w:rFonts w:ascii="Arial" w:eastAsiaTheme="minorEastAsia" w:hAnsi="Arial" w:cs="Arial"/>
          <w:lang w:eastAsia="zh-TW" w:bidi="th-TH"/>
        </w:rPr>
        <w:t xml:space="preserve">may </w:t>
      </w:r>
      <w:r w:rsidR="00861F0C" w:rsidRPr="00400331">
        <w:rPr>
          <w:rFonts w:ascii="Arial" w:eastAsiaTheme="minorEastAsia" w:hAnsi="Arial" w:cs="Arial"/>
          <w:lang w:eastAsia="zh-TW" w:bidi="th-TH"/>
        </w:rPr>
        <w:t>define additional rules</w:t>
      </w:r>
      <w:r w:rsidR="00946F8D" w:rsidRPr="00400331">
        <w:rPr>
          <w:rFonts w:ascii="Arial" w:eastAsiaTheme="minorEastAsia" w:hAnsi="Arial" w:cs="Arial"/>
          <w:lang w:eastAsia="zh-TW" w:bidi="th-TH"/>
        </w:rPr>
        <w:t xml:space="preserve"> and</w:t>
      </w:r>
      <w:r w:rsidR="00861F0C" w:rsidRPr="00400331">
        <w:rPr>
          <w:rFonts w:ascii="Arial" w:eastAsiaTheme="minorEastAsia" w:hAnsi="Arial" w:cs="Arial"/>
          <w:lang w:eastAsia="zh-TW" w:bidi="th-TH"/>
        </w:rPr>
        <w:t xml:space="preserve"> procedures for carrying out validation</w:t>
      </w:r>
      <w:r w:rsidR="00690FC0" w:rsidRPr="00400331">
        <w:rPr>
          <w:rFonts w:ascii="Arial" w:eastAsiaTheme="minorEastAsia" w:hAnsi="Arial" w:cs="Arial"/>
          <w:cs/>
          <w:lang w:eastAsia="zh-TW" w:bidi="hi-IN"/>
        </w:rPr>
        <w:t>/</w:t>
      </w:r>
      <w:r w:rsidR="00861F0C" w:rsidRPr="00400331">
        <w:rPr>
          <w:rFonts w:ascii="Arial" w:eastAsiaTheme="minorEastAsia" w:hAnsi="Arial" w:cs="Arial"/>
          <w:lang w:eastAsia="zh-TW" w:bidi="th-TH"/>
        </w:rPr>
        <w:t xml:space="preserve">verification activities other than </w:t>
      </w:r>
      <w:r w:rsidR="00946F8D" w:rsidRPr="00400331">
        <w:rPr>
          <w:rFonts w:ascii="Arial" w:eastAsiaTheme="minorEastAsia" w:hAnsi="Arial" w:cs="Arial"/>
          <w:lang w:eastAsia="zh-TW" w:bidi="th-TH"/>
        </w:rPr>
        <w:t xml:space="preserve">those defined in a </w:t>
      </w:r>
      <w:r w:rsidRPr="00400331">
        <w:rPr>
          <w:rFonts w:ascii="Arial" w:eastAsiaTheme="minorEastAsia" w:hAnsi="Arial" w:cs="Arial"/>
          <w:lang w:eastAsia="zh-TW" w:bidi="th-TH"/>
        </w:rPr>
        <w:t xml:space="preserve">CFP </w:t>
      </w:r>
      <w:r w:rsidR="00861F0C" w:rsidRPr="00400331">
        <w:rPr>
          <w:rFonts w:ascii="Arial" w:eastAsiaTheme="minorEastAsia" w:hAnsi="Arial" w:cs="Arial"/>
          <w:lang w:eastAsia="zh-TW" w:bidi="th-TH"/>
        </w:rPr>
        <w:t>validation</w:t>
      </w:r>
      <w:r w:rsidR="00690FC0" w:rsidRPr="00400331">
        <w:rPr>
          <w:rFonts w:ascii="Arial" w:eastAsiaTheme="minorEastAsia" w:hAnsi="Arial" w:cs="Arial"/>
          <w:cs/>
          <w:lang w:eastAsia="zh-TW" w:bidi="hi-IN"/>
        </w:rPr>
        <w:t>/</w:t>
      </w:r>
      <w:r w:rsidR="00861F0C" w:rsidRPr="00400331">
        <w:rPr>
          <w:rFonts w:ascii="Arial" w:eastAsiaTheme="minorEastAsia" w:hAnsi="Arial" w:cs="Arial"/>
          <w:lang w:eastAsia="zh-TW" w:bidi="th-TH"/>
        </w:rPr>
        <w:t>verification programme. However, V/VB</w:t>
      </w:r>
      <w:r w:rsidR="00DC066D" w:rsidRPr="00400331">
        <w:rPr>
          <w:rFonts w:ascii="Arial" w:eastAsiaTheme="minorEastAsia" w:hAnsi="Arial" w:cs="Arial"/>
          <w:lang w:eastAsia="zh-TW" w:bidi="th-TH"/>
        </w:rPr>
        <w:t>s</w:t>
      </w:r>
      <w:r w:rsidR="00861F0C" w:rsidRPr="00400331">
        <w:rPr>
          <w:rFonts w:ascii="Arial" w:eastAsiaTheme="minorEastAsia" w:hAnsi="Arial" w:cs="Arial"/>
          <w:lang w:eastAsia="zh-TW" w:bidi="th-TH"/>
        </w:rPr>
        <w:t xml:space="preserve"> should clearly disclose </w:t>
      </w:r>
      <w:r w:rsidR="0056329C" w:rsidRPr="00400331">
        <w:rPr>
          <w:rFonts w:ascii="Arial" w:eastAsiaTheme="minorEastAsia" w:hAnsi="Arial" w:cs="Arial"/>
          <w:lang w:eastAsia="zh-TW" w:bidi="th-TH"/>
        </w:rPr>
        <w:t>those additional</w:t>
      </w:r>
      <w:r w:rsidR="00E15EC7" w:rsidRPr="00400331">
        <w:rPr>
          <w:rFonts w:ascii="Arial" w:eastAsiaTheme="minorEastAsia" w:hAnsi="Arial" w:cs="Arial"/>
          <w:lang w:eastAsia="zh-TW" w:bidi="th-TH"/>
        </w:rPr>
        <w:t xml:space="preserve"> requirements</w:t>
      </w:r>
      <w:r w:rsidR="0056329C" w:rsidRPr="00400331">
        <w:rPr>
          <w:rFonts w:ascii="Arial" w:eastAsiaTheme="minorEastAsia" w:hAnsi="Arial" w:cs="Arial"/>
          <w:lang w:eastAsia="zh-TW" w:bidi="th-TH"/>
        </w:rPr>
        <w:t xml:space="preserve"> publicly or in the </w:t>
      </w:r>
      <w:r w:rsidR="00AC20EE" w:rsidRPr="00400331">
        <w:rPr>
          <w:rFonts w:ascii="Arial" w:eastAsiaTheme="minorEastAsia" w:hAnsi="Arial" w:cs="Arial"/>
          <w:lang w:eastAsia="zh-TW" w:bidi="th-TH"/>
        </w:rPr>
        <w:t>validation</w:t>
      </w:r>
      <w:r w:rsidR="00690FC0" w:rsidRPr="00400331">
        <w:rPr>
          <w:rFonts w:ascii="Arial" w:eastAsiaTheme="minorEastAsia" w:hAnsi="Arial" w:cs="Arial"/>
          <w:cs/>
          <w:lang w:eastAsia="zh-TW" w:bidi="hi-IN"/>
        </w:rPr>
        <w:t>/</w:t>
      </w:r>
      <w:r w:rsidR="00D634E4" w:rsidRPr="00400331">
        <w:rPr>
          <w:rFonts w:ascii="Arial" w:eastAsiaTheme="minorEastAsia" w:hAnsi="Arial" w:cs="Arial"/>
          <w:lang w:eastAsia="zh-TW" w:bidi="th-TH"/>
        </w:rPr>
        <w:t>verification</w:t>
      </w:r>
      <w:r w:rsidR="00AC20EE" w:rsidRPr="00400331">
        <w:rPr>
          <w:rFonts w:ascii="Arial" w:eastAsiaTheme="minorEastAsia" w:hAnsi="Arial" w:cs="Arial"/>
          <w:lang w:eastAsia="zh-TW" w:bidi="th-TH"/>
        </w:rPr>
        <w:t xml:space="preserve"> statement</w:t>
      </w:r>
      <w:r w:rsidR="0056329C" w:rsidRPr="00400331">
        <w:rPr>
          <w:rFonts w:ascii="Arial" w:eastAsiaTheme="minorEastAsia" w:hAnsi="Arial" w:cs="Arial"/>
          <w:lang w:eastAsia="zh-TW" w:bidi="th-TH"/>
        </w:rPr>
        <w:t>.</w:t>
      </w:r>
    </w:p>
    <w:p w14:paraId="2C815D8D" w14:textId="04A0C456" w:rsidR="00585E2F" w:rsidRPr="00872C9D" w:rsidRDefault="000C6DBF" w:rsidP="00D003EF">
      <w:pPr>
        <w:pStyle w:val="Heading1"/>
        <w:rPr>
          <w:lang w:val="en-GB"/>
        </w:rPr>
      </w:pPr>
      <w:bookmarkStart w:id="32" w:name="_Toc98829078"/>
      <w:r w:rsidRPr="00872C9D">
        <w:rPr>
          <w:caps w:val="0"/>
          <w:lang w:val="en-GB"/>
        </w:rPr>
        <w:t>PROCESS REQUIREMENTS</w:t>
      </w:r>
      <w:bookmarkEnd w:id="32"/>
    </w:p>
    <w:p w14:paraId="46321034" w14:textId="79C56CF0" w:rsidR="00C721D0" w:rsidRPr="00872C9D" w:rsidRDefault="00585E2F" w:rsidP="00872A24">
      <w:pPr>
        <w:keepNext/>
        <w:suppressAutoHyphens/>
        <w:spacing w:after="220"/>
        <w:ind w:left="993" w:hanging="993"/>
        <w:outlineLvl w:val="1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bookmarkStart w:id="33" w:name="_Toc98829079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9</w:t>
      </w:r>
      <w:r w:rsidR="00C721D0" w:rsidRPr="00872C9D">
        <w:rPr>
          <w:rFonts w:ascii="Arial" w:hAnsi="Arial" w:cs="Arial"/>
          <w:b/>
          <w:bCs/>
          <w:color w:val="000000"/>
          <w:spacing w:val="-2"/>
          <w:szCs w:val="22"/>
          <w:cs/>
          <w:lang w:eastAsia="ja-JP" w:bidi="hi-IN"/>
        </w:rPr>
        <w:t>.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1 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</w:r>
      <w:bookmarkStart w:id="34" w:name="_Toc491942041"/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>General</w:t>
      </w:r>
      <w:bookmarkEnd w:id="33"/>
      <w:bookmarkEnd w:id="34"/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 </w:t>
      </w:r>
    </w:p>
    <w:p w14:paraId="25F13C4F" w14:textId="1E6C5547" w:rsidR="00585E2F" w:rsidRPr="00872C9D" w:rsidRDefault="00585E2F" w:rsidP="00585E2F">
      <w:pPr>
        <w:spacing w:after="220"/>
        <w:ind w:left="993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r w:rsidRPr="00872C9D">
        <w:rPr>
          <w:rFonts w:ascii="Arial" w:hAnsi="Arial" w:cs="Arial"/>
          <w:bCs/>
          <w:szCs w:val="22"/>
          <w:lang w:eastAsia="ja-JP" w:bidi="th-TH"/>
        </w:rPr>
        <w:t>Nil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 xml:space="preserve"> - </w:t>
      </w:r>
      <w:r w:rsidRPr="00872C9D">
        <w:rPr>
          <w:rFonts w:ascii="Arial" w:hAnsi="Arial" w:cs="Arial"/>
          <w:szCs w:val="22"/>
          <w:lang w:eastAsia="ja-JP" w:bidi="th-TH"/>
        </w:rPr>
        <w:t>No additional guidance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</w:p>
    <w:p w14:paraId="0C72DC18" w14:textId="78D3D498" w:rsidR="00C721D0" w:rsidRPr="00872C9D" w:rsidRDefault="00585E2F" w:rsidP="00872A24">
      <w:pPr>
        <w:keepNext/>
        <w:suppressAutoHyphens/>
        <w:spacing w:after="220"/>
        <w:ind w:left="993" w:hanging="993"/>
        <w:outlineLvl w:val="1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bookmarkStart w:id="35" w:name="_Toc491942042"/>
      <w:bookmarkStart w:id="36" w:name="_Toc98829080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lastRenderedPageBreak/>
        <w:t>9</w:t>
      </w:r>
      <w:r w:rsidR="00C721D0" w:rsidRPr="00872C9D">
        <w:rPr>
          <w:rFonts w:ascii="Arial" w:hAnsi="Arial" w:cs="Arial"/>
          <w:b/>
          <w:bCs/>
          <w:color w:val="000000"/>
          <w:spacing w:val="-2"/>
          <w:szCs w:val="22"/>
          <w:cs/>
          <w:lang w:eastAsia="ja-JP" w:bidi="hi-IN"/>
        </w:rPr>
        <w:t>.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2 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</w:r>
      <w:bookmarkEnd w:id="35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Pre-engagement</w:t>
      </w:r>
      <w:bookmarkEnd w:id="36"/>
    </w:p>
    <w:p w14:paraId="39840141" w14:textId="611FBDA0" w:rsidR="000F379D" w:rsidRPr="00872C9D" w:rsidRDefault="000F379D" w:rsidP="00585E2F">
      <w:pPr>
        <w:spacing w:after="220"/>
        <w:ind w:left="993"/>
        <w:rPr>
          <w:rFonts w:ascii="Arial" w:hAnsi="Arial" w:cs="Arial"/>
          <w:b/>
          <w:bCs/>
          <w:i/>
          <w:iCs/>
          <w:szCs w:val="22"/>
          <w:lang w:eastAsia="ja-JP" w:bidi="hi-IN"/>
        </w:rPr>
      </w:pPr>
      <w:r w:rsidRPr="00872C9D">
        <w:rPr>
          <w:rFonts w:ascii="Arial" w:eastAsiaTheme="minorEastAsia" w:hAnsi="Arial" w:cs="Arial"/>
          <w:b/>
          <w:bCs/>
          <w:i/>
          <w:iCs/>
          <w:szCs w:val="22"/>
          <w:lang w:eastAsia="zh-TW" w:bidi="th-TH"/>
        </w:rPr>
        <w:t>Link to ISO 14064-3:2019 clause 5.1</w:t>
      </w:r>
      <w:r w:rsidR="00C517E1" w:rsidRPr="00872C9D">
        <w:rPr>
          <w:rFonts w:ascii="Arial" w:eastAsiaTheme="minorEastAsia" w:hAnsi="Arial" w:cs="Arial"/>
          <w:b/>
          <w:bCs/>
          <w:i/>
          <w:iCs/>
          <w:szCs w:val="22"/>
          <w:lang w:eastAsia="zh-TW" w:bidi="th-TH"/>
        </w:rPr>
        <w:t xml:space="preserve"> for pre-engagement activities.</w:t>
      </w:r>
      <w:r w:rsidRPr="00872C9D">
        <w:rPr>
          <w:rFonts w:ascii="Arial" w:eastAsiaTheme="minorEastAsia" w:hAnsi="Arial" w:cs="Arial"/>
          <w:b/>
          <w:bCs/>
          <w:i/>
          <w:iCs/>
          <w:szCs w:val="22"/>
          <w:lang w:eastAsia="zh-TW" w:bidi="th-TH"/>
        </w:rPr>
        <w:t xml:space="preserve"> </w:t>
      </w:r>
    </w:p>
    <w:p w14:paraId="52C99C1E" w14:textId="50431B88" w:rsidR="00C721D0" w:rsidRPr="00872C9D" w:rsidRDefault="00585E2F" w:rsidP="00585E2F">
      <w:pPr>
        <w:spacing w:after="220"/>
        <w:ind w:left="993"/>
        <w:rPr>
          <w:rFonts w:ascii="Arial" w:hAnsi="Arial" w:cs="Arial"/>
          <w:szCs w:val="22"/>
          <w:lang w:eastAsia="ja-JP" w:bidi="th-TH"/>
        </w:rPr>
      </w:pPr>
      <w:r w:rsidRPr="00872C9D">
        <w:rPr>
          <w:rFonts w:ascii="Arial" w:hAnsi="Arial" w:cs="Arial"/>
          <w:bCs/>
          <w:szCs w:val="22"/>
          <w:lang w:eastAsia="ja-JP" w:bidi="th-TH"/>
        </w:rPr>
        <w:t>Nil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 xml:space="preserve"> - </w:t>
      </w:r>
      <w:r w:rsidRPr="00872C9D">
        <w:rPr>
          <w:rFonts w:ascii="Arial" w:hAnsi="Arial" w:cs="Arial"/>
          <w:szCs w:val="22"/>
          <w:lang w:eastAsia="ja-JP" w:bidi="th-TH"/>
        </w:rPr>
        <w:t>No additional guidance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</w:p>
    <w:p w14:paraId="41762764" w14:textId="2140852A" w:rsidR="00C721D0" w:rsidRPr="00872C9D" w:rsidRDefault="00585E2F" w:rsidP="00872A24">
      <w:pPr>
        <w:keepNext/>
        <w:suppressAutoHyphens/>
        <w:spacing w:after="220"/>
        <w:ind w:left="993" w:hanging="993"/>
        <w:outlineLvl w:val="1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bookmarkStart w:id="37" w:name="_Toc491942043"/>
      <w:bookmarkStart w:id="38" w:name="_Toc98829081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9</w:t>
      </w:r>
      <w:r w:rsidR="00C721D0" w:rsidRPr="00872C9D">
        <w:rPr>
          <w:rFonts w:ascii="Arial" w:eastAsiaTheme="minorEastAsia" w:hAnsi="Arial" w:cs="Arial"/>
          <w:b/>
          <w:color w:val="000000"/>
          <w:spacing w:val="-2"/>
          <w:szCs w:val="22"/>
          <w:cs/>
          <w:lang w:eastAsia="zh-TW" w:bidi="hi-IN"/>
        </w:rPr>
        <w:t>.</w:t>
      </w:r>
      <w:r w:rsidR="00C721D0"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 xml:space="preserve">3 </w:t>
      </w:r>
      <w:hyperlink w:anchor="page20" w:history="1">
        <w:r w:rsidR="00C721D0" w:rsidRPr="00872C9D">
          <w:rPr>
            <w:rFonts w:ascii="Arial" w:eastAsiaTheme="minorEastAsia" w:hAnsi="Arial" w:cs="Arial"/>
            <w:b/>
            <w:color w:val="000000"/>
            <w:spacing w:val="-2"/>
            <w:szCs w:val="22"/>
            <w:lang w:eastAsia="zh-TW" w:bidi="th-TH"/>
          </w:rPr>
          <w:t xml:space="preserve"> </w:t>
        </w:r>
        <w:r w:rsidR="00C721D0" w:rsidRPr="00872C9D">
          <w:rPr>
            <w:rFonts w:ascii="Arial" w:eastAsiaTheme="minorEastAsia" w:hAnsi="Arial" w:cs="Arial"/>
            <w:b/>
            <w:color w:val="000000"/>
            <w:spacing w:val="-2"/>
            <w:szCs w:val="22"/>
            <w:lang w:eastAsia="zh-TW" w:bidi="th-TH"/>
          </w:rPr>
          <w:tab/>
        </w:r>
        <w:r w:rsidRPr="00872C9D">
          <w:rPr>
            <w:rFonts w:ascii="Arial" w:eastAsiaTheme="minorEastAsia" w:hAnsi="Arial" w:cs="Arial"/>
            <w:b/>
            <w:color w:val="000000"/>
            <w:spacing w:val="-2"/>
            <w:szCs w:val="22"/>
            <w:lang w:eastAsia="zh-TW" w:bidi="th-TH"/>
          </w:rPr>
          <w:t>Engagement</w:t>
        </w:r>
        <w:bookmarkEnd w:id="38"/>
      </w:hyperlink>
      <w:bookmarkEnd w:id="37"/>
    </w:p>
    <w:p w14:paraId="4C517EB8" w14:textId="07A0A9A2" w:rsidR="000F379D" w:rsidRPr="00872C9D" w:rsidRDefault="000F379D" w:rsidP="00585E2F">
      <w:pPr>
        <w:spacing w:after="220"/>
        <w:ind w:left="993"/>
        <w:rPr>
          <w:rFonts w:ascii="Arial" w:hAnsi="Arial" w:cs="Arial"/>
          <w:b/>
          <w:bCs/>
          <w:i/>
          <w:iCs/>
          <w:szCs w:val="22"/>
          <w:cs/>
          <w:lang w:eastAsia="ja-JP" w:bidi="hi-IN"/>
        </w:rPr>
      </w:pPr>
      <w:bookmarkStart w:id="39" w:name="_Hlk82258909"/>
      <w:r w:rsidRPr="00872C9D">
        <w:rPr>
          <w:rFonts w:ascii="Arial" w:eastAsiaTheme="minorEastAsia" w:hAnsi="Arial" w:cs="Arial"/>
          <w:b/>
          <w:bCs/>
          <w:i/>
          <w:iCs/>
          <w:szCs w:val="22"/>
          <w:lang w:eastAsia="zh-TW" w:bidi="th-TH"/>
        </w:rPr>
        <w:t>Link to ISO 14064-3:2019 clause 5.1</w:t>
      </w:r>
      <w:r w:rsidR="00C517E1" w:rsidRPr="00872C9D">
        <w:rPr>
          <w:rFonts w:ascii="Arial" w:eastAsiaTheme="minorEastAsia" w:hAnsi="Arial" w:cs="Arial"/>
          <w:b/>
          <w:bCs/>
          <w:i/>
          <w:iCs/>
          <w:szCs w:val="22"/>
          <w:lang w:eastAsia="zh-TW" w:bidi="th-TH"/>
        </w:rPr>
        <w:t xml:space="preserve"> for pre-engagement activities.</w:t>
      </w:r>
    </w:p>
    <w:p w14:paraId="4F0805DA" w14:textId="563FD1E0" w:rsidR="00C721D0" w:rsidRPr="00872C9D" w:rsidRDefault="00AC6882" w:rsidP="00B060C3">
      <w:pPr>
        <w:spacing w:after="220"/>
        <w:ind w:left="993" w:hanging="993"/>
        <w:rPr>
          <w:rFonts w:ascii="Arial" w:hAnsi="Arial" w:cs="Arial"/>
          <w:szCs w:val="22"/>
          <w:lang w:eastAsia="ja-JP" w:bidi="th-TH"/>
        </w:rPr>
      </w:pPr>
      <w:r w:rsidRPr="00AC6882">
        <w:rPr>
          <w:rFonts w:ascii="Arial" w:hAnsi="Arial" w:cs="Arial" w:hint="cs"/>
          <w:szCs w:val="22"/>
          <w:cs/>
          <w:lang w:eastAsia="ja-JP" w:bidi="hi-IN"/>
        </w:rPr>
        <w:t>G.9.3.1</w:t>
      </w:r>
      <w:r w:rsidR="00EB5A52">
        <w:rPr>
          <w:rFonts w:ascii="Arial" w:hAnsi="Arial" w:cs="Mangal" w:hint="cs"/>
          <w:szCs w:val="22"/>
          <w:cs/>
          <w:lang w:eastAsia="ja-JP" w:bidi="hi-IN"/>
        </w:rPr>
        <w:t xml:space="preserve"> </w:t>
      </w:r>
      <w:r w:rsidRPr="00AC6882">
        <w:rPr>
          <w:rFonts w:ascii="Arial" w:hAnsi="Arial" w:cs="Arial" w:hint="cs"/>
          <w:szCs w:val="22"/>
          <w:cs/>
          <w:lang w:eastAsia="ja-JP" w:bidi="hi-IN"/>
        </w:rPr>
        <w:t xml:space="preserve"> </w:t>
      </w:r>
      <w:r w:rsidR="00BB3587" w:rsidRPr="00872C9D">
        <w:rPr>
          <w:rFonts w:ascii="Arial" w:hAnsi="Arial" w:cs="Arial"/>
          <w:szCs w:val="22"/>
          <w:cs/>
          <w:lang w:eastAsia="ja-JP" w:bidi="hi-IN"/>
        </w:rPr>
        <w:t xml:space="preserve">V/VBs and the client should agree on the engagement type(s), such as validation, verification, </w:t>
      </w:r>
      <w:r w:rsidR="00A461E2" w:rsidRPr="00872C9D">
        <w:rPr>
          <w:rFonts w:ascii="Arial" w:hAnsi="Arial" w:cs="Arial"/>
          <w:szCs w:val="22"/>
          <w:lang w:eastAsia="ja-JP" w:bidi="th-TH"/>
        </w:rPr>
        <w:t>agreed</w:t>
      </w:r>
      <w:r w:rsidR="003878FD" w:rsidRPr="00872C9D">
        <w:rPr>
          <w:rFonts w:ascii="Arial" w:hAnsi="Arial" w:cs="Arial"/>
          <w:szCs w:val="22"/>
          <w:lang w:eastAsia="ja-JP" w:bidi="th-TH"/>
        </w:rPr>
        <w:t>-</w:t>
      </w:r>
      <w:r w:rsidR="00A461E2" w:rsidRPr="00872C9D">
        <w:rPr>
          <w:rFonts w:ascii="Arial" w:hAnsi="Arial" w:cs="Arial"/>
          <w:szCs w:val="22"/>
          <w:lang w:eastAsia="ja-JP" w:bidi="th-TH"/>
        </w:rPr>
        <w:t>upon procedure</w:t>
      </w:r>
      <w:r w:rsidR="003878FD" w:rsidRPr="00872C9D">
        <w:rPr>
          <w:rFonts w:ascii="Arial" w:hAnsi="Arial" w:cs="Arial"/>
          <w:szCs w:val="22"/>
          <w:lang w:eastAsia="ja-JP" w:bidi="th-TH"/>
        </w:rPr>
        <w:t>s</w:t>
      </w:r>
      <w:r w:rsidR="00A461E2" w:rsidRPr="00872C9D">
        <w:rPr>
          <w:rFonts w:ascii="Arial" w:hAnsi="Arial" w:cs="Arial"/>
          <w:szCs w:val="22"/>
          <w:lang w:eastAsia="ja-JP" w:bidi="th-TH"/>
        </w:rPr>
        <w:t xml:space="preserve"> (</w:t>
      </w:r>
      <w:r w:rsidR="00C43436" w:rsidRPr="00872C9D">
        <w:rPr>
          <w:rFonts w:ascii="Arial" w:hAnsi="Arial" w:cs="Arial"/>
          <w:szCs w:val="22"/>
          <w:lang w:eastAsia="ja-JP" w:bidi="th-TH"/>
        </w:rPr>
        <w:t>hereinafter referred to as “</w:t>
      </w:r>
      <w:r w:rsidR="00A461E2" w:rsidRPr="00872C9D">
        <w:rPr>
          <w:rFonts w:ascii="Arial" w:hAnsi="Arial" w:cs="Arial"/>
          <w:szCs w:val="22"/>
          <w:lang w:eastAsia="ja-JP" w:bidi="th-TH"/>
        </w:rPr>
        <w:t>AUP</w:t>
      </w:r>
      <w:r w:rsidR="00C43436" w:rsidRPr="00872C9D">
        <w:rPr>
          <w:rFonts w:ascii="Arial" w:hAnsi="Arial" w:cs="Arial"/>
          <w:szCs w:val="22"/>
          <w:lang w:eastAsia="ja-JP" w:bidi="th-TH"/>
        </w:rPr>
        <w:t>”</w:t>
      </w:r>
      <w:r w:rsidR="00A461E2" w:rsidRPr="00872C9D">
        <w:rPr>
          <w:rFonts w:ascii="Arial" w:hAnsi="Arial" w:cs="Arial"/>
          <w:szCs w:val="22"/>
          <w:lang w:eastAsia="ja-JP" w:bidi="th-TH"/>
        </w:rPr>
        <w:t>)</w:t>
      </w:r>
      <w:r w:rsidR="00BB3587" w:rsidRPr="00872C9D">
        <w:rPr>
          <w:rFonts w:ascii="Arial" w:hAnsi="Arial" w:cs="Arial"/>
          <w:szCs w:val="22"/>
          <w:cs/>
          <w:lang w:eastAsia="ja-JP" w:bidi="hi-IN"/>
        </w:rPr>
        <w:t xml:space="preserve"> or mixed engagement. Further, V/VBs should confirm</w:t>
      </w:r>
      <w:r w:rsidR="006B4E1D" w:rsidRPr="00872C9D">
        <w:rPr>
          <w:rFonts w:ascii="Arial" w:hAnsi="Arial" w:cs="Arial"/>
          <w:szCs w:val="22"/>
          <w:cs/>
          <w:lang w:eastAsia="ja-JP" w:bidi="hi-IN"/>
        </w:rPr>
        <w:t xml:space="preserve"> that</w:t>
      </w:r>
      <w:r w:rsidR="00BB3587" w:rsidRPr="00872C9D">
        <w:rPr>
          <w:rFonts w:ascii="Arial" w:hAnsi="Arial" w:cs="Arial"/>
          <w:szCs w:val="22"/>
          <w:cs/>
          <w:lang w:eastAsia="ja-JP" w:bidi="hi-IN"/>
        </w:rPr>
        <w:t xml:space="preserve"> the engagement type is </w:t>
      </w:r>
      <w:r w:rsidR="006B4E1D" w:rsidRPr="00872C9D">
        <w:rPr>
          <w:rFonts w:ascii="Arial" w:hAnsi="Arial" w:cs="Arial"/>
          <w:szCs w:val="22"/>
          <w:cs/>
          <w:lang w:eastAsia="ja-JP" w:bidi="hi-IN"/>
        </w:rPr>
        <w:t>allowed by</w:t>
      </w:r>
      <w:r w:rsidR="00BB3587" w:rsidRPr="00872C9D">
        <w:rPr>
          <w:rFonts w:ascii="Arial" w:hAnsi="Arial" w:cs="Arial"/>
          <w:szCs w:val="22"/>
          <w:cs/>
          <w:lang w:eastAsia="ja-JP" w:bidi="hi-IN"/>
        </w:rPr>
        <w:t xml:space="preserve"> the </w:t>
      </w:r>
      <w:r w:rsidR="00EB5A52" w:rsidRPr="00EB5A52">
        <w:rPr>
          <w:rFonts w:ascii="Arial" w:hAnsi="Arial" w:cs="Arial" w:hint="cs"/>
          <w:szCs w:val="22"/>
          <w:cs/>
          <w:lang w:eastAsia="ja-JP" w:bidi="hi-IN"/>
        </w:rPr>
        <w:t xml:space="preserve">CFP </w:t>
      </w:r>
      <w:r w:rsidR="00DB0763" w:rsidRPr="00872C9D">
        <w:rPr>
          <w:rFonts w:ascii="Arial" w:hAnsi="Arial" w:cs="Arial"/>
          <w:szCs w:val="22"/>
          <w:cs/>
          <w:lang w:eastAsia="ja-JP" w:bidi="hi-IN"/>
        </w:rPr>
        <w:t>validation</w:t>
      </w:r>
      <w:r w:rsidR="00690FC0" w:rsidRPr="00872C9D">
        <w:rPr>
          <w:rFonts w:ascii="Arial" w:hAnsi="Arial" w:cs="Arial"/>
          <w:szCs w:val="22"/>
          <w:cs/>
          <w:lang w:eastAsia="ja-JP" w:bidi="hi-IN"/>
        </w:rPr>
        <w:t>/</w:t>
      </w:r>
      <w:r w:rsidR="00DB0763" w:rsidRPr="00872C9D">
        <w:rPr>
          <w:rFonts w:ascii="Arial" w:hAnsi="Arial" w:cs="Arial"/>
          <w:szCs w:val="22"/>
          <w:cs/>
          <w:lang w:eastAsia="ja-JP" w:bidi="hi-IN"/>
        </w:rPr>
        <w:t>verificatoin programme and</w:t>
      </w:r>
      <w:r w:rsidR="003878FD" w:rsidRPr="00872C9D">
        <w:rPr>
          <w:rFonts w:ascii="Arial" w:hAnsi="Arial" w:cs="Arial"/>
          <w:szCs w:val="22"/>
          <w:cs/>
          <w:lang w:eastAsia="ja-JP" w:bidi="hi-IN"/>
        </w:rPr>
        <w:t>/or</w:t>
      </w:r>
      <w:r w:rsidR="00DB0763" w:rsidRPr="00872C9D">
        <w:rPr>
          <w:rFonts w:ascii="Arial" w:hAnsi="Arial" w:cs="Arial"/>
          <w:szCs w:val="22"/>
          <w:cs/>
          <w:lang w:eastAsia="ja-JP" w:bidi="hi-IN"/>
        </w:rPr>
        <w:t xml:space="preserve"> the </w:t>
      </w:r>
      <w:r w:rsidR="00BB3587" w:rsidRPr="00872C9D">
        <w:rPr>
          <w:rFonts w:ascii="Arial" w:hAnsi="Arial" w:cs="Arial"/>
          <w:szCs w:val="22"/>
          <w:cs/>
          <w:lang w:eastAsia="ja-JP" w:bidi="hi-IN"/>
        </w:rPr>
        <w:t>CFP information programme.</w:t>
      </w:r>
      <w:bookmarkEnd w:id="39"/>
    </w:p>
    <w:p w14:paraId="73D34097" w14:textId="490F4759" w:rsidR="00C721D0" w:rsidRPr="00872C9D" w:rsidRDefault="00585E2F" w:rsidP="00872A24">
      <w:pPr>
        <w:keepNext/>
        <w:suppressAutoHyphens/>
        <w:spacing w:after="220"/>
        <w:ind w:left="993" w:hanging="993"/>
        <w:outlineLvl w:val="1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bookmarkStart w:id="40" w:name="_Toc491942044"/>
      <w:bookmarkStart w:id="41" w:name="_Toc98829082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9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cs/>
          <w:lang w:eastAsia="ja-JP" w:bidi="hi-IN"/>
        </w:rPr>
        <w:t>.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4 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</w:r>
      <w:bookmarkEnd w:id="40"/>
      <w:r w:rsidR="00952DC8"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Planning</w:t>
      </w:r>
      <w:bookmarkEnd w:id="41"/>
    </w:p>
    <w:p w14:paraId="56A410F9" w14:textId="3A65E316" w:rsidR="000F379D" w:rsidRPr="00872C9D" w:rsidRDefault="000F379D" w:rsidP="00A1404F">
      <w:pPr>
        <w:spacing w:after="220"/>
        <w:ind w:left="993"/>
        <w:rPr>
          <w:rFonts w:ascii="Arial" w:eastAsiaTheme="minorEastAsia" w:hAnsi="Arial" w:cs="Arial"/>
          <w:b/>
          <w:bCs/>
          <w:i/>
          <w:iCs/>
          <w:szCs w:val="22"/>
          <w:lang w:eastAsia="zh-TW" w:bidi="th-TH"/>
        </w:rPr>
      </w:pPr>
      <w:r w:rsidRPr="00872C9D">
        <w:rPr>
          <w:rFonts w:ascii="Arial" w:eastAsiaTheme="minorEastAsia" w:hAnsi="Arial" w:cs="Arial"/>
          <w:b/>
          <w:bCs/>
          <w:i/>
          <w:iCs/>
          <w:szCs w:val="22"/>
          <w:lang w:eastAsia="zh-TW" w:bidi="th-TH"/>
        </w:rPr>
        <w:t xml:space="preserve">Link to ISO 14064-3:2019 clause </w:t>
      </w:r>
      <w:r w:rsidR="00A1404F" w:rsidRPr="00872C9D">
        <w:rPr>
          <w:rFonts w:ascii="Arial" w:eastAsiaTheme="minorEastAsia" w:hAnsi="Arial" w:cs="Arial"/>
          <w:b/>
          <w:bCs/>
          <w:i/>
          <w:iCs/>
          <w:szCs w:val="22"/>
          <w:lang w:eastAsia="zh-TW" w:bidi="th-TH"/>
        </w:rPr>
        <w:t xml:space="preserve">5.2 for team selection, </w:t>
      </w:r>
      <w:r w:rsidR="000E5EC9" w:rsidRPr="00872C9D">
        <w:rPr>
          <w:rFonts w:ascii="Arial" w:eastAsiaTheme="minorEastAsia" w:hAnsi="Arial" w:cs="Arial"/>
          <w:b/>
          <w:bCs/>
          <w:i/>
          <w:iCs/>
          <w:szCs w:val="22"/>
          <w:lang w:eastAsia="zh-TW" w:bidi="th-TH"/>
        </w:rPr>
        <w:t xml:space="preserve">clause </w:t>
      </w:r>
      <w:r w:rsidR="00A1404F" w:rsidRPr="00872C9D">
        <w:rPr>
          <w:rFonts w:ascii="Arial" w:eastAsiaTheme="minorEastAsia" w:hAnsi="Arial" w:cs="Arial"/>
          <w:b/>
          <w:bCs/>
          <w:i/>
          <w:iCs/>
          <w:szCs w:val="22"/>
          <w:lang w:eastAsia="zh-TW" w:bidi="th-TH"/>
        </w:rPr>
        <w:t xml:space="preserve">6.1 for verification planning and </w:t>
      </w:r>
      <w:r w:rsidR="000E5EC9" w:rsidRPr="00872C9D">
        <w:rPr>
          <w:rFonts w:ascii="Arial" w:eastAsiaTheme="minorEastAsia" w:hAnsi="Arial" w:cs="Arial"/>
          <w:b/>
          <w:bCs/>
          <w:i/>
          <w:iCs/>
          <w:szCs w:val="22"/>
          <w:lang w:eastAsia="zh-TW" w:bidi="th-TH"/>
        </w:rPr>
        <w:t xml:space="preserve">clause </w:t>
      </w:r>
      <w:r w:rsidR="00A1404F" w:rsidRPr="00872C9D">
        <w:rPr>
          <w:rFonts w:ascii="Arial" w:eastAsiaTheme="minorEastAsia" w:hAnsi="Arial" w:cs="Arial"/>
          <w:b/>
          <w:bCs/>
          <w:i/>
          <w:iCs/>
          <w:szCs w:val="22"/>
          <w:lang w:eastAsia="zh-TW" w:bidi="th-TH"/>
        </w:rPr>
        <w:t>7.1 for validation planning.</w:t>
      </w:r>
    </w:p>
    <w:p w14:paraId="38A03E67" w14:textId="7E926F50" w:rsidR="008104C8" w:rsidRPr="00872C9D" w:rsidRDefault="00952DC8" w:rsidP="00952DC8">
      <w:pPr>
        <w:spacing w:after="220"/>
        <w:ind w:left="993" w:hanging="993"/>
        <w:rPr>
          <w:rFonts w:ascii="Arial" w:eastAsiaTheme="minorEastAsia" w:hAnsi="Arial" w:cs="Arial"/>
          <w:szCs w:val="22"/>
          <w:lang w:eastAsia="zh-TW" w:bidi="th-TH"/>
        </w:rPr>
      </w:pPr>
      <w:r w:rsidRPr="00872C9D">
        <w:rPr>
          <w:rFonts w:ascii="Arial" w:hAnsi="Arial" w:cs="Arial"/>
          <w:szCs w:val="22"/>
          <w:lang w:eastAsia="ja-JP" w:bidi="th-TH"/>
        </w:rPr>
        <w:t>G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>9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>4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  <w:r w:rsidRPr="00872C9D">
        <w:rPr>
          <w:rFonts w:ascii="Arial" w:hAnsi="Arial" w:cs="Arial"/>
          <w:szCs w:val="22"/>
          <w:lang w:eastAsia="ja-JP" w:bidi="th-TH"/>
        </w:rPr>
        <w:t xml:space="preserve">1 </w:t>
      </w:r>
      <w:r w:rsidRPr="00872C9D">
        <w:rPr>
          <w:rFonts w:ascii="Arial" w:hAnsi="Arial" w:cs="Arial"/>
          <w:szCs w:val="22"/>
          <w:lang w:eastAsia="ja-JP" w:bidi="th-TH"/>
        </w:rPr>
        <w:tab/>
      </w:r>
      <w:r w:rsidR="000000A5" w:rsidRPr="00872C9D">
        <w:rPr>
          <w:rFonts w:ascii="Arial" w:hAnsi="Arial" w:cs="Arial"/>
          <w:szCs w:val="22"/>
          <w:lang w:eastAsia="ja-JP" w:bidi="th-TH"/>
        </w:rPr>
        <w:t xml:space="preserve">For the strategic analysis and risk assessment, the </w:t>
      </w:r>
      <w:r w:rsidR="00D026D4" w:rsidRPr="00872C9D">
        <w:rPr>
          <w:rFonts w:ascii="Arial" w:hAnsi="Arial" w:cs="Arial"/>
          <w:szCs w:val="22"/>
          <w:lang w:eastAsia="ja-JP" w:bidi="th-TH"/>
        </w:rPr>
        <w:t>validation</w:t>
      </w:r>
      <w:r w:rsidR="009826D2" w:rsidRPr="00872C9D">
        <w:rPr>
          <w:rFonts w:ascii="Arial" w:hAnsi="Arial" w:cs="Arial"/>
          <w:szCs w:val="22"/>
          <w:cs/>
          <w:lang w:eastAsia="ja-JP" w:bidi="hi-IN"/>
        </w:rPr>
        <w:t>/</w:t>
      </w:r>
      <w:r w:rsidR="000000A5" w:rsidRPr="00872C9D">
        <w:rPr>
          <w:rFonts w:ascii="Arial" w:hAnsi="Arial" w:cs="Arial"/>
          <w:szCs w:val="22"/>
          <w:lang w:eastAsia="ja-JP" w:bidi="th-TH"/>
        </w:rPr>
        <w:t xml:space="preserve">verification team should </w:t>
      </w:r>
      <w:r w:rsidR="007B3D7F" w:rsidRPr="00872C9D">
        <w:rPr>
          <w:rFonts w:ascii="Arial" w:hAnsi="Arial" w:cs="Arial"/>
          <w:szCs w:val="22"/>
          <w:lang w:eastAsia="ja-JP" w:bidi="th-TH"/>
        </w:rPr>
        <w:t xml:space="preserve">take the following into </w:t>
      </w:r>
      <w:r w:rsidR="000000A5" w:rsidRPr="00872C9D">
        <w:rPr>
          <w:rFonts w:ascii="Arial" w:hAnsi="Arial" w:cs="Arial"/>
          <w:szCs w:val="22"/>
          <w:lang w:eastAsia="ja-JP" w:bidi="th-TH"/>
        </w:rPr>
        <w:t>consider</w:t>
      </w:r>
      <w:r w:rsidR="007B3D7F" w:rsidRPr="00872C9D">
        <w:rPr>
          <w:rFonts w:ascii="Arial" w:hAnsi="Arial" w:cs="Arial"/>
          <w:szCs w:val="22"/>
          <w:lang w:eastAsia="ja-JP" w:bidi="th-TH"/>
        </w:rPr>
        <w:t>ation</w:t>
      </w:r>
      <w:r w:rsidR="008104C8" w:rsidRPr="00872C9D">
        <w:rPr>
          <w:rFonts w:ascii="Arial" w:eastAsiaTheme="minorEastAsia" w:hAnsi="Arial" w:cs="Arial"/>
          <w:szCs w:val="22"/>
          <w:lang w:eastAsia="zh-TW" w:bidi="th-TH"/>
        </w:rPr>
        <w:t>:</w:t>
      </w:r>
    </w:p>
    <w:p w14:paraId="5CC82430" w14:textId="262F2A04" w:rsidR="00C64073" w:rsidRPr="00872C9D" w:rsidRDefault="00BC27B5" w:rsidP="004757D5">
      <w:pPr>
        <w:pStyle w:val="Heading6"/>
        <w:numPr>
          <w:ilvl w:val="0"/>
          <w:numId w:val="7"/>
        </w:numPr>
        <w:rPr>
          <w:lang w:eastAsia="zh-TW" w:bidi="th-TH"/>
        </w:rPr>
      </w:pPr>
      <w:r>
        <w:rPr>
          <w:lang w:eastAsia="zh-TW" w:bidi="th-TH"/>
        </w:rPr>
        <w:t xml:space="preserve">CFP </w:t>
      </w:r>
      <w:r w:rsidR="00C64073" w:rsidRPr="00872C9D">
        <w:rPr>
          <w:lang w:eastAsia="zh-TW" w:bidi="th-TH"/>
        </w:rPr>
        <w:t>validation</w:t>
      </w:r>
      <w:r w:rsidR="009826D2" w:rsidRPr="00872C9D">
        <w:rPr>
          <w:cs/>
          <w:lang w:eastAsia="ja-JP" w:bidi="hi-IN"/>
        </w:rPr>
        <w:t>/</w:t>
      </w:r>
      <w:r w:rsidR="00C64073" w:rsidRPr="00872C9D">
        <w:rPr>
          <w:lang w:eastAsia="zh-TW" w:bidi="th-TH"/>
        </w:rPr>
        <w:t>verification programme</w:t>
      </w:r>
      <w:r w:rsidR="00973FFE" w:rsidRPr="00872C9D">
        <w:rPr>
          <w:lang w:eastAsia="zh-TW" w:bidi="th-TH"/>
        </w:rPr>
        <w:t>;</w:t>
      </w:r>
    </w:p>
    <w:p w14:paraId="468D0BA5" w14:textId="57C0F712" w:rsidR="00952DC8" w:rsidRPr="00872C9D" w:rsidRDefault="000000A5" w:rsidP="004757D5">
      <w:pPr>
        <w:pStyle w:val="Heading6"/>
        <w:numPr>
          <w:ilvl w:val="0"/>
          <w:numId w:val="7"/>
        </w:numPr>
        <w:rPr>
          <w:lang w:eastAsia="zh-TW" w:bidi="th-TH"/>
        </w:rPr>
      </w:pPr>
      <w:r w:rsidRPr="00872C9D">
        <w:rPr>
          <w:lang w:eastAsia="zh-TW" w:bidi="th-TH"/>
        </w:rPr>
        <w:t>whether</w:t>
      </w:r>
      <w:r w:rsidR="00FC4D72" w:rsidRPr="00872C9D">
        <w:rPr>
          <w:lang w:eastAsia="zh-TW" w:bidi="th-TH"/>
        </w:rPr>
        <w:t xml:space="preserve"> the PCR </w:t>
      </w:r>
      <w:r w:rsidR="007B3D7F" w:rsidRPr="00872C9D">
        <w:rPr>
          <w:lang w:eastAsia="zh-TW" w:bidi="th-TH"/>
        </w:rPr>
        <w:t xml:space="preserve">applied by </w:t>
      </w:r>
      <w:r w:rsidR="007A697C" w:rsidRPr="00872C9D">
        <w:rPr>
          <w:lang w:eastAsia="zh-TW" w:bidi="th-TH"/>
        </w:rPr>
        <w:t xml:space="preserve">the </w:t>
      </w:r>
      <w:r w:rsidR="007B3D7F" w:rsidRPr="00872C9D">
        <w:rPr>
          <w:lang w:eastAsia="zh-TW" w:bidi="th-TH"/>
        </w:rPr>
        <w:t xml:space="preserve">client </w:t>
      </w:r>
      <w:r w:rsidR="007A697C" w:rsidRPr="00872C9D">
        <w:rPr>
          <w:lang w:eastAsia="zh-TW" w:bidi="th-TH"/>
        </w:rPr>
        <w:t>has</w:t>
      </w:r>
      <w:r w:rsidR="008104C8" w:rsidRPr="00872C9D">
        <w:rPr>
          <w:lang w:eastAsia="zh-TW" w:bidi="th-TH"/>
        </w:rPr>
        <w:t xml:space="preserve"> complied with </w:t>
      </w:r>
      <w:r w:rsidR="007A697C" w:rsidRPr="00872C9D">
        <w:rPr>
          <w:lang w:eastAsia="zh-TW" w:bidi="th-TH"/>
        </w:rPr>
        <w:t xml:space="preserve">the </w:t>
      </w:r>
      <w:r w:rsidR="00271D63" w:rsidRPr="00872C9D">
        <w:rPr>
          <w:lang w:eastAsia="zh-TW" w:bidi="th-TH"/>
        </w:rPr>
        <w:t xml:space="preserve">CFP </w:t>
      </w:r>
      <w:r w:rsidR="00892A87" w:rsidRPr="00872C9D">
        <w:rPr>
          <w:lang w:eastAsia="zh-TW" w:bidi="th-TH"/>
        </w:rPr>
        <w:t>information programme</w:t>
      </w:r>
      <w:r w:rsidR="00D35711" w:rsidRPr="00872C9D">
        <w:rPr>
          <w:lang w:eastAsia="zh-TW" w:bidi="th-TH"/>
        </w:rPr>
        <w:t>;</w:t>
      </w:r>
      <w:r w:rsidR="008104C8" w:rsidRPr="00872C9D">
        <w:rPr>
          <w:lang w:eastAsia="zh-TW" w:bidi="th-TH"/>
        </w:rPr>
        <w:t xml:space="preserve"> </w:t>
      </w:r>
    </w:p>
    <w:p w14:paraId="60639D80" w14:textId="055DB3AC" w:rsidR="000670F4" w:rsidRPr="00872C9D" w:rsidRDefault="00D35711" w:rsidP="004757D5">
      <w:pPr>
        <w:pStyle w:val="Heading6"/>
        <w:numPr>
          <w:ilvl w:val="0"/>
          <w:numId w:val="7"/>
        </w:numPr>
        <w:rPr>
          <w:lang w:eastAsia="zh-TW" w:bidi="th-TH"/>
        </w:rPr>
      </w:pPr>
      <w:r w:rsidRPr="00872C9D">
        <w:rPr>
          <w:lang w:eastAsia="zh-TW" w:bidi="th-TH"/>
        </w:rPr>
        <w:t>complexity of the CFP study</w:t>
      </w:r>
      <w:r w:rsidR="00FA2218" w:rsidRPr="00872C9D">
        <w:rPr>
          <w:lang w:eastAsia="zh-TW" w:bidi="th-TH"/>
        </w:rPr>
        <w:t>, including the appropriateness of any allocation methods</w:t>
      </w:r>
      <w:r w:rsidR="000670F4" w:rsidRPr="00872C9D">
        <w:rPr>
          <w:lang w:eastAsia="zh-TW" w:bidi="th-TH"/>
        </w:rPr>
        <w:t>;</w:t>
      </w:r>
    </w:p>
    <w:p w14:paraId="609379CE" w14:textId="1D371B73" w:rsidR="00D35711" w:rsidRPr="00872C9D" w:rsidRDefault="000670F4" w:rsidP="004757D5">
      <w:pPr>
        <w:pStyle w:val="Heading6"/>
        <w:numPr>
          <w:ilvl w:val="0"/>
          <w:numId w:val="7"/>
        </w:numPr>
        <w:rPr>
          <w:lang w:eastAsia="zh-TW" w:bidi="th-TH"/>
        </w:rPr>
      </w:pPr>
      <w:r w:rsidRPr="00872C9D">
        <w:rPr>
          <w:lang w:eastAsia="zh-TW" w:bidi="th-TH"/>
        </w:rPr>
        <w:t xml:space="preserve">the </w:t>
      </w:r>
      <w:r w:rsidR="00FA2218" w:rsidRPr="00872C9D">
        <w:rPr>
          <w:lang w:eastAsia="zh-TW" w:bidi="th-TH"/>
        </w:rPr>
        <w:t xml:space="preserve">use </w:t>
      </w:r>
      <w:r w:rsidRPr="00872C9D">
        <w:rPr>
          <w:lang w:eastAsia="zh-TW" w:bidi="th-TH"/>
        </w:rPr>
        <w:t xml:space="preserve">of AUP in case </w:t>
      </w:r>
      <w:r w:rsidR="00FA2218" w:rsidRPr="00872C9D">
        <w:rPr>
          <w:lang w:eastAsia="zh-TW" w:bidi="th-TH"/>
        </w:rPr>
        <w:t>where verifiers do not have access to sufficient and appropriate evidence or the ability to determine the existence of data trails.</w:t>
      </w:r>
    </w:p>
    <w:p w14:paraId="29B0902A" w14:textId="0C697A5D" w:rsidR="00F722F1" w:rsidRPr="00872C9D" w:rsidRDefault="00F722F1" w:rsidP="00F722F1">
      <w:pPr>
        <w:spacing w:after="220"/>
        <w:ind w:left="993" w:hanging="993"/>
        <w:rPr>
          <w:rFonts w:ascii="Arial" w:eastAsiaTheme="minorEastAsia" w:hAnsi="Arial" w:cs="Arial"/>
          <w:szCs w:val="22"/>
          <w:lang w:eastAsia="zh-TW" w:bidi="th-TH"/>
        </w:rPr>
      </w:pPr>
      <w:r w:rsidRPr="00872C9D">
        <w:rPr>
          <w:rFonts w:ascii="Arial" w:hAnsi="Arial" w:cs="Arial"/>
          <w:szCs w:val="22"/>
          <w:lang w:eastAsia="ja-JP" w:bidi="th-TH"/>
        </w:rPr>
        <w:t>G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>9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>4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>2</w:t>
      </w:r>
      <w:r w:rsidRPr="00872C9D">
        <w:rPr>
          <w:rFonts w:ascii="Arial" w:hAnsi="Arial" w:cs="Arial"/>
          <w:szCs w:val="22"/>
          <w:lang w:eastAsia="ja-JP" w:bidi="th-TH"/>
        </w:rPr>
        <w:t xml:space="preserve"> </w:t>
      </w:r>
      <w:r w:rsidRPr="00872C9D">
        <w:rPr>
          <w:rFonts w:ascii="Arial" w:hAnsi="Arial" w:cs="Arial"/>
          <w:szCs w:val="22"/>
          <w:lang w:eastAsia="ja-JP" w:bidi="th-TH"/>
        </w:rPr>
        <w:tab/>
      </w:r>
      <w:r w:rsidR="000000A5" w:rsidRPr="00872C9D">
        <w:rPr>
          <w:rFonts w:ascii="Arial" w:eastAsiaTheme="minorEastAsia" w:hAnsi="Arial" w:cs="Arial"/>
          <w:szCs w:val="22"/>
          <w:lang w:eastAsia="zh-TW" w:bidi="th-TH"/>
        </w:rPr>
        <w:t>For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 xml:space="preserve"> t</w:t>
      </w:r>
      <w:r w:rsidRPr="00872C9D">
        <w:rPr>
          <w:rFonts w:ascii="Arial" w:hAnsi="Arial" w:cs="Arial"/>
          <w:szCs w:val="22"/>
          <w:lang w:eastAsia="ja-JP" w:bidi="th-TH"/>
        </w:rPr>
        <w:t xml:space="preserve">he 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>evidence-gathering pla</w:t>
      </w:r>
      <w:r w:rsidR="000000A5" w:rsidRPr="00872C9D">
        <w:rPr>
          <w:rFonts w:ascii="Arial" w:eastAsiaTheme="minorEastAsia" w:hAnsi="Arial" w:cs="Arial"/>
          <w:szCs w:val="22"/>
          <w:lang w:eastAsia="zh-TW" w:bidi="th-TH"/>
        </w:rPr>
        <w:t>n</w:t>
      </w:r>
      <w:r w:rsidR="005C195D" w:rsidRPr="00872C9D">
        <w:rPr>
          <w:rFonts w:ascii="Arial" w:eastAsiaTheme="minorEastAsia" w:hAnsi="Arial" w:cs="Arial"/>
          <w:szCs w:val="22"/>
          <w:lang w:eastAsia="zh-TW" w:bidi="th-TH"/>
        </w:rPr>
        <w:t xml:space="preserve"> and </w:t>
      </w:r>
      <w:r w:rsidR="00E30112">
        <w:rPr>
          <w:rFonts w:ascii="Arial" w:eastAsiaTheme="minorEastAsia" w:hAnsi="Arial" w:cs="Arial"/>
          <w:szCs w:val="22"/>
          <w:lang w:eastAsia="zh-TW" w:bidi="th-TH"/>
        </w:rPr>
        <w:t>validation/</w:t>
      </w:r>
      <w:r w:rsidR="005C195D" w:rsidRPr="00872C9D">
        <w:rPr>
          <w:rFonts w:ascii="Arial" w:eastAsiaTheme="minorEastAsia" w:hAnsi="Arial" w:cs="Arial"/>
          <w:szCs w:val="22"/>
          <w:lang w:eastAsia="zh-TW" w:bidi="th-TH"/>
        </w:rPr>
        <w:t>verification plan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 xml:space="preserve">, the </w:t>
      </w:r>
      <w:r w:rsidR="00D026D4" w:rsidRPr="00872C9D">
        <w:rPr>
          <w:rFonts w:ascii="Arial" w:eastAsiaTheme="minorEastAsia" w:hAnsi="Arial" w:cs="Arial"/>
          <w:szCs w:val="22"/>
          <w:lang w:eastAsia="zh-TW" w:bidi="th-TH"/>
        </w:rPr>
        <w:t>validation</w:t>
      </w:r>
      <w:r w:rsidR="009826D2" w:rsidRPr="00872C9D">
        <w:rPr>
          <w:rFonts w:ascii="Arial" w:hAnsi="Arial" w:cs="Arial"/>
          <w:szCs w:val="22"/>
          <w:cs/>
          <w:lang w:eastAsia="ja-JP" w:bidi="hi-IN"/>
        </w:rPr>
        <w:t>/</w:t>
      </w:r>
      <w:r w:rsidR="005C195D" w:rsidRPr="00872C9D">
        <w:rPr>
          <w:rFonts w:ascii="Arial" w:eastAsiaTheme="minorEastAsia" w:hAnsi="Arial" w:cs="Arial"/>
          <w:szCs w:val="22"/>
          <w:lang w:eastAsia="zh-TW" w:bidi="th-TH"/>
        </w:rPr>
        <w:t>verification team should consider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>:</w:t>
      </w:r>
    </w:p>
    <w:p w14:paraId="1689409F" w14:textId="4EB26CEC" w:rsidR="00C64073" w:rsidRPr="00872C9D" w:rsidRDefault="00BC27B5" w:rsidP="004757D5">
      <w:pPr>
        <w:pStyle w:val="Heading6"/>
        <w:numPr>
          <w:ilvl w:val="0"/>
          <w:numId w:val="8"/>
        </w:numPr>
        <w:rPr>
          <w:lang w:eastAsia="zh-TW" w:bidi="th-TH"/>
        </w:rPr>
      </w:pPr>
      <w:r>
        <w:rPr>
          <w:lang w:eastAsia="zh-TW" w:bidi="th-TH"/>
        </w:rPr>
        <w:t xml:space="preserve">CFP </w:t>
      </w:r>
      <w:r w:rsidR="00C64073" w:rsidRPr="00872C9D">
        <w:rPr>
          <w:lang w:eastAsia="zh-TW" w:bidi="th-TH"/>
        </w:rPr>
        <w:t>validation</w:t>
      </w:r>
      <w:r w:rsidR="003D0D64" w:rsidRPr="00872C9D">
        <w:rPr>
          <w:cs/>
          <w:lang w:eastAsia="zh-TW" w:bidi="hi-IN"/>
        </w:rPr>
        <w:t>/</w:t>
      </w:r>
      <w:r w:rsidR="00C64073" w:rsidRPr="00872C9D">
        <w:rPr>
          <w:lang w:eastAsia="zh-TW" w:bidi="th-TH"/>
        </w:rPr>
        <w:t>verification programme</w:t>
      </w:r>
      <w:r w:rsidR="00973FFE" w:rsidRPr="00872C9D">
        <w:rPr>
          <w:lang w:eastAsia="zh-TW" w:bidi="th-TH"/>
        </w:rPr>
        <w:t>;</w:t>
      </w:r>
    </w:p>
    <w:p w14:paraId="355B7710" w14:textId="70096982" w:rsidR="00C256F9" w:rsidRPr="00872C9D" w:rsidRDefault="00C256F9" w:rsidP="004757D5">
      <w:pPr>
        <w:pStyle w:val="Heading6"/>
        <w:numPr>
          <w:ilvl w:val="0"/>
          <w:numId w:val="8"/>
        </w:numPr>
        <w:rPr>
          <w:lang w:eastAsia="zh-TW" w:bidi="th-TH"/>
        </w:rPr>
      </w:pPr>
      <w:r w:rsidRPr="00872C9D">
        <w:rPr>
          <w:lang w:eastAsia="zh-TW" w:bidi="th-TH"/>
        </w:rPr>
        <w:t>geographical location:</w:t>
      </w:r>
    </w:p>
    <w:p w14:paraId="669F4F60" w14:textId="3F44AB90" w:rsidR="00F275B0" w:rsidRPr="00872C9D" w:rsidRDefault="00C256F9" w:rsidP="004757D5">
      <w:pPr>
        <w:pStyle w:val="ListParagraph"/>
        <w:numPr>
          <w:ilvl w:val="0"/>
          <w:numId w:val="11"/>
        </w:numPr>
        <w:spacing w:after="220"/>
        <w:rPr>
          <w:rFonts w:ascii="Arial" w:eastAsiaTheme="minorEastAsia" w:hAnsi="Arial" w:cs="Arial"/>
          <w:szCs w:val="22"/>
          <w:lang w:eastAsia="zh-TW" w:bidi="th-TH"/>
        </w:rPr>
      </w:pPr>
      <w:r w:rsidRPr="00872C9D">
        <w:rPr>
          <w:rFonts w:ascii="Arial" w:eastAsiaTheme="minorEastAsia" w:hAnsi="Arial" w:cs="Arial"/>
          <w:szCs w:val="22"/>
          <w:lang w:eastAsia="zh-TW" w:bidi="th-TH"/>
        </w:rPr>
        <w:t>-the number of geographic locations, such as product production plants, service provision sites, etc.</w:t>
      </w:r>
      <w:r w:rsidR="00F275B0" w:rsidRPr="00872C9D">
        <w:rPr>
          <w:rFonts w:ascii="Arial" w:eastAsiaTheme="minorEastAsia" w:hAnsi="Arial" w:cs="Arial"/>
          <w:szCs w:val="22"/>
          <w:lang w:eastAsia="zh-TW" w:bidi="th-TH"/>
        </w:rPr>
        <w:t>;</w:t>
      </w:r>
    </w:p>
    <w:p w14:paraId="3C053260" w14:textId="48768B81" w:rsidR="00067970" w:rsidRPr="00872C9D" w:rsidRDefault="00C256F9" w:rsidP="004757D5">
      <w:pPr>
        <w:pStyle w:val="ListParagraph"/>
        <w:numPr>
          <w:ilvl w:val="0"/>
          <w:numId w:val="11"/>
        </w:numPr>
        <w:spacing w:after="220"/>
        <w:rPr>
          <w:rFonts w:ascii="Arial" w:eastAsiaTheme="minorEastAsia" w:hAnsi="Arial" w:cs="Arial"/>
          <w:szCs w:val="22"/>
          <w:lang w:eastAsia="zh-TW" w:bidi="th-TH"/>
        </w:rPr>
      </w:pPr>
      <w:r w:rsidRPr="00872C9D">
        <w:rPr>
          <w:rFonts w:ascii="Arial" w:eastAsiaTheme="minorEastAsia" w:hAnsi="Arial" w:cs="Arial"/>
          <w:szCs w:val="22"/>
          <w:lang w:eastAsia="zh-TW" w:bidi="th-TH"/>
        </w:rPr>
        <w:t>the contribution to the CFP study</w:t>
      </w:r>
      <w:r w:rsidR="007A697C" w:rsidRPr="00872C9D">
        <w:rPr>
          <w:rFonts w:ascii="Arial" w:eastAsiaTheme="minorEastAsia" w:hAnsi="Arial" w:cs="Arial"/>
          <w:szCs w:val="22"/>
          <w:lang w:eastAsia="zh-TW" w:bidi="th-TH"/>
        </w:rPr>
        <w:t xml:space="preserve"> of facilities at different locations</w:t>
      </w:r>
      <w:r w:rsidR="00F275B0" w:rsidRPr="00872C9D">
        <w:rPr>
          <w:rFonts w:ascii="Arial" w:eastAsiaTheme="minorEastAsia" w:hAnsi="Arial" w:cs="Arial"/>
          <w:szCs w:val="22"/>
          <w:lang w:eastAsia="zh-TW" w:bidi="th-TH"/>
        </w:rPr>
        <w:t>;</w:t>
      </w:r>
    </w:p>
    <w:p w14:paraId="1B11349C" w14:textId="01672A01" w:rsidR="00C256F9" w:rsidRPr="00872C9D" w:rsidRDefault="00C256F9" w:rsidP="004757D5">
      <w:pPr>
        <w:pStyle w:val="Heading6"/>
        <w:numPr>
          <w:ilvl w:val="0"/>
          <w:numId w:val="8"/>
        </w:numPr>
        <w:rPr>
          <w:lang w:eastAsia="zh-TW" w:bidi="th-TH"/>
        </w:rPr>
      </w:pPr>
      <w:r w:rsidRPr="00872C9D">
        <w:rPr>
          <w:lang w:eastAsia="zh-TW" w:bidi="th-TH"/>
        </w:rPr>
        <w:t>data:</w:t>
      </w:r>
    </w:p>
    <w:p w14:paraId="2BE8EA5A" w14:textId="06D2A5B0" w:rsidR="00F722F1" w:rsidRPr="00872C9D" w:rsidRDefault="00067970" w:rsidP="004757D5">
      <w:pPr>
        <w:pStyle w:val="ListParagraph"/>
        <w:numPr>
          <w:ilvl w:val="0"/>
          <w:numId w:val="12"/>
        </w:numPr>
        <w:spacing w:after="220"/>
        <w:rPr>
          <w:rFonts w:ascii="Arial" w:eastAsiaTheme="minorEastAsia" w:hAnsi="Arial" w:cs="Arial"/>
          <w:szCs w:val="22"/>
          <w:lang w:eastAsia="zh-TW" w:bidi="th-TH"/>
        </w:rPr>
      </w:pPr>
      <w:r w:rsidRPr="00872C9D">
        <w:rPr>
          <w:rFonts w:ascii="Arial" w:eastAsiaTheme="minorEastAsia" w:hAnsi="Arial" w:cs="Arial"/>
          <w:szCs w:val="22"/>
          <w:lang w:eastAsia="zh-TW" w:bidi="th-TH"/>
        </w:rPr>
        <w:t>data type, i.e.</w:t>
      </w:r>
      <w:r w:rsidR="000C2655" w:rsidRPr="00872C9D">
        <w:rPr>
          <w:rFonts w:ascii="Arial" w:eastAsiaTheme="minorEastAsia" w:hAnsi="Arial" w:cs="Arial"/>
          <w:szCs w:val="22"/>
          <w:lang w:eastAsia="zh-TW" w:bidi="th-TH"/>
        </w:rPr>
        <w:t>,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 xml:space="preserve"> site-specific data, primary data, secondary data</w:t>
      </w:r>
      <w:r w:rsidR="00F275B0" w:rsidRPr="00872C9D">
        <w:rPr>
          <w:rFonts w:ascii="Arial" w:eastAsiaTheme="minorEastAsia" w:hAnsi="Arial" w:cs="Arial"/>
          <w:szCs w:val="22"/>
          <w:lang w:eastAsia="zh-TW" w:bidi="th-TH"/>
        </w:rPr>
        <w:t>;</w:t>
      </w:r>
    </w:p>
    <w:p w14:paraId="5FEB790D" w14:textId="5A2B11E6" w:rsidR="00067970" w:rsidRPr="00872C9D" w:rsidRDefault="00067970" w:rsidP="004757D5">
      <w:pPr>
        <w:pStyle w:val="ListParagraph"/>
        <w:numPr>
          <w:ilvl w:val="0"/>
          <w:numId w:val="12"/>
        </w:numPr>
        <w:spacing w:after="220"/>
        <w:rPr>
          <w:rFonts w:ascii="Arial" w:eastAsiaTheme="minorEastAsia" w:hAnsi="Arial" w:cs="Arial"/>
          <w:szCs w:val="22"/>
          <w:lang w:eastAsia="zh-TW" w:bidi="th-TH"/>
        </w:rPr>
      </w:pPr>
      <w:r w:rsidRPr="00872C9D">
        <w:rPr>
          <w:rFonts w:ascii="Arial" w:eastAsiaTheme="minorEastAsia" w:hAnsi="Arial" w:cs="Arial"/>
          <w:szCs w:val="22"/>
          <w:lang w:eastAsia="zh-TW" w:bidi="th-TH"/>
        </w:rPr>
        <w:t>data quality</w:t>
      </w:r>
      <w:r w:rsidR="00F275B0" w:rsidRPr="00872C9D">
        <w:rPr>
          <w:rFonts w:ascii="Arial" w:eastAsiaTheme="minorEastAsia" w:hAnsi="Arial" w:cs="Arial"/>
          <w:szCs w:val="22"/>
          <w:lang w:eastAsia="zh-TW" w:bidi="th-TH"/>
        </w:rPr>
        <w:t>;</w:t>
      </w:r>
    </w:p>
    <w:p w14:paraId="17C8E8FD" w14:textId="3B45B266" w:rsidR="002C2A44" w:rsidRPr="00872C9D" w:rsidRDefault="002C2A44" w:rsidP="004757D5">
      <w:pPr>
        <w:pStyle w:val="ListParagraph"/>
        <w:numPr>
          <w:ilvl w:val="0"/>
          <w:numId w:val="12"/>
        </w:numPr>
        <w:spacing w:after="220"/>
        <w:rPr>
          <w:rFonts w:ascii="Arial" w:eastAsiaTheme="minorEastAsia" w:hAnsi="Arial" w:cs="Arial"/>
          <w:szCs w:val="22"/>
          <w:lang w:eastAsia="zh-TW" w:bidi="th-TH"/>
        </w:rPr>
      </w:pPr>
      <w:r w:rsidRPr="00872C9D">
        <w:rPr>
          <w:rFonts w:ascii="Arial" w:eastAsiaTheme="minorEastAsia" w:hAnsi="Arial" w:cs="Arial"/>
          <w:szCs w:val="22"/>
          <w:lang w:eastAsia="zh-TW" w:bidi="th-TH"/>
        </w:rPr>
        <w:t xml:space="preserve">the </w:t>
      </w:r>
      <w:r w:rsidR="00067970" w:rsidRPr="00872C9D">
        <w:rPr>
          <w:rFonts w:ascii="Arial" w:eastAsiaTheme="minorEastAsia" w:hAnsi="Arial" w:cs="Arial"/>
          <w:szCs w:val="22"/>
          <w:lang w:eastAsia="zh-TW" w:bidi="th-TH"/>
        </w:rPr>
        <w:t xml:space="preserve">contribution to </w:t>
      </w:r>
      <w:r w:rsidR="009E2D98" w:rsidRPr="00872C9D">
        <w:rPr>
          <w:rFonts w:ascii="Arial" w:eastAsiaTheme="minorEastAsia" w:hAnsi="Arial" w:cs="Arial"/>
          <w:szCs w:val="22"/>
          <w:lang w:eastAsia="zh-TW" w:bidi="th-TH"/>
        </w:rPr>
        <w:t xml:space="preserve">the </w:t>
      </w:r>
      <w:r w:rsidR="00067970" w:rsidRPr="00872C9D">
        <w:rPr>
          <w:rFonts w:ascii="Arial" w:eastAsiaTheme="minorEastAsia" w:hAnsi="Arial" w:cs="Arial"/>
          <w:szCs w:val="22"/>
          <w:lang w:eastAsia="zh-TW" w:bidi="th-TH"/>
        </w:rPr>
        <w:t>CFP study</w:t>
      </w:r>
      <w:r w:rsidR="009E2D98" w:rsidRPr="00872C9D">
        <w:rPr>
          <w:rFonts w:ascii="Arial" w:eastAsiaTheme="minorEastAsia" w:hAnsi="Arial" w:cs="Arial"/>
          <w:szCs w:val="22"/>
          <w:lang w:eastAsia="zh-TW" w:bidi="th-TH"/>
        </w:rPr>
        <w:t xml:space="preserve"> of each stage of product’s life cycle</w:t>
      </w:r>
      <w:r w:rsidR="00F275B0" w:rsidRPr="00872C9D">
        <w:rPr>
          <w:rFonts w:ascii="Arial" w:eastAsiaTheme="minorEastAsia" w:hAnsi="Arial" w:cs="Arial"/>
          <w:szCs w:val="22"/>
          <w:lang w:eastAsia="zh-TW" w:bidi="th-TH"/>
        </w:rPr>
        <w:t>; and</w:t>
      </w:r>
    </w:p>
    <w:p w14:paraId="7FC0C2D1" w14:textId="4A75BA6B" w:rsidR="00E772BB" w:rsidRPr="00872C9D" w:rsidRDefault="00E772BB" w:rsidP="004757D5">
      <w:pPr>
        <w:pStyle w:val="ListParagraph"/>
        <w:numPr>
          <w:ilvl w:val="0"/>
          <w:numId w:val="12"/>
        </w:numPr>
        <w:spacing w:after="220"/>
        <w:rPr>
          <w:rFonts w:ascii="Arial" w:eastAsiaTheme="minorEastAsia" w:hAnsi="Arial" w:cs="Arial"/>
          <w:szCs w:val="22"/>
          <w:lang w:eastAsia="zh-TW" w:bidi="th-TH"/>
        </w:rPr>
      </w:pPr>
      <w:r w:rsidRPr="00872C9D">
        <w:rPr>
          <w:rFonts w:ascii="Arial" w:eastAsiaTheme="minorEastAsia" w:hAnsi="Arial" w:cs="Arial"/>
          <w:szCs w:val="22"/>
          <w:lang w:eastAsia="zh-TW" w:bidi="th-TH"/>
        </w:rPr>
        <w:t>selection of emission factor</w:t>
      </w:r>
      <w:r w:rsidR="007A697C" w:rsidRPr="00872C9D">
        <w:rPr>
          <w:rFonts w:ascii="Arial" w:eastAsiaTheme="minorEastAsia" w:hAnsi="Arial" w:cs="Arial"/>
          <w:szCs w:val="22"/>
          <w:lang w:eastAsia="zh-TW" w:bidi="th-TH"/>
        </w:rPr>
        <w:t>s</w:t>
      </w:r>
      <w:r w:rsidR="00F275B0" w:rsidRPr="00872C9D">
        <w:rPr>
          <w:rFonts w:ascii="Arial" w:eastAsiaTheme="minorEastAsia" w:hAnsi="Arial" w:cs="Arial"/>
          <w:szCs w:val="22"/>
          <w:lang w:eastAsia="zh-TW" w:bidi="th-TH"/>
        </w:rPr>
        <w:t>.</w:t>
      </w:r>
    </w:p>
    <w:p w14:paraId="7BDF2097" w14:textId="5C614DAD" w:rsidR="00AC33C7" w:rsidRPr="00872C9D" w:rsidRDefault="00AC33C7" w:rsidP="00AC33C7">
      <w:pPr>
        <w:spacing w:after="220"/>
        <w:ind w:left="993" w:hanging="993"/>
        <w:rPr>
          <w:rFonts w:ascii="Arial" w:hAnsi="Arial" w:cs="Arial"/>
          <w:szCs w:val="22"/>
          <w:lang w:eastAsia="ja-JP" w:bidi="th-TH"/>
        </w:rPr>
      </w:pPr>
      <w:r w:rsidRPr="00872C9D">
        <w:rPr>
          <w:rFonts w:ascii="Arial" w:hAnsi="Arial" w:cs="Arial"/>
          <w:szCs w:val="22"/>
          <w:lang w:eastAsia="ja-JP" w:bidi="th-TH"/>
        </w:rPr>
        <w:t>G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>9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>4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>3</w:t>
      </w:r>
      <w:r w:rsidRPr="00872C9D">
        <w:rPr>
          <w:rFonts w:ascii="Arial" w:hAnsi="Arial" w:cs="Arial"/>
          <w:szCs w:val="22"/>
          <w:lang w:eastAsia="ja-JP" w:bidi="th-TH"/>
        </w:rPr>
        <w:t xml:space="preserve"> </w:t>
      </w:r>
      <w:r w:rsidRPr="00872C9D">
        <w:rPr>
          <w:rFonts w:ascii="Arial" w:hAnsi="Arial" w:cs="Arial"/>
          <w:szCs w:val="22"/>
          <w:lang w:eastAsia="ja-JP" w:bidi="th-TH"/>
        </w:rPr>
        <w:tab/>
        <w:t xml:space="preserve">In determining the </w:t>
      </w:r>
      <w:r w:rsidR="007A697C" w:rsidRPr="00872C9D">
        <w:rPr>
          <w:rFonts w:ascii="Arial" w:hAnsi="Arial" w:cs="Arial"/>
          <w:szCs w:val="22"/>
          <w:lang w:eastAsia="ja-JP" w:bidi="th-TH"/>
        </w:rPr>
        <w:t xml:space="preserve">duration </w:t>
      </w:r>
      <w:r w:rsidR="00A32F55" w:rsidRPr="00872C9D">
        <w:rPr>
          <w:rFonts w:ascii="Arial" w:hAnsi="Arial" w:cs="Arial"/>
          <w:szCs w:val="22"/>
          <w:lang w:eastAsia="ja-JP" w:bidi="th-TH"/>
        </w:rPr>
        <w:t xml:space="preserve">for </w:t>
      </w:r>
      <w:r w:rsidR="00D026D4" w:rsidRPr="00872C9D">
        <w:rPr>
          <w:rFonts w:ascii="Arial" w:hAnsi="Arial" w:cs="Arial"/>
          <w:szCs w:val="22"/>
          <w:lang w:eastAsia="ja-JP" w:bidi="th-TH"/>
        </w:rPr>
        <w:t>validation</w:t>
      </w:r>
      <w:r w:rsidR="003D0D64" w:rsidRPr="00872C9D">
        <w:rPr>
          <w:rFonts w:ascii="Arial" w:hAnsi="Arial" w:cs="Arial"/>
          <w:szCs w:val="22"/>
          <w:cs/>
          <w:lang w:eastAsia="ja-JP" w:bidi="hi-IN"/>
        </w:rPr>
        <w:t>/</w:t>
      </w:r>
      <w:r w:rsidR="00D026D4" w:rsidRPr="00872C9D">
        <w:rPr>
          <w:rFonts w:ascii="Arial" w:hAnsi="Arial" w:cs="Arial"/>
          <w:szCs w:val="22"/>
          <w:lang w:eastAsia="ja-JP" w:bidi="th-TH"/>
        </w:rPr>
        <w:t>verification</w:t>
      </w:r>
      <w:r w:rsidR="00A32F55" w:rsidRPr="00872C9D">
        <w:rPr>
          <w:rFonts w:ascii="Arial" w:hAnsi="Arial" w:cs="Arial"/>
          <w:szCs w:val="22"/>
          <w:lang w:eastAsia="ja-JP" w:bidi="th-TH"/>
        </w:rPr>
        <w:t xml:space="preserve"> activities</w:t>
      </w:r>
      <w:r w:rsidRPr="00872C9D">
        <w:rPr>
          <w:rFonts w:ascii="Arial" w:hAnsi="Arial" w:cs="Arial"/>
          <w:szCs w:val="22"/>
          <w:lang w:eastAsia="ja-JP" w:bidi="th-TH"/>
        </w:rPr>
        <w:t xml:space="preserve">, the </w:t>
      </w:r>
      <w:r w:rsidR="00D026D4" w:rsidRPr="00872C9D">
        <w:rPr>
          <w:rFonts w:ascii="Arial" w:hAnsi="Arial" w:cs="Arial"/>
          <w:szCs w:val="22"/>
          <w:lang w:eastAsia="ja-JP" w:bidi="th-TH"/>
        </w:rPr>
        <w:t>validation</w:t>
      </w:r>
      <w:r w:rsidR="003D0D64" w:rsidRPr="00872C9D">
        <w:rPr>
          <w:rFonts w:ascii="Arial" w:hAnsi="Arial" w:cs="Arial"/>
          <w:szCs w:val="22"/>
          <w:cs/>
          <w:lang w:eastAsia="ja-JP" w:bidi="hi-IN"/>
        </w:rPr>
        <w:t>/</w:t>
      </w:r>
      <w:r w:rsidRPr="00872C9D">
        <w:rPr>
          <w:rFonts w:ascii="Arial" w:hAnsi="Arial" w:cs="Arial"/>
          <w:szCs w:val="22"/>
          <w:lang w:eastAsia="ja-JP" w:bidi="th-TH"/>
        </w:rPr>
        <w:t xml:space="preserve">verification team should </w:t>
      </w:r>
      <w:r w:rsidR="00A32F55" w:rsidRPr="00872C9D">
        <w:rPr>
          <w:rFonts w:ascii="Arial" w:hAnsi="Arial" w:cs="Arial"/>
          <w:szCs w:val="22"/>
          <w:lang w:eastAsia="ja-JP" w:bidi="th-TH"/>
        </w:rPr>
        <w:t>consider the following factors:</w:t>
      </w:r>
    </w:p>
    <w:p w14:paraId="07B5F9B1" w14:textId="12A3C93B" w:rsidR="00C64073" w:rsidRPr="00872C9D" w:rsidRDefault="00BC27B5" w:rsidP="004757D5">
      <w:pPr>
        <w:pStyle w:val="Heading6"/>
        <w:numPr>
          <w:ilvl w:val="0"/>
          <w:numId w:val="9"/>
        </w:numPr>
        <w:rPr>
          <w:lang w:eastAsia="zh-TW" w:bidi="th-TH"/>
        </w:rPr>
      </w:pPr>
      <w:r>
        <w:rPr>
          <w:lang w:eastAsia="zh-TW" w:bidi="th-TH"/>
        </w:rPr>
        <w:lastRenderedPageBreak/>
        <w:t xml:space="preserve">CFP </w:t>
      </w:r>
      <w:r w:rsidR="00C64073" w:rsidRPr="00872C9D">
        <w:rPr>
          <w:lang w:eastAsia="zh-TW" w:bidi="th-TH"/>
        </w:rPr>
        <w:t>validation</w:t>
      </w:r>
      <w:r w:rsidR="003D0D64" w:rsidRPr="00872C9D">
        <w:rPr>
          <w:cs/>
          <w:lang w:eastAsia="zh-TW" w:bidi="hi-IN"/>
        </w:rPr>
        <w:t>/</w:t>
      </w:r>
      <w:r w:rsidR="00C64073" w:rsidRPr="00872C9D">
        <w:rPr>
          <w:lang w:eastAsia="zh-TW" w:bidi="th-TH"/>
        </w:rPr>
        <w:t>verification programme</w:t>
      </w:r>
      <w:r w:rsidR="00973FFE" w:rsidRPr="00872C9D">
        <w:rPr>
          <w:lang w:eastAsia="zh-TW" w:bidi="th-TH"/>
        </w:rPr>
        <w:t>;</w:t>
      </w:r>
    </w:p>
    <w:p w14:paraId="05E3FC35" w14:textId="24D8D716" w:rsidR="00A32F55" w:rsidRPr="00872C9D" w:rsidRDefault="00A32F55" w:rsidP="004757D5">
      <w:pPr>
        <w:pStyle w:val="Heading6"/>
        <w:numPr>
          <w:ilvl w:val="0"/>
          <w:numId w:val="9"/>
        </w:numPr>
        <w:rPr>
          <w:lang w:eastAsia="zh-TW" w:bidi="th-TH"/>
        </w:rPr>
      </w:pPr>
      <w:r w:rsidRPr="00872C9D">
        <w:rPr>
          <w:lang w:eastAsia="zh-TW" w:bidi="th-TH"/>
        </w:rPr>
        <w:t>level of assurance, materiality</w:t>
      </w:r>
      <w:r w:rsidR="00D35711" w:rsidRPr="00872C9D">
        <w:rPr>
          <w:lang w:eastAsia="zh-TW" w:bidi="th-TH"/>
        </w:rPr>
        <w:t xml:space="preserve"> and related</w:t>
      </w:r>
      <w:r w:rsidRPr="00872C9D">
        <w:rPr>
          <w:lang w:eastAsia="zh-TW" w:bidi="th-TH"/>
        </w:rPr>
        <w:t xml:space="preserve"> criteria</w:t>
      </w:r>
      <w:r w:rsidR="00345BB1" w:rsidRPr="00872C9D">
        <w:rPr>
          <w:lang w:eastAsia="zh-TW" w:bidi="th-TH"/>
        </w:rPr>
        <w:t>, including the rule</w:t>
      </w:r>
      <w:r w:rsidR="007A697C" w:rsidRPr="00872C9D">
        <w:rPr>
          <w:lang w:eastAsia="zh-TW" w:bidi="th-TH"/>
        </w:rPr>
        <w:t>s</w:t>
      </w:r>
      <w:r w:rsidR="00345BB1" w:rsidRPr="00872C9D">
        <w:rPr>
          <w:lang w:eastAsia="zh-TW" w:bidi="th-TH"/>
        </w:rPr>
        <w:t xml:space="preserve"> or requirements defined by </w:t>
      </w:r>
      <w:r w:rsidR="0009121F" w:rsidRPr="00872C9D">
        <w:rPr>
          <w:lang w:eastAsia="zh-TW" w:bidi="th-TH"/>
        </w:rPr>
        <w:t>PCR</w:t>
      </w:r>
      <w:r w:rsidR="00345BB1" w:rsidRPr="00872C9D">
        <w:rPr>
          <w:lang w:eastAsia="zh-TW" w:bidi="th-TH"/>
        </w:rPr>
        <w:t xml:space="preserve"> or</w:t>
      </w:r>
      <w:r w:rsidR="00C54281" w:rsidRPr="00872C9D">
        <w:rPr>
          <w:lang w:eastAsia="zh-TW" w:bidi="th-TH"/>
        </w:rPr>
        <w:t>/and</w:t>
      </w:r>
      <w:r w:rsidR="00345BB1" w:rsidRPr="00872C9D">
        <w:rPr>
          <w:lang w:eastAsia="zh-TW" w:bidi="th-TH"/>
        </w:rPr>
        <w:t xml:space="preserve"> </w:t>
      </w:r>
      <w:r w:rsidR="00271D63" w:rsidRPr="00872C9D">
        <w:rPr>
          <w:lang w:eastAsia="zh-TW" w:bidi="th-TH"/>
        </w:rPr>
        <w:t xml:space="preserve">CFP </w:t>
      </w:r>
      <w:r w:rsidR="00345BB1" w:rsidRPr="00872C9D">
        <w:rPr>
          <w:lang w:eastAsia="zh-TW" w:bidi="th-TH"/>
        </w:rPr>
        <w:t>information programme</w:t>
      </w:r>
      <w:r w:rsidRPr="00872C9D">
        <w:rPr>
          <w:lang w:eastAsia="zh-TW" w:bidi="th-TH"/>
        </w:rPr>
        <w:t>;</w:t>
      </w:r>
    </w:p>
    <w:p w14:paraId="0D37DD67" w14:textId="2ABFC45F" w:rsidR="00EF4B01" w:rsidRPr="00872C9D" w:rsidRDefault="00A32F55" w:rsidP="004757D5">
      <w:pPr>
        <w:pStyle w:val="Heading6"/>
        <w:numPr>
          <w:ilvl w:val="0"/>
          <w:numId w:val="9"/>
        </w:numPr>
        <w:rPr>
          <w:lang w:eastAsia="zh-TW" w:bidi="th-TH"/>
        </w:rPr>
      </w:pPr>
      <w:r w:rsidRPr="00872C9D">
        <w:rPr>
          <w:lang w:eastAsia="zh-TW" w:bidi="th-TH"/>
        </w:rPr>
        <w:t>type and number of GHG sources and sinks</w:t>
      </w:r>
      <w:r w:rsidR="00D35711" w:rsidRPr="00872C9D">
        <w:rPr>
          <w:lang w:eastAsia="zh-TW" w:bidi="th-TH"/>
        </w:rPr>
        <w:t>;</w:t>
      </w:r>
    </w:p>
    <w:p w14:paraId="08244DC8" w14:textId="4E06D76E" w:rsidR="00A32F55" w:rsidRPr="00872C9D" w:rsidRDefault="00D35711" w:rsidP="004757D5">
      <w:pPr>
        <w:pStyle w:val="Heading6"/>
        <w:numPr>
          <w:ilvl w:val="0"/>
          <w:numId w:val="9"/>
        </w:numPr>
        <w:rPr>
          <w:lang w:eastAsia="zh-TW" w:bidi="th-TH"/>
        </w:rPr>
      </w:pPr>
      <w:r w:rsidRPr="00872C9D">
        <w:rPr>
          <w:lang w:eastAsia="zh-TW" w:bidi="th-TH"/>
        </w:rPr>
        <w:t xml:space="preserve">complexity of </w:t>
      </w:r>
      <w:r w:rsidR="007A697C" w:rsidRPr="00872C9D">
        <w:rPr>
          <w:lang w:eastAsia="zh-TW" w:bidi="th-TH"/>
        </w:rPr>
        <w:t xml:space="preserve">the </w:t>
      </w:r>
      <w:r w:rsidRPr="00872C9D">
        <w:rPr>
          <w:lang w:eastAsia="zh-TW" w:bidi="th-TH"/>
        </w:rPr>
        <w:t>GHG information system and its control</w:t>
      </w:r>
      <w:r w:rsidR="007A697C" w:rsidRPr="00872C9D">
        <w:rPr>
          <w:lang w:eastAsia="zh-TW" w:bidi="th-TH"/>
        </w:rPr>
        <w:t>s</w:t>
      </w:r>
      <w:r w:rsidRPr="00872C9D">
        <w:rPr>
          <w:lang w:eastAsia="zh-TW" w:bidi="th-TH"/>
        </w:rPr>
        <w:t>;</w:t>
      </w:r>
    </w:p>
    <w:p w14:paraId="29D3A910" w14:textId="59E06847" w:rsidR="00345BB1" w:rsidRPr="00872C9D" w:rsidRDefault="00345BB1" w:rsidP="004757D5">
      <w:pPr>
        <w:pStyle w:val="Heading6"/>
        <w:numPr>
          <w:ilvl w:val="0"/>
          <w:numId w:val="9"/>
        </w:numPr>
        <w:rPr>
          <w:lang w:eastAsia="zh-TW" w:bidi="th-TH"/>
        </w:rPr>
      </w:pPr>
      <w:r w:rsidRPr="00872C9D">
        <w:rPr>
          <w:lang w:eastAsia="zh-TW" w:bidi="th-TH"/>
        </w:rPr>
        <w:t xml:space="preserve">complexity of </w:t>
      </w:r>
      <w:r w:rsidR="007A697C" w:rsidRPr="00872C9D">
        <w:rPr>
          <w:lang w:eastAsia="zh-TW" w:bidi="th-TH"/>
        </w:rPr>
        <w:t xml:space="preserve">the </w:t>
      </w:r>
      <w:r w:rsidRPr="00872C9D">
        <w:rPr>
          <w:lang w:eastAsia="zh-TW" w:bidi="th-TH"/>
        </w:rPr>
        <w:t>product production process and its inputs or the service provision activities;</w:t>
      </w:r>
    </w:p>
    <w:p w14:paraId="46350F4C" w14:textId="7719411A" w:rsidR="00D026D4" w:rsidRPr="00872C9D" w:rsidRDefault="00D026D4" w:rsidP="004757D5">
      <w:pPr>
        <w:pStyle w:val="Heading6"/>
        <w:numPr>
          <w:ilvl w:val="0"/>
          <w:numId w:val="9"/>
        </w:numPr>
        <w:rPr>
          <w:lang w:eastAsia="zh-TW" w:bidi="th-TH"/>
        </w:rPr>
      </w:pPr>
      <w:r w:rsidRPr="00872C9D">
        <w:rPr>
          <w:lang w:eastAsia="zh-TW" w:bidi="th-TH"/>
        </w:rPr>
        <w:t xml:space="preserve">assumption scenarios for each stage of </w:t>
      </w:r>
      <w:r w:rsidR="007A697C" w:rsidRPr="00872C9D">
        <w:rPr>
          <w:lang w:eastAsia="zh-TW" w:bidi="th-TH"/>
        </w:rPr>
        <w:t xml:space="preserve">the product’s </w:t>
      </w:r>
      <w:r w:rsidRPr="00872C9D">
        <w:rPr>
          <w:lang w:eastAsia="zh-TW" w:bidi="th-TH"/>
        </w:rPr>
        <w:t>life cycle;</w:t>
      </w:r>
    </w:p>
    <w:p w14:paraId="41929AA6" w14:textId="4118D17A" w:rsidR="000670F4" w:rsidRPr="00872C9D" w:rsidRDefault="000670F4" w:rsidP="004757D5">
      <w:pPr>
        <w:pStyle w:val="Heading6"/>
        <w:numPr>
          <w:ilvl w:val="0"/>
          <w:numId w:val="9"/>
        </w:numPr>
        <w:rPr>
          <w:lang w:eastAsia="zh-TW" w:bidi="th-TH"/>
        </w:rPr>
      </w:pPr>
      <w:r w:rsidRPr="00872C9D">
        <w:rPr>
          <w:lang w:eastAsia="zh-TW" w:bidi="th-TH"/>
        </w:rPr>
        <w:t xml:space="preserve">the </w:t>
      </w:r>
      <w:r w:rsidR="004E3C10" w:rsidRPr="00872C9D">
        <w:rPr>
          <w:lang w:eastAsia="zh-TW" w:bidi="th-TH"/>
        </w:rPr>
        <w:t xml:space="preserve">use </w:t>
      </w:r>
      <w:r w:rsidRPr="00872C9D">
        <w:rPr>
          <w:lang w:eastAsia="zh-TW" w:bidi="th-TH"/>
        </w:rPr>
        <w:t xml:space="preserve">of </w:t>
      </w:r>
      <w:r w:rsidR="004E3C10" w:rsidRPr="00872C9D">
        <w:rPr>
          <w:lang w:eastAsia="zh-TW" w:bidi="th-TH"/>
        </w:rPr>
        <w:t>validation or</w:t>
      </w:r>
      <w:r w:rsidRPr="00872C9D">
        <w:rPr>
          <w:lang w:eastAsia="zh-TW" w:bidi="th-TH"/>
        </w:rPr>
        <w:t xml:space="preserve"> AUP in case of mixed engagement;</w:t>
      </w:r>
    </w:p>
    <w:p w14:paraId="665D38DF" w14:textId="70F54B64" w:rsidR="00871751" w:rsidRPr="00872C9D" w:rsidRDefault="00D35711" w:rsidP="004757D5">
      <w:pPr>
        <w:pStyle w:val="Heading6"/>
        <w:numPr>
          <w:ilvl w:val="0"/>
          <w:numId w:val="9"/>
        </w:numPr>
        <w:rPr>
          <w:lang w:eastAsia="zh-TW" w:bidi="th-TH"/>
        </w:rPr>
      </w:pPr>
      <w:r w:rsidRPr="00872C9D">
        <w:rPr>
          <w:lang w:eastAsia="zh-TW" w:bidi="th-TH"/>
        </w:rPr>
        <w:t xml:space="preserve">the experience and maturity of the </w:t>
      </w:r>
      <w:r w:rsidR="00D026D4" w:rsidRPr="00872C9D">
        <w:rPr>
          <w:lang w:eastAsia="zh-TW" w:bidi="th-TH"/>
        </w:rPr>
        <w:t>validation</w:t>
      </w:r>
      <w:r w:rsidR="003D0D64" w:rsidRPr="00872C9D">
        <w:rPr>
          <w:cs/>
          <w:lang w:eastAsia="zh-TW" w:bidi="hi-IN"/>
        </w:rPr>
        <w:t>/</w:t>
      </w:r>
      <w:r w:rsidRPr="00872C9D">
        <w:rPr>
          <w:lang w:eastAsia="zh-TW" w:bidi="th-TH"/>
        </w:rPr>
        <w:t>verification team.</w:t>
      </w:r>
      <w:r w:rsidR="00871751" w:rsidRPr="00872C9D">
        <w:rPr>
          <w:lang w:eastAsia="zh-TW" w:bidi="th-TH"/>
        </w:rPr>
        <w:t xml:space="preserve"> </w:t>
      </w:r>
    </w:p>
    <w:p w14:paraId="48A86006" w14:textId="45BD4015" w:rsidR="00CF3BE1" w:rsidRPr="00872C9D" w:rsidRDefault="00345BB1" w:rsidP="00D35711">
      <w:pPr>
        <w:spacing w:after="220"/>
        <w:ind w:left="993"/>
        <w:rPr>
          <w:rFonts w:ascii="Arial" w:eastAsiaTheme="minorEastAsia" w:hAnsi="Arial" w:cs="Arial"/>
          <w:szCs w:val="22"/>
          <w:lang w:eastAsia="zh-TW" w:bidi="th-TH"/>
        </w:rPr>
      </w:pPr>
      <w:r w:rsidRPr="00872C9D">
        <w:rPr>
          <w:rFonts w:ascii="Arial" w:eastAsiaTheme="minorEastAsia" w:hAnsi="Arial" w:cs="Arial"/>
          <w:szCs w:val="22"/>
          <w:lang w:eastAsia="zh-TW" w:bidi="th-TH"/>
        </w:rPr>
        <w:t>T</w:t>
      </w:r>
      <w:r w:rsidR="00CF3BE1" w:rsidRPr="00872C9D">
        <w:rPr>
          <w:rFonts w:ascii="Arial" w:eastAsiaTheme="minorEastAsia" w:hAnsi="Arial" w:cs="Arial"/>
          <w:szCs w:val="22"/>
          <w:lang w:eastAsia="zh-TW" w:bidi="th-TH"/>
        </w:rPr>
        <w:t xml:space="preserve">he justification for the determination of </w:t>
      </w:r>
      <w:r w:rsidR="00D026D4" w:rsidRPr="00872C9D">
        <w:rPr>
          <w:rFonts w:ascii="Arial" w:eastAsiaTheme="minorEastAsia" w:hAnsi="Arial" w:cs="Arial"/>
          <w:szCs w:val="22"/>
          <w:lang w:eastAsia="zh-TW" w:bidi="th-TH"/>
        </w:rPr>
        <w:t>validation</w:t>
      </w:r>
      <w:r w:rsidR="003D0D64" w:rsidRPr="00872C9D">
        <w:rPr>
          <w:rFonts w:ascii="Arial" w:hAnsi="Arial" w:cs="Arial"/>
          <w:szCs w:val="22"/>
          <w:cs/>
          <w:lang w:eastAsia="ja-JP" w:bidi="hi-IN"/>
        </w:rPr>
        <w:t>/</w:t>
      </w:r>
      <w:r w:rsidR="00CF3BE1" w:rsidRPr="00872C9D">
        <w:rPr>
          <w:rFonts w:ascii="Arial" w:eastAsiaTheme="minorEastAsia" w:hAnsi="Arial" w:cs="Arial"/>
          <w:szCs w:val="22"/>
          <w:lang w:eastAsia="zh-TW" w:bidi="th-TH"/>
        </w:rPr>
        <w:t xml:space="preserve">verification </w:t>
      </w:r>
      <w:r w:rsidR="00581286" w:rsidRPr="00872C9D">
        <w:rPr>
          <w:rFonts w:ascii="Arial" w:eastAsiaTheme="minorEastAsia" w:hAnsi="Arial" w:cs="Arial"/>
          <w:szCs w:val="22"/>
          <w:lang w:eastAsia="zh-TW" w:bidi="th-TH"/>
        </w:rPr>
        <w:t xml:space="preserve">duration </w:t>
      </w:r>
      <w:r w:rsidR="00CF3BE1" w:rsidRPr="00872C9D">
        <w:rPr>
          <w:rFonts w:ascii="Arial" w:eastAsiaTheme="minorEastAsia" w:hAnsi="Arial" w:cs="Arial"/>
          <w:szCs w:val="22"/>
          <w:lang w:eastAsia="zh-TW" w:bidi="th-TH"/>
        </w:rPr>
        <w:t>should be recorded.</w:t>
      </w:r>
    </w:p>
    <w:p w14:paraId="43415BCC" w14:textId="5C8DCA0C" w:rsidR="00585E2F" w:rsidRPr="00872C9D" w:rsidRDefault="00585E2F" w:rsidP="00585E2F">
      <w:pPr>
        <w:keepNext/>
        <w:suppressAutoHyphens/>
        <w:spacing w:after="220"/>
        <w:ind w:left="993" w:hanging="993"/>
        <w:outlineLvl w:val="1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bookmarkStart w:id="42" w:name="_Toc98829083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9</w:t>
      </w:r>
      <w:r w:rsidRPr="00872C9D">
        <w:rPr>
          <w:rFonts w:ascii="Arial" w:hAnsi="Arial" w:cs="Arial"/>
          <w:b/>
          <w:color w:val="000000"/>
          <w:spacing w:val="-2"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5</w:t>
      </w:r>
      <w:r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 </w:t>
      </w:r>
      <w:r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</w:r>
      <w:r w:rsidR="00952DC8"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Validation/verification execution</w:t>
      </w:r>
      <w:bookmarkEnd w:id="42"/>
    </w:p>
    <w:p w14:paraId="178AA85A" w14:textId="06EDCF4F" w:rsidR="00F26A20" w:rsidRPr="00872C9D" w:rsidRDefault="00F26A20" w:rsidP="00BD0E76">
      <w:pPr>
        <w:spacing w:after="220"/>
        <w:ind w:left="993"/>
        <w:rPr>
          <w:rFonts w:ascii="Arial" w:hAnsi="Arial" w:cs="Arial"/>
          <w:b/>
          <w:bCs/>
          <w:i/>
          <w:iCs/>
          <w:szCs w:val="22"/>
          <w:lang w:eastAsia="ja-JP" w:bidi="th-TH"/>
        </w:rPr>
      </w:pPr>
      <w:r w:rsidRPr="00872C9D">
        <w:rPr>
          <w:rFonts w:ascii="Arial" w:eastAsiaTheme="minorEastAsia" w:hAnsi="Arial" w:cs="Arial"/>
          <w:b/>
          <w:bCs/>
          <w:i/>
          <w:iCs/>
          <w:szCs w:val="22"/>
          <w:lang w:eastAsia="zh-TW" w:bidi="th-TH"/>
        </w:rPr>
        <w:t xml:space="preserve">Link to ISO 14064-3:2019 clause 5.3 for </w:t>
      </w:r>
      <w:r w:rsidR="000E5EC9" w:rsidRPr="00872C9D">
        <w:rPr>
          <w:rFonts w:ascii="Arial" w:eastAsiaTheme="minorEastAsia" w:hAnsi="Arial" w:cs="Arial"/>
          <w:b/>
          <w:bCs/>
          <w:i/>
          <w:iCs/>
          <w:szCs w:val="22"/>
          <w:lang w:eastAsia="zh-TW" w:bidi="th-TH"/>
        </w:rPr>
        <w:t xml:space="preserve">using evidence-gathering activities and techniques, clause 5.4 for specific requirements, clause </w:t>
      </w:r>
      <w:r w:rsidRPr="00872C9D">
        <w:rPr>
          <w:rFonts w:ascii="Arial" w:eastAsiaTheme="minorEastAsia" w:hAnsi="Arial" w:cs="Arial"/>
          <w:b/>
          <w:bCs/>
          <w:i/>
          <w:iCs/>
          <w:szCs w:val="22"/>
          <w:lang w:eastAsia="zh-TW" w:bidi="th-TH"/>
        </w:rPr>
        <w:t>6.</w:t>
      </w:r>
      <w:r w:rsidR="000E5EC9" w:rsidRPr="00872C9D">
        <w:rPr>
          <w:rFonts w:ascii="Arial" w:eastAsiaTheme="minorEastAsia" w:hAnsi="Arial" w:cs="Arial"/>
          <w:b/>
          <w:bCs/>
          <w:i/>
          <w:iCs/>
          <w:szCs w:val="22"/>
          <w:lang w:eastAsia="zh-TW" w:bidi="th-TH"/>
        </w:rPr>
        <w:t>2</w:t>
      </w:r>
      <w:r w:rsidRPr="00872C9D">
        <w:rPr>
          <w:rFonts w:ascii="Arial" w:eastAsiaTheme="minorEastAsia" w:hAnsi="Arial" w:cs="Arial"/>
          <w:b/>
          <w:bCs/>
          <w:i/>
          <w:iCs/>
          <w:szCs w:val="22"/>
          <w:lang w:eastAsia="zh-TW" w:bidi="th-TH"/>
        </w:rPr>
        <w:t xml:space="preserve"> for verification </w:t>
      </w:r>
      <w:r w:rsidR="000E5EC9" w:rsidRPr="00872C9D">
        <w:rPr>
          <w:rFonts w:ascii="Arial" w:eastAsiaTheme="minorEastAsia" w:hAnsi="Arial" w:cs="Arial"/>
          <w:b/>
          <w:bCs/>
          <w:i/>
          <w:iCs/>
          <w:szCs w:val="22"/>
          <w:lang w:eastAsia="zh-TW" w:bidi="th-TH"/>
        </w:rPr>
        <w:t>execution</w:t>
      </w:r>
      <w:r w:rsidR="00E7729F" w:rsidRPr="00872C9D">
        <w:rPr>
          <w:rFonts w:ascii="Arial" w:eastAsiaTheme="minorEastAsia" w:hAnsi="Arial" w:cs="Arial"/>
          <w:b/>
          <w:bCs/>
          <w:i/>
          <w:iCs/>
          <w:szCs w:val="22"/>
          <w:lang w:eastAsia="zh-TW" w:bidi="th-TH"/>
        </w:rPr>
        <w:t xml:space="preserve">, clause 6.3 for verification completion, </w:t>
      </w:r>
      <w:r w:rsidR="000E5EC9" w:rsidRPr="00872C9D">
        <w:rPr>
          <w:rFonts w:ascii="Arial" w:eastAsiaTheme="minorEastAsia" w:hAnsi="Arial" w:cs="Arial"/>
          <w:b/>
          <w:bCs/>
          <w:i/>
          <w:iCs/>
          <w:szCs w:val="22"/>
          <w:lang w:eastAsia="zh-TW" w:bidi="th-TH"/>
        </w:rPr>
        <w:t xml:space="preserve">clause </w:t>
      </w:r>
      <w:r w:rsidRPr="00872C9D">
        <w:rPr>
          <w:rFonts w:ascii="Arial" w:eastAsiaTheme="minorEastAsia" w:hAnsi="Arial" w:cs="Arial"/>
          <w:b/>
          <w:bCs/>
          <w:i/>
          <w:iCs/>
          <w:szCs w:val="22"/>
          <w:lang w:eastAsia="zh-TW" w:bidi="th-TH"/>
        </w:rPr>
        <w:t>7.</w:t>
      </w:r>
      <w:r w:rsidR="000E5EC9" w:rsidRPr="00872C9D">
        <w:rPr>
          <w:rFonts w:ascii="Arial" w:eastAsiaTheme="minorEastAsia" w:hAnsi="Arial" w:cs="Arial"/>
          <w:b/>
          <w:bCs/>
          <w:i/>
          <w:iCs/>
          <w:szCs w:val="22"/>
          <w:lang w:eastAsia="zh-TW" w:bidi="th-TH"/>
        </w:rPr>
        <w:t>2</w:t>
      </w:r>
      <w:r w:rsidRPr="00872C9D">
        <w:rPr>
          <w:rFonts w:ascii="Arial" w:eastAsiaTheme="minorEastAsia" w:hAnsi="Arial" w:cs="Arial"/>
          <w:b/>
          <w:bCs/>
          <w:i/>
          <w:iCs/>
          <w:szCs w:val="22"/>
          <w:lang w:eastAsia="zh-TW" w:bidi="th-TH"/>
        </w:rPr>
        <w:t xml:space="preserve"> for validation </w:t>
      </w:r>
      <w:r w:rsidR="000E5EC9" w:rsidRPr="00872C9D">
        <w:rPr>
          <w:rFonts w:ascii="Arial" w:eastAsiaTheme="minorEastAsia" w:hAnsi="Arial" w:cs="Arial"/>
          <w:b/>
          <w:bCs/>
          <w:i/>
          <w:iCs/>
          <w:szCs w:val="22"/>
          <w:lang w:eastAsia="zh-TW" w:bidi="th-TH"/>
        </w:rPr>
        <w:t>execution</w:t>
      </w:r>
      <w:r w:rsidR="00E7729F" w:rsidRPr="00872C9D">
        <w:rPr>
          <w:rFonts w:ascii="Arial" w:eastAsiaTheme="minorEastAsia" w:hAnsi="Arial" w:cs="Arial"/>
          <w:b/>
          <w:bCs/>
          <w:i/>
          <w:iCs/>
          <w:szCs w:val="22"/>
          <w:lang w:eastAsia="zh-TW" w:bidi="th-TH"/>
        </w:rPr>
        <w:t xml:space="preserve"> and clause 7.3 for validation completion</w:t>
      </w:r>
      <w:r w:rsidRPr="00872C9D">
        <w:rPr>
          <w:rFonts w:ascii="Arial" w:eastAsiaTheme="minorEastAsia" w:hAnsi="Arial" w:cs="Arial"/>
          <w:b/>
          <w:bCs/>
          <w:i/>
          <w:iCs/>
          <w:szCs w:val="22"/>
          <w:lang w:eastAsia="zh-TW" w:bidi="th-TH"/>
        </w:rPr>
        <w:t>.</w:t>
      </w:r>
    </w:p>
    <w:p w14:paraId="50BC4AB2" w14:textId="749105FB" w:rsidR="00C64073" w:rsidRPr="00872C9D" w:rsidRDefault="00C64073" w:rsidP="00C64073">
      <w:pPr>
        <w:spacing w:after="220"/>
        <w:ind w:left="993" w:hanging="993"/>
        <w:rPr>
          <w:rFonts w:ascii="Arial" w:eastAsiaTheme="minorEastAsia" w:hAnsi="Arial" w:cs="Arial"/>
          <w:szCs w:val="22"/>
          <w:lang w:eastAsia="zh-TW" w:bidi="th-TH"/>
        </w:rPr>
      </w:pPr>
      <w:r w:rsidRPr="00872C9D">
        <w:rPr>
          <w:rFonts w:ascii="Arial" w:hAnsi="Arial" w:cs="Arial"/>
          <w:szCs w:val="22"/>
          <w:lang w:eastAsia="ja-JP" w:bidi="th-TH"/>
        </w:rPr>
        <w:t>G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>9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>5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  <w:r w:rsidRPr="00872C9D">
        <w:rPr>
          <w:rFonts w:ascii="Arial" w:hAnsi="Arial" w:cs="Arial"/>
          <w:szCs w:val="22"/>
          <w:lang w:eastAsia="ja-JP" w:bidi="th-TH"/>
        </w:rPr>
        <w:t xml:space="preserve">1 </w:t>
      </w:r>
      <w:r w:rsidRPr="00872C9D">
        <w:rPr>
          <w:rFonts w:ascii="Arial" w:hAnsi="Arial" w:cs="Arial"/>
          <w:szCs w:val="22"/>
          <w:lang w:eastAsia="ja-JP" w:bidi="th-TH"/>
        </w:rPr>
        <w:tab/>
        <w:t>The validation</w:t>
      </w:r>
      <w:r w:rsidR="003D0D64" w:rsidRPr="00872C9D">
        <w:rPr>
          <w:rFonts w:ascii="Arial" w:hAnsi="Arial" w:cs="Arial"/>
          <w:szCs w:val="22"/>
          <w:cs/>
          <w:lang w:eastAsia="ja-JP" w:bidi="hi-IN"/>
        </w:rPr>
        <w:t>/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>verification team</w:t>
      </w:r>
      <w:r w:rsidRPr="00872C9D">
        <w:rPr>
          <w:rFonts w:ascii="Arial" w:hAnsi="Arial" w:cs="Arial"/>
          <w:szCs w:val="22"/>
          <w:cs/>
          <w:lang w:eastAsia="ja-JP" w:bidi="hi-IN"/>
        </w:rPr>
        <w:t xml:space="preserve"> </w:t>
      </w:r>
      <w:r w:rsidRPr="00872C9D">
        <w:rPr>
          <w:rFonts w:ascii="Arial" w:hAnsi="Arial" w:cs="Arial"/>
          <w:szCs w:val="22"/>
          <w:lang w:eastAsia="ja-JP" w:bidi="th-TH"/>
        </w:rPr>
        <w:t xml:space="preserve">should 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>confirm that the rules</w:t>
      </w:r>
      <w:r w:rsidR="003D0D64" w:rsidRPr="00872C9D">
        <w:rPr>
          <w:rFonts w:ascii="Arial" w:eastAsiaTheme="minorEastAsia" w:hAnsi="Arial" w:cs="Arial"/>
          <w:szCs w:val="22"/>
          <w:lang w:eastAsia="zh-TW" w:bidi="th-TH"/>
        </w:rPr>
        <w:t xml:space="preserve"> and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 xml:space="preserve"> procedures</w:t>
      </w:r>
      <w:r w:rsidR="003D0D64" w:rsidRPr="00872C9D">
        <w:rPr>
          <w:rFonts w:ascii="Arial" w:eastAsiaTheme="minorEastAsia" w:hAnsi="Arial" w:cs="Arial"/>
          <w:szCs w:val="22"/>
          <w:lang w:eastAsia="zh-TW" w:bidi="th-TH"/>
        </w:rPr>
        <w:t xml:space="preserve"> 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>for carrying out CFP validation</w:t>
      </w:r>
      <w:r w:rsidR="003D0D64" w:rsidRPr="00872C9D">
        <w:rPr>
          <w:rFonts w:ascii="Arial" w:hAnsi="Arial" w:cs="Arial"/>
          <w:szCs w:val="22"/>
          <w:cs/>
          <w:lang w:eastAsia="ja-JP" w:bidi="hi-IN"/>
        </w:rPr>
        <w:t>/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 xml:space="preserve">verification activities </w:t>
      </w:r>
      <w:r w:rsidR="002310F8" w:rsidRPr="00872C9D">
        <w:rPr>
          <w:rFonts w:ascii="Arial" w:eastAsiaTheme="minorEastAsia" w:hAnsi="Arial" w:cs="Arial"/>
          <w:szCs w:val="22"/>
          <w:lang w:eastAsia="zh-TW" w:bidi="th-TH"/>
        </w:rPr>
        <w:t>comply with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 xml:space="preserve"> </w:t>
      </w:r>
      <w:r w:rsidR="007A697C" w:rsidRPr="00872C9D">
        <w:rPr>
          <w:rFonts w:ascii="Arial" w:eastAsiaTheme="minorEastAsia" w:hAnsi="Arial" w:cs="Arial"/>
          <w:szCs w:val="22"/>
          <w:lang w:eastAsia="zh-TW" w:bidi="th-TH"/>
        </w:rPr>
        <w:t xml:space="preserve">the </w:t>
      </w:r>
      <w:r w:rsidR="00BC27B5">
        <w:rPr>
          <w:rFonts w:ascii="Arial" w:eastAsiaTheme="minorEastAsia" w:hAnsi="Arial" w:cs="Arial"/>
          <w:szCs w:val="22"/>
          <w:lang w:eastAsia="zh-TW" w:bidi="th-TH"/>
        </w:rPr>
        <w:t xml:space="preserve">CFP 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>validation</w:t>
      </w:r>
      <w:r w:rsidR="003D0D64" w:rsidRPr="00872C9D">
        <w:rPr>
          <w:rFonts w:ascii="Arial" w:hAnsi="Arial" w:cs="Arial"/>
          <w:szCs w:val="22"/>
          <w:cs/>
          <w:lang w:eastAsia="ja-JP" w:bidi="hi-IN"/>
        </w:rPr>
        <w:t>/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 xml:space="preserve">verification programme. </w:t>
      </w:r>
    </w:p>
    <w:p w14:paraId="6B806ED3" w14:textId="13CAC93B" w:rsidR="00E371C5" w:rsidRPr="00872C9D" w:rsidRDefault="00E371C5" w:rsidP="008B56B1">
      <w:pPr>
        <w:spacing w:after="220"/>
        <w:ind w:left="1701" w:hanging="708"/>
        <w:rPr>
          <w:rFonts w:ascii="Arial" w:eastAsiaTheme="minorEastAsia" w:hAnsi="Arial" w:cs="Arial"/>
          <w:sz w:val="20"/>
          <w:lang w:eastAsia="zh-TW" w:bidi="hi-IN"/>
        </w:rPr>
      </w:pPr>
      <w:r w:rsidRPr="00872C9D">
        <w:rPr>
          <w:rFonts w:ascii="Arial" w:eastAsiaTheme="minorEastAsia" w:hAnsi="Arial" w:cs="Arial"/>
          <w:sz w:val="20"/>
          <w:lang w:eastAsia="zh-TW" w:bidi="hi-IN"/>
        </w:rPr>
        <w:t>N</w:t>
      </w:r>
      <w:r w:rsidR="008B56B1" w:rsidRPr="00872C9D">
        <w:rPr>
          <w:rFonts w:ascii="Arial" w:eastAsiaTheme="minorEastAsia" w:hAnsi="Arial" w:cs="Arial"/>
          <w:sz w:val="20"/>
          <w:lang w:eastAsia="zh-TW" w:bidi="hi-IN"/>
        </w:rPr>
        <w:t>OTE</w:t>
      </w:r>
      <w:r w:rsidR="008B56B1" w:rsidRPr="00872C9D">
        <w:rPr>
          <w:rFonts w:ascii="Arial" w:eastAsiaTheme="minorEastAsia" w:hAnsi="Arial" w:cs="Arial"/>
          <w:sz w:val="20"/>
          <w:lang w:eastAsia="zh-TW" w:bidi="hi-IN"/>
        </w:rPr>
        <w:tab/>
      </w:r>
      <w:r w:rsidRPr="00872C9D">
        <w:rPr>
          <w:rFonts w:ascii="Arial" w:eastAsiaTheme="minorEastAsia" w:hAnsi="Arial" w:cs="Arial"/>
          <w:sz w:val="20"/>
          <w:lang w:eastAsia="zh-TW" w:bidi="hi-IN"/>
        </w:rPr>
        <w:t xml:space="preserve">“Validation” and “verification” may </w:t>
      </w:r>
      <w:r w:rsidR="005636DD" w:rsidRPr="00872C9D">
        <w:rPr>
          <w:rFonts w:ascii="Arial" w:eastAsiaTheme="minorEastAsia" w:hAnsi="Arial" w:cs="Arial"/>
          <w:sz w:val="20"/>
          <w:lang w:eastAsia="zh-TW" w:bidi="hi-IN"/>
        </w:rPr>
        <w:t>be applied in the different scenario</w:t>
      </w:r>
      <w:r w:rsidR="003C4733" w:rsidRPr="00872C9D">
        <w:rPr>
          <w:rFonts w:ascii="Arial" w:eastAsiaTheme="minorEastAsia" w:hAnsi="Arial" w:cs="Arial"/>
          <w:sz w:val="20"/>
          <w:lang w:eastAsia="zh-TW" w:bidi="hi-IN"/>
        </w:rPr>
        <w:t>s</w:t>
      </w:r>
      <w:r w:rsidR="005636DD" w:rsidRPr="00872C9D">
        <w:rPr>
          <w:rFonts w:ascii="Arial" w:eastAsiaTheme="minorEastAsia" w:hAnsi="Arial" w:cs="Arial"/>
          <w:sz w:val="20"/>
          <w:lang w:eastAsia="zh-TW" w:bidi="hi-IN"/>
        </w:rPr>
        <w:t xml:space="preserve"> among the different </w:t>
      </w:r>
      <w:r w:rsidR="00BC27B5">
        <w:rPr>
          <w:rFonts w:ascii="Arial" w:eastAsiaTheme="minorEastAsia" w:hAnsi="Arial" w:cs="Arial"/>
          <w:sz w:val="20"/>
          <w:lang w:eastAsia="zh-TW" w:bidi="hi-IN"/>
        </w:rPr>
        <w:t xml:space="preserve">CFP </w:t>
      </w:r>
      <w:r w:rsidR="007B16D0" w:rsidRPr="00872C9D">
        <w:rPr>
          <w:rFonts w:ascii="Arial" w:eastAsiaTheme="minorEastAsia" w:hAnsi="Arial" w:cs="Arial"/>
          <w:sz w:val="20"/>
          <w:lang w:eastAsia="zh-TW" w:bidi="hi-IN"/>
        </w:rPr>
        <w:t>validation</w:t>
      </w:r>
      <w:r w:rsidR="00BD0E76" w:rsidRPr="00872C9D">
        <w:rPr>
          <w:rFonts w:ascii="Arial" w:hAnsi="Arial" w:cs="Arial"/>
          <w:sz w:val="20"/>
          <w:cs/>
          <w:lang w:eastAsia="ja-JP" w:bidi="hi-IN"/>
        </w:rPr>
        <w:t>/</w:t>
      </w:r>
      <w:r w:rsidR="007B16D0" w:rsidRPr="00872C9D">
        <w:rPr>
          <w:rFonts w:ascii="Arial" w:eastAsiaTheme="minorEastAsia" w:hAnsi="Arial" w:cs="Arial"/>
          <w:sz w:val="20"/>
          <w:lang w:eastAsia="zh-TW" w:bidi="hi-IN"/>
        </w:rPr>
        <w:t xml:space="preserve">verification programme or/and </w:t>
      </w:r>
      <w:r w:rsidR="005636DD" w:rsidRPr="00872C9D">
        <w:rPr>
          <w:rFonts w:ascii="Arial" w:eastAsiaTheme="minorEastAsia" w:hAnsi="Arial" w:cs="Arial"/>
          <w:sz w:val="20"/>
          <w:lang w:eastAsia="zh-TW" w:bidi="hi-IN"/>
        </w:rPr>
        <w:t xml:space="preserve">CFP information programme. However, V/VBs should </w:t>
      </w:r>
      <w:r w:rsidR="007B16D0" w:rsidRPr="00872C9D">
        <w:rPr>
          <w:rFonts w:ascii="Arial" w:eastAsiaTheme="minorEastAsia" w:hAnsi="Arial" w:cs="Arial"/>
          <w:sz w:val="20"/>
          <w:lang w:eastAsia="zh-TW" w:bidi="hi-IN"/>
        </w:rPr>
        <w:t xml:space="preserve">also </w:t>
      </w:r>
      <w:r w:rsidR="005636DD" w:rsidRPr="00872C9D">
        <w:rPr>
          <w:rFonts w:ascii="Arial" w:eastAsiaTheme="minorEastAsia" w:hAnsi="Arial" w:cs="Arial"/>
          <w:sz w:val="20"/>
          <w:lang w:eastAsia="zh-TW" w:bidi="hi-IN"/>
        </w:rPr>
        <w:t>confirm the validation</w:t>
      </w:r>
      <w:r w:rsidR="003D0D64" w:rsidRPr="00872C9D">
        <w:rPr>
          <w:rFonts w:ascii="Arial" w:hAnsi="Arial" w:cs="Arial"/>
          <w:sz w:val="20"/>
          <w:cs/>
          <w:lang w:eastAsia="ja-JP" w:bidi="hi-IN"/>
        </w:rPr>
        <w:t>/</w:t>
      </w:r>
      <w:r w:rsidR="005636DD" w:rsidRPr="00872C9D">
        <w:rPr>
          <w:rFonts w:ascii="Arial" w:eastAsiaTheme="minorEastAsia" w:hAnsi="Arial" w:cs="Arial"/>
          <w:sz w:val="20"/>
          <w:lang w:eastAsia="zh-TW" w:bidi="hi-IN"/>
        </w:rPr>
        <w:t>verification activities comply with the definitions and requirements stipulated in ISO/IEC 17029</w:t>
      </w:r>
      <w:r w:rsidR="00C71075" w:rsidRPr="00872C9D">
        <w:rPr>
          <w:rFonts w:ascii="Arial" w:eastAsiaTheme="minorEastAsia" w:hAnsi="Arial" w:cs="Arial"/>
          <w:sz w:val="20"/>
          <w:lang w:eastAsia="zh-TW" w:bidi="hi-IN"/>
        </w:rPr>
        <w:t>:2019</w:t>
      </w:r>
      <w:r w:rsidR="00C171C9" w:rsidRPr="00872C9D">
        <w:rPr>
          <w:rFonts w:ascii="Arial" w:eastAsiaTheme="minorEastAsia" w:hAnsi="Arial" w:cs="Arial"/>
          <w:sz w:val="20"/>
          <w:lang w:eastAsia="zh-TW" w:bidi="hi-IN"/>
        </w:rPr>
        <w:t>,</w:t>
      </w:r>
      <w:r w:rsidR="005636DD" w:rsidRPr="00872C9D">
        <w:rPr>
          <w:rFonts w:ascii="Arial" w:eastAsiaTheme="minorEastAsia" w:hAnsi="Arial" w:cs="Arial"/>
          <w:sz w:val="20"/>
          <w:lang w:eastAsia="zh-TW" w:bidi="hi-IN"/>
        </w:rPr>
        <w:t xml:space="preserve"> ISO 14065</w:t>
      </w:r>
      <w:r w:rsidR="00C71075" w:rsidRPr="00872C9D">
        <w:rPr>
          <w:rFonts w:ascii="Arial" w:eastAsiaTheme="minorEastAsia" w:hAnsi="Arial" w:cs="Arial"/>
          <w:sz w:val="20"/>
          <w:lang w:eastAsia="zh-TW" w:bidi="hi-IN"/>
        </w:rPr>
        <w:t>:2020</w:t>
      </w:r>
      <w:r w:rsidR="00C171C9" w:rsidRPr="00872C9D">
        <w:rPr>
          <w:rFonts w:ascii="Arial" w:eastAsiaTheme="minorEastAsia" w:hAnsi="Arial" w:cs="Arial"/>
          <w:sz w:val="20"/>
          <w:lang w:eastAsia="zh-TW" w:bidi="hi-IN"/>
        </w:rPr>
        <w:t xml:space="preserve"> and ISO 14064-3:2019</w:t>
      </w:r>
      <w:r w:rsidR="005636DD" w:rsidRPr="00872C9D">
        <w:rPr>
          <w:rFonts w:ascii="Arial" w:eastAsiaTheme="minorEastAsia" w:hAnsi="Arial" w:cs="Arial"/>
          <w:sz w:val="20"/>
          <w:lang w:eastAsia="zh-TW" w:bidi="hi-IN"/>
        </w:rPr>
        <w:t>.</w:t>
      </w:r>
      <w:r w:rsidRPr="00872C9D">
        <w:rPr>
          <w:rFonts w:ascii="Arial" w:eastAsiaTheme="minorEastAsia" w:hAnsi="Arial" w:cs="Arial"/>
          <w:sz w:val="20"/>
          <w:lang w:eastAsia="zh-TW" w:bidi="hi-IN"/>
        </w:rPr>
        <w:t xml:space="preserve"> </w:t>
      </w:r>
    </w:p>
    <w:p w14:paraId="2C049840" w14:textId="28E8C995" w:rsidR="00952DC8" w:rsidRPr="00872C9D" w:rsidRDefault="00952DC8" w:rsidP="00952DC8">
      <w:pPr>
        <w:spacing w:after="220"/>
        <w:ind w:left="993" w:hanging="993"/>
        <w:rPr>
          <w:rFonts w:ascii="Arial" w:eastAsiaTheme="minorEastAsia" w:hAnsi="Arial" w:cs="Arial"/>
          <w:szCs w:val="22"/>
          <w:lang w:eastAsia="zh-TW" w:bidi="hi-IN"/>
        </w:rPr>
      </w:pPr>
      <w:r w:rsidRPr="00872C9D">
        <w:rPr>
          <w:rFonts w:ascii="Arial" w:hAnsi="Arial" w:cs="Arial"/>
          <w:szCs w:val="22"/>
          <w:lang w:eastAsia="ja-JP" w:bidi="th-TH"/>
        </w:rPr>
        <w:t>G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>9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>5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  <w:r w:rsidR="00C64073" w:rsidRPr="00872C9D">
        <w:rPr>
          <w:rFonts w:ascii="Arial" w:hAnsi="Arial" w:cs="Arial"/>
          <w:szCs w:val="22"/>
          <w:lang w:eastAsia="ja-JP" w:bidi="th-TH"/>
        </w:rPr>
        <w:t>2</w:t>
      </w:r>
      <w:r w:rsidRPr="00872C9D">
        <w:rPr>
          <w:rFonts w:ascii="Arial" w:hAnsi="Arial" w:cs="Arial"/>
          <w:szCs w:val="22"/>
          <w:lang w:eastAsia="ja-JP" w:bidi="th-TH"/>
        </w:rPr>
        <w:t xml:space="preserve"> </w:t>
      </w:r>
      <w:r w:rsidRPr="00872C9D">
        <w:rPr>
          <w:rFonts w:ascii="Arial" w:hAnsi="Arial" w:cs="Arial"/>
          <w:szCs w:val="22"/>
          <w:lang w:eastAsia="ja-JP" w:bidi="th-TH"/>
        </w:rPr>
        <w:tab/>
        <w:t xml:space="preserve">The </w:t>
      </w:r>
      <w:r w:rsidR="00D026D4" w:rsidRPr="00872C9D">
        <w:rPr>
          <w:rFonts w:ascii="Arial" w:hAnsi="Arial" w:cs="Arial"/>
          <w:szCs w:val="22"/>
          <w:lang w:eastAsia="ja-JP" w:bidi="th-TH"/>
        </w:rPr>
        <w:t>validation</w:t>
      </w:r>
      <w:r w:rsidR="003D0D64" w:rsidRPr="00872C9D">
        <w:rPr>
          <w:rFonts w:ascii="Arial" w:hAnsi="Arial" w:cs="Arial"/>
          <w:szCs w:val="22"/>
          <w:cs/>
          <w:lang w:eastAsia="ja-JP" w:bidi="hi-IN"/>
        </w:rPr>
        <w:t>/</w:t>
      </w:r>
      <w:r w:rsidR="00B8566D" w:rsidRPr="00872C9D">
        <w:rPr>
          <w:rFonts w:ascii="Arial" w:eastAsiaTheme="minorEastAsia" w:hAnsi="Arial" w:cs="Arial"/>
          <w:szCs w:val="22"/>
          <w:lang w:eastAsia="zh-TW" w:bidi="th-TH"/>
        </w:rPr>
        <w:t>verification</w:t>
      </w:r>
      <w:r w:rsidR="00030509" w:rsidRPr="00872C9D">
        <w:rPr>
          <w:rFonts w:ascii="Arial" w:eastAsiaTheme="minorEastAsia" w:hAnsi="Arial" w:cs="Arial"/>
          <w:szCs w:val="22"/>
          <w:lang w:eastAsia="zh-TW" w:bidi="th-TH"/>
        </w:rPr>
        <w:t xml:space="preserve"> team</w:t>
      </w:r>
      <w:r w:rsidRPr="00872C9D">
        <w:rPr>
          <w:rFonts w:ascii="Arial" w:hAnsi="Arial" w:cs="Arial"/>
          <w:szCs w:val="22"/>
          <w:cs/>
          <w:lang w:eastAsia="ja-JP" w:bidi="hi-IN"/>
        </w:rPr>
        <w:t xml:space="preserve"> </w:t>
      </w:r>
      <w:r w:rsidRPr="00872C9D">
        <w:rPr>
          <w:rFonts w:ascii="Arial" w:hAnsi="Arial" w:cs="Arial"/>
          <w:szCs w:val="22"/>
          <w:lang w:eastAsia="ja-JP" w:bidi="th-TH"/>
        </w:rPr>
        <w:t xml:space="preserve">should </w:t>
      </w:r>
      <w:r w:rsidR="00030509" w:rsidRPr="00872C9D">
        <w:rPr>
          <w:rFonts w:ascii="Arial" w:eastAsiaTheme="minorEastAsia" w:hAnsi="Arial" w:cs="Arial"/>
          <w:szCs w:val="22"/>
          <w:lang w:eastAsia="zh-TW" w:bidi="th-TH"/>
        </w:rPr>
        <w:t xml:space="preserve">confirm that the data collected for </w:t>
      </w:r>
      <w:r w:rsidR="007A697C" w:rsidRPr="00872C9D">
        <w:rPr>
          <w:rFonts w:ascii="Arial" w:eastAsiaTheme="minorEastAsia" w:hAnsi="Arial" w:cs="Arial"/>
          <w:szCs w:val="22"/>
          <w:lang w:eastAsia="zh-TW" w:bidi="th-TH"/>
        </w:rPr>
        <w:t xml:space="preserve">the </w:t>
      </w:r>
      <w:r w:rsidR="00030509" w:rsidRPr="00872C9D">
        <w:rPr>
          <w:rFonts w:ascii="Arial" w:eastAsiaTheme="minorEastAsia" w:hAnsi="Arial" w:cs="Arial"/>
          <w:szCs w:val="22"/>
          <w:lang w:eastAsia="zh-TW" w:bidi="th-TH"/>
        </w:rPr>
        <w:t>CFP study</w:t>
      </w:r>
      <w:r w:rsidR="00EC48A4" w:rsidRPr="00872C9D">
        <w:rPr>
          <w:rFonts w:ascii="Arial" w:eastAsiaTheme="minorEastAsia" w:hAnsi="Arial" w:cs="Arial"/>
          <w:szCs w:val="22"/>
          <w:lang w:eastAsia="zh-TW" w:bidi="th-TH"/>
        </w:rPr>
        <w:t>,</w:t>
      </w:r>
      <w:r w:rsidR="00030509" w:rsidRPr="00872C9D">
        <w:rPr>
          <w:rFonts w:ascii="Arial" w:eastAsiaTheme="minorEastAsia" w:hAnsi="Arial" w:cs="Arial"/>
          <w:szCs w:val="22"/>
          <w:lang w:eastAsia="zh-TW" w:bidi="th-TH"/>
        </w:rPr>
        <w:t xml:space="preserve"> and its data quality</w:t>
      </w:r>
      <w:r w:rsidR="00EC48A4" w:rsidRPr="00872C9D">
        <w:rPr>
          <w:rFonts w:ascii="Arial" w:eastAsiaTheme="minorEastAsia" w:hAnsi="Arial" w:cs="Arial"/>
          <w:szCs w:val="22"/>
          <w:lang w:eastAsia="zh-TW" w:bidi="th-TH"/>
        </w:rPr>
        <w:t xml:space="preserve"> and characteristics</w:t>
      </w:r>
      <w:r w:rsidR="00030509" w:rsidRPr="00872C9D">
        <w:rPr>
          <w:rFonts w:ascii="Arial" w:eastAsiaTheme="minorEastAsia" w:hAnsi="Arial" w:cs="Arial"/>
          <w:szCs w:val="22"/>
          <w:lang w:eastAsia="zh-TW" w:bidi="th-TH"/>
        </w:rPr>
        <w:t xml:space="preserve"> comply with </w:t>
      </w:r>
      <w:r w:rsidR="00C54281" w:rsidRPr="00872C9D">
        <w:rPr>
          <w:rFonts w:ascii="Arial" w:eastAsiaTheme="minorEastAsia" w:hAnsi="Arial" w:cs="Arial"/>
          <w:szCs w:val="22"/>
          <w:lang w:eastAsia="zh-TW" w:bidi="th-TH"/>
        </w:rPr>
        <w:t xml:space="preserve">PCR, </w:t>
      </w:r>
      <w:r w:rsidR="00C171C9" w:rsidRPr="00872C9D">
        <w:rPr>
          <w:rFonts w:ascii="Arial" w:eastAsiaTheme="minorEastAsia" w:hAnsi="Arial" w:cs="Arial"/>
          <w:szCs w:val="22"/>
          <w:lang w:eastAsia="zh-TW" w:bidi="th-TH"/>
        </w:rPr>
        <w:t xml:space="preserve">if applicable, </w:t>
      </w:r>
      <w:r w:rsidR="007A697C" w:rsidRPr="00872C9D">
        <w:rPr>
          <w:rFonts w:ascii="Arial" w:eastAsiaTheme="minorEastAsia" w:hAnsi="Arial" w:cs="Arial"/>
          <w:szCs w:val="22"/>
          <w:lang w:eastAsia="zh-TW" w:bidi="th-TH"/>
        </w:rPr>
        <w:t xml:space="preserve">the </w:t>
      </w:r>
      <w:r w:rsidR="00271D63" w:rsidRPr="00872C9D">
        <w:rPr>
          <w:rFonts w:ascii="Arial" w:eastAsiaTheme="minorEastAsia" w:hAnsi="Arial" w:cs="Arial"/>
          <w:szCs w:val="22"/>
          <w:lang w:eastAsia="zh-TW" w:bidi="th-TH"/>
        </w:rPr>
        <w:t xml:space="preserve">CFP </w:t>
      </w:r>
      <w:r w:rsidR="00C54281" w:rsidRPr="00872C9D">
        <w:rPr>
          <w:rFonts w:ascii="Arial" w:eastAsiaTheme="minorEastAsia" w:hAnsi="Arial" w:cs="Arial"/>
          <w:szCs w:val="22"/>
          <w:lang w:eastAsia="zh-TW" w:bidi="th-TH"/>
        </w:rPr>
        <w:t>information programme</w:t>
      </w:r>
      <w:r w:rsidR="00030509" w:rsidRPr="00872C9D">
        <w:rPr>
          <w:rFonts w:ascii="Arial" w:eastAsiaTheme="minorEastAsia" w:hAnsi="Arial" w:cs="Arial"/>
          <w:szCs w:val="22"/>
          <w:lang w:eastAsia="zh-TW" w:bidi="th-TH"/>
        </w:rPr>
        <w:t xml:space="preserve"> </w:t>
      </w:r>
      <w:r w:rsidR="00C54281" w:rsidRPr="00872C9D">
        <w:rPr>
          <w:rFonts w:ascii="Arial" w:eastAsiaTheme="minorEastAsia" w:hAnsi="Arial" w:cs="Arial"/>
          <w:szCs w:val="22"/>
          <w:lang w:eastAsia="zh-TW" w:bidi="th-TH"/>
        </w:rPr>
        <w:t>and</w:t>
      </w:r>
      <w:r w:rsidR="00030509" w:rsidRPr="00872C9D">
        <w:rPr>
          <w:rFonts w:ascii="Arial" w:eastAsiaTheme="minorEastAsia" w:hAnsi="Arial" w:cs="Arial"/>
          <w:szCs w:val="22"/>
          <w:lang w:eastAsia="zh-TW" w:bidi="th-TH"/>
        </w:rPr>
        <w:t xml:space="preserve"> related specifications.</w:t>
      </w:r>
    </w:p>
    <w:p w14:paraId="39D1E9BA" w14:textId="575C38C5" w:rsidR="00A96844" w:rsidRPr="00872C9D" w:rsidRDefault="00030509" w:rsidP="00952DC8">
      <w:pPr>
        <w:spacing w:after="220"/>
        <w:ind w:left="993" w:hanging="993"/>
        <w:rPr>
          <w:rFonts w:ascii="Arial" w:eastAsiaTheme="minorEastAsia" w:hAnsi="Arial" w:cs="Arial"/>
          <w:szCs w:val="22"/>
          <w:lang w:eastAsia="zh-TW" w:bidi="th-TH"/>
        </w:rPr>
      </w:pPr>
      <w:r w:rsidRPr="00872C9D">
        <w:rPr>
          <w:rFonts w:ascii="Arial" w:hAnsi="Arial" w:cs="Arial"/>
          <w:szCs w:val="22"/>
          <w:lang w:eastAsia="ja-JP" w:bidi="th-TH"/>
        </w:rPr>
        <w:t>G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>9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>5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  <w:r w:rsidR="00C64073" w:rsidRPr="00872C9D">
        <w:rPr>
          <w:rFonts w:ascii="Arial" w:eastAsiaTheme="minorEastAsia" w:hAnsi="Arial" w:cs="Arial"/>
          <w:szCs w:val="22"/>
          <w:lang w:eastAsia="zh-TW" w:bidi="th-TH"/>
        </w:rPr>
        <w:t>3</w:t>
      </w:r>
      <w:r w:rsidRPr="00872C9D">
        <w:rPr>
          <w:rFonts w:ascii="Arial" w:hAnsi="Arial" w:cs="Arial"/>
          <w:szCs w:val="22"/>
          <w:lang w:eastAsia="ja-JP" w:bidi="th-TH"/>
        </w:rPr>
        <w:t xml:space="preserve"> </w:t>
      </w:r>
      <w:r w:rsidRPr="00872C9D">
        <w:rPr>
          <w:rFonts w:ascii="Arial" w:hAnsi="Arial" w:cs="Arial"/>
          <w:szCs w:val="22"/>
          <w:lang w:eastAsia="ja-JP" w:bidi="th-TH"/>
        </w:rPr>
        <w:tab/>
      </w:r>
      <w:r w:rsidRPr="00872C9D">
        <w:rPr>
          <w:rFonts w:ascii="Arial" w:eastAsiaTheme="minorEastAsia" w:hAnsi="Arial" w:cs="Arial"/>
          <w:szCs w:val="22"/>
          <w:lang w:eastAsia="zh-TW" w:bidi="th-TH"/>
        </w:rPr>
        <w:t>If the same or similar emission sources</w:t>
      </w:r>
      <w:r w:rsidR="00C54281" w:rsidRPr="00872C9D">
        <w:rPr>
          <w:rFonts w:ascii="Arial" w:eastAsiaTheme="minorEastAsia" w:hAnsi="Arial" w:cs="Arial"/>
          <w:szCs w:val="22"/>
          <w:lang w:eastAsia="zh-TW" w:bidi="th-TH"/>
        </w:rPr>
        <w:t>/sinks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 xml:space="preserve"> are</w:t>
      </w:r>
      <w:r w:rsidR="00A6332E" w:rsidRPr="00872C9D">
        <w:rPr>
          <w:rFonts w:ascii="Arial" w:eastAsiaTheme="minorEastAsia" w:hAnsi="Arial" w:cs="Arial"/>
          <w:szCs w:val="22"/>
          <w:lang w:eastAsia="zh-TW" w:bidi="th-TH"/>
        </w:rPr>
        <w:t xml:space="preserve"> </w:t>
      </w:r>
      <w:r w:rsidR="00892A87" w:rsidRPr="00872C9D">
        <w:rPr>
          <w:rFonts w:ascii="Arial" w:eastAsiaTheme="minorEastAsia" w:hAnsi="Arial" w:cs="Arial"/>
          <w:szCs w:val="22"/>
          <w:lang w:eastAsia="zh-TW" w:bidi="th-TH"/>
        </w:rPr>
        <w:t xml:space="preserve">treated and considered with 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 xml:space="preserve">different assumptions, quantitative methods or data quality, the </w:t>
      </w:r>
      <w:r w:rsidR="00D026D4" w:rsidRPr="00872C9D">
        <w:rPr>
          <w:rFonts w:ascii="Arial" w:eastAsiaTheme="minorEastAsia" w:hAnsi="Arial" w:cs="Arial"/>
          <w:szCs w:val="22"/>
          <w:lang w:eastAsia="zh-TW" w:bidi="th-TH"/>
        </w:rPr>
        <w:t>validation</w:t>
      </w:r>
      <w:r w:rsidR="003D0D64" w:rsidRPr="00872C9D">
        <w:rPr>
          <w:rFonts w:ascii="Arial" w:hAnsi="Arial" w:cs="Arial"/>
          <w:szCs w:val="22"/>
          <w:cs/>
          <w:lang w:eastAsia="ja-JP" w:bidi="hi-IN"/>
        </w:rPr>
        <w:t>/</w:t>
      </w:r>
      <w:r w:rsidR="00B8566D" w:rsidRPr="00872C9D">
        <w:rPr>
          <w:rFonts w:ascii="Arial" w:eastAsiaTheme="minorEastAsia" w:hAnsi="Arial" w:cs="Arial"/>
          <w:szCs w:val="22"/>
          <w:lang w:eastAsia="zh-TW" w:bidi="th-TH"/>
        </w:rPr>
        <w:t>verification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 xml:space="preserve"> team should confirm that the CFP study </w:t>
      </w:r>
      <w:r w:rsidR="007A697C" w:rsidRPr="00872C9D">
        <w:rPr>
          <w:rFonts w:ascii="Arial" w:eastAsiaTheme="minorEastAsia" w:hAnsi="Arial" w:cs="Arial"/>
          <w:szCs w:val="22"/>
          <w:lang w:eastAsia="zh-TW" w:bidi="th-TH"/>
        </w:rPr>
        <w:t>has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 xml:space="preserve"> complied with </w:t>
      </w:r>
      <w:r w:rsidR="00E94A1E" w:rsidRPr="00872C9D">
        <w:rPr>
          <w:rFonts w:ascii="Arial" w:eastAsiaTheme="minorEastAsia" w:hAnsi="Arial" w:cs="Arial"/>
          <w:szCs w:val="22"/>
          <w:lang w:eastAsia="zh-TW" w:bidi="th-TH"/>
        </w:rPr>
        <w:t xml:space="preserve">the </w:t>
      </w:r>
      <w:r w:rsidR="00C54281" w:rsidRPr="00872C9D">
        <w:rPr>
          <w:rFonts w:ascii="Arial" w:eastAsiaTheme="minorEastAsia" w:hAnsi="Arial" w:cs="Arial"/>
          <w:szCs w:val="22"/>
          <w:lang w:eastAsia="zh-TW" w:bidi="th-TH"/>
        </w:rPr>
        <w:t>PCR and</w:t>
      </w:r>
      <w:r w:rsidR="00E94A1E" w:rsidRPr="00872C9D">
        <w:rPr>
          <w:rFonts w:ascii="Arial" w:eastAsiaTheme="minorEastAsia" w:hAnsi="Arial" w:cs="Arial"/>
          <w:szCs w:val="22"/>
          <w:lang w:eastAsia="zh-TW" w:bidi="th-TH"/>
        </w:rPr>
        <w:t>/or</w:t>
      </w:r>
      <w:r w:rsidR="00C54281" w:rsidRPr="00872C9D">
        <w:rPr>
          <w:rFonts w:ascii="Arial" w:eastAsiaTheme="minorEastAsia" w:hAnsi="Arial" w:cs="Arial"/>
          <w:szCs w:val="22"/>
          <w:lang w:eastAsia="zh-TW" w:bidi="th-TH"/>
        </w:rPr>
        <w:t xml:space="preserve"> </w:t>
      </w:r>
      <w:r w:rsidR="007A697C" w:rsidRPr="00872C9D">
        <w:rPr>
          <w:rFonts w:ascii="Arial" w:eastAsiaTheme="minorEastAsia" w:hAnsi="Arial" w:cs="Arial"/>
          <w:szCs w:val="22"/>
          <w:lang w:eastAsia="zh-TW" w:bidi="th-TH"/>
        </w:rPr>
        <w:t xml:space="preserve">the </w:t>
      </w:r>
      <w:r w:rsidR="00271D63" w:rsidRPr="00872C9D">
        <w:rPr>
          <w:rFonts w:ascii="Arial" w:eastAsiaTheme="minorEastAsia" w:hAnsi="Arial" w:cs="Arial"/>
          <w:szCs w:val="22"/>
          <w:lang w:eastAsia="zh-TW" w:bidi="th-TH"/>
        </w:rPr>
        <w:t xml:space="preserve">CFP </w:t>
      </w:r>
      <w:r w:rsidR="00C54281" w:rsidRPr="00872C9D">
        <w:rPr>
          <w:rFonts w:ascii="Arial" w:eastAsiaTheme="minorEastAsia" w:hAnsi="Arial" w:cs="Arial"/>
          <w:szCs w:val="22"/>
          <w:lang w:eastAsia="zh-TW" w:bidi="th-TH"/>
        </w:rPr>
        <w:t xml:space="preserve">information programme, as well as 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>the related principles defined in the ISO 14067:2018 clause 5,</w:t>
      </w:r>
      <w:r w:rsidR="00BD0E76" w:rsidRPr="00872C9D">
        <w:rPr>
          <w:rFonts w:ascii="Arial" w:eastAsiaTheme="minorEastAsia" w:hAnsi="Arial" w:cs="Arial"/>
          <w:szCs w:val="22"/>
          <w:lang w:eastAsia="zh-TW" w:bidi="th-TH"/>
        </w:rPr>
        <w:t xml:space="preserve"> if applicable,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 xml:space="preserve"> such as relevance,</w:t>
      </w:r>
      <w:r w:rsidR="00892A87" w:rsidRPr="00872C9D">
        <w:rPr>
          <w:rFonts w:ascii="Arial" w:eastAsiaTheme="minorEastAsia" w:hAnsi="Arial" w:cs="Arial"/>
          <w:szCs w:val="22"/>
          <w:lang w:eastAsia="zh-TW" w:bidi="th-TH"/>
        </w:rPr>
        <w:t xml:space="preserve"> </w:t>
      </w:r>
      <w:r w:rsidR="003D0D64" w:rsidRPr="00872C9D">
        <w:rPr>
          <w:rFonts w:ascii="Arial" w:eastAsiaTheme="minorEastAsia" w:hAnsi="Arial" w:cs="Arial"/>
          <w:szCs w:val="22"/>
          <w:lang w:eastAsia="zh-TW" w:bidi="th-TH"/>
        </w:rPr>
        <w:t>coherence,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 xml:space="preserve"> and accuracy, etc. </w:t>
      </w:r>
    </w:p>
    <w:p w14:paraId="01AE8037" w14:textId="19BBA876" w:rsidR="00030509" w:rsidRPr="00872C9D" w:rsidRDefault="008B56B1" w:rsidP="008B56B1">
      <w:pPr>
        <w:spacing w:after="220"/>
        <w:ind w:left="1701" w:hanging="708"/>
        <w:rPr>
          <w:rFonts w:ascii="Arial" w:eastAsiaTheme="minorEastAsia" w:hAnsi="Arial" w:cs="Arial"/>
          <w:sz w:val="20"/>
          <w:lang w:eastAsia="zh-TW" w:bidi="hi-IN"/>
        </w:rPr>
      </w:pPr>
      <w:r w:rsidRPr="00872C9D">
        <w:rPr>
          <w:rFonts w:ascii="Arial" w:eastAsiaTheme="minorEastAsia" w:hAnsi="Arial" w:cs="Arial"/>
          <w:sz w:val="20"/>
          <w:lang w:eastAsia="zh-TW" w:bidi="th-TH"/>
        </w:rPr>
        <w:t>NOTE</w:t>
      </w:r>
      <w:r w:rsidRPr="00872C9D">
        <w:rPr>
          <w:rFonts w:ascii="Arial" w:eastAsiaTheme="minorEastAsia" w:hAnsi="Arial" w:cs="Arial"/>
          <w:sz w:val="20"/>
          <w:lang w:eastAsia="zh-TW" w:bidi="th-TH"/>
        </w:rPr>
        <w:tab/>
      </w:r>
      <w:r w:rsidR="0054208A" w:rsidRPr="00872C9D">
        <w:rPr>
          <w:rFonts w:ascii="Arial" w:eastAsiaTheme="minorEastAsia" w:hAnsi="Arial" w:cs="Arial"/>
          <w:sz w:val="20"/>
          <w:lang w:eastAsia="zh-TW" w:bidi="th-TH"/>
        </w:rPr>
        <w:t>PCR and</w:t>
      </w:r>
      <w:r w:rsidR="00E94A1E" w:rsidRPr="00872C9D">
        <w:rPr>
          <w:rFonts w:ascii="Arial" w:eastAsiaTheme="minorEastAsia" w:hAnsi="Arial" w:cs="Arial"/>
          <w:sz w:val="20"/>
          <w:lang w:eastAsia="zh-TW" w:bidi="th-TH"/>
        </w:rPr>
        <w:t>/or</w:t>
      </w:r>
      <w:r w:rsidR="0054208A" w:rsidRPr="00872C9D">
        <w:rPr>
          <w:rFonts w:ascii="Arial" w:eastAsiaTheme="minorEastAsia" w:hAnsi="Arial" w:cs="Arial"/>
          <w:sz w:val="20"/>
          <w:lang w:eastAsia="zh-TW" w:bidi="th-TH"/>
        </w:rPr>
        <w:t xml:space="preserve"> CFP information programme may not clearly define the rules and requirements </w:t>
      </w:r>
      <w:r w:rsidR="00E94A1E" w:rsidRPr="00872C9D">
        <w:rPr>
          <w:rFonts w:ascii="Arial" w:eastAsiaTheme="minorEastAsia" w:hAnsi="Arial" w:cs="Arial"/>
          <w:sz w:val="20"/>
          <w:lang w:eastAsia="zh-TW" w:bidi="th-TH"/>
        </w:rPr>
        <w:t xml:space="preserve">relative </w:t>
      </w:r>
      <w:r w:rsidR="0054208A" w:rsidRPr="00872C9D">
        <w:rPr>
          <w:rFonts w:ascii="Arial" w:eastAsiaTheme="minorEastAsia" w:hAnsi="Arial" w:cs="Arial"/>
          <w:sz w:val="20"/>
          <w:lang w:eastAsia="zh-TW" w:bidi="th-TH"/>
        </w:rPr>
        <w:t>to the assumption</w:t>
      </w:r>
      <w:r w:rsidR="00E94A1E" w:rsidRPr="00872C9D">
        <w:rPr>
          <w:rFonts w:ascii="Arial" w:eastAsiaTheme="minorEastAsia" w:hAnsi="Arial" w:cs="Arial"/>
          <w:sz w:val="20"/>
          <w:lang w:eastAsia="zh-TW" w:bidi="th-TH"/>
        </w:rPr>
        <w:t>s</w:t>
      </w:r>
      <w:r w:rsidR="0054208A" w:rsidRPr="00872C9D">
        <w:rPr>
          <w:rFonts w:ascii="Arial" w:eastAsiaTheme="minorEastAsia" w:hAnsi="Arial" w:cs="Arial"/>
          <w:sz w:val="20"/>
          <w:lang w:eastAsia="zh-TW" w:bidi="th-TH"/>
        </w:rPr>
        <w:t xml:space="preserve">, quantitative </w:t>
      </w:r>
      <w:r w:rsidR="003D0D64" w:rsidRPr="00872C9D">
        <w:rPr>
          <w:rFonts w:ascii="Arial" w:eastAsiaTheme="minorEastAsia" w:hAnsi="Arial" w:cs="Arial"/>
          <w:sz w:val="20"/>
          <w:lang w:eastAsia="zh-TW" w:bidi="th-TH"/>
        </w:rPr>
        <w:t>method</w:t>
      </w:r>
      <w:r w:rsidR="00E94A1E" w:rsidRPr="00872C9D">
        <w:rPr>
          <w:rFonts w:ascii="Arial" w:eastAsiaTheme="minorEastAsia" w:hAnsi="Arial" w:cs="Arial"/>
          <w:sz w:val="20"/>
          <w:lang w:eastAsia="zh-TW" w:bidi="th-TH"/>
        </w:rPr>
        <w:t>s</w:t>
      </w:r>
      <w:r w:rsidR="003D0D64" w:rsidRPr="00872C9D">
        <w:rPr>
          <w:rFonts w:ascii="Arial" w:eastAsiaTheme="minorEastAsia" w:hAnsi="Arial" w:cs="Arial"/>
          <w:sz w:val="20"/>
          <w:lang w:eastAsia="zh-TW" w:bidi="th-TH"/>
        </w:rPr>
        <w:t>,</w:t>
      </w:r>
      <w:r w:rsidR="0054208A" w:rsidRPr="00872C9D">
        <w:rPr>
          <w:rFonts w:ascii="Arial" w:eastAsiaTheme="minorEastAsia" w:hAnsi="Arial" w:cs="Arial"/>
          <w:sz w:val="20"/>
          <w:lang w:eastAsia="zh-TW" w:bidi="th-TH"/>
        </w:rPr>
        <w:t xml:space="preserve"> or data quality etc. for each emission source/sink. </w:t>
      </w:r>
    </w:p>
    <w:p w14:paraId="04CA760B" w14:textId="6FD39D10" w:rsidR="00030509" w:rsidRPr="00872C9D" w:rsidRDefault="00030509" w:rsidP="00952DC8">
      <w:pPr>
        <w:spacing w:after="220"/>
        <w:ind w:left="993" w:hanging="993"/>
        <w:rPr>
          <w:rFonts w:ascii="Arial" w:eastAsiaTheme="minorEastAsia" w:hAnsi="Arial" w:cs="Arial"/>
          <w:szCs w:val="22"/>
          <w:lang w:eastAsia="zh-TW" w:bidi="hi-IN"/>
        </w:rPr>
      </w:pPr>
      <w:r w:rsidRPr="00872C9D">
        <w:rPr>
          <w:rFonts w:ascii="Arial" w:hAnsi="Arial" w:cs="Arial"/>
          <w:szCs w:val="22"/>
          <w:lang w:eastAsia="ja-JP" w:bidi="th-TH"/>
        </w:rPr>
        <w:t>G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>9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>5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  <w:r w:rsidR="00C64073" w:rsidRPr="00872C9D">
        <w:rPr>
          <w:rFonts w:ascii="Arial" w:eastAsiaTheme="minorEastAsia" w:hAnsi="Arial" w:cs="Arial"/>
          <w:szCs w:val="22"/>
          <w:lang w:eastAsia="zh-TW" w:bidi="th-TH"/>
        </w:rPr>
        <w:t>4</w:t>
      </w:r>
      <w:r w:rsidRPr="00872C9D">
        <w:rPr>
          <w:rFonts w:ascii="Arial" w:hAnsi="Arial" w:cs="Arial"/>
          <w:szCs w:val="22"/>
          <w:lang w:eastAsia="ja-JP" w:bidi="th-TH"/>
        </w:rPr>
        <w:t xml:space="preserve"> </w:t>
      </w:r>
      <w:r w:rsidRPr="00872C9D">
        <w:rPr>
          <w:rFonts w:ascii="Arial" w:hAnsi="Arial" w:cs="Arial"/>
          <w:szCs w:val="22"/>
          <w:lang w:eastAsia="ja-JP" w:bidi="th-TH"/>
        </w:rPr>
        <w:tab/>
      </w:r>
      <w:r w:rsidR="00CE2C1C" w:rsidRPr="00872C9D">
        <w:rPr>
          <w:rFonts w:ascii="Arial" w:eastAsiaTheme="minorEastAsia" w:hAnsi="Arial" w:cs="Arial"/>
          <w:szCs w:val="22"/>
          <w:lang w:eastAsia="zh-TW" w:bidi="th-TH"/>
        </w:rPr>
        <w:t xml:space="preserve">In addition to the assumptions in the PCR, the </w:t>
      </w:r>
      <w:r w:rsidR="00D026D4" w:rsidRPr="00872C9D">
        <w:rPr>
          <w:rFonts w:ascii="Arial" w:eastAsiaTheme="minorEastAsia" w:hAnsi="Arial" w:cs="Arial"/>
          <w:szCs w:val="22"/>
          <w:lang w:eastAsia="zh-TW" w:bidi="th-TH"/>
        </w:rPr>
        <w:t>validation</w:t>
      </w:r>
      <w:r w:rsidR="003D0D64" w:rsidRPr="00872C9D">
        <w:rPr>
          <w:rFonts w:ascii="Arial" w:hAnsi="Arial" w:cs="Arial"/>
          <w:szCs w:val="22"/>
          <w:cs/>
          <w:lang w:eastAsia="ja-JP" w:bidi="hi-IN"/>
        </w:rPr>
        <w:t>/</w:t>
      </w:r>
      <w:r w:rsidR="00B8566D" w:rsidRPr="00872C9D">
        <w:rPr>
          <w:rFonts w:ascii="Arial" w:eastAsiaTheme="minorEastAsia" w:hAnsi="Arial" w:cs="Arial"/>
          <w:szCs w:val="22"/>
          <w:lang w:eastAsia="zh-TW" w:bidi="th-TH"/>
        </w:rPr>
        <w:t>verification</w:t>
      </w:r>
      <w:r w:rsidR="00CE2C1C" w:rsidRPr="00872C9D">
        <w:rPr>
          <w:rFonts w:ascii="Arial" w:eastAsiaTheme="minorEastAsia" w:hAnsi="Arial" w:cs="Arial"/>
          <w:szCs w:val="22"/>
          <w:lang w:eastAsia="zh-TW" w:bidi="th-TH"/>
        </w:rPr>
        <w:t xml:space="preserve"> team should confirm the </w:t>
      </w:r>
      <w:r w:rsidR="007A697C" w:rsidRPr="00872C9D">
        <w:rPr>
          <w:rFonts w:ascii="Arial" w:eastAsiaTheme="minorEastAsia" w:hAnsi="Arial" w:cs="Arial"/>
          <w:szCs w:val="22"/>
          <w:lang w:eastAsia="zh-TW" w:bidi="th-TH"/>
        </w:rPr>
        <w:t xml:space="preserve">applicability </w:t>
      </w:r>
      <w:r w:rsidR="00CE2C1C" w:rsidRPr="00872C9D">
        <w:rPr>
          <w:rFonts w:ascii="Arial" w:eastAsiaTheme="minorEastAsia" w:hAnsi="Arial" w:cs="Arial"/>
          <w:szCs w:val="22"/>
          <w:lang w:eastAsia="zh-TW" w:bidi="th-TH"/>
        </w:rPr>
        <w:t xml:space="preserve">of the assumptions at each stage of the life </w:t>
      </w:r>
      <w:r w:rsidR="00CE2C1C" w:rsidRPr="00872C9D">
        <w:rPr>
          <w:rFonts w:ascii="Arial" w:eastAsiaTheme="minorEastAsia" w:hAnsi="Arial" w:cs="Arial"/>
          <w:szCs w:val="22"/>
          <w:lang w:eastAsia="zh-TW" w:bidi="th-TH"/>
        </w:rPr>
        <w:lastRenderedPageBreak/>
        <w:t xml:space="preserve">cycle in the CFP </w:t>
      </w:r>
      <w:r w:rsidR="003D0D64" w:rsidRPr="00872C9D">
        <w:rPr>
          <w:rFonts w:ascii="Arial" w:eastAsiaTheme="minorEastAsia" w:hAnsi="Arial" w:cs="Arial"/>
          <w:szCs w:val="22"/>
          <w:lang w:eastAsia="zh-TW" w:bidi="th-TH"/>
        </w:rPr>
        <w:t>study and</w:t>
      </w:r>
      <w:r w:rsidR="00CE2C1C" w:rsidRPr="00872C9D">
        <w:rPr>
          <w:rFonts w:ascii="Arial" w:eastAsiaTheme="minorEastAsia" w:hAnsi="Arial" w:cs="Arial"/>
          <w:szCs w:val="22"/>
          <w:lang w:eastAsia="zh-TW" w:bidi="th-TH"/>
        </w:rPr>
        <w:t xml:space="preserve"> consider using sensitivity analysis to confirm whether </w:t>
      </w:r>
      <w:r w:rsidR="007A697C" w:rsidRPr="00872C9D">
        <w:rPr>
          <w:rFonts w:ascii="Arial" w:eastAsiaTheme="minorEastAsia" w:hAnsi="Arial" w:cs="Arial"/>
          <w:szCs w:val="22"/>
          <w:lang w:eastAsia="zh-TW" w:bidi="th-TH"/>
        </w:rPr>
        <w:t xml:space="preserve">changes to </w:t>
      </w:r>
      <w:r w:rsidR="00CE2C1C" w:rsidRPr="00872C9D">
        <w:rPr>
          <w:rFonts w:ascii="Arial" w:eastAsiaTheme="minorEastAsia" w:hAnsi="Arial" w:cs="Arial"/>
          <w:szCs w:val="22"/>
          <w:lang w:eastAsia="zh-TW" w:bidi="th-TH"/>
        </w:rPr>
        <w:t>the assumptions affect the results of the CFP study.</w:t>
      </w:r>
    </w:p>
    <w:p w14:paraId="62BDA521" w14:textId="3B37E17A" w:rsidR="00030509" w:rsidRPr="00872C9D" w:rsidRDefault="00030509" w:rsidP="00952DC8">
      <w:pPr>
        <w:spacing w:after="220"/>
        <w:ind w:left="993" w:hanging="993"/>
        <w:rPr>
          <w:rFonts w:ascii="Arial" w:eastAsiaTheme="minorEastAsia" w:hAnsi="Arial" w:cs="Arial"/>
          <w:szCs w:val="22"/>
          <w:lang w:eastAsia="zh-TW" w:bidi="th-TH"/>
        </w:rPr>
      </w:pPr>
      <w:r w:rsidRPr="00872C9D">
        <w:rPr>
          <w:rFonts w:ascii="Arial" w:hAnsi="Arial" w:cs="Arial"/>
          <w:szCs w:val="22"/>
          <w:lang w:eastAsia="ja-JP" w:bidi="th-TH"/>
        </w:rPr>
        <w:t>G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>9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>5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  <w:r w:rsidR="00C64073" w:rsidRPr="00872C9D">
        <w:rPr>
          <w:rFonts w:ascii="Arial" w:eastAsiaTheme="minorEastAsia" w:hAnsi="Arial" w:cs="Arial"/>
          <w:szCs w:val="22"/>
          <w:lang w:eastAsia="zh-TW" w:bidi="th-TH"/>
        </w:rPr>
        <w:t>5</w:t>
      </w:r>
      <w:r w:rsidRPr="00872C9D">
        <w:rPr>
          <w:rFonts w:ascii="Arial" w:hAnsi="Arial" w:cs="Arial"/>
          <w:szCs w:val="22"/>
          <w:lang w:eastAsia="ja-JP" w:bidi="th-TH"/>
        </w:rPr>
        <w:tab/>
      </w:r>
      <w:r w:rsidR="00892A87" w:rsidRPr="00872C9D">
        <w:rPr>
          <w:rFonts w:ascii="Arial" w:eastAsiaTheme="minorEastAsia" w:hAnsi="Arial" w:cs="Arial"/>
          <w:szCs w:val="22"/>
          <w:lang w:eastAsia="zh-TW" w:bidi="th-TH"/>
        </w:rPr>
        <w:t xml:space="preserve">When </w:t>
      </w:r>
      <w:r w:rsidR="007A697C" w:rsidRPr="00872C9D">
        <w:rPr>
          <w:rFonts w:ascii="Arial" w:eastAsiaTheme="minorEastAsia" w:hAnsi="Arial" w:cs="Arial"/>
          <w:szCs w:val="22"/>
          <w:lang w:eastAsia="zh-TW" w:bidi="th-TH"/>
        </w:rPr>
        <w:t xml:space="preserve">the </w:t>
      </w:r>
      <w:r w:rsidR="00892A87" w:rsidRPr="00872C9D">
        <w:rPr>
          <w:rFonts w:ascii="Arial" w:eastAsiaTheme="minorEastAsia" w:hAnsi="Arial" w:cs="Arial"/>
          <w:szCs w:val="22"/>
          <w:lang w:eastAsia="zh-TW" w:bidi="th-TH"/>
        </w:rPr>
        <w:t xml:space="preserve">CFP study includes secondary data, the </w:t>
      </w:r>
      <w:r w:rsidR="008D4969" w:rsidRPr="00872C9D">
        <w:rPr>
          <w:rFonts w:ascii="Arial" w:eastAsiaTheme="minorEastAsia" w:hAnsi="Arial" w:cs="Arial"/>
          <w:szCs w:val="22"/>
          <w:lang w:eastAsia="zh-TW" w:bidi="th-TH"/>
        </w:rPr>
        <w:t>validation</w:t>
      </w:r>
      <w:r w:rsidR="00BD0E76" w:rsidRPr="00872C9D">
        <w:rPr>
          <w:rFonts w:ascii="Arial" w:hAnsi="Arial" w:cs="Arial"/>
          <w:szCs w:val="22"/>
          <w:cs/>
          <w:lang w:eastAsia="ja-JP" w:bidi="hi-IN"/>
        </w:rPr>
        <w:t>/</w:t>
      </w:r>
      <w:r w:rsidR="00892A87" w:rsidRPr="00872C9D">
        <w:rPr>
          <w:rFonts w:ascii="Arial" w:eastAsiaTheme="minorEastAsia" w:hAnsi="Arial" w:cs="Arial"/>
          <w:szCs w:val="22"/>
          <w:lang w:eastAsia="zh-TW" w:bidi="th-TH"/>
        </w:rPr>
        <w:t xml:space="preserve">verification team should </w:t>
      </w:r>
      <w:r w:rsidR="008D4969" w:rsidRPr="00872C9D">
        <w:rPr>
          <w:rFonts w:ascii="Arial" w:eastAsiaTheme="minorEastAsia" w:hAnsi="Arial" w:cs="Arial"/>
          <w:szCs w:val="22"/>
          <w:lang w:eastAsia="zh-TW" w:bidi="th-TH"/>
        </w:rPr>
        <w:t>validate</w:t>
      </w:r>
      <w:r w:rsidR="00BD0E76" w:rsidRPr="00872C9D">
        <w:rPr>
          <w:rFonts w:ascii="Arial" w:hAnsi="Arial" w:cs="Arial"/>
          <w:szCs w:val="22"/>
          <w:cs/>
          <w:lang w:eastAsia="ja-JP" w:bidi="hi-IN"/>
        </w:rPr>
        <w:t>/</w:t>
      </w:r>
      <w:r w:rsidR="00892A87" w:rsidRPr="00872C9D">
        <w:rPr>
          <w:rFonts w:ascii="Arial" w:eastAsiaTheme="minorEastAsia" w:hAnsi="Arial" w:cs="Arial"/>
          <w:szCs w:val="22"/>
          <w:lang w:eastAsia="zh-TW" w:bidi="th-TH"/>
        </w:rPr>
        <w:t xml:space="preserve">verify the related data to confirm its </w:t>
      </w:r>
      <w:r w:rsidR="007A697C" w:rsidRPr="00872C9D">
        <w:rPr>
          <w:rFonts w:ascii="Arial" w:eastAsiaTheme="minorEastAsia" w:hAnsi="Arial" w:cs="Arial"/>
          <w:szCs w:val="22"/>
          <w:lang w:eastAsia="zh-TW" w:bidi="th-TH"/>
        </w:rPr>
        <w:t>suitability</w:t>
      </w:r>
      <w:r w:rsidR="00892A87" w:rsidRPr="00872C9D">
        <w:rPr>
          <w:rFonts w:ascii="Arial" w:eastAsiaTheme="minorEastAsia" w:hAnsi="Arial" w:cs="Arial"/>
          <w:szCs w:val="22"/>
          <w:lang w:eastAsia="zh-TW" w:bidi="th-TH"/>
        </w:rPr>
        <w:t xml:space="preserve">, as well as record the justification of its </w:t>
      </w:r>
      <w:r w:rsidR="00E94A1E" w:rsidRPr="00872C9D">
        <w:rPr>
          <w:rFonts w:ascii="Arial" w:eastAsiaTheme="minorEastAsia" w:hAnsi="Arial" w:cs="Arial"/>
          <w:szCs w:val="22"/>
          <w:lang w:eastAsia="zh-TW" w:bidi="th-TH"/>
        </w:rPr>
        <w:t>conclusions</w:t>
      </w:r>
      <w:r w:rsidR="00892A87" w:rsidRPr="00872C9D">
        <w:rPr>
          <w:rFonts w:ascii="Arial" w:eastAsiaTheme="minorEastAsia" w:hAnsi="Arial" w:cs="Arial"/>
          <w:szCs w:val="22"/>
          <w:lang w:eastAsia="zh-TW" w:bidi="th-TH"/>
        </w:rPr>
        <w:t>.</w:t>
      </w:r>
    </w:p>
    <w:p w14:paraId="66213515" w14:textId="21B08AAF" w:rsidR="00C721D0" w:rsidRPr="00872C9D" w:rsidRDefault="00585E2F" w:rsidP="00872A24">
      <w:pPr>
        <w:keepNext/>
        <w:suppressAutoHyphens/>
        <w:spacing w:after="220"/>
        <w:ind w:left="993" w:hanging="993"/>
        <w:outlineLvl w:val="1"/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</w:pPr>
      <w:bookmarkStart w:id="43" w:name="_Toc491942045"/>
      <w:bookmarkStart w:id="44" w:name="_Toc98829084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hi-IN"/>
        </w:rPr>
        <w:t>9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6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 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  <w:t>Review</w:t>
      </w:r>
      <w:bookmarkEnd w:id="43"/>
      <w:bookmarkEnd w:id="44"/>
    </w:p>
    <w:p w14:paraId="202CA2A3" w14:textId="43F79A86" w:rsidR="001172E3" w:rsidRPr="00872C9D" w:rsidRDefault="001172E3" w:rsidP="00872A24">
      <w:pPr>
        <w:spacing w:after="220"/>
        <w:ind w:left="993"/>
        <w:rPr>
          <w:rFonts w:ascii="Arial" w:eastAsiaTheme="minorEastAsia" w:hAnsi="Arial" w:cs="Arial"/>
          <w:b/>
          <w:i/>
          <w:iCs/>
          <w:szCs w:val="22"/>
          <w:lang w:eastAsia="zh-TW" w:bidi="th-TH"/>
        </w:rPr>
      </w:pPr>
      <w:r w:rsidRPr="00872C9D">
        <w:rPr>
          <w:rFonts w:ascii="Arial" w:eastAsiaTheme="minorEastAsia" w:hAnsi="Arial" w:cs="Arial"/>
          <w:b/>
          <w:i/>
          <w:iCs/>
          <w:szCs w:val="22"/>
          <w:lang w:eastAsia="zh-TW" w:bidi="th-TH"/>
        </w:rPr>
        <w:t>Link to ISO 14064-3 :2019 clause 8 for independent review.</w:t>
      </w:r>
    </w:p>
    <w:p w14:paraId="13040A4E" w14:textId="4047DE6C" w:rsidR="00C721D0" w:rsidRPr="00872C9D" w:rsidRDefault="00790B03" w:rsidP="00872A24">
      <w:pPr>
        <w:spacing w:after="220"/>
        <w:ind w:left="993"/>
        <w:rPr>
          <w:rFonts w:ascii="Arial" w:hAnsi="Arial" w:cs="Arial"/>
          <w:bCs/>
          <w:szCs w:val="22"/>
          <w:lang w:eastAsia="ja-JP" w:bidi="th-TH"/>
        </w:rPr>
      </w:pPr>
      <w:r w:rsidRPr="00872C9D">
        <w:rPr>
          <w:rFonts w:ascii="Arial" w:hAnsi="Arial" w:cs="Arial"/>
          <w:bCs/>
          <w:szCs w:val="22"/>
          <w:lang w:eastAsia="ja-JP" w:bidi="th-TH"/>
        </w:rPr>
        <w:t>N</w:t>
      </w:r>
      <w:r w:rsidR="00C721D0" w:rsidRPr="00872C9D">
        <w:rPr>
          <w:rFonts w:ascii="Arial" w:hAnsi="Arial" w:cs="Arial"/>
          <w:bCs/>
          <w:szCs w:val="22"/>
          <w:lang w:eastAsia="ja-JP" w:bidi="th-TH"/>
        </w:rPr>
        <w:t>il</w:t>
      </w:r>
      <w:r w:rsidR="00C721D0" w:rsidRPr="00872C9D">
        <w:rPr>
          <w:rFonts w:ascii="Arial" w:hAnsi="Arial" w:cs="Arial"/>
          <w:bCs/>
          <w:szCs w:val="22"/>
          <w:cs/>
          <w:lang w:eastAsia="ja-JP" w:bidi="hi-IN"/>
        </w:rPr>
        <w:t xml:space="preserve"> - </w:t>
      </w:r>
      <w:r w:rsidR="00C721D0" w:rsidRPr="00872C9D">
        <w:rPr>
          <w:rFonts w:ascii="Arial" w:hAnsi="Arial" w:cs="Arial"/>
          <w:szCs w:val="22"/>
          <w:lang w:eastAsia="ja-JP" w:bidi="th-TH"/>
        </w:rPr>
        <w:t>No additional guidance</w:t>
      </w:r>
      <w:r w:rsidR="00C721D0"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</w:p>
    <w:p w14:paraId="72840001" w14:textId="3C961B89" w:rsidR="00C721D0" w:rsidRPr="00872C9D" w:rsidRDefault="00585E2F" w:rsidP="00872A24">
      <w:pPr>
        <w:keepNext/>
        <w:suppressAutoHyphens/>
        <w:spacing w:after="220"/>
        <w:ind w:left="993" w:hanging="993"/>
        <w:outlineLvl w:val="1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bookmarkStart w:id="45" w:name="_Toc491942046"/>
      <w:bookmarkStart w:id="46" w:name="_Toc98829085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9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7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 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</w:r>
      <w:bookmarkEnd w:id="45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Decision and issue of the validation/verification statement</w:t>
      </w:r>
      <w:bookmarkEnd w:id="46"/>
    </w:p>
    <w:p w14:paraId="66A54118" w14:textId="63FF7280" w:rsidR="001172E3" w:rsidRPr="00872C9D" w:rsidRDefault="001172E3" w:rsidP="00872A24">
      <w:pPr>
        <w:spacing w:after="220"/>
        <w:ind w:left="993"/>
        <w:rPr>
          <w:rFonts w:ascii="Arial" w:eastAsiaTheme="minorEastAsia" w:hAnsi="Arial" w:cs="Mangal"/>
          <w:b/>
          <w:bCs/>
          <w:i/>
          <w:iCs/>
          <w:szCs w:val="22"/>
          <w:lang w:eastAsia="zh-TW" w:bidi="hi-IN"/>
        </w:rPr>
      </w:pPr>
      <w:r w:rsidRPr="00872C9D">
        <w:rPr>
          <w:rFonts w:ascii="Arial" w:eastAsiaTheme="minorEastAsia" w:hAnsi="Arial" w:cs="Mangal"/>
          <w:b/>
          <w:bCs/>
          <w:i/>
          <w:iCs/>
          <w:szCs w:val="22"/>
          <w:lang w:eastAsia="zh-TW" w:bidi="hi-IN"/>
        </w:rPr>
        <w:t>Link to ISO 14064-3:2019 clause 9 for issuance of opinion.</w:t>
      </w:r>
    </w:p>
    <w:p w14:paraId="1F4F8BA9" w14:textId="39281CCD" w:rsidR="00BC27B5" w:rsidRPr="00B060C3" w:rsidRDefault="00BC27B5" w:rsidP="00B060C3">
      <w:pPr>
        <w:spacing w:after="220"/>
        <w:ind w:left="993" w:hanging="993"/>
        <w:rPr>
          <w:rFonts w:ascii="Arial" w:hAnsi="Arial" w:cs="Arial"/>
          <w:szCs w:val="22"/>
          <w:cs/>
          <w:lang w:eastAsia="ja-JP" w:bidi="th-TH"/>
        </w:rPr>
      </w:pPr>
      <w:r w:rsidRPr="00BC27B5">
        <w:rPr>
          <w:rFonts w:ascii="Arial" w:hAnsi="Arial" w:cs="Arial" w:hint="eastAsia"/>
          <w:szCs w:val="22"/>
          <w:lang w:eastAsia="ja-JP" w:bidi="th-TH"/>
        </w:rPr>
        <w:t>G</w:t>
      </w:r>
      <w:r w:rsidRPr="00BC27B5">
        <w:rPr>
          <w:rFonts w:ascii="Arial" w:hAnsi="Arial" w:cs="Arial"/>
          <w:szCs w:val="22"/>
          <w:lang w:eastAsia="ja-JP" w:bidi="th-TH"/>
        </w:rPr>
        <w:t xml:space="preserve">.9.7.1 </w:t>
      </w:r>
      <w:r>
        <w:rPr>
          <w:rFonts w:ascii="Arial" w:hAnsi="Arial" w:cs="Arial"/>
          <w:szCs w:val="22"/>
          <w:lang w:eastAsia="ja-JP" w:bidi="th-TH"/>
        </w:rPr>
        <w:t xml:space="preserve">  </w:t>
      </w:r>
      <w:r w:rsidRPr="00BC27B5">
        <w:rPr>
          <w:rFonts w:ascii="Arial" w:hAnsi="Arial" w:cs="Arial"/>
          <w:szCs w:val="22"/>
          <w:lang w:eastAsia="ja-JP" w:bidi="th-TH"/>
        </w:rPr>
        <w:t>Types of validation/verification statements may be different among the CFP validation/verification programmes and/or CFP information programmes.</w:t>
      </w:r>
    </w:p>
    <w:p w14:paraId="7114FC60" w14:textId="4E3730DB" w:rsidR="00C721D0" w:rsidRPr="00872C9D" w:rsidRDefault="00585E2F" w:rsidP="00585E2F">
      <w:pPr>
        <w:keepNext/>
        <w:suppressAutoHyphens/>
        <w:spacing w:after="220"/>
        <w:ind w:left="993" w:hanging="993"/>
        <w:outlineLvl w:val="1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bookmarkStart w:id="47" w:name="_Toc491942047"/>
      <w:bookmarkStart w:id="48" w:name="_Toc98829086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9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8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 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</w:r>
      <w:bookmarkEnd w:id="47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Facts discovered after the issue of the validation/verificat</w:t>
      </w:r>
      <w:r w:rsidR="00872C9D"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i</w:t>
      </w:r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on</w:t>
      </w:r>
      <w:bookmarkEnd w:id="48"/>
    </w:p>
    <w:p w14:paraId="4F985951" w14:textId="3CB54960" w:rsidR="00E7729F" w:rsidRPr="00872C9D" w:rsidRDefault="00E7729F" w:rsidP="00585E2F">
      <w:pPr>
        <w:spacing w:after="220"/>
        <w:ind w:left="993"/>
        <w:rPr>
          <w:rFonts w:ascii="Arial" w:eastAsiaTheme="minorEastAsia" w:hAnsi="Arial" w:cs="Arial"/>
          <w:b/>
          <w:i/>
          <w:iCs/>
          <w:szCs w:val="22"/>
          <w:lang w:eastAsia="zh-TW" w:bidi="th-TH"/>
        </w:rPr>
      </w:pPr>
      <w:r w:rsidRPr="00872C9D">
        <w:rPr>
          <w:rFonts w:ascii="Arial" w:eastAsiaTheme="minorEastAsia" w:hAnsi="Arial" w:cs="Arial"/>
          <w:b/>
          <w:i/>
          <w:iCs/>
          <w:szCs w:val="22"/>
          <w:lang w:eastAsia="zh-TW" w:bidi="th-TH"/>
        </w:rPr>
        <w:t>Link to ISO 14064-3 :2019 clause 10 for facts discovered after the validation/</w:t>
      </w:r>
      <w:r w:rsidR="00872C9D" w:rsidRPr="00872C9D">
        <w:rPr>
          <w:rFonts w:ascii="Arial" w:eastAsiaTheme="minorEastAsia" w:hAnsi="Arial" w:cs="Arial"/>
          <w:b/>
          <w:i/>
          <w:iCs/>
          <w:szCs w:val="22"/>
          <w:lang w:eastAsia="zh-TW" w:bidi="th-TH"/>
        </w:rPr>
        <w:t>verification</w:t>
      </w:r>
      <w:r w:rsidRPr="00872C9D">
        <w:rPr>
          <w:rFonts w:ascii="Arial" w:eastAsiaTheme="minorEastAsia" w:hAnsi="Arial" w:cs="Arial"/>
          <w:b/>
          <w:i/>
          <w:iCs/>
          <w:szCs w:val="22"/>
          <w:lang w:eastAsia="zh-TW" w:bidi="th-TH"/>
        </w:rPr>
        <w:t>.</w:t>
      </w:r>
    </w:p>
    <w:p w14:paraId="04603DED" w14:textId="10ACC899" w:rsidR="00585E2F" w:rsidRPr="00872C9D" w:rsidRDefault="00585E2F" w:rsidP="00585E2F">
      <w:pPr>
        <w:spacing w:after="220"/>
        <w:ind w:left="993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r w:rsidRPr="00872C9D">
        <w:rPr>
          <w:rFonts w:ascii="Arial" w:hAnsi="Arial" w:cs="Arial"/>
          <w:bCs/>
          <w:szCs w:val="22"/>
          <w:lang w:eastAsia="ja-JP" w:bidi="th-TH"/>
        </w:rPr>
        <w:t>Nil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 xml:space="preserve"> - </w:t>
      </w:r>
      <w:r w:rsidRPr="00872C9D">
        <w:rPr>
          <w:rFonts w:ascii="Arial" w:hAnsi="Arial" w:cs="Arial"/>
          <w:szCs w:val="22"/>
          <w:lang w:eastAsia="ja-JP" w:bidi="th-TH"/>
        </w:rPr>
        <w:t>No additional guidance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</w:p>
    <w:p w14:paraId="4FEA27A2" w14:textId="2C5B0E05" w:rsidR="00C721D0" w:rsidRPr="00872C9D" w:rsidRDefault="00585E2F" w:rsidP="00872A24">
      <w:pPr>
        <w:keepNext/>
        <w:suppressAutoHyphens/>
        <w:spacing w:after="220"/>
        <w:ind w:left="993" w:hanging="993"/>
        <w:outlineLvl w:val="1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bookmarkStart w:id="49" w:name="_Toc491942048"/>
      <w:bookmarkStart w:id="50" w:name="_Toc98829087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9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9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 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</w:r>
      <w:bookmarkEnd w:id="49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Handling of appeals</w:t>
      </w:r>
      <w:bookmarkEnd w:id="50"/>
    </w:p>
    <w:p w14:paraId="43DE9F31" w14:textId="1668D50C" w:rsidR="00585E2F" w:rsidRPr="00872C9D" w:rsidRDefault="00585E2F" w:rsidP="00585E2F">
      <w:pPr>
        <w:spacing w:after="220"/>
        <w:ind w:left="993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r w:rsidRPr="00872C9D">
        <w:rPr>
          <w:rFonts w:ascii="Arial" w:hAnsi="Arial" w:cs="Arial"/>
          <w:bCs/>
          <w:szCs w:val="22"/>
          <w:lang w:eastAsia="ja-JP" w:bidi="th-TH"/>
        </w:rPr>
        <w:t>Nil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 xml:space="preserve"> - </w:t>
      </w:r>
      <w:r w:rsidRPr="00872C9D">
        <w:rPr>
          <w:rFonts w:ascii="Arial" w:hAnsi="Arial" w:cs="Arial"/>
          <w:szCs w:val="22"/>
          <w:lang w:eastAsia="ja-JP" w:bidi="th-TH"/>
        </w:rPr>
        <w:t>No additional guidance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</w:p>
    <w:p w14:paraId="3174E030" w14:textId="76967D13" w:rsidR="00C721D0" w:rsidRPr="00872C9D" w:rsidRDefault="00585E2F" w:rsidP="00585E2F">
      <w:pPr>
        <w:keepNext/>
        <w:suppressAutoHyphens/>
        <w:spacing w:after="220"/>
        <w:ind w:left="993" w:hanging="993"/>
        <w:outlineLvl w:val="1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bookmarkStart w:id="51" w:name="_Toc491942049"/>
      <w:bookmarkStart w:id="52" w:name="_Toc98829088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9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10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 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</w:r>
      <w:bookmarkEnd w:id="51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Handling of complaints</w:t>
      </w:r>
      <w:bookmarkEnd w:id="52"/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 </w:t>
      </w:r>
    </w:p>
    <w:p w14:paraId="61FBC01F" w14:textId="4EC1FCA2" w:rsidR="00585E2F" w:rsidRPr="00872C9D" w:rsidRDefault="00585E2F" w:rsidP="00585E2F">
      <w:pPr>
        <w:spacing w:after="220"/>
        <w:ind w:left="993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r w:rsidRPr="00872C9D">
        <w:rPr>
          <w:rFonts w:ascii="Arial" w:hAnsi="Arial" w:cs="Arial"/>
          <w:bCs/>
          <w:szCs w:val="22"/>
          <w:lang w:eastAsia="ja-JP" w:bidi="th-TH"/>
        </w:rPr>
        <w:t>Nil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 xml:space="preserve"> - </w:t>
      </w:r>
      <w:r w:rsidRPr="00872C9D">
        <w:rPr>
          <w:rFonts w:ascii="Arial" w:hAnsi="Arial" w:cs="Arial"/>
          <w:szCs w:val="22"/>
          <w:lang w:eastAsia="ja-JP" w:bidi="th-TH"/>
        </w:rPr>
        <w:t>No additional guidance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</w:p>
    <w:p w14:paraId="28F196CB" w14:textId="03F5D334" w:rsidR="00C721D0" w:rsidRPr="00872C9D" w:rsidRDefault="00585E2F" w:rsidP="00872A24">
      <w:pPr>
        <w:keepNext/>
        <w:suppressAutoHyphens/>
        <w:spacing w:after="220"/>
        <w:ind w:left="993" w:hanging="993"/>
        <w:outlineLvl w:val="1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bookmarkStart w:id="53" w:name="_Toc491942050"/>
      <w:bookmarkStart w:id="54" w:name="_Toc98829089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9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cs/>
          <w:lang w:eastAsia="ja-JP" w:bidi="hi-IN"/>
        </w:rPr>
        <w:t>.</w:t>
      </w:r>
      <w:r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>1</w:t>
      </w:r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1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 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</w:r>
      <w:bookmarkEnd w:id="53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Records</w:t>
      </w:r>
      <w:bookmarkEnd w:id="54"/>
    </w:p>
    <w:p w14:paraId="50FAFE47" w14:textId="6147941E" w:rsidR="00C721D0" w:rsidRPr="00872C9D" w:rsidRDefault="00585E2F" w:rsidP="00EA434B">
      <w:pPr>
        <w:spacing w:after="220"/>
        <w:ind w:left="993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r w:rsidRPr="00872C9D">
        <w:rPr>
          <w:rFonts w:ascii="Arial" w:hAnsi="Arial" w:cs="Arial"/>
          <w:bCs/>
          <w:szCs w:val="22"/>
          <w:lang w:eastAsia="ja-JP" w:bidi="th-TH"/>
        </w:rPr>
        <w:t>Nil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 xml:space="preserve"> - </w:t>
      </w:r>
      <w:r w:rsidRPr="00872C9D">
        <w:rPr>
          <w:rFonts w:ascii="Arial" w:hAnsi="Arial" w:cs="Arial"/>
          <w:szCs w:val="22"/>
          <w:lang w:eastAsia="ja-JP" w:bidi="th-TH"/>
        </w:rPr>
        <w:t>No additional guidance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</w:p>
    <w:p w14:paraId="47F9CEDF" w14:textId="71FBF015" w:rsidR="00C721D0" w:rsidRPr="00872C9D" w:rsidRDefault="000C6DBF" w:rsidP="00D003EF">
      <w:pPr>
        <w:pStyle w:val="Heading1"/>
        <w:rPr>
          <w:lang w:val="en-GB"/>
        </w:rPr>
      </w:pPr>
      <w:bookmarkStart w:id="55" w:name="_Toc491942054"/>
      <w:bookmarkStart w:id="56" w:name="_Toc98829090"/>
      <w:r w:rsidRPr="00872C9D">
        <w:rPr>
          <w:caps w:val="0"/>
          <w:lang w:val="en-GB"/>
        </w:rPr>
        <w:t>INFORMATION REQUIREMENTS</w:t>
      </w:r>
      <w:bookmarkEnd w:id="55"/>
      <w:bookmarkEnd w:id="56"/>
    </w:p>
    <w:p w14:paraId="55821C20" w14:textId="563FDDB1" w:rsidR="00C721D0" w:rsidRPr="00872C9D" w:rsidRDefault="00952DC8" w:rsidP="00872A24">
      <w:pPr>
        <w:keepNext/>
        <w:suppressAutoHyphens/>
        <w:spacing w:after="220"/>
        <w:ind w:left="993" w:hanging="993"/>
        <w:outlineLvl w:val="1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bookmarkStart w:id="57" w:name="_Toc491942055"/>
      <w:bookmarkStart w:id="58" w:name="_Toc98829091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10</w:t>
      </w:r>
      <w:r w:rsidR="00C721D0" w:rsidRPr="00872C9D">
        <w:rPr>
          <w:rFonts w:ascii="Arial" w:hAnsi="Arial" w:cs="Arial"/>
          <w:b/>
          <w:bCs/>
          <w:color w:val="000000"/>
          <w:spacing w:val="-2"/>
          <w:szCs w:val="22"/>
          <w:cs/>
          <w:lang w:eastAsia="ja-JP" w:bidi="hi-IN"/>
        </w:rPr>
        <w:t>.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1 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</w:r>
      <w:bookmarkEnd w:id="57"/>
      <w:r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>P</w:t>
      </w:r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ublicly available information</w:t>
      </w:r>
      <w:bookmarkEnd w:id="58"/>
    </w:p>
    <w:p w14:paraId="24219C2E" w14:textId="77777777" w:rsidR="00C721D0" w:rsidRPr="00872C9D" w:rsidRDefault="00C721D0" w:rsidP="00872A24">
      <w:pPr>
        <w:spacing w:after="220"/>
        <w:ind w:left="993"/>
        <w:rPr>
          <w:rFonts w:ascii="Arial" w:hAnsi="Arial" w:cs="Arial"/>
          <w:szCs w:val="22"/>
          <w:lang w:eastAsia="ja-JP" w:bidi="th-TH"/>
        </w:rPr>
      </w:pPr>
      <w:r w:rsidRPr="00872C9D">
        <w:rPr>
          <w:rFonts w:ascii="Arial" w:hAnsi="Arial" w:cs="Arial"/>
          <w:szCs w:val="22"/>
          <w:lang w:eastAsia="ja-JP" w:bidi="th-TH"/>
        </w:rPr>
        <w:t>Nil – No additional guidance.</w:t>
      </w:r>
    </w:p>
    <w:p w14:paraId="714DFDB0" w14:textId="5ED55A56" w:rsidR="00C721D0" w:rsidRPr="00872C9D" w:rsidRDefault="00952DC8" w:rsidP="00872A24">
      <w:pPr>
        <w:keepNext/>
        <w:suppressAutoHyphens/>
        <w:spacing w:after="220"/>
        <w:ind w:left="993" w:hanging="993"/>
        <w:outlineLvl w:val="1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bookmarkStart w:id="59" w:name="_Toc491942056"/>
      <w:bookmarkStart w:id="60" w:name="_Toc98829092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10</w:t>
      </w:r>
      <w:r w:rsidR="00C721D0" w:rsidRPr="00872C9D">
        <w:rPr>
          <w:rFonts w:ascii="Arial" w:hAnsi="Arial" w:cs="Arial"/>
          <w:b/>
          <w:bCs/>
          <w:color w:val="000000"/>
          <w:spacing w:val="-2"/>
          <w:szCs w:val="22"/>
          <w:cs/>
          <w:lang w:eastAsia="ja-JP" w:bidi="hi-IN"/>
        </w:rPr>
        <w:t>.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2 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</w:r>
      <w:bookmarkEnd w:id="59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Other information to the available</w:t>
      </w:r>
      <w:bookmarkEnd w:id="60"/>
    </w:p>
    <w:p w14:paraId="19942AA5" w14:textId="77777777" w:rsidR="00C721D0" w:rsidRPr="00872C9D" w:rsidRDefault="00C721D0" w:rsidP="00872A24">
      <w:pPr>
        <w:spacing w:after="220"/>
        <w:ind w:left="993"/>
        <w:rPr>
          <w:rFonts w:ascii="Arial" w:hAnsi="Arial" w:cs="Arial"/>
          <w:szCs w:val="22"/>
          <w:lang w:eastAsia="ja-JP" w:bidi="th-TH"/>
        </w:rPr>
      </w:pPr>
      <w:r w:rsidRPr="00872C9D">
        <w:rPr>
          <w:rFonts w:ascii="Arial" w:hAnsi="Arial" w:cs="Arial"/>
          <w:szCs w:val="22"/>
          <w:lang w:eastAsia="ja-JP" w:bidi="th-TH"/>
        </w:rPr>
        <w:t>Nil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 xml:space="preserve"> – </w:t>
      </w:r>
      <w:r w:rsidRPr="00872C9D">
        <w:rPr>
          <w:rFonts w:ascii="Arial" w:hAnsi="Arial" w:cs="Arial"/>
          <w:szCs w:val="22"/>
          <w:lang w:eastAsia="ja-JP" w:bidi="th-TH"/>
        </w:rPr>
        <w:t>No additional guidance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 xml:space="preserve">. </w:t>
      </w:r>
    </w:p>
    <w:p w14:paraId="548DC9CB" w14:textId="5CF964B3" w:rsidR="00C721D0" w:rsidRPr="00872C9D" w:rsidRDefault="00952DC8" w:rsidP="00872A24">
      <w:pPr>
        <w:keepNext/>
        <w:suppressAutoHyphens/>
        <w:spacing w:after="220"/>
        <w:ind w:left="993" w:hanging="993"/>
        <w:outlineLvl w:val="1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bookmarkStart w:id="61" w:name="_Toc491942057"/>
      <w:bookmarkStart w:id="62" w:name="_Toc98829093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10</w:t>
      </w:r>
      <w:r w:rsidR="00C721D0" w:rsidRPr="00872C9D">
        <w:rPr>
          <w:rFonts w:ascii="Arial" w:hAnsi="Arial" w:cs="Arial"/>
          <w:b/>
          <w:bCs/>
          <w:color w:val="000000"/>
          <w:spacing w:val="-2"/>
          <w:szCs w:val="22"/>
          <w:cs/>
          <w:lang w:eastAsia="ja-JP" w:bidi="hi-IN"/>
        </w:rPr>
        <w:t>.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>3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</w:r>
      <w:bookmarkEnd w:id="61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Reference to validation/verification and use of marks</w:t>
      </w:r>
      <w:bookmarkEnd w:id="62"/>
    </w:p>
    <w:p w14:paraId="6D165691" w14:textId="43CAFE71" w:rsidR="00C721D0" w:rsidRPr="00872C9D" w:rsidRDefault="007900A6" w:rsidP="007900A6">
      <w:pPr>
        <w:spacing w:after="220"/>
        <w:ind w:left="993" w:hanging="993"/>
        <w:rPr>
          <w:rFonts w:ascii="Arial" w:eastAsiaTheme="minorEastAsia" w:hAnsi="Arial" w:cs="Arial"/>
          <w:szCs w:val="22"/>
          <w:lang w:eastAsia="zh-TW" w:bidi="th-TH"/>
        </w:rPr>
      </w:pPr>
      <w:r w:rsidRPr="00872C9D">
        <w:rPr>
          <w:rFonts w:ascii="Arial" w:hAnsi="Arial" w:cs="Arial"/>
          <w:szCs w:val="22"/>
          <w:lang w:eastAsia="ja-JP" w:bidi="th-TH"/>
        </w:rPr>
        <w:t>G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>10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>3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  <w:r w:rsidRPr="00872C9D">
        <w:rPr>
          <w:rFonts w:ascii="Arial" w:hAnsi="Arial" w:cs="Arial"/>
          <w:szCs w:val="22"/>
          <w:lang w:eastAsia="ja-JP" w:bidi="th-TH"/>
        </w:rPr>
        <w:t xml:space="preserve">1 </w:t>
      </w:r>
      <w:r w:rsidRPr="00872C9D">
        <w:rPr>
          <w:rFonts w:ascii="Arial" w:hAnsi="Arial" w:cs="Arial"/>
          <w:szCs w:val="22"/>
          <w:lang w:eastAsia="ja-JP" w:bidi="th-TH"/>
        </w:rPr>
        <w:tab/>
      </w:r>
      <w:r w:rsidR="009A497C" w:rsidRPr="00872C9D">
        <w:rPr>
          <w:rFonts w:ascii="Arial" w:hAnsi="Arial" w:cs="Arial"/>
          <w:szCs w:val="22"/>
          <w:lang w:eastAsia="ja-JP" w:bidi="th-TH"/>
        </w:rPr>
        <w:t xml:space="preserve">In addition to </w:t>
      </w:r>
      <w:r w:rsidR="00106204" w:rsidRPr="00872C9D">
        <w:rPr>
          <w:rFonts w:ascii="Arial" w:hAnsi="Arial" w:cs="Arial"/>
          <w:szCs w:val="22"/>
          <w:lang w:eastAsia="ja-JP" w:bidi="th-TH"/>
        </w:rPr>
        <w:t>the use of marks, when any type of footprint communication is permitted for the client or the client decide</w:t>
      </w:r>
      <w:r w:rsidR="00E94A1E" w:rsidRPr="00872C9D">
        <w:rPr>
          <w:rFonts w:ascii="Arial" w:hAnsi="Arial" w:cs="Arial"/>
          <w:szCs w:val="22"/>
          <w:lang w:eastAsia="ja-JP" w:bidi="th-TH"/>
        </w:rPr>
        <w:t>s</w:t>
      </w:r>
      <w:r w:rsidR="00106204" w:rsidRPr="00872C9D">
        <w:rPr>
          <w:rFonts w:ascii="Arial" w:hAnsi="Arial" w:cs="Arial"/>
          <w:szCs w:val="22"/>
          <w:lang w:eastAsia="ja-JP" w:bidi="th-TH"/>
        </w:rPr>
        <w:t xml:space="preserve"> to participate in </w:t>
      </w:r>
      <w:r w:rsidR="00845D55" w:rsidRPr="00872C9D">
        <w:rPr>
          <w:rFonts w:ascii="Arial" w:hAnsi="Arial" w:cs="Arial"/>
          <w:szCs w:val="22"/>
          <w:lang w:eastAsia="ja-JP" w:bidi="th-TH"/>
        </w:rPr>
        <w:t>a</w:t>
      </w:r>
      <w:r w:rsidR="00106204" w:rsidRPr="00872C9D">
        <w:rPr>
          <w:rFonts w:ascii="Arial" w:hAnsi="Arial" w:cs="Arial"/>
          <w:szCs w:val="22"/>
          <w:lang w:eastAsia="ja-JP" w:bidi="th-TH"/>
        </w:rPr>
        <w:t xml:space="preserve"> CFP communication programme, V/VBs should consider</w:t>
      </w:r>
      <w:r w:rsidR="009A497C" w:rsidRPr="00872C9D">
        <w:rPr>
          <w:rFonts w:ascii="Arial" w:hAnsi="Arial" w:cs="Arial"/>
          <w:szCs w:val="22"/>
          <w:lang w:eastAsia="ja-JP" w:bidi="th-TH"/>
        </w:rPr>
        <w:t xml:space="preserve"> </w:t>
      </w:r>
      <w:r w:rsidR="0089321A" w:rsidRPr="00872C9D">
        <w:rPr>
          <w:rFonts w:ascii="Arial" w:eastAsiaTheme="minorEastAsia" w:hAnsi="Arial" w:cs="Arial"/>
          <w:szCs w:val="22"/>
          <w:lang w:eastAsia="zh-TW" w:bidi="th-TH"/>
        </w:rPr>
        <w:t xml:space="preserve">the </w:t>
      </w:r>
      <w:r w:rsidR="00B3709D">
        <w:rPr>
          <w:rFonts w:ascii="Arial" w:eastAsiaTheme="minorEastAsia" w:hAnsi="Arial" w:cs="Arial"/>
          <w:szCs w:val="22"/>
          <w:lang w:eastAsia="zh-TW" w:bidi="th-TH"/>
        </w:rPr>
        <w:t xml:space="preserve">CFP </w:t>
      </w:r>
      <w:r w:rsidR="00973FFE" w:rsidRPr="00872C9D">
        <w:rPr>
          <w:rFonts w:ascii="Arial" w:eastAsiaTheme="minorEastAsia" w:hAnsi="Arial" w:cs="Arial"/>
          <w:szCs w:val="22"/>
          <w:lang w:eastAsia="zh-TW" w:bidi="th-TH"/>
        </w:rPr>
        <w:t>validation</w:t>
      </w:r>
      <w:r w:rsidR="00BD0E76" w:rsidRPr="00872C9D">
        <w:rPr>
          <w:rFonts w:ascii="Arial" w:hAnsi="Arial" w:cs="Arial"/>
          <w:szCs w:val="22"/>
          <w:cs/>
          <w:lang w:eastAsia="ja-JP" w:bidi="hi-IN"/>
        </w:rPr>
        <w:t>/</w:t>
      </w:r>
      <w:r w:rsidR="00973FFE" w:rsidRPr="00872C9D">
        <w:rPr>
          <w:rFonts w:ascii="Arial" w:eastAsiaTheme="minorEastAsia" w:hAnsi="Arial" w:cs="Arial"/>
          <w:szCs w:val="22"/>
          <w:lang w:eastAsia="zh-TW" w:bidi="th-TH"/>
        </w:rPr>
        <w:t>verification programme</w:t>
      </w:r>
      <w:r w:rsidR="00B3709D">
        <w:rPr>
          <w:rFonts w:ascii="Arial" w:eastAsiaTheme="minorEastAsia" w:hAnsi="Arial" w:cs="Arial"/>
          <w:szCs w:val="22"/>
          <w:lang w:eastAsia="zh-TW" w:bidi="th-TH"/>
        </w:rPr>
        <w:t xml:space="preserve"> and</w:t>
      </w:r>
      <w:r w:rsidR="00973FFE" w:rsidRPr="00872C9D">
        <w:rPr>
          <w:rFonts w:ascii="Arial" w:eastAsiaTheme="minorEastAsia" w:hAnsi="Arial" w:cs="Arial"/>
          <w:szCs w:val="22"/>
          <w:lang w:eastAsia="zh-TW" w:bidi="th-TH"/>
        </w:rPr>
        <w:t xml:space="preserve"> </w:t>
      </w:r>
      <w:r w:rsidR="009C50C5" w:rsidRPr="00872C9D">
        <w:rPr>
          <w:rFonts w:ascii="Arial" w:eastAsiaTheme="minorEastAsia" w:hAnsi="Arial" w:cs="Arial"/>
          <w:szCs w:val="22"/>
          <w:lang w:eastAsia="zh-TW" w:bidi="th-TH"/>
        </w:rPr>
        <w:t xml:space="preserve">the </w:t>
      </w:r>
      <w:r w:rsidR="00271D63" w:rsidRPr="00872C9D">
        <w:rPr>
          <w:rFonts w:ascii="Arial" w:eastAsiaTheme="minorEastAsia" w:hAnsi="Arial" w:cs="Arial"/>
          <w:szCs w:val="22"/>
          <w:lang w:eastAsia="zh-TW" w:bidi="th-TH"/>
        </w:rPr>
        <w:t xml:space="preserve">CFP </w:t>
      </w:r>
      <w:r w:rsidR="00973FFE" w:rsidRPr="00872C9D">
        <w:rPr>
          <w:rFonts w:ascii="Arial" w:eastAsiaTheme="minorEastAsia" w:hAnsi="Arial" w:cs="Arial"/>
          <w:szCs w:val="22"/>
          <w:lang w:eastAsia="zh-TW" w:bidi="th-TH"/>
        </w:rPr>
        <w:t xml:space="preserve">information programme </w:t>
      </w:r>
      <w:r w:rsidR="00106204" w:rsidRPr="00872C9D">
        <w:rPr>
          <w:rFonts w:ascii="Arial" w:eastAsiaTheme="minorEastAsia" w:hAnsi="Arial" w:cs="Arial"/>
          <w:szCs w:val="22"/>
          <w:lang w:eastAsia="zh-TW" w:bidi="th-TH"/>
        </w:rPr>
        <w:t xml:space="preserve">to confirm </w:t>
      </w:r>
      <w:r w:rsidR="00E94A1E" w:rsidRPr="00872C9D">
        <w:rPr>
          <w:rFonts w:ascii="Arial" w:eastAsiaTheme="minorEastAsia" w:hAnsi="Arial" w:cs="Arial"/>
          <w:szCs w:val="22"/>
          <w:lang w:eastAsia="zh-TW" w:bidi="th-TH"/>
        </w:rPr>
        <w:t xml:space="preserve">that </w:t>
      </w:r>
      <w:r w:rsidR="00106204" w:rsidRPr="00872C9D">
        <w:rPr>
          <w:rFonts w:ascii="Arial" w:eastAsiaTheme="minorEastAsia" w:hAnsi="Arial" w:cs="Arial"/>
          <w:szCs w:val="22"/>
          <w:lang w:eastAsia="zh-TW" w:bidi="th-TH"/>
        </w:rPr>
        <w:t>the client’s CFP communication compl</w:t>
      </w:r>
      <w:r w:rsidR="00E94A1E" w:rsidRPr="00872C9D">
        <w:rPr>
          <w:rFonts w:ascii="Arial" w:eastAsiaTheme="minorEastAsia" w:hAnsi="Arial" w:cs="Arial"/>
          <w:szCs w:val="22"/>
          <w:lang w:eastAsia="zh-TW" w:bidi="th-TH"/>
        </w:rPr>
        <w:t>ies</w:t>
      </w:r>
      <w:r w:rsidR="00106204" w:rsidRPr="00872C9D">
        <w:rPr>
          <w:rFonts w:ascii="Arial" w:eastAsiaTheme="minorEastAsia" w:hAnsi="Arial" w:cs="Arial"/>
          <w:szCs w:val="22"/>
          <w:lang w:eastAsia="zh-TW" w:bidi="th-TH"/>
        </w:rPr>
        <w:t xml:space="preserve"> with the related requirements</w:t>
      </w:r>
      <w:r w:rsidRPr="00872C9D">
        <w:rPr>
          <w:rFonts w:ascii="Arial" w:eastAsiaTheme="minorEastAsia" w:hAnsi="Arial" w:cs="Arial"/>
          <w:szCs w:val="22"/>
          <w:lang w:eastAsia="zh-TW" w:bidi="th-TH"/>
        </w:rPr>
        <w:t>.</w:t>
      </w:r>
    </w:p>
    <w:p w14:paraId="581BE274" w14:textId="548C58CF" w:rsidR="005842AE" w:rsidRPr="00872C9D" w:rsidRDefault="008B56B1" w:rsidP="008B56B1">
      <w:pPr>
        <w:spacing w:after="220"/>
        <w:ind w:left="1701" w:hanging="708"/>
        <w:rPr>
          <w:rFonts w:ascii="Arial" w:hAnsi="Arial" w:cs="Arial"/>
          <w:sz w:val="20"/>
          <w:lang w:eastAsia="ja-JP" w:bidi="th-TH"/>
        </w:rPr>
      </w:pPr>
      <w:r w:rsidRPr="00872C9D">
        <w:rPr>
          <w:rFonts w:ascii="Arial" w:hAnsi="Arial" w:cs="Arial"/>
          <w:sz w:val="20"/>
          <w:lang w:eastAsia="ja-JP" w:bidi="th-TH"/>
        </w:rPr>
        <w:lastRenderedPageBreak/>
        <w:t>NOTE</w:t>
      </w:r>
      <w:r w:rsidRPr="00872C9D">
        <w:rPr>
          <w:rFonts w:ascii="Arial" w:hAnsi="Arial" w:cs="Arial"/>
          <w:sz w:val="20"/>
          <w:lang w:eastAsia="ja-JP" w:bidi="th-TH"/>
        </w:rPr>
        <w:tab/>
      </w:r>
      <w:r w:rsidR="005842AE" w:rsidRPr="00872C9D">
        <w:rPr>
          <w:rFonts w:ascii="Arial" w:hAnsi="Arial" w:cs="Arial"/>
          <w:sz w:val="20"/>
          <w:lang w:eastAsia="ja-JP" w:bidi="th-TH"/>
        </w:rPr>
        <w:t>Informative Annex B in ISO 14065:2020 provides additional information relating to references made by clients to validation</w:t>
      </w:r>
      <w:r w:rsidR="00BD0E76" w:rsidRPr="00872C9D">
        <w:rPr>
          <w:rFonts w:ascii="Arial" w:hAnsi="Arial" w:cs="Arial"/>
          <w:sz w:val="20"/>
          <w:cs/>
          <w:lang w:eastAsia="ja-JP" w:bidi="hi-IN"/>
        </w:rPr>
        <w:t>/</w:t>
      </w:r>
      <w:r w:rsidR="005842AE" w:rsidRPr="00872C9D">
        <w:rPr>
          <w:rFonts w:ascii="Arial" w:hAnsi="Arial" w:cs="Arial"/>
          <w:sz w:val="20"/>
          <w:lang w:eastAsia="ja-JP" w:bidi="th-TH"/>
        </w:rPr>
        <w:t>verification and use of marks.</w:t>
      </w:r>
    </w:p>
    <w:p w14:paraId="6C448359" w14:textId="039E007A" w:rsidR="00C721D0" w:rsidRPr="00872C9D" w:rsidRDefault="00952DC8" w:rsidP="00872A24">
      <w:pPr>
        <w:keepNext/>
        <w:suppressAutoHyphens/>
        <w:spacing w:after="220"/>
        <w:ind w:left="993" w:hanging="993"/>
        <w:outlineLvl w:val="1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bookmarkStart w:id="63" w:name="_Toc491942058"/>
      <w:bookmarkStart w:id="64" w:name="_Toc98829094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10</w:t>
      </w:r>
      <w:r w:rsidR="00C721D0" w:rsidRPr="00872C9D">
        <w:rPr>
          <w:rFonts w:ascii="Arial" w:hAnsi="Arial" w:cs="Arial"/>
          <w:b/>
          <w:bCs/>
          <w:color w:val="000000"/>
          <w:spacing w:val="-2"/>
          <w:szCs w:val="22"/>
          <w:cs/>
          <w:lang w:eastAsia="ja-JP" w:bidi="hi-IN"/>
        </w:rPr>
        <w:t>.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4 </w:t>
      </w:r>
      <w:r w:rsidR="00C721D0"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</w:r>
      <w:bookmarkEnd w:id="63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Confidentiality</w:t>
      </w:r>
      <w:bookmarkEnd w:id="64"/>
    </w:p>
    <w:p w14:paraId="2DAB2D1B" w14:textId="77777777" w:rsidR="00C721D0" w:rsidRPr="00872C9D" w:rsidRDefault="00C721D0" w:rsidP="00872A24">
      <w:pPr>
        <w:spacing w:after="220"/>
        <w:ind w:left="993"/>
        <w:rPr>
          <w:rFonts w:ascii="Arial" w:hAnsi="Arial" w:cs="Arial"/>
          <w:szCs w:val="22"/>
          <w:lang w:eastAsia="ja-JP" w:bidi="th-TH"/>
        </w:rPr>
      </w:pPr>
      <w:r w:rsidRPr="00872C9D">
        <w:rPr>
          <w:rFonts w:ascii="Arial" w:hAnsi="Arial" w:cs="Arial"/>
          <w:szCs w:val="22"/>
          <w:lang w:eastAsia="ja-JP" w:bidi="th-TH"/>
        </w:rPr>
        <w:t>Nil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 xml:space="preserve"> - </w:t>
      </w:r>
      <w:r w:rsidRPr="00872C9D">
        <w:rPr>
          <w:rFonts w:ascii="Arial" w:hAnsi="Arial" w:cs="Arial"/>
          <w:szCs w:val="22"/>
          <w:lang w:eastAsia="ja-JP" w:bidi="th-TH"/>
        </w:rPr>
        <w:t>No additional guidance</w:t>
      </w:r>
      <w:r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</w:p>
    <w:p w14:paraId="49EF1325" w14:textId="4DD6CFD4" w:rsidR="00952DC8" w:rsidRPr="00872C9D" w:rsidRDefault="000C6DBF" w:rsidP="00D003EF">
      <w:pPr>
        <w:pStyle w:val="Heading1"/>
        <w:rPr>
          <w:lang w:val="en-GB"/>
        </w:rPr>
      </w:pPr>
      <w:bookmarkStart w:id="65" w:name="_Toc98829095"/>
      <w:r w:rsidRPr="00872C9D">
        <w:rPr>
          <w:caps w:val="0"/>
          <w:lang w:val="en-GB"/>
        </w:rPr>
        <w:t>MANAGEMENT SYSTEM REQUIREMENTS</w:t>
      </w:r>
      <w:bookmarkEnd w:id="65"/>
    </w:p>
    <w:p w14:paraId="73BE593D" w14:textId="53C03226" w:rsidR="00952DC8" w:rsidRPr="00872C9D" w:rsidRDefault="00952DC8" w:rsidP="00D003EF">
      <w:pPr>
        <w:keepNext/>
        <w:tabs>
          <w:tab w:val="num" w:pos="993"/>
        </w:tabs>
        <w:suppressAutoHyphens/>
        <w:spacing w:after="220"/>
        <w:ind w:left="993" w:hanging="993"/>
        <w:outlineLvl w:val="1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bookmarkStart w:id="66" w:name="_Toc98829096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11</w:t>
      </w:r>
      <w:r w:rsidRPr="00872C9D">
        <w:rPr>
          <w:rFonts w:ascii="Arial" w:hAnsi="Arial" w:cs="Arial"/>
          <w:b/>
          <w:bCs/>
          <w:color w:val="000000"/>
          <w:spacing w:val="-2"/>
          <w:szCs w:val="22"/>
          <w:cs/>
          <w:lang w:eastAsia="ja-JP" w:bidi="hi-IN"/>
        </w:rPr>
        <w:t>.</w:t>
      </w:r>
      <w:r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1 </w:t>
      </w:r>
      <w:r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</w:r>
      <w:r w:rsidR="009967F7"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General</w:t>
      </w:r>
      <w:bookmarkEnd w:id="66"/>
    </w:p>
    <w:p w14:paraId="68728174" w14:textId="4C115C9E" w:rsidR="00952DC8" w:rsidRPr="00872C9D" w:rsidRDefault="00D003EF" w:rsidP="00D003EF">
      <w:pPr>
        <w:tabs>
          <w:tab w:val="num" w:pos="993"/>
        </w:tabs>
        <w:spacing w:after="220"/>
        <w:ind w:left="993" w:hanging="993"/>
        <w:rPr>
          <w:rFonts w:ascii="Arial" w:hAnsi="Arial" w:cs="Arial"/>
          <w:szCs w:val="22"/>
          <w:lang w:eastAsia="ja-JP" w:bidi="th-TH"/>
        </w:rPr>
      </w:pPr>
      <w:r w:rsidRPr="00872C9D">
        <w:rPr>
          <w:rFonts w:ascii="Arial" w:hAnsi="Arial" w:cs="Arial"/>
          <w:szCs w:val="22"/>
          <w:lang w:eastAsia="ja-JP" w:bidi="th-TH"/>
        </w:rPr>
        <w:tab/>
      </w:r>
      <w:r w:rsidR="00952DC8" w:rsidRPr="00872C9D">
        <w:rPr>
          <w:rFonts w:ascii="Arial" w:hAnsi="Arial" w:cs="Arial"/>
          <w:szCs w:val="22"/>
          <w:lang w:eastAsia="ja-JP" w:bidi="th-TH"/>
        </w:rPr>
        <w:t>Nil – No additional guidance.</w:t>
      </w:r>
    </w:p>
    <w:p w14:paraId="0BDD2891" w14:textId="1B9F5719" w:rsidR="00952DC8" w:rsidRPr="00872C9D" w:rsidRDefault="00952DC8" w:rsidP="00D003EF">
      <w:pPr>
        <w:keepNext/>
        <w:tabs>
          <w:tab w:val="num" w:pos="993"/>
        </w:tabs>
        <w:suppressAutoHyphens/>
        <w:spacing w:after="220"/>
        <w:ind w:left="993" w:hanging="993"/>
        <w:outlineLvl w:val="1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bookmarkStart w:id="67" w:name="_Toc98829097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11</w:t>
      </w:r>
      <w:r w:rsidRPr="00872C9D">
        <w:rPr>
          <w:rFonts w:ascii="Arial" w:hAnsi="Arial" w:cs="Arial"/>
          <w:b/>
          <w:bCs/>
          <w:color w:val="000000"/>
          <w:spacing w:val="-2"/>
          <w:szCs w:val="22"/>
          <w:cs/>
          <w:lang w:eastAsia="ja-JP" w:bidi="hi-IN"/>
        </w:rPr>
        <w:t>.</w:t>
      </w:r>
      <w:r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2 </w:t>
      </w:r>
      <w:r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</w:r>
      <w:r w:rsidR="009967F7"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Management review</w:t>
      </w:r>
      <w:bookmarkEnd w:id="67"/>
    </w:p>
    <w:p w14:paraId="3E6A0BF5" w14:textId="511AF99B" w:rsidR="00952DC8" w:rsidRPr="00872C9D" w:rsidRDefault="00D003EF" w:rsidP="00D003EF">
      <w:pPr>
        <w:tabs>
          <w:tab w:val="num" w:pos="993"/>
        </w:tabs>
        <w:spacing w:after="220"/>
        <w:ind w:left="993" w:hanging="993"/>
        <w:rPr>
          <w:rFonts w:ascii="Arial" w:hAnsi="Arial" w:cs="Arial"/>
          <w:szCs w:val="22"/>
          <w:lang w:eastAsia="ja-JP" w:bidi="th-TH"/>
        </w:rPr>
      </w:pPr>
      <w:r w:rsidRPr="00872C9D">
        <w:rPr>
          <w:rFonts w:ascii="Arial" w:hAnsi="Arial" w:cs="Arial"/>
          <w:szCs w:val="22"/>
          <w:lang w:eastAsia="ja-JP" w:bidi="th-TH"/>
        </w:rPr>
        <w:tab/>
      </w:r>
      <w:r w:rsidR="00952DC8" w:rsidRPr="00872C9D">
        <w:rPr>
          <w:rFonts w:ascii="Arial" w:hAnsi="Arial" w:cs="Arial"/>
          <w:szCs w:val="22"/>
          <w:lang w:eastAsia="ja-JP" w:bidi="th-TH"/>
        </w:rPr>
        <w:t>Nil</w:t>
      </w:r>
      <w:r w:rsidR="00952DC8" w:rsidRPr="00872C9D">
        <w:rPr>
          <w:rFonts w:ascii="Arial" w:hAnsi="Arial" w:cs="Arial"/>
          <w:bCs/>
          <w:szCs w:val="22"/>
          <w:cs/>
          <w:lang w:eastAsia="ja-JP" w:bidi="hi-IN"/>
        </w:rPr>
        <w:t xml:space="preserve"> – </w:t>
      </w:r>
      <w:r w:rsidR="00952DC8" w:rsidRPr="00872C9D">
        <w:rPr>
          <w:rFonts w:ascii="Arial" w:hAnsi="Arial" w:cs="Arial"/>
          <w:szCs w:val="22"/>
          <w:lang w:eastAsia="ja-JP" w:bidi="th-TH"/>
        </w:rPr>
        <w:t>No additional guidance</w:t>
      </w:r>
      <w:r w:rsidR="00952DC8" w:rsidRPr="00872C9D">
        <w:rPr>
          <w:rFonts w:ascii="Arial" w:hAnsi="Arial" w:cs="Arial"/>
          <w:bCs/>
          <w:szCs w:val="22"/>
          <w:cs/>
          <w:lang w:eastAsia="ja-JP" w:bidi="hi-IN"/>
        </w:rPr>
        <w:t xml:space="preserve">. </w:t>
      </w:r>
    </w:p>
    <w:p w14:paraId="05598236" w14:textId="1B594520" w:rsidR="00952DC8" w:rsidRPr="00872C9D" w:rsidRDefault="00952DC8" w:rsidP="00D003EF">
      <w:pPr>
        <w:keepNext/>
        <w:tabs>
          <w:tab w:val="num" w:pos="993"/>
        </w:tabs>
        <w:suppressAutoHyphens/>
        <w:spacing w:after="220"/>
        <w:ind w:left="993" w:hanging="993"/>
        <w:outlineLvl w:val="1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bookmarkStart w:id="68" w:name="_Toc98829098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11</w:t>
      </w:r>
      <w:r w:rsidRPr="00872C9D">
        <w:rPr>
          <w:rFonts w:ascii="Arial" w:hAnsi="Arial" w:cs="Arial"/>
          <w:b/>
          <w:bCs/>
          <w:color w:val="000000"/>
          <w:spacing w:val="-2"/>
          <w:szCs w:val="22"/>
          <w:cs/>
          <w:lang w:eastAsia="ja-JP" w:bidi="hi-IN"/>
        </w:rPr>
        <w:t>.</w:t>
      </w:r>
      <w:r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>3</w:t>
      </w:r>
      <w:r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</w:r>
      <w:r w:rsidR="009967F7"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Internal audits</w:t>
      </w:r>
      <w:bookmarkEnd w:id="68"/>
    </w:p>
    <w:p w14:paraId="55E4FAAD" w14:textId="12E691D8" w:rsidR="00952DC8" w:rsidRPr="00872C9D" w:rsidRDefault="00D003EF" w:rsidP="00D003EF">
      <w:pPr>
        <w:tabs>
          <w:tab w:val="num" w:pos="993"/>
        </w:tabs>
        <w:spacing w:after="220"/>
        <w:ind w:left="993" w:hanging="993"/>
        <w:rPr>
          <w:rFonts w:ascii="Arial" w:hAnsi="Arial" w:cs="Arial"/>
          <w:szCs w:val="22"/>
          <w:lang w:eastAsia="ja-JP" w:bidi="th-TH"/>
        </w:rPr>
      </w:pPr>
      <w:r w:rsidRPr="00872C9D">
        <w:rPr>
          <w:rFonts w:ascii="Arial" w:hAnsi="Arial" w:cs="Arial"/>
          <w:szCs w:val="22"/>
          <w:lang w:eastAsia="ja-JP" w:bidi="th-TH"/>
        </w:rPr>
        <w:tab/>
      </w:r>
      <w:r w:rsidR="00952DC8" w:rsidRPr="00872C9D">
        <w:rPr>
          <w:rFonts w:ascii="Arial" w:hAnsi="Arial" w:cs="Arial"/>
          <w:szCs w:val="22"/>
          <w:lang w:eastAsia="ja-JP" w:bidi="th-TH"/>
        </w:rPr>
        <w:t>Nil</w:t>
      </w:r>
      <w:r w:rsidR="00952DC8" w:rsidRPr="00872C9D">
        <w:rPr>
          <w:rFonts w:ascii="Arial" w:hAnsi="Arial" w:cs="Arial"/>
          <w:bCs/>
          <w:szCs w:val="22"/>
          <w:cs/>
          <w:lang w:eastAsia="ja-JP" w:bidi="hi-IN"/>
        </w:rPr>
        <w:t xml:space="preserve"> - </w:t>
      </w:r>
      <w:r w:rsidR="00952DC8" w:rsidRPr="00872C9D">
        <w:rPr>
          <w:rFonts w:ascii="Arial" w:hAnsi="Arial" w:cs="Arial"/>
          <w:szCs w:val="22"/>
          <w:lang w:eastAsia="ja-JP" w:bidi="th-TH"/>
        </w:rPr>
        <w:t>No additional guidance</w:t>
      </w:r>
      <w:r w:rsidR="00952DC8"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</w:p>
    <w:p w14:paraId="4C71AD5E" w14:textId="2419461A" w:rsidR="00952DC8" w:rsidRPr="00872C9D" w:rsidRDefault="00952DC8" w:rsidP="00D003EF">
      <w:pPr>
        <w:keepNext/>
        <w:tabs>
          <w:tab w:val="num" w:pos="993"/>
        </w:tabs>
        <w:suppressAutoHyphens/>
        <w:spacing w:after="220"/>
        <w:ind w:left="993" w:hanging="993"/>
        <w:outlineLvl w:val="1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bookmarkStart w:id="69" w:name="_Toc98829099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11</w:t>
      </w:r>
      <w:r w:rsidRPr="00872C9D">
        <w:rPr>
          <w:rFonts w:ascii="Arial" w:hAnsi="Arial" w:cs="Arial"/>
          <w:b/>
          <w:bCs/>
          <w:color w:val="000000"/>
          <w:spacing w:val="-2"/>
          <w:szCs w:val="22"/>
          <w:cs/>
          <w:lang w:eastAsia="ja-JP" w:bidi="hi-IN"/>
        </w:rPr>
        <w:t>.</w:t>
      </w:r>
      <w:r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4 </w:t>
      </w:r>
      <w:r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</w:r>
      <w:r w:rsidR="009967F7"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Corrective action</w:t>
      </w:r>
      <w:bookmarkEnd w:id="69"/>
    </w:p>
    <w:p w14:paraId="4014C5EA" w14:textId="3275B97A" w:rsidR="00952DC8" w:rsidRPr="00872C9D" w:rsidRDefault="00D003EF" w:rsidP="00D003EF">
      <w:pPr>
        <w:tabs>
          <w:tab w:val="num" w:pos="993"/>
        </w:tabs>
        <w:spacing w:after="220"/>
        <w:ind w:left="993" w:hanging="993"/>
        <w:rPr>
          <w:rFonts w:ascii="Arial" w:hAnsi="Arial" w:cs="Arial"/>
          <w:szCs w:val="22"/>
          <w:lang w:eastAsia="ja-JP" w:bidi="th-TH"/>
        </w:rPr>
      </w:pPr>
      <w:r w:rsidRPr="00872C9D">
        <w:rPr>
          <w:rFonts w:ascii="Arial" w:hAnsi="Arial" w:cs="Arial"/>
          <w:szCs w:val="22"/>
          <w:lang w:eastAsia="ja-JP" w:bidi="th-TH"/>
        </w:rPr>
        <w:tab/>
      </w:r>
      <w:r w:rsidR="00952DC8" w:rsidRPr="00872C9D">
        <w:rPr>
          <w:rFonts w:ascii="Arial" w:hAnsi="Arial" w:cs="Arial"/>
          <w:szCs w:val="22"/>
          <w:lang w:eastAsia="ja-JP" w:bidi="th-TH"/>
        </w:rPr>
        <w:t>Nil</w:t>
      </w:r>
      <w:r w:rsidR="00952DC8" w:rsidRPr="00872C9D">
        <w:rPr>
          <w:rFonts w:ascii="Arial" w:hAnsi="Arial" w:cs="Arial"/>
          <w:bCs/>
          <w:szCs w:val="22"/>
          <w:cs/>
          <w:lang w:eastAsia="ja-JP" w:bidi="hi-IN"/>
        </w:rPr>
        <w:t xml:space="preserve"> - </w:t>
      </w:r>
      <w:r w:rsidR="00952DC8" w:rsidRPr="00872C9D">
        <w:rPr>
          <w:rFonts w:ascii="Arial" w:hAnsi="Arial" w:cs="Arial"/>
          <w:szCs w:val="22"/>
          <w:lang w:eastAsia="ja-JP" w:bidi="th-TH"/>
        </w:rPr>
        <w:t>No additional guidance</w:t>
      </w:r>
      <w:r w:rsidR="00952DC8" w:rsidRPr="00872C9D">
        <w:rPr>
          <w:rFonts w:ascii="Arial" w:hAnsi="Arial" w:cs="Arial"/>
          <w:bCs/>
          <w:szCs w:val="22"/>
          <w:cs/>
          <w:lang w:eastAsia="ja-JP" w:bidi="hi-IN"/>
        </w:rPr>
        <w:t>.</w:t>
      </w:r>
    </w:p>
    <w:p w14:paraId="77F988E2" w14:textId="0622B146" w:rsidR="00952DC8" w:rsidRPr="00872C9D" w:rsidRDefault="00952DC8" w:rsidP="00D003EF">
      <w:pPr>
        <w:keepNext/>
        <w:tabs>
          <w:tab w:val="num" w:pos="993"/>
        </w:tabs>
        <w:suppressAutoHyphens/>
        <w:spacing w:after="220"/>
        <w:ind w:left="993" w:hanging="993"/>
        <w:outlineLvl w:val="1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bookmarkStart w:id="70" w:name="_Toc98829100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11</w:t>
      </w:r>
      <w:r w:rsidRPr="00872C9D">
        <w:rPr>
          <w:rFonts w:ascii="Arial" w:hAnsi="Arial" w:cs="Arial"/>
          <w:b/>
          <w:bCs/>
          <w:color w:val="000000"/>
          <w:spacing w:val="-2"/>
          <w:szCs w:val="22"/>
          <w:cs/>
          <w:lang w:eastAsia="ja-JP" w:bidi="hi-IN"/>
        </w:rPr>
        <w:t>.</w:t>
      </w:r>
      <w:r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5 </w:t>
      </w:r>
      <w:r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</w:r>
      <w:r w:rsidR="009967F7"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Actions to address risks and opportunities</w:t>
      </w:r>
      <w:bookmarkEnd w:id="70"/>
    </w:p>
    <w:p w14:paraId="3B052F00" w14:textId="69594506" w:rsidR="00952DC8" w:rsidRPr="00872C9D" w:rsidRDefault="00D003EF" w:rsidP="00D003EF">
      <w:pPr>
        <w:tabs>
          <w:tab w:val="num" w:pos="993"/>
        </w:tabs>
        <w:spacing w:after="220"/>
        <w:ind w:left="993" w:hanging="993"/>
        <w:rPr>
          <w:rFonts w:ascii="Arial" w:hAnsi="Arial" w:cs="Arial"/>
          <w:szCs w:val="22"/>
          <w:lang w:eastAsia="ja-JP" w:bidi="th-TH"/>
        </w:rPr>
      </w:pPr>
      <w:r w:rsidRPr="00872C9D">
        <w:rPr>
          <w:rFonts w:ascii="Arial" w:hAnsi="Arial" w:cs="Arial"/>
          <w:szCs w:val="22"/>
          <w:lang w:eastAsia="ja-JP" w:bidi="th-TH"/>
        </w:rPr>
        <w:tab/>
      </w:r>
      <w:r w:rsidR="00952DC8" w:rsidRPr="00872C9D">
        <w:rPr>
          <w:rFonts w:ascii="Arial" w:hAnsi="Arial" w:cs="Arial"/>
          <w:szCs w:val="22"/>
          <w:lang w:eastAsia="ja-JP" w:bidi="th-TH"/>
        </w:rPr>
        <w:t>Nil</w:t>
      </w:r>
      <w:r w:rsidR="00952DC8" w:rsidRPr="00872C9D">
        <w:rPr>
          <w:rFonts w:ascii="Arial" w:hAnsi="Arial" w:cs="Arial"/>
          <w:bCs/>
          <w:szCs w:val="22"/>
          <w:cs/>
          <w:lang w:eastAsia="ja-JP" w:bidi="hi-IN"/>
        </w:rPr>
        <w:t xml:space="preserve"> - </w:t>
      </w:r>
      <w:r w:rsidR="00952DC8" w:rsidRPr="00872C9D">
        <w:rPr>
          <w:rFonts w:ascii="Arial" w:hAnsi="Arial" w:cs="Arial"/>
          <w:szCs w:val="22"/>
          <w:lang w:eastAsia="ja-JP" w:bidi="th-TH"/>
        </w:rPr>
        <w:t>No additional guidance</w:t>
      </w:r>
      <w:r w:rsidR="00952DC8" w:rsidRPr="00872C9D">
        <w:rPr>
          <w:rFonts w:ascii="Arial" w:hAnsi="Arial" w:cs="Arial"/>
          <w:bCs/>
          <w:szCs w:val="22"/>
          <w:cs/>
          <w:lang w:eastAsia="ja-JP" w:bidi="hi-IN"/>
        </w:rPr>
        <w:t xml:space="preserve">. </w:t>
      </w:r>
    </w:p>
    <w:p w14:paraId="50E8F83A" w14:textId="3DD18766" w:rsidR="00952DC8" w:rsidRPr="00872C9D" w:rsidRDefault="00952DC8" w:rsidP="00D003EF">
      <w:pPr>
        <w:keepNext/>
        <w:tabs>
          <w:tab w:val="num" w:pos="993"/>
        </w:tabs>
        <w:suppressAutoHyphens/>
        <w:spacing w:after="220"/>
        <w:ind w:left="993" w:hanging="993"/>
        <w:outlineLvl w:val="1"/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</w:pPr>
      <w:bookmarkStart w:id="71" w:name="_Toc98829101"/>
      <w:r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11</w:t>
      </w:r>
      <w:r w:rsidRPr="00872C9D">
        <w:rPr>
          <w:rFonts w:ascii="Arial" w:hAnsi="Arial" w:cs="Arial"/>
          <w:b/>
          <w:bCs/>
          <w:color w:val="000000"/>
          <w:spacing w:val="-2"/>
          <w:szCs w:val="22"/>
          <w:cs/>
          <w:lang w:eastAsia="ja-JP" w:bidi="hi-IN"/>
        </w:rPr>
        <w:t>.</w:t>
      </w:r>
      <w:r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 xml:space="preserve">6 </w:t>
      </w:r>
      <w:r w:rsidRPr="00872C9D">
        <w:rPr>
          <w:rFonts w:ascii="Arial" w:hAnsi="Arial" w:cs="Arial"/>
          <w:b/>
          <w:color w:val="000000"/>
          <w:spacing w:val="-2"/>
          <w:szCs w:val="22"/>
          <w:lang w:eastAsia="ja-JP" w:bidi="th-TH"/>
        </w:rPr>
        <w:tab/>
      </w:r>
      <w:r w:rsidR="009967F7" w:rsidRPr="00872C9D">
        <w:rPr>
          <w:rFonts w:ascii="Arial" w:eastAsiaTheme="minorEastAsia" w:hAnsi="Arial" w:cs="Arial"/>
          <w:b/>
          <w:color w:val="000000"/>
          <w:spacing w:val="-2"/>
          <w:szCs w:val="22"/>
          <w:lang w:eastAsia="zh-TW" w:bidi="th-TH"/>
        </w:rPr>
        <w:t>Documented information</w:t>
      </w:r>
      <w:bookmarkEnd w:id="71"/>
    </w:p>
    <w:p w14:paraId="14E958A2" w14:textId="20B9F0DE" w:rsidR="009967F7" w:rsidRPr="00872C9D" w:rsidRDefault="00D003EF" w:rsidP="00D003EF">
      <w:pPr>
        <w:tabs>
          <w:tab w:val="num" w:pos="993"/>
        </w:tabs>
        <w:spacing w:after="220"/>
        <w:ind w:left="993" w:hanging="993"/>
        <w:rPr>
          <w:rFonts w:ascii="Arial" w:eastAsiaTheme="minorEastAsia" w:hAnsi="Arial" w:cs="Mangal"/>
          <w:szCs w:val="22"/>
          <w:lang w:eastAsia="zh-TW" w:bidi="hi-IN"/>
        </w:rPr>
      </w:pPr>
      <w:r w:rsidRPr="00872C9D">
        <w:rPr>
          <w:rFonts w:ascii="Arial" w:hAnsi="Arial" w:cs="Arial"/>
          <w:szCs w:val="22"/>
          <w:lang w:eastAsia="ja-JP" w:bidi="th-TH"/>
        </w:rPr>
        <w:tab/>
      </w:r>
      <w:r w:rsidR="009967F7" w:rsidRPr="00872C9D">
        <w:rPr>
          <w:rFonts w:ascii="Arial" w:hAnsi="Arial" w:cs="Arial"/>
          <w:szCs w:val="22"/>
          <w:lang w:eastAsia="ja-JP" w:bidi="th-TH"/>
        </w:rPr>
        <w:t>Nil</w:t>
      </w:r>
      <w:r w:rsidR="009967F7" w:rsidRPr="00872C9D">
        <w:rPr>
          <w:rFonts w:ascii="Arial" w:hAnsi="Arial" w:cs="Arial"/>
          <w:bCs/>
          <w:szCs w:val="22"/>
          <w:cs/>
          <w:lang w:eastAsia="ja-JP" w:bidi="hi-IN"/>
        </w:rPr>
        <w:t xml:space="preserve"> - </w:t>
      </w:r>
      <w:r w:rsidR="009967F7" w:rsidRPr="00872C9D">
        <w:rPr>
          <w:rFonts w:ascii="Arial" w:hAnsi="Arial" w:cs="Arial"/>
          <w:szCs w:val="22"/>
          <w:lang w:eastAsia="ja-JP" w:bidi="th-TH"/>
        </w:rPr>
        <w:t>No additional guidance</w:t>
      </w:r>
      <w:r w:rsidR="00EA434B" w:rsidRPr="00872C9D">
        <w:rPr>
          <w:rFonts w:ascii="Arial" w:hAnsi="Arial" w:cs="Mangal"/>
          <w:bCs/>
          <w:szCs w:val="22"/>
          <w:cs/>
          <w:lang w:eastAsia="ja-JP" w:bidi="hi-IN"/>
        </w:rPr>
        <w:t>.</w:t>
      </w:r>
    </w:p>
    <w:p w14:paraId="0166774F" w14:textId="0E789F73" w:rsidR="00810FF6" w:rsidRPr="00872C9D" w:rsidRDefault="00810FF6" w:rsidP="00D003EF">
      <w:pPr>
        <w:pStyle w:val="Heading1"/>
        <w:rPr>
          <w:lang w:val="en-GB"/>
        </w:rPr>
      </w:pPr>
      <w:bookmarkStart w:id="72" w:name="_Toc98829102"/>
      <w:r w:rsidRPr="00872C9D">
        <w:rPr>
          <w:lang w:val="en-GB"/>
        </w:rPr>
        <w:t>AMENDMENT TABLE</w:t>
      </w:r>
      <w:bookmarkEnd w:id="72"/>
    </w:p>
    <w:p w14:paraId="20189D67" w14:textId="185A2787" w:rsidR="00810FF6" w:rsidRPr="00872C9D" w:rsidRDefault="00D003EF" w:rsidP="00D003EF">
      <w:pPr>
        <w:tabs>
          <w:tab w:val="num" w:pos="993"/>
          <w:tab w:val="left" w:pos="1080"/>
          <w:tab w:val="left" w:pos="1276"/>
        </w:tabs>
        <w:ind w:left="993" w:hanging="993"/>
        <w:rPr>
          <w:rFonts w:ascii="Arial" w:eastAsia="Times New Roman" w:hAnsi="Arial"/>
          <w:szCs w:val="22"/>
          <w:lang w:eastAsia="en-AU"/>
        </w:rPr>
      </w:pPr>
      <w:r w:rsidRPr="00872C9D">
        <w:rPr>
          <w:rFonts w:ascii="Arial" w:eastAsia="Times New Roman" w:hAnsi="Arial"/>
          <w:szCs w:val="22"/>
          <w:lang w:eastAsia="en-AU"/>
        </w:rPr>
        <w:tab/>
      </w:r>
      <w:r w:rsidR="00810FF6" w:rsidRPr="00872C9D">
        <w:rPr>
          <w:rFonts w:ascii="Arial" w:eastAsia="Times New Roman" w:hAnsi="Arial"/>
          <w:szCs w:val="22"/>
          <w:lang w:eastAsia="en-AU"/>
        </w:rPr>
        <w:t>This table provides a summary of the changes to the document with this issue.</w:t>
      </w:r>
    </w:p>
    <w:p w14:paraId="6B5B369B" w14:textId="77777777" w:rsidR="00810FF6" w:rsidRPr="00872C9D" w:rsidRDefault="00810FF6" w:rsidP="00810FF6">
      <w:pPr>
        <w:tabs>
          <w:tab w:val="left" w:pos="1080"/>
          <w:tab w:val="left" w:pos="1276"/>
        </w:tabs>
        <w:jc w:val="left"/>
        <w:rPr>
          <w:rFonts w:ascii="Arial" w:eastAsia="Times New Roman" w:hAnsi="Arial"/>
          <w:szCs w:val="22"/>
          <w:lang w:eastAsia="en-AU"/>
        </w:rPr>
      </w:pPr>
    </w:p>
    <w:tbl>
      <w:tblPr>
        <w:tblStyle w:val="TableGrid1"/>
        <w:tblW w:w="4419" w:type="pct"/>
        <w:tblInd w:w="988" w:type="dxa"/>
        <w:tblLayout w:type="fixed"/>
        <w:tblLook w:val="04A0" w:firstRow="1" w:lastRow="0" w:firstColumn="1" w:lastColumn="0" w:noHBand="0" w:noVBand="1"/>
      </w:tblPr>
      <w:tblGrid>
        <w:gridCol w:w="1274"/>
        <w:gridCol w:w="994"/>
        <w:gridCol w:w="1275"/>
        <w:gridCol w:w="3967"/>
      </w:tblGrid>
      <w:tr w:rsidR="00101F72" w:rsidRPr="00872C9D" w14:paraId="6AA2ABF0" w14:textId="00E2F23B" w:rsidTr="00101F72">
        <w:tc>
          <w:tcPr>
            <w:tcW w:w="848" w:type="pct"/>
          </w:tcPr>
          <w:p w14:paraId="0D0FCB44" w14:textId="1889A377" w:rsidR="00C3159B" w:rsidRPr="00872C9D" w:rsidRDefault="00C3159B" w:rsidP="00101F72">
            <w:pPr>
              <w:tabs>
                <w:tab w:val="left" w:pos="1080"/>
                <w:tab w:val="left" w:pos="1276"/>
              </w:tabs>
              <w:spacing w:before="60" w:after="60"/>
              <w:jc w:val="center"/>
              <w:rPr>
                <w:rFonts w:ascii="Arial" w:hAnsi="Arial"/>
                <w:b/>
                <w:sz w:val="20"/>
                <w:lang w:eastAsia="en-AU"/>
              </w:rPr>
            </w:pPr>
            <w:r w:rsidRPr="00872C9D">
              <w:rPr>
                <w:rFonts w:ascii="Arial" w:hAnsi="Arial"/>
                <w:b/>
                <w:sz w:val="20"/>
                <w:lang w:eastAsia="en-AU"/>
              </w:rPr>
              <w:t>Date</w:t>
            </w:r>
          </w:p>
        </w:tc>
        <w:tc>
          <w:tcPr>
            <w:tcW w:w="662" w:type="pct"/>
          </w:tcPr>
          <w:p w14:paraId="38AE2C1E" w14:textId="4CE5391F" w:rsidR="00C3159B" w:rsidRPr="00872C9D" w:rsidRDefault="00C3159B" w:rsidP="00101F72">
            <w:pPr>
              <w:tabs>
                <w:tab w:val="left" w:pos="1080"/>
                <w:tab w:val="left" w:pos="1276"/>
              </w:tabs>
              <w:spacing w:before="60" w:after="60"/>
              <w:jc w:val="center"/>
              <w:rPr>
                <w:rFonts w:ascii="Arial" w:hAnsi="Arial"/>
                <w:b/>
                <w:sz w:val="20"/>
                <w:lang w:eastAsia="en-AU"/>
              </w:rPr>
            </w:pPr>
            <w:r>
              <w:rPr>
                <w:rFonts w:ascii="Arial" w:hAnsi="Arial"/>
                <w:b/>
                <w:sz w:val="20"/>
                <w:lang w:eastAsia="en-AU"/>
              </w:rPr>
              <w:t>Version</w:t>
            </w:r>
          </w:p>
        </w:tc>
        <w:tc>
          <w:tcPr>
            <w:tcW w:w="849" w:type="pct"/>
          </w:tcPr>
          <w:p w14:paraId="254ACF5F" w14:textId="045E8202" w:rsidR="00C3159B" w:rsidRPr="00872C9D" w:rsidRDefault="00C3159B" w:rsidP="008B56B1">
            <w:pPr>
              <w:tabs>
                <w:tab w:val="left" w:pos="1080"/>
                <w:tab w:val="left" w:pos="1276"/>
              </w:tabs>
              <w:spacing w:before="60" w:after="60"/>
              <w:jc w:val="center"/>
              <w:rPr>
                <w:rFonts w:ascii="Arial" w:hAnsi="Arial"/>
                <w:b/>
                <w:sz w:val="20"/>
                <w:lang w:eastAsia="en-AU"/>
              </w:rPr>
            </w:pPr>
            <w:r w:rsidRPr="00872C9D">
              <w:rPr>
                <w:rFonts w:ascii="Arial" w:hAnsi="Arial"/>
                <w:b/>
                <w:sz w:val="20"/>
                <w:lang w:eastAsia="en-AU"/>
              </w:rPr>
              <w:t>Section(s)</w:t>
            </w:r>
          </w:p>
        </w:tc>
        <w:tc>
          <w:tcPr>
            <w:tcW w:w="2641" w:type="pct"/>
          </w:tcPr>
          <w:p w14:paraId="42023B1D" w14:textId="77777777" w:rsidR="00C3159B" w:rsidRPr="00872C9D" w:rsidRDefault="00C3159B" w:rsidP="008B56B1">
            <w:pPr>
              <w:tabs>
                <w:tab w:val="left" w:pos="1080"/>
                <w:tab w:val="left" w:pos="1276"/>
              </w:tabs>
              <w:spacing w:before="60" w:after="60"/>
              <w:jc w:val="center"/>
              <w:rPr>
                <w:rFonts w:ascii="Arial" w:hAnsi="Arial"/>
                <w:b/>
                <w:sz w:val="20"/>
                <w:lang w:eastAsia="en-AU"/>
              </w:rPr>
            </w:pPr>
            <w:r w:rsidRPr="00872C9D">
              <w:rPr>
                <w:rFonts w:ascii="Arial" w:hAnsi="Arial"/>
                <w:b/>
                <w:sz w:val="20"/>
                <w:lang w:eastAsia="en-AU"/>
              </w:rPr>
              <w:t>Amendment(s)</w:t>
            </w:r>
          </w:p>
        </w:tc>
      </w:tr>
      <w:tr w:rsidR="00101F72" w:rsidRPr="00872C9D" w14:paraId="03F65A37" w14:textId="77777777" w:rsidTr="00101F72">
        <w:tc>
          <w:tcPr>
            <w:tcW w:w="848" w:type="pct"/>
          </w:tcPr>
          <w:p w14:paraId="6E2A64AD" w14:textId="77777777" w:rsidR="00C3159B" w:rsidRPr="00872C9D" w:rsidRDefault="00C3159B" w:rsidP="00101F72">
            <w:pPr>
              <w:tabs>
                <w:tab w:val="left" w:pos="1080"/>
                <w:tab w:val="left" w:pos="1276"/>
              </w:tabs>
              <w:spacing w:before="60" w:after="60"/>
              <w:jc w:val="center"/>
              <w:rPr>
                <w:rFonts w:ascii="Arial" w:hAnsi="Arial"/>
                <w:sz w:val="20"/>
                <w:lang w:eastAsia="en-AU"/>
              </w:rPr>
            </w:pPr>
          </w:p>
        </w:tc>
        <w:tc>
          <w:tcPr>
            <w:tcW w:w="662" w:type="pct"/>
          </w:tcPr>
          <w:p w14:paraId="6CAEE041" w14:textId="77777777" w:rsidR="00C3159B" w:rsidRPr="00872C9D" w:rsidRDefault="00C3159B" w:rsidP="00101F72">
            <w:pPr>
              <w:tabs>
                <w:tab w:val="left" w:pos="1080"/>
                <w:tab w:val="left" w:pos="1276"/>
              </w:tabs>
              <w:spacing w:before="60" w:after="60"/>
              <w:jc w:val="center"/>
              <w:rPr>
                <w:rFonts w:ascii="Arial" w:hAnsi="Arial"/>
                <w:sz w:val="20"/>
                <w:lang w:eastAsia="en-AU"/>
              </w:rPr>
            </w:pPr>
          </w:p>
        </w:tc>
        <w:tc>
          <w:tcPr>
            <w:tcW w:w="849" w:type="pct"/>
          </w:tcPr>
          <w:p w14:paraId="6B653AC1" w14:textId="0CDF46E1" w:rsidR="00C3159B" w:rsidRPr="00872C9D" w:rsidRDefault="00C3159B" w:rsidP="00810FF6">
            <w:pPr>
              <w:tabs>
                <w:tab w:val="left" w:pos="1080"/>
                <w:tab w:val="left" w:pos="1276"/>
              </w:tabs>
              <w:spacing w:before="60" w:after="60"/>
              <w:jc w:val="left"/>
              <w:rPr>
                <w:rFonts w:ascii="Arial" w:hAnsi="Arial"/>
                <w:sz w:val="20"/>
                <w:lang w:eastAsia="en-AU"/>
              </w:rPr>
            </w:pPr>
          </w:p>
        </w:tc>
        <w:tc>
          <w:tcPr>
            <w:tcW w:w="2641" w:type="pct"/>
          </w:tcPr>
          <w:p w14:paraId="258BEC56" w14:textId="77777777" w:rsidR="00C3159B" w:rsidRPr="00872C9D" w:rsidRDefault="00C3159B" w:rsidP="003879A8">
            <w:pPr>
              <w:tabs>
                <w:tab w:val="left" w:pos="1080"/>
                <w:tab w:val="left" w:pos="1276"/>
              </w:tabs>
              <w:spacing w:before="60" w:after="60"/>
              <w:jc w:val="left"/>
              <w:rPr>
                <w:rFonts w:ascii="Arial" w:hAnsi="Arial"/>
                <w:sz w:val="20"/>
                <w:lang w:eastAsia="en-AU"/>
              </w:rPr>
            </w:pPr>
          </w:p>
        </w:tc>
      </w:tr>
      <w:tr w:rsidR="00101F72" w:rsidRPr="00872C9D" w14:paraId="51BB3459" w14:textId="77777777" w:rsidTr="00101F72">
        <w:tc>
          <w:tcPr>
            <w:tcW w:w="848" w:type="pct"/>
          </w:tcPr>
          <w:p w14:paraId="3E623372" w14:textId="6F2B5575" w:rsidR="00C3159B" w:rsidRPr="00872C9D" w:rsidRDefault="00C3159B" w:rsidP="00101F72">
            <w:pPr>
              <w:tabs>
                <w:tab w:val="left" w:pos="1080"/>
                <w:tab w:val="left" w:pos="1276"/>
              </w:tabs>
              <w:spacing w:before="60" w:after="60"/>
              <w:jc w:val="center"/>
              <w:rPr>
                <w:rFonts w:ascii="Arial" w:hAnsi="Arial"/>
                <w:sz w:val="20"/>
                <w:lang w:eastAsia="en-AU"/>
              </w:rPr>
            </w:pPr>
            <w:r>
              <w:rPr>
                <w:rFonts w:ascii="Arial" w:hAnsi="Arial"/>
                <w:sz w:val="20"/>
                <w:lang w:eastAsia="en-AU"/>
              </w:rPr>
              <w:t>2022-03-21</w:t>
            </w:r>
          </w:p>
        </w:tc>
        <w:tc>
          <w:tcPr>
            <w:tcW w:w="662" w:type="pct"/>
          </w:tcPr>
          <w:p w14:paraId="625E95C7" w14:textId="7F2C0158" w:rsidR="00C3159B" w:rsidRDefault="00C3159B" w:rsidP="00101F72">
            <w:pPr>
              <w:tabs>
                <w:tab w:val="left" w:pos="1080"/>
                <w:tab w:val="left" w:pos="1276"/>
              </w:tabs>
              <w:spacing w:before="60" w:after="60"/>
              <w:jc w:val="center"/>
              <w:rPr>
                <w:rFonts w:ascii="Arial" w:hAnsi="Arial"/>
                <w:sz w:val="20"/>
                <w:lang w:eastAsia="en-AU"/>
              </w:rPr>
            </w:pPr>
            <w:r>
              <w:rPr>
                <w:rFonts w:ascii="Arial" w:hAnsi="Arial"/>
                <w:sz w:val="20"/>
                <w:lang w:eastAsia="en-AU"/>
              </w:rPr>
              <w:t>1.0</w:t>
            </w:r>
          </w:p>
        </w:tc>
        <w:tc>
          <w:tcPr>
            <w:tcW w:w="849" w:type="pct"/>
          </w:tcPr>
          <w:p w14:paraId="585C7ABF" w14:textId="0BDE1880" w:rsidR="00C3159B" w:rsidRPr="00872C9D" w:rsidRDefault="00C3159B" w:rsidP="00810FF6">
            <w:pPr>
              <w:tabs>
                <w:tab w:val="left" w:pos="1080"/>
                <w:tab w:val="left" w:pos="1276"/>
              </w:tabs>
              <w:spacing w:before="60" w:after="60"/>
              <w:jc w:val="left"/>
              <w:rPr>
                <w:rFonts w:ascii="Arial" w:hAnsi="Arial"/>
                <w:sz w:val="20"/>
                <w:lang w:eastAsia="en-AU"/>
              </w:rPr>
            </w:pPr>
            <w:r>
              <w:rPr>
                <w:rFonts w:ascii="Arial" w:hAnsi="Arial"/>
                <w:sz w:val="20"/>
                <w:lang w:eastAsia="en-AU"/>
              </w:rPr>
              <w:t>All</w:t>
            </w:r>
          </w:p>
        </w:tc>
        <w:tc>
          <w:tcPr>
            <w:tcW w:w="2641" w:type="pct"/>
          </w:tcPr>
          <w:p w14:paraId="6EDDE586" w14:textId="30272EA0" w:rsidR="00C3159B" w:rsidRPr="00872C9D" w:rsidRDefault="00C3159B" w:rsidP="003879A8">
            <w:pPr>
              <w:tabs>
                <w:tab w:val="left" w:pos="1080"/>
                <w:tab w:val="left" w:pos="1276"/>
              </w:tabs>
              <w:spacing w:before="60" w:after="60"/>
              <w:jc w:val="left"/>
              <w:rPr>
                <w:rFonts w:ascii="Arial" w:hAnsi="Arial"/>
                <w:sz w:val="20"/>
                <w:lang w:eastAsia="en-AU"/>
              </w:rPr>
            </w:pPr>
            <w:r>
              <w:rPr>
                <w:rFonts w:ascii="Arial" w:hAnsi="Arial"/>
                <w:sz w:val="20"/>
                <w:lang w:eastAsia="en-AU"/>
              </w:rPr>
              <w:t>APAC Executive Committee approval after recommendation from APAC TC2 Chair.</w:t>
            </w:r>
          </w:p>
        </w:tc>
      </w:tr>
      <w:tr w:rsidR="00101F72" w:rsidRPr="00872C9D" w14:paraId="57366F48" w14:textId="77777777" w:rsidTr="00101F72">
        <w:tc>
          <w:tcPr>
            <w:tcW w:w="848" w:type="pct"/>
          </w:tcPr>
          <w:p w14:paraId="3A398E16" w14:textId="57F40915" w:rsidR="00C3159B" w:rsidRPr="00872C9D" w:rsidRDefault="00C3159B" w:rsidP="00101F72">
            <w:pPr>
              <w:tabs>
                <w:tab w:val="left" w:pos="1080"/>
                <w:tab w:val="left" w:pos="1276"/>
              </w:tabs>
              <w:spacing w:before="60" w:after="60"/>
              <w:jc w:val="center"/>
              <w:rPr>
                <w:rFonts w:ascii="Arial" w:hAnsi="Arial"/>
                <w:sz w:val="20"/>
                <w:lang w:eastAsia="en-AU"/>
              </w:rPr>
            </w:pPr>
            <w:r w:rsidRPr="00872C9D">
              <w:rPr>
                <w:rFonts w:ascii="Arial" w:hAnsi="Arial"/>
                <w:sz w:val="20"/>
                <w:lang w:eastAsia="en-AU"/>
              </w:rPr>
              <w:t>2021-12-22</w:t>
            </w:r>
          </w:p>
        </w:tc>
        <w:tc>
          <w:tcPr>
            <w:tcW w:w="662" w:type="pct"/>
          </w:tcPr>
          <w:p w14:paraId="0DE7DA4A" w14:textId="13D0BBA8" w:rsidR="00C3159B" w:rsidRPr="00872C9D" w:rsidRDefault="00C3159B" w:rsidP="00101F72">
            <w:pPr>
              <w:tabs>
                <w:tab w:val="left" w:pos="1080"/>
                <w:tab w:val="left" w:pos="1276"/>
              </w:tabs>
              <w:spacing w:before="60" w:after="60"/>
              <w:jc w:val="center"/>
              <w:rPr>
                <w:rFonts w:ascii="Arial" w:hAnsi="Arial"/>
                <w:sz w:val="20"/>
                <w:lang w:eastAsia="en-AU"/>
              </w:rPr>
            </w:pPr>
            <w:r>
              <w:rPr>
                <w:rFonts w:ascii="Arial" w:hAnsi="Arial"/>
                <w:sz w:val="20"/>
                <w:lang w:eastAsia="en-AU"/>
              </w:rPr>
              <w:t>Draft 1</w:t>
            </w:r>
          </w:p>
        </w:tc>
        <w:tc>
          <w:tcPr>
            <w:tcW w:w="849" w:type="pct"/>
          </w:tcPr>
          <w:p w14:paraId="2109D356" w14:textId="61A4E4BC" w:rsidR="00C3159B" w:rsidRPr="00872C9D" w:rsidRDefault="00C3159B" w:rsidP="00810FF6">
            <w:pPr>
              <w:tabs>
                <w:tab w:val="left" w:pos="1080"/>
                <w:tab w:val="left" w:pos="1276"/>
              </w:tabs>
              <w:spacing w:before="60" w:after="60"/>
              <w:jc w:val="left"/>
              <w:rPr>
                <w:rFonts w:ascii="Arial" w:hAnsi="Arial"/>
                <w:sz w:val="20"/>
                <w:lang w:eastAsia="en-AU"/>
              </w:rPr>
            </w:pPr>
            <w:r w:rsidRPr="00872C9D">
              <w:rPr>
                <w:rFonts w:ascii="Arial" w:hAnsi="Arial"/>
                <w:sz w:val="20"/>
                <w:lang w:eastAsia="en-AU"/>
              </w:rPr>
              <w:t>All</w:t>
            </w:r>
          </w:p>
        </w:tc>
        <w:tc>
          <w:tcPr>
            <w:tcW w:w="2641" w:type="pct"/>
          </w:tcPr>
          <w:p w14:paraId="10FD3FD2" w14:textId="6658C1FD" w:rsidR="00C3159B" w:rsidRPr="00872C9D" w:rsidRDefault="00C3159B" w:rsidP="003879A8">
            <w:pPr>
              <w:tabs>
                <w:tab w:val="left" w:pos="1080"/>
                <w:tab w:val="left" w:pos="1276"/>
              </w:tabs>
              <w:spacing w:before="60" w:after="60"/>
              <w:jc w:val="left"/>
              <w:rPr>
                <w:rFonts w:ascii="Arial" w:hAnsi="Arial"/>
                <w:sz w:val="20"/>
                <w:lang w:eastAsia="en-AU"/>
              </w:rPr>
            </w:pPr>
            <w:r w:rsidRPr="00872C9D">
              <w:rPr>
                <w:rFonts w:ascii="Arial" w:hAnsi="Arial"/>
                <w:sz w:val="20"/>
                <w:lang w:eastAsia="en-AU"/>
              </w:rPr>
              <w:t>Draft 1 prepared by the APAC TC2 Sustainability W</w:t>
            </w:r>
            <w:r>
              <w:rPr>
                <w:rFonts w:ascii="Arial" w:hAnsi="Arial"/>
                <w:sz w:val="20"/>
                <w:lang w:eastAsia="en-AU"/>
              </w:rPr>
              <w:t>orking Group</w:t>
            </w:r>
            <w:r w:rsidRPr="00872C9D">
              <w:rPr>
                <w:rFonts w:ascii="Arial" w:hAnsi="Arial"/>
                <w:sz w:val="20"/>
                <w:lang w:eastAsia="en-AU"/>
              </w:rPr>
              <w:t xml:space="preserve"> and submitted to APAC TC2 for comment.</w:t>
            </w:r>
          </w:p>
        </w:tc>
      </w:tr>
    </w:tbl>
    <w:p w14:paraId="6D22F295" w14:textId="0580E9BD" w:rsidR="00D82491" w:rsidRPr="00872C9D" w:rsidRDefault="00D82491" w:rsidP="00D82491">
      <w:pPr>
        <w:rPr>
          <w:rFonts w:ascii="Arial" w:hAnsi="Arial" w:cs="Arial"/>
          <w:szCs w:val="24"/>
        </w:rPr>
      </w:pPr>
    </w:p>
    <w:sectPr w:rsidR="00D82491" w:rsidRPr="00872C9D" w:rsidSect="00004315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1909" w:h="16834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F646" w14:textId="77777777" w:rsidR="00904C06" w:rsidRDefault="00904C06">
      <w:r>
        <w:separator/>
      </w:r>
    </w:p>
  </w:endnote>
  <w:endnote w:type="continuationSeparator" w:id="0">
    <w:p w14:paraId="0F929BFA" w14:textId="77777777" w:rsidR="00904C06" w:rsidRDefault="00904C06">
      <w:r>
        <w:continuationSeparator/>
      </w:r>
    </w:p>
  </w:endnote>
  <w:endnote w:type="continuationNotice" w:id="1">
    <w:p w14:paraId="0ADE815C" w14:textId="77777777" w:rsidR="00904C06" w:rsidRPr="00380812" w:rsidRDefault="00904C06">
      <w:pPr>
        <w:pStyle w:val="Footer"/>
        <w:jc w:val="right"/>
        <w:rPr>
          <w:sz w:val="20"/>
        </w:rPr>
      </w:pPr>
      <w:r>
        <w:rPr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69813" wp14:editId="4AB4F634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4D1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5</w:t>
      </w:r>
      <w:r w:rsidRPr="00380812">
        <w:rPr>
          <w:b/>
          <w:sz w:val="20"/>
        </w:rPr>
        <w:fldChar w:fldCharType="end"/>
      </w:r>
    </w:p>
    <w:p w14:paraId="15157001" w14:textId="77777777" w:rsidR="00904C06" w:rsidRPr="00CF2B53" w:rsidRDefault="00904C06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FKai-SB">
    <w:altName w:val="標楷體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711EFF" w:rsidRPr="00EF368C" w:rsidRDefault="00711EFF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5"/>
              <w:gridCol w:w="2836"/>
              <w:gridCol w:w="2836"/>
            </w:tblGrid>
            <w:tr w:rsidR="00711EFF" w:rsidRPr="00EF368C" w14:paraId="587D9713" w14:textId="77777777" w:rsidTr="00EF368C"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702BA" w14:textId="55A37946" w:rsidR="00711EFF" w:rsidRPr="00EF368C" w:rsidRDefault="00711EFF" w:rsidP="006535D3">
                  <w:pPr>
                    <w:pStyle w:val="Footer"/>
                    <w:jc w:val="left"/>
                    <w:rPr>
                      <w:sz w:val="16"/>
                      <w:szCs w:val="16"/>
                    </w:rPr>
                  </w:pPr>
                  <w:r w:rsidRPr="00EF368C">
                    <w:rPr>
                      <w:sz w:val="16"/>
                      <w:szCs w:val="16"/>
                    </w:rPr>
                    <w:t xml:space="preserve">Issue No: </w:t>
                  </w:r>
                  <w:r w:rsidR="00EF368C" w:rsidRPr="00EF368C">
                    <w:rPr>
                      <w:sz w:val="16"/>
                      <w:szCs w:val="16"/>
                    </w:rPr>
                    <w:t>1.0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04E9E" w14:textId="5A203355" w:rsidR="00711EFF" w:rsidRPr="00EF368C" w:rsidRDefault="00711EFF" w:rsidP="005F56FE">
                  <w:pPr>
                    <w:pStyle w:val="Footer"/>
                    <w:jc w:val="left"/>
                    <w:rPr>
                      <w:rFonts w:eastAsiaTheme="minorEastAsia"/>
                      <w:sz w:val="16"/>
                      <w:szCs w:val="16"/>
                      <w:lang w:eastAsia="zh-TW"/>
                    </w:rPr>
                  </w:pPr>
                  <w:r w:rsidRPr="00EF368C">
                    <w:rPr>
                      <w:sz w:val="16"/>
                      <w:szCs w:val="16"/>
                    </w:rPr>
                    <w:t xml:space="preserve">Issue Date: </w:t>
                  </w:r>
                  <w:r w:rsidR="00381C73">
                    <w:rPr>
                      <w:rFonts w:eastAsiaTheme="minorEastAsia"/>
                      <w:sz w:val="16"/>
                      <w:szCs w:val="16"/>
                      <w:lang w:eastAsia="zh-TW"/>
                    </w:rPr>
                    <w:t>21 March</w:t>
                  </w:r>
                  <w:r w:rsidR="00EF368C" w:rsidRPr="00EF368C">
                    <w:rPr>
                      <w:rFonts w:eastAsiaTheme="minorEastAsia"/>
                      <w:sz w:val="16"/>
                      <w:szCs w:val="16"/>
                      <w:lang w:eastAsia="zh-TW"/>
                    </w:rPr>
                    <w:t xml:space="preserve"> 2022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4F451" w14:textId="472606CD" w:rsidR="00711EFF" w:rsidRPr="00EF368C" w:rsidRDefault="00711EFF" w:rsidP="006535D3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  <w:r w:rsidRPr="00EF368C">
                    <w:rPr>
                      <w:sz w:val="16"/>
                      <w:szCs w:val="16"/>
                    </w:rPr>
                    <w:t xml:space="preserve">Page </w:t>
                  </w:r>
                  <w:r w:rsidRPr="00EF368C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EF368C">
                    <w:rPr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EF368C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DB6237" w:rsidRPr="00EF368C">
                    <w:rPr>
                      <w:b/>
                      <w:bCs/>
                      <w:sz w:val="16"/>
                      <w:szCs w:val="16"/>
                    </w:rPr>
                    <w:t>9</w:t>
                  </w:r>
                  <w:r w:rsidRPr="00EF368C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EF368C">
                    <w:rPr>
                      <w:sz w:val="16"/>
                      <w:szCs w:val="16"/>
                    </w:rPr>
                    <w:t xml:space="preserve"> of </w:t>
                  </w:r>
                  <w:r w:rsidRPr="00EF368C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EF368C">
                    <w:rPr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EF368C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DB6237" w:rsidRPr="00EF368C">
                    <w:rPr>
                      <w:b/>
                      <w:bCs/>
                      <w:sz w:val="16"/>
                      <w:szCs w:val="16"/>
                    </w:rPr>
                    <w:t>10</w:t>
                  </w:r>
                  <w:r w:rsidRPr="00EF368C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EC57C7B" w14:textId="1B9E79B8" w:rsidR="00711EFF" w:rsidRPr="00EF368C" w:rsidRDefault="00904C06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16"/>
                <w:szCs w:val="16"/>
              </w:rPr>
            </w:pPr>
          </w:p>
        </w:sdtContent>
      </w:sdt>
    </w:sdtContent>
  </w:sdt>
  <w:p w14:paraId="73554651" w14:textId="77777777" w:rsidR="00711EFF" w:rsidRPr="00EF368C" w:rsidRDefault="00711EFF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25EE44B0" w:rsidR="00711EFF" w:rsidRPr="00ED2809" w:rsidRDefault="00711EFF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5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711EFF" w:rsidRDefault="00711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DF1D" w14:textId="77777777" w:rsidR="00904C06" w:rsidRDefault="00904C06">
      <w:r>
        <w:separator/>
      </w:r>
    </w:p>
  </w:footnote>
  <w:footnote w:type="continuationSeparator" w:id="0">
    <w:p w14:paraId="56B295AD" w14:textId="77777777" w:rsidR="00904C06" w:rsidRDefault="00904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5E4A" w14:textId="77777777" w:rsidR="008E4F6D" w:rsidRPr="008E4F6D" w:rsidRDefault="008E4F6D" w:rsidP="00B05388">
    <w:pPr>
      <w:pBdr>
        <w:top w:val="single" w:sz="4" w:space="1" w:color="000000" w:themeColor="text1"/>
        <w:bottom w:val="single" w:sz="4" w:space="1" w:color="000000" w:themeColor="text1"/>
      </w:pBdr>
      <w:spacing w:before="60" w:after="60"/>
      <w:jc w:val="center"/>
      <w:rPr>
        <w:rFonts w:ascii="Arial" w:hAnsi="Arial" w:cs="Arial"/>
        <w:i/>
        <w:iCs/>
        <w:color w:val="365F91" w:themeColor="accent1" w:themeShade="BF"/>
        <w:sz w:val="20"/>
        <w:szCs w:val="18"/>
      </w:rPr>
    </w:pPr>
    <w:r w:rsidRPr="008E4F6D">
      <w:rPr>
        <w:rFonts w:ascii="Arial" w:hAnsi="Arial" w:cs="Arial"/>
        <w:i/>
        <w:iCs/>
        <w:color w:val="365F91" w:themeColor="accent1" w:themeShade="BF"/>
        <w:sz w:val="20"/>
        <w:szCs w:val="18"/>
      </w:rPr>
      <w:t xml:space="preserve">APAC TEC4-004 Guidance on Accreditation of Validation and Verification Bodies </w:t>
    </w:r>
  </w:p>
  <w:p w14:paraId="2D4F373F" w14:textId="54A0AAEE" w:rsidR="008E4F6D" w:rsidRDefault="008E4F6D" w:rsidP="00B05388">
    <w:pPr>
      <w:pBdr>
        <w:top w:val="single" w:sz="4" w:space="1" w:color="000000" w:themeColor="text1"/>
        <w:bottom w:val="single" w:sz="4" w:space="1" w:color="000000" w:themeColor="text1"/>
      </w:pBdr>
      <w:jc w:val="center"/>
      <w:rPr>
        <w:rFonts w:ascii="Arial" w:hAnsi="Arial" w:cs="Arial"/>
        <w:i/>
        <w:iCs/>
        <w:color w:val="365F91" w:themeColor="accent1" w:themeShade="BF"/>
        <w:sz w:val="20"/>
        <w:szCs w:val="18"/>
      </w:rPr>
    </w:pPr>
    <w:r w:rsidRPr="008E4F6D">
      <w:rPr>
        <w:rFonts w:ascii="Arial" w:hAnsi="Arial" w:cs="Arial"/>
        <w:i/>
        <w:iCs/>
        <w:color w:val="365F91" w:themeColor="accent1" w:themeShade="BF"/>
        <w:sz w:val="20"/>
        <w:szCs w:val="18"/>
      </w:rPr>
      <w:t>for Carbon Footprint of Products</w:t>
    </w:r>
  </w:p>
  <w:p w14:paraId="32CA5DE7" w14:textId="77777777" w:rsidR="008E4F6D" w:rsidRPr="008E4F6D" w:rsidRDefault="008E4F6D" w:rsidP="008E4F6D">
    <w:pPr>
      <w:jc w:val="center"/>
      <w:rPr>
        <w:rFonts w:ascii="Arial" w:hAnsi="Arial" w:cs="Arial"/>
        <w:i/>
        <w:iCs/>
        <w:color w:val="365F91" w:themeColor="accent1" w:themeShade="BF"/>
        <w:sz w:val="20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7801" w14:textId="296B865B" w:rsidR="00711EFF" w:rsidRPr="007C3199" w:rsidRDefault="00711EFF" w:rsidP="00004315">
    <w:pPr>
      <w:pStyle w:val="CoverPartyNames"/>
      <w:rPr>
        <w:color w:val="365F91" w:themeColor="accent1" w:themeShade="BF"/>
      </w:rPr>
    </w:pPr>
    <w:bookmarkStart w:id="73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73"/>
  <w:p w14:paraId="6356EBE2" w14:textId="77777777" w:rsidR="00711EFF" w:rsidRDefault="00711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360"/>
        </w:tabs>
        <w:ind w:left="36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40"/>
        </w:tabs>
        <w:ind w:left="144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2794"/>
        </w:tabs>
        <w:ind w:left="279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874"/>
        </w:tabs>
        <w:ind w:left="387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234"/>
        </w:tabs>
        <w:ind w:left="423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-36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-36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-36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1B0774A"/>
    <w:multiLevelType w:val="hybridMultilevel"/>
    <w:tmpl w:val="116841E4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>
      <w:start w:val="1"/>
      <w:numFmt w:val="lowerLetter"/>
      <w:lvlText w:val="%2."/>
      <w:lvlJc w:val="left"/>
      <w:pPr>
        <w:ind w:left="2073" w:hanging="360"/>
      </w:pPr>
    </w:lvl>
    <w:lvl w:ilvl="2" w:tplc="FFFFFFFF">
      <w:start w:val="1"/>
      <w:numFmt w:val="lowerRoman"/>
      <w:lvlText w:val="%3."/>
      <w:lvlJc w:val="right"/>
      <w:pPr>
        <w:ind w:left="2793" w:hanging="180"/>
      </w:pPr>
    </w:lvl>
    <w:lvl w:ilvl="3" w:tplc="FFFFFFFF">
      <w:start w:val="1"/>
      <w:numFmt w:val="decimal"/>
      <w:lvlText w:val="%4."/>
      <w:lvlJc w:val="left"/>
      <w:pPr>
        <w:ind w:left="3513" w:hanging="360"/>
      </w:pPr>
    </w:lvl>
    <w:lvl w:ilvl="4" w:tplc="FFFFFFFF">
      <w:start w:val="1"/>
      <w:numFmt w:val="lowerLetter"/>
      <w:lvlText w:val="%5."/>
      <w:lvlJc w:val="left"/>
      <w:pPr>
        <w:ind w:left="4233" w:hanging="360"/>
      </w:pPr>
    </w:lvl>
    <w:lvl w:ilvl="5" w:tplc="FFFFFFFF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8A07603"/>
    <w:multiLevelType w:val="hybridMultilevel"/>
    <w:tmpl w:val="2D0A670A"/>
    <w:lvl w:ilvl="0" w:tplc="0C09001B">
      <w:start w:val="1"/>
      <w:numFmt w:val="lowerRoman"/>
      <w:lvlText w:val="%1."/>
      <w:lvlJc w:val="right"/>
      <w:pPr>
        <w:ind w:left="2062" w:hanging="360"/>
      </w:pPr>
    </w:lvl>
    <w:lvl w:ilvl="1" w:tplc="FFFFFFFF">
      <w:start w:val="1"/>
      <w:numFmt w:val="lowerLetter"/>
      <w:lvlText w:val="%2."/>
      <w:lvlJc w:val="left"/>
      <w:pPr>
        <w:ind w:left="2782" w:hanging="360"/>
      </w:pPr>
    </w:lvl>
    <w:lvl w:ilvl="2" w:tplc="FFFFFFFF">
      <w:start w:val="1"/>
      <w:numFmt w:val="lowerRoman"/>
      <w:lvlText w:val="%3."/>
      <w:lvlJc w:val="right"/>
      <w:pPr>
        <w:ind w:left="3502" w:hanging="180"/>
      </w:pPr>
    </w:lvl>
    <w:lvl w:ilvl="3" w:tplc="FFFFFFFF">
      <w:start w:val="1"/>
      <w:numFmt w:val="decimal"/>
      <w:lvlText w:val="%4."/>
      <w:lvlJc w:val="left"/>
      <w:pPr>
        <w:ind w:left="4222" w:hanging="360"/>
      </w:pPr>
    </w:lvl>
    <w:lvl w:ilvl="4" w:tplc="FFFFFFFF">
      <w:start w:val="1"/>
      <w:numFmt w:val="lowerLetter"/>
      <w:lvlText w:val="%5."/>
      <w:lvlJc w:val="left"/>
      <w:pPr>
        <w:ind w:left="4942" w:hanging="360"/>
      </w:pPr>
    </w:lvl>
    <w:lvl w:ilvl="5" w:tplc="FFFFFFFF">
      <w:start w:val="1"/>
      <w:numFmt w:val="lowerRoman"/>
      <w:lvlText w:val="%6."/>
      <w:lvlJc w:val="right"/>
      <w:pPr>
        <w:ind w:left="5662" w:hanging="180"/>
      </w:pPr>
    </w:lvl>
    <w:lvl w:ilvl="6" w:tplc="FFFFFFFF" w:tentative="1">
      <w:start w:val="1"/>
      <w:numFmt w:val="decimal"/>
      <w:lvlText w:val="%7."/>
      <w:lvlJc w:val="left"/>
      <w:pPr>
        <w:ind w:left="6382" w:hanging="360"/>
      </w:pPr>
    </w:lvl>
    <w:lvl w:ilvl="7" w:tplc="FFFFFFFF" w:tentative="1">
      <w:start w:val="1"/>
      <w:numFmt w:val="lowerLetter"/>
      <w:lvlText w:val="%8."/>
      <w:lvlJc w:val="left"/>
      <w:pPr>
        <w:ind w:left="7102" w:hanging="360"/>
      </w:pPr>
    </w:lvl>
    <w:lvl w:ilvl="8" w:tplc="FFFFFFFF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FA0681D"/>
    <w:multiLevelType w:val="hybridMultilevel"/>
    <w:tmpl w:val="F594C190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915071A"/>
    <w:multiLevelType w:val="hybridMultilevel"/>
    <w:tmpl w:val="41AE1D0C"/>
    <w:lvl w:ilvl="0" w:tplc="0C090017">
      <w:start w:val="1"/>
      <w:numFmt w:val="lowerLetter"/>
      <w:lvlText w:val="%1)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>
      <w:start w:val="1"/>
      <w:numFmt w:val="lowerRoman"/>
      <w:lvlText w:val="%3."/>
      <w:lvlJc w:val="right"/>
      <w:pPr>
        <w:ind w:left="2793" w:hanging="180"/>
      </w:pPr>
    </w:lvl>
    <w:lvl w:ilvl="3" w:tplc="0809000F">
      <w:start w:val="1"/>
      <w:numFmt w:val="decimal"/>
      <w:lvlText w:val="%4."/>
      <w:lvlJc w:val="left"/>
      <w:pPr>
        <w:ind w:left="3513" w:hanging="360"/>
      </w:pPr>
    </w:lvl>
    <w:lvl w:ilvl="4" w:tplc="08090019">
      <w:start w:val="1"/>
      <w:numFmt w:val="lowerLetter"/>
      <w:lvlText w:val="%5."/>
      <w:lvlJc w:val="left"/>
      <w:pPr>
        <w:ind w:left="4233" w:hanging="360"/>
      </w:pPr>
    </w:lvl>
    <w:lvl w:ilvl="5" w:tplc="0809001B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8" w15:restartNumberingAfterBreak="0">
    <w:nsid w:val="488C5D76"/>
    <w:multiLevelType w:val="hybridMultilevel"/>
    <w:tmpl w:val="41AE1D0C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>
      <w:start w:val="1"/>
      <w:numFmt w:val="lowerLetter"/>
      <w:lvlText w:val="%2."/>
      <w:lvlJc w:val="left"/>
      <w:pPr>
        <w:ind w:left="2073" w:hanging="360"/>
      </w:pPr>
    </w:lvl>
    <w:lvl w:ilvl="2" w:tplc="FFFFFFFF">
      <w:start w:val="1"/>
      <w:numFmt w:val="lowerRoman"/>
      <w:lvlText w:val="%3."/>
      <w:lvlJc w:val="right"/>
      <w:pPr>
        <w:ind w:left="2793" w:hanging="180"/>
      </w:pPr>
    </w:lvl>
    <w:lvl w:ilvl="3" w:tplc="FFFFFFFF">
      <w:start w:val="1"/>
      <w:numFmt w:val="decimal"/>
      <w:lvlText w:val="%4."/>
      <w:lvlJc w:val="left"/>
      <w:pPr>
        <w:ind w:left="3513" w:hanging="360"/>
      </w:pPr>
    </w:lvl>
    <w:lvl w:ilvl="4" w:tplc="FFFFFFFF">
      <w:start w:val="1"/>
      <w:numFmt w:val="lowerLetter"/>
      <w:lvlText w:val="%5."/>
      <w:lvlJc w:val="left"/>
      <w:pPr>
        <w:ind w:left="4233" w:hanging="360"/>
      </w:pPr>
    </w:lvl>
    <w:lvl w:ilvl="5" w:tplc="FFFFFFFF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DF90433"/>
    <w:multiLevelType w:val="multilevel"/>
    <w:tmpl w:val="C7D0FAF6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10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C93FFA"/>
    <w:multiLevelType w:val="hybridMultilevel"/>
    <w:tmpl w:val="A0F686C0"/>
    <w:lvl w:ilvl="0" w:tplc="0C09001B">
      <w:start w:val="1"/>
      <w:numFmt w:val="lowerRoman"/>
      <w:lvlText w:val="%1."/>
      <w:lvlJc w:val="right"/>
      <w:pPr>
        <w:ind w:left="1995" w:hanging="360"/>
      </w:pPr>
    </w:lvl>
    <w:lvl w:ilvl="1" w:tplc="F7843FBC">
      <w:start w:val="8"/>
      <w:numFmt w:val="bullet"/>
      <w:lvlText w:val="-"/>
      <w:lvlJc w:val="left"/>
      <w:pPr>
        <w:ind w:left="2715" w:hanging="360"/>
      </w:pPr>
      <w:rPr>
        <w:rFonts w:ascii="Arial" w:eastAsiaTheme="minorEastAsia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3435" w:hanging="180"/>
      </w:pPr>
    </w:lvl>
    <w:lvl w:ilvl="3" w:tplc="0809000F" w:tentative="1">
      <w:start w:val="1"/>
      <w:numFmt w:val="decimal"/>
      <w:lvlText w:val="%4."/>
      <w:lvlJc w:val="left"/>
      <w:pPr>
        <w:ind w:left="4155" w:hanging="360"/>
      </w:pPr>
    </w:lvl>
    <w:lvl w:ilvl="4" w:tplc="08090019" w:tentative="1">
      <w:start w:val="1"/>
      <w:numFmt w:val="lowerLetter"/>
      <w:lvlText w:val="%5."/>
      <w:lvlJc w:val="left"/>
      <w:pPr>
        <w:ind w:left="4875" w:hanging="360"/>
      </w:pPr>
    </w:lvl>
    <w:lvl w:ilvl="5" w:tplc="0809001B" w:tentative="1">
      <w:start w:val="1"/>
      <w:numFmt w:val="lowerRoman"/>
      <w:lvlText w:val="%6."/>
      <w:lvlJc w:val="right"/>
      <w:pPr>
        <w:ind w:left="5595" w:hanging="180"/>
      </w:pPr>
    </w:lvl>
    <w:lvl w:ilvl="6" w:tplc="0809000F" w:tentative="1">
      <w:start w:val="1"/>
      <w:numFmt w:val="decimal"/>
      <w:lvlText w:val="%7."/>
      <w:lvlJc w:val="left"/>
      <w:pPr>
        <w:ind w:left="6315" w:hanging="360"/>
      </w:pPr>
    </w:lvl>
    <w:lvl w:ilvl="7" w:tplc="08090019" w:tentative="1">
      <w:start w:val="1"/>
      <w:numFmt w:val="lowerLetter"/>
      <w:lvlText w:val="%8."/>
      <w:lvlJc w:val="left"/>
      <w:pPr>
        <w:ind w:left="7035" w:hanging="360"/>
      </w:pPr>
    </w:lvl>
    <w:lvl w:ilvl="8" w:tplc="08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3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A"/>
    <w:rsid w:val="000000A5"/>
    <w:rsid w:val="00000105"/>
    <w:rsid w:val="000020F0"/>
    <w:rsid w:val="0000411A"/>
    <w:rsid w:val="00004315"/>
    <w:rsid w:val="00004A3E"/>
    <w:rsid w:val="000051A1"/>
    <w:rsid w:val="00005240"/>
    <w:rsid w:val="000064DB"/>
    <w:rsid w:val="000102E8"/>
    <w:rsid w:val="00011FFC"/>
    <w:rsid w:val="000126A6"/>
    <w:rsid w:val="00012D97"/>
    <w:rsid w:val="00013D32"/>
    <w:rsid w:val="0001456A"/>
    <w:rsid w:val="000158F8"/>
    <w:rsid w:val="00016CF9"/>
    <w:rsid w:val="00016D3A"/>
    <w:rsid w:val="00017EB4"/>
    <w:rsid w:val="00017F95"/>
    <w:rsid w:val="00021530"/>
    <w:rsid w:val="00022806"/>
    <w:rsid w:val="00022A9C"/>
    <w:rsid w:val="00023021"/>
    <w:rsid w:val="00023238"/>
    <w:rsid w:val="00030509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40F43"/>
    <w:rsid w:val="00041A2E"/>
    <w:rsid w:val="000420D5"/>
    <w:rsid w:val="0004290A"/>
    <w:rsid w:val="000448E6"/>
    <w:rsid w:val="00044A1E"/>
    <w:rsid w:val="00045622"/>
    <w:rsid w:val="00045F77"/>
    <w:rsid w:val="000460C2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0F4"/>
    <w:rsid w:val="00067958"/>
    <w:rsid w:val="00067970"/>
    <w:rsid w:val="00072AE2"/>
    <w:rsid w:val="00072FB1"/>
    <w:rsid w:val="000731DE"/>
    <w:rsid w:val="00075CFD"/>
    <w:rsid w:val="00077E26"/>
    <w:rsid w:val="000809CF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21F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69AD"/>
    <w:rsid w:val="000A7432"/>
    <w:rsid w:val="000A7B3D"/>
    <w:rsid w:val="000A7E5A"/>
    <w:rsid w:val="000A7EFE"/>
    <w:rsid w:val="000B2091"/>
    <w:rsid w:val="000B297D"/>
    <w:rsid w:val="000B2C8D"/>
    <w:rsid w:val="000B4D30"/>
    <w:rsid w:val="000B59A7"/>
    <w:rsid w:val="000B7785"/>
    <w:rsid w:val="000B7794"/>
    <w:rsid w:val="000C1CE0"/>
    <w:rsid w:val="000C2655"/>
    <w:rsid w:val="000C34CA"/>
    <w:rsid w:val="000C6C00"/>
    <w:rsid w:val="000C6DBF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6C7"/>
    <w:rsid w:val="000E3ADC"/>
    <w:rsid w:val="000E5EC9"/>
    <w:rsid w:val="000E6EFD"/>
    <w:rsid w:val="000E70AD"/>
    <w:rsid w:val="000F379D"/>
    <w:rsid w:val="000F5CA8"/>
    <w:rsid w:val="000F5F14"/>
    <w:rsid w:val="000F6247"/>
    <w:rsid w:val="000F656C"/>
    <w:rsid w:val="000F7E57"/>
    <w:rsid w:val="0010001D"/>
    <w:rsid w:val="00100895"/>
    <w:rsid w:val="00101F72"/>
    <w:rsid w:val="00103E63"/>
    <w:rsid w:val="001056DA"/>
    <w:rsid w:val="00106204"/>
    <w:rsid w:val="00106FC5"/>
    <w:rsid w:val="00107CC1"/>
    <w:rsid w:val="00110850"/>
    <w:rsid w:val="001109B4"/>
    <w:rsid w:val="00110A5C"/>
    <w:rsid w:val="00110E95"/>
    <w:rsid w:val="00111071"/>
    <w:rsid w:val="00114579"/>
    <w:rsid w:val="001147E9"/>
    <w:rsid w:val="001160E6"/>
    <w:rsid w:val="00116BAC"/>
    <w:rsid w:val="001172A6"/>
    <w:rsid w:val="001172E3"/>
    <w:rsid w:val="0011782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265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64278"/>
    <w:rsid w:val="00170081"/>
    <w:rsid w:val="001700DB"/>
    <w:rsid w:val="00170579"/>
    <w:rsid w:val="00171DE3"/>
    <w:rsid w:val="00172294"/>
    <w:rsid w:val="00174963"/>
    <w:rsid w:val="00174983"/>
    <w:rsid w:val="00175039"/>
    <w:rsid w:val="00175F44"/>
    <w:rsid w:val="0017611F"/>
    <w:rsid w:val="001761ED"/>
    <w:rsid w:val="0017740B"/>
    <w:rsid w:val="00177D5B"/>
    <w:rsid w:val="001809AD"/>
    <w:rsid w:val="00182D66"/>
    <w:rsid w:val="0018414A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43FF"/>
    <w:rsid w:val="001A4C86"/>
    <w:rsid w:val="001A5B07"/>
    <w:rsid w:val="001B031B"/>
    <w:rsid w:val="001B0870"/>
    <w:rsid w:val="001B0E26"/>
    <w:rsid w:val="001B1055"/>
    <w:rsid w:val="001B24DE"/>
    <w:rsid w:val="001B2B18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638"/>
    <w:rsid w:val="001C582D"/>
    <w:rsid w:val="001C6B9A"/>
    <w:rsid w:val="001D0A50"/>
    <w:rsid w:val="001D118D"/>
    <w:rsid w:val="001D31A3"/>
    <w:rsid w:val="001D36AC"/>
    <w:rsid w:val="001D3E87"/>
    <w:rsid w:val="001D4731"/>
    <w:rsid w:val="001D48A6"/>
    <w:rsid w:val="001D6C74"/>
    <w:rsid w:val="001D756F"/>
    <w:rsid w:val="001D79D6"/>
    <w:rsid w:val="001D7A37"/>
    <w:rsid w:val="001D7D3C"/>
    <w:rsid w:val="001E0CD6"/>
    <w:rsid w:val="001E0FCD"/>
    <w:rsid w:val="001E2CCF"/>
    <w:rsid w:val="001E304F"/>
    <w:rsid w:val="001E3FB9"/>
    <w:rsid w:val="001E5C8E"/>
    <w:rsid w:val="001E6727"/>
    <w:rsid w:val="001E6C96"/>
    <w:rsid w:val="001E72A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26AC0"/>
    <w:rsid w:val="00227EFB"/>
    <w:rsid w:val="002310F8"/>
    <w:rsid w:val="00232128"/>
    <w:rsid w:val="002322BA"/>
    <w:rsid w:val="002334DF"/>
    <w:rsid w:val="002337E4"/>
    <w:rsid w:val="00233931"/>
    <w:rsid w:val="002352E5"/>
    <w:rsid w:val="00236145"/>
    <w:rsid w:val="00237701"/>
    <w:rsid w:val="00237EC9"/>
    <w:rsid w:val="00240452"/>
    <w:rsid w:val="00241668"/>
    <w:rsid w:val="002426D8"/>
    <w:rsid w:val="00242758"/>
    <w:rsid w:val="002432B4"/>
    <w:rsid w:val="0024675E"/>
    <w:rsid w:val="002503E5"/>
    <w:rsid w:val="00251B25"/>
    <w:rsid w:val="00251DC0"/>
    <w:rsid w:val="00252744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1D63"/>
    <w:rsid w:val="0027300C"/>
    <w:rsid w:val="002736D5"/>
    <w:rsid w:val="00274EF6"/>
    <w:rsid w:val="00277484"/>
    <w:rsid w:val="00277646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2412"/>
    <w:rsid w:val="002B2D02"/>
    <w:rsid w:val="002B4F1C"/>
    <w:rsid w:val="002C075D"/>
    <w:rsid w:val="002C0EBD"/>
    <w:rsid w:val="002C23F7"/>
    <w:rsid w:val="002C2A44"/>
    <w:rsid w:val="002C3F85"/>
    <w:rsid w:val="002C47C3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0F57"/>
    <w:rsid w:val="002E1147"/>
    <w:rsid w:val="002E306A"/>
    <w:rsid w:val="002E442C"/>
    <w:rsid w:val="002E59A2"/>
    <w:rsid w:val="002E7DDE"/>
    <w:rsid w:val="002F291E"/>
    <w:rsid w:val="002F3020"/>
    <w:rsid w:val="002F36F9"/>
    <w:rsid w:val="002F4234"/>
    <w:rsid w:val="002F4954"/>
    <w:rsid w:val="002F4F77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13B53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27760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658"/>
    <w:rsid w:val="00345BB1"/>
    <w:rsid w:val="00345CBE"/>
    <w:rsid w:val="003465DC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1C73"/>
    <w:rsid w:val="003829E5"/>
    <w:rsid w:val="0038411B"/>
    <w:rsid w:val="00386003"/>
    <w:rsid w:val="0038666F"/>
    <w:rsid w:val="00386B05"/>
    <w:rsid w:val="003870B2"/>
    <w:rsid w:val="0038732F"/>
    <w:rsid w:val="00387502"/>
    <w:rsid w:val="0038761B"/>
    <w:rsid w:val="003878FD"/>
    <w:rsid w:val="003879A8"/>
    <w:rsid w:val="00390F8C"/>
    <w:rsid w:val="00392AC1"/>
    <w:rsid w:val="00393131"/>
    <w:rsid w:val="0039514B"/>
    <w:rsid w:val="00396319"/>
    <w:rsid w:val="003A0C1D"/>
    <w:rsid w:val="003A1C15"/>
    <w:rsid w:val="003A1C50"/>
    <w:rsid w:val="003A1FF3"/>
    <w:rsid w:val="003A3872"/>
    <w:rsid w:val="003A42AC"/>
    <w:rsid w:val="003A5383"/>
    <w:rsid w:val="003A558E"/>
    <w:rsid w:val="003A6B41"/>
    <w:rsid w:val="003A6C90"/>
    <w:rsid w:val="003A7101"/>
    <w:rsid w:val="003A7192"/>
    <w:rsid w:val="003B097B"/>
    <w:rsid w:val="003B202B"/>
    <w:rsid w:val="003B5B8F"/>
    <w:rsid w:val="003B60BD"/>
    <w:rsid w:val="003B6D6F"/>
    <w:rsid w:val="003C24F9"/>
    <w:rsid w:val="003C2B3F"/>
    <w:rsid w:val="003C38EC"/>
    <w:rsid w:val="003C4733"/>
    <w:rsid w:val="003C4F62"/>
    <w:rsid w:val="003C730B"/>
    <w:rsid w:val="003D0187"/>
    <w:rsid w:val="003D0B95"/>
    <w:rsid w:val="003D0D64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E719D"/>
    <w:rsid w:val="003E7FFA"/>
    <w:rsid w:val="003F0B4E"/>
    <w:rsid w:val="003F1498"/>
    <w:rsid w:val="003F233D"/>
    <w:rsid w:val="003F2C75"/>
    <w:rsid w:val="003F4622"/>
    <w:rsid w:val="003F4EF3"/>
    <w:rsid w:val="003F6455"/>
    <w:rsid w:val="003F7A7C"/>
    <w:rsid w:val="004000F3"/>
    <w:rsid w:val="00400331"/>
    <w:rsid w:val="00400C46"/>
    <w:rsid w:val="00401CF4"/>
    <w:rsid w:val="004025AC"/>
    <w:rsid w:val="00402D08"/>
    <w:rsid w:val="004030A4"/>
    <w:rsid w:val="004035E3"/>
    <w:rsid w:val="00404711"/>
    <w:rsid w:val="0040541F"/>
    <w:rsid w:val="004054E0"/>
    <w:rsid w:val="00405E8E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6D3B"/>
    <w:rsid w:val="00427BE1"/>
    <w:rsid w:val="004326A3"/>
    <w:rsid w:val="004331C5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4F13"/>
    <w:rsid w:val="004757D5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50F3"/>
    <w:rsid w:val="004951C2"/>
    <w:rsid w:val="00495CA1"/>
    <w:rsid w:val="00495ED2"/>
    <w:rsid w:val="004A0DE1"/>
    <w:rsid w:val="004A10DF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6BC3"/>
    <w:rsid w:val="004D729B"/>
    <w:rsid w:val="004D748D"/>
    <w:rsid w:val="004E0AD0"/>
    <w:rsid w:val="004E0AE4"/>
    <w:rsid w:val="004E26DA"/>
    <w:rsid w:val="004E2F71"/>
    <w:rsid w:val="004E3C10"/>
    <w:rsid w:val="004E3D43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06458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27B01"/>
    <w:rsid w:val="005311BC"/>
    <w:rsid w:val="00532842"/>
    <w:rsid w:val="00533083"/>
    <w:rsid w:val="005333AB"/>
    <w:rsid w:val="005335D0"/>
    <w:rsid w:val="0053400A"/>
    <w:rsid w:val="005340B7"/>
    <w:rsid w:val="005341B9"/>
    <w:rsid w:val="0053759E"/>
    <w:rsid w:val="005400B0"/>
    <w:rsid w:val="00540653"/>
    <w:rsid w:val="00540817"/>
    <w:rsid w:val="0054196F"/>
    <w:rsid w:val="0054208A"/>
    <w:rsid w:val="00543072"/>
    <w:rsid w:val="00543F8D"/>
    <w:rsid w:val="00545477"/>
    <w:rsid w:val="00545A9A"/>
    <w:rsid w:val="0054668F"/>
    <w:rsid w:val="00546F7C"/>
    <w:rsid w:val="0054704C"/>
    <w:rsid w:val="00547158"/>
    <w:rsid w:val="00547C6E"/>
    <w:rsid w:val="00551785"/>
    <w:rsid w:val="0055511A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29C"/>
    <w:rsid w:val="005636DD"/>
    <w:rsid w:val="00563E2C"/>
    <w:rsid w:val="00565DA6"/>
    <w:rsid w:val="00565FE8"/>
    <w:rsid w:val="005662B1"/>
    <w:rsid w:val="00573E9D"/>
    <w:rsid w:val="0057520D"/>
    <w:rsid w:val="005764EB"/>
    <w:rsid w:val="0057698F"/>
    <w:rsid w:val="005770AC"/>
    <w:rsid w:val="00581286"/>
    <w:rsid w:val="005815B6"/>
    <w:rsid w:val="0058165B"/>
    <w:rsid w:val="005823C4"/>
    <w:rsid w:val="00582614"/>
    <w:rsid w:val="005842AE"/>
    <w:rsid w:val="00585A82"/>
    <w:rsid w:val="00585E2F"/>
    <w:rsid w:val="00591D29"/>
    <w:rsid w:val="00592707"/>
    <w:rsid w:val="00593DE7"/>
    <w:rsid w:val="00594E3D"/>
    <w:rsid w:val="00595CD1"/>
    <w:rsid w:val="00596B32"/>
    <w:rsid w:val="005A441F"/>
    <w:rsid w:val="005B040C"/>
    <w:rsid w:val="005B1430"/>
    <w:rsid w:val="005B18C9"/>
    <w:rsid w:val="005B20F6"/>
    <w:rsid w:val="005B3BF0"/>
    <w:rsid w:val="005B42B9"/>
    <w:rsid w:val="005B578F"/>
    <w:rsid w:val="005B5A60"/>
    <w:rsid w:val="005B7155"/>
    <w:rsid w:val="005B7909"/>
    <w:rsid w:val="005C02A9"/>
    <w:rsid w:val="005C1784"/>
    <w:rsid w:val="005C195D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5DF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4653"/>
    <w:rsid w:val="005E690F"/>
    <w:rsid w:val="005F0171"/>
    <w:rsid w:val="005F135C"/>
    <w:rsid w:val="005F183C"/>
    <w:rsid w:val="005F3A07"/>
    <w:rsid w:val="005F56FE"/>
    <w:rsid w:val="005F6460"/>
    <w:rsid w:val="00600CB3"/>
    <w:rsid w:val="00601D0C"/>
    <w:rsid w:val="006024EA"/>
    <w:rsid w:val="006036BA"/>
    <w:rsid w:val="006038B3"/>
    <w:rsid w:val="00603F76"/>
    <w:rsid w:val="006043E7"/>
    <w:rsid w:val="00604FAF"/>
    <w:rsid w:val="0060567A"/>
    <w:rsid w:val="006060B8"/>
    <w:rsid w:val="00606E9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1AA6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0077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1712"/>
    <w:rsid w:val="006742C5"/>
    <w:rsid w:val="006755FA"/>
    <w:rsid w:val="00675943"/>
    <w:rsid w:val="00676554"/>
    <w:rsid w:val="00680647"/>
    <w:rsid w:val="00682074"/>
    <w:rsid w:val="0068214B"/>
    <w:rsid w:val="006825D7"/>
    <w:rsid w:val="00683964"/>
    <w:rsid w:val="006858D4"/>
    <w:rsid w:val="0068648E"/>
    <w:rsid w:val="00686D02"/>
    <w:rsid w:val="00687BA7"/>
    <w:rsid w:val="00690FC0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4E1D"/>
    <w:rsid w:val="006B5538"/>
    <w:rsid w:val="006B56E4"/>
    <w:rsid w:val="006C06AB"/>
    <w:rsid w:val="006C25A0"/>
    <w:rsid w:val="006C59C0"/>
    <w:rsid w:val="006C7406"/>
    <w:rsid w:val="006C7C5A"/>
    <w:rsid w:val="006C7F8E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3BED"/>
    <w:rsid w:val="006E678C"/>
    <w:rsid w:val="006E6906"/>
    <w:rsid w:val="006E73CA"/>
    <w:rsid w:val="006F0EF9"/>
    <w:rsid w:val="006F23F5"/>
    <w:rsid w:val="006F47C0"/>
    <w:rsid w:val="006F4D18"/>
    <w:rsid w:val="006F659E"/>
    <w:rsid w:val="006F66B8"/>
    <w:rsid w:val="006F67CC"/>
    <w:rsid w:val="006F69F2"/>
    <w:rsid w:val="006F6E0D"/>
    <w:rsid w:val="006F6E8D"/>
    <w:rsid w:val="006F7268"/>
    <w:rsid w:val="006F7F5A"/>
    <w:rsid w:val="007019BC"/>
    <w:rsid w:val="00701CDC"/>
    <w:rsid w:val="00702464"/>
    <w:rsid w:val="00702A62"/>
    <w:rsid w:val="00702F2E"/>
    <w:rsid w:val="00703148"/>
    <w:rsid w:val="007032E4"/>
    <w:rsid w:val="0070396A"/>
    <w:rsid w:val="0070736C"/>
    <w:rsid w:val="00707A6D"/>
    <w:rsid w:val="00710961"/>
    <w:rsid w:val="00711000"/>
    <w:rsid w:val="00711EFF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4B4"/>
    <w:rsid w:val="007679AF"/>
    <w:rsid w:val="007702FE"/>
    <w:rsid w:val="00770A49"/>
    <w:rsid w:val="0077204E"/>
    <w:rsid w:val="007728CA"/>
    <w:rsid w:val="0077308E"/>
    <w:rsid w:val="007730BC"/>
    <w:rsid w:val="007738F7"/>
    <w:rsid w:val="0077392D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00A6"/>
    <w:rsid w:val="00790B03"/>
    <w:rsid w:val="00793443"/>
    <w:rsid w:val="007937B8"/>
    <w:rsid w:val="00794FEF"/>
    <w:rsid w:val="0079550D"/>
    <w:rsid w:val="00796D44"/>
    <w:rsid w:val="007A0FBC"/>
    <w:rsid w:val="007A1DF6"/>
    <w:rsid w:val="007A1FBF"/>
    <w:rsid w:val="007A1FFD"/>
    <w:rsid w:val="007A38FD"/>
    <w:rsid w:val="007A5996"/>
    <w:rsid w:val="007A697C"/>
    <w:rsid w:val="007A7685"/>
    <w:rsid w:val="007B168F"/>
    <w:rsid w:val="007B16D0"/>
    <w:rsid w:val="007B2A14"/>
    <w:rsid w:val="007B32CB"/>
    <w:rsid w:val="007B3D7F"/>
    <w:rsid w:val="007B4867"/>
    <w:rsid w:val="007B60A6"/>
    <w:rsid w:val="007B7276"/>
    <w:rsid w:val="007C2017"/>
    <w:rsid w:val="007C20E0"/>
    <w:rsid w:val="007C2AC3"/>
    <w:rsid w:val="007C3199"/>
    <w:rsid w:val="007C4070"/>
    <w:rsid w:val="007C5C27"/>
    <w:rsid w:val="007C64D5"/>
    <w:rsid w:val="007C6A7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5E3F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017"/>
    <w:rsid w:val="008104C8"/>
    <w:rsid w:val="00810FF6"/>
    <w:rsid w:val="00811583"/>
    <w:rsid w:val="00812110"/>
    <w:rsid w:val="00814D49"/>
    <w:rsid w:val="0081509B"/>
    <w:rsid w:val="008162DE"/>
    <w:rsid w:val="008211C4"/>
    <w:rsid w:val="00821BAD"/>
    <w:rsid w:val="00822EC8"/>
    <w:rsid w:val="0082446D"/>
    <w:rsid w:val="00824C90"/>
    <w:rsid w:val="00825ED3"/>
    <w:rsid w:val="008274B4"/>
    <w:rsid w:val="008315DB"/>
    <w:rsid w:val="00832E12"/>
    <w:rsid w:val="00834CC3"/>
    <w:rsid w:val="008359CB"/>
    <w:rsid w:val="0083611B"/>
    <w:rsid w:val="00836563"/>
    <w:rsid w:val="00840F29"/>
    <w:rsid w:val="00841107"/>
    <w:rsid w:val="00842F25"/>
    <w:rsid w:val="008440E6"/>
    <w:rsid w:val="00844B2D"/>
    <w:rsid w:val="00844DF7"/>
    <w:rsid w:val="00845D55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2E65"/>
    <w:rsid w:val="0085384F"/>
    <w:rsid w:val="00855AF4"/>
    <w:rsid w:val="00855DA6"/>
    <w:rsid w:val="00857372"/>
    <w:rsid w:val="00860595"/>
    <w:rsid w:val="00861F0C"/>
    <w:rsid w:val="008627B5"/>
    <w:rsid w:val="00864021"/>
    <w:rsid w:val="00867D08"/>
    <w:rsid w:val="00871487"/>
    <w:rsid w:val="00871579"/>
    <w:rsid w:val="00871751"/>
    <w:rsid w:val="00872A24"/>
    <w:rsid w:val="00872C9D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0BB7"/>
    <w:rsid w:val="008920C7"/>
    <w:rsid w:val="00892A87"/>
    <w:rsid w:val="0089321A"/>
    <w:rsid w:val="0089599A"/>
    <w:rsid w:val="008960F2"/>
    <w:rsid w:val="008974F3"/>
    <w:rsid w:val="008A1947"/>
    <w:rsid w:val="008A2DCE"/>
    <w:rsid w:val="008A599D"/>
    <w:rsid w:val="008A63C2"/>
    <w:rsid w:val="008A6872"/>
    <w:rsid w:val="008A71D0"/>
    <w:rsid w:val="008A7C27"/>
    <w:rsid w:val="008B04D2"/>
    <w:rsid w:val="008B2795"/>
    <w:rsid w:val="008B2C7A"/>
    <w:rsid w:val="008B328E"/>
    <w:rsid w:val="008B50F5"/>
    <w:rsid w:val="008B5124"/>
    <w:rsid w:val="008B56B1"/>
    <w:rsid w:val="008B6315"/>
    <w:rsid w:val="008B68E0"/>
    <w:rsid w:val="008B7295"/>
    <w:rsid w:val="008B7CE8"/>
    <w:rsid w:val="008C0134"/>
    <w:rsid w:val="008C0365"/>
    <w:rsid w:val="008C070A"/>
    <w:rsid w:val="008C12E3"/>
    <w:rsid w:val="008C178C"/>
    <w:rsid w:val="008C6175"/>
    <w:rsid w:val="008C67C5"/>
    <w:rsid w:val="008D0C39"/>
    <w:rsid w:val="008D1BF2"/>
    <w:rsid w:val="008D4969"/>
    <w:rsid w:val="008E308F"/>
    <w:rsid w:val="008E3658"/>
    <w:rsid w:val="008E37C4"/>
    <w:rsid w:val="008E3F7B"/>
    <w:rsid w:val="008E419C"/>
    <w:rsid w:val="008E4371"/>
    <w:rsid w:val="008E4C40"/>
    <w:rsid w:val="008E4F6D"/>
    <w:rsid w:val="008E5504"/>
    <w:rsid w:val="008F0F2E"/>
    <w:rsid w:val="008F1170"/>
    <w:rsid w:val="008F1764"/>
    <w:rsid w:val="008F1DC8"/>
    <w:rsid w:val="008F1F61"/>
    <w:rsid w:val="008F532A"/>
    <w:rsid w:val="008F78EF"/>
    <w:rsid w:val="00900650"/>
    <w:rsid w:val="00904C06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4785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6F8D"/>
    <w:rsid w:val="009470B5"/>
    <w:rsid w:val="00947E35"/>
    <w:rsid w:val="00947E70"/>
    <w:rsid w:val="00952DC8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6F"/>
    <w:rsid w:val="00966989"/>
    <w:rsid w:val="00967288"/>
    <w:rsid w:val="009679B8"/>
    <w:rsid w:val="00970659"/>
    <w:rsid w:val="00970801"/>
    <w:rsid w:val="00970D5A"/>
    <w:rsid w:val="00973FFE"/>
    <w:rsid w:val="00974910"/>
    <w:rsid w:val="00974A81"/>
    <w:rsid w:val="00976DC3"/>
    <w:rsid w:val="00976E44"/>
    <w:rsid w:val="00976F82"/>
    <w:rsid w:val="009771ED"/>
    <w:rsid w:val="00981C8F"/>
    <w:rsid w:val="009826D2"/>
    <w:rsid w:val="00984106"/>
    <w:rsid w:val="009843EE"/>
    <w:rsid w:val="00986A7D"/>
    <w:rsid w:val="009922DC"/>
    <w:rsid w:val="0099439F"/>
    <w:rsid w:val="0099454C"/>
    <w:rsid w:val="00995036"/>
    <w:rsid w:val="00995F72"/>
    <w:rsid w:val="009967F7"/>
    <w:rsid w:val="0099726A"/>
    <w:rsid w:val="00997587"/>
    <w:rsid w:val="009A00EB"/>
    <w:rsid w:val="009A023B"/>
    <w:rsid w:val="009A11D3"/>
    <w:rsid w:val="009A123F"/>
    <w:rsid w:val="009A1F73"/>
    <w:rsid w:val="009A23EE"/>
    <w:rsid w:val="009A33BA"/>
    <w:rsid w:val="009A43D2"/>
    <w:rsid w:val="009A497C"/>
    <w:rsid w:val="009A498C"/>
    <w:rsid w:val="009A4A02"/>
    <w:rsid w:val="009A542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0C5"/>
    <w:rsid w:val="009C579A"/>
    <w:rsid w:val="009C6F30"/>
    <w:rsid w:val="009C76BB"/>
    <w:rsid w:val="009D0565"/>
    <w:rsid w:val="009D11B5"/>
    <w:rsid w:val="009D1A31"/>
    <w:rsid w:val="009D264C"/>
    <w:rsid w:val="009D3D4D"/>
    <w:rsid w:val="009D60B7"/>
    <w:rsid w:val="009D7C8F"/>
    <w:rsid w:val="009E125F"/>
    <w:rsid w:val="009E226A"/>
    <w:rsid w:val="009E29BB"/>
    <w:rsid w:val="009E2BB4"/>
    <w:rsid w:val="009E2D98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052"/>
    <w:rsid w:val="00A12160"/>
    <w:rsid w:val="00A1222E"/>
    <w:rsid w:val="00A12F7B"/>
    <w:rsid w:val="00A13C14"/>
    <w:rsid w:val="00A1404F"/>
    <w:rsid w:val="00A14769"/>
    <w:rsid w:val="00A15A2C"/>
    <w:rsid w:val="00A16293"/>
    <w:rsid w:val="00A1647A"/>
    <w:rsid w:val="00A168BE"/>
    <w:rsid w:val="00A17281"/>
    <w:rsid w:val="00A1791C"/>
    <w:rsid w:val="00A22B71"/>
    <w:rsid w:val="00A23612"/>
    <w:rsid w:val="00A25311"/>
    <w:rsid w:val="00A2666D"/>
    <w:rsid w:val="00A277B7"/>
    <w:rsid w:val="00A27ABA"/>
    <w:rsid w:val="00A3025B"/>
    <w:rsid w:val="00A30526"/>
    <w:rsid w:val="00A307B4"/>
    <w:rsid w:val="00A30AEA"/>
    <w:rsid w:val="00A31429"/>
    <w:rsid w:val="00A31596"/>
    <w:rsid w:val="00A31FF4"/>
    <w:rsid w:val="00A32120"/>
    <w:rsid w:val="00A32F55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1E2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6CC9"/>
    <w:rsid w:val="00A57D67"/>
    <w:rsid w:val="00A61412"/>
    <w:rsid w:val="00A61477"/>
    <w:rsid w:val="00A61707"/>
    <w:rsid w:val="00A62454"/>
    <w:rsid w:val="00A6332E"/>
    <w:rsid w:val="00A639A7"/>
    <w:rsid w:val="00A64B92"/>
    <w:rsid w:val="00A669DB"/>
    <w:rsid w:val="00A67E9A"/>
    <w:rsid w:val="00A709F2"/>
    <w:rsid w:val="00A70CE5"/>
    <w:rsid w:val="00A713EF"/>
    <w:rsid w:val="00A72E97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6844"/>
    <w:rsid w:val="00A97076"/>
    <w:rsid w:val="00A97342"/>
    <w:rsid w:val="00A9746D"/>
    <w:rsid w:val="00A9755C"/>
    <w:rsid w:val="00A97809"/>
    <w:rsid w:val="00A97DA5"/>
    <w:rsid w:val="00AA157B"/>
    <w:rsid w:val="00AA2138"/>
    <w:rsid w:val="00AA3EF4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20EE"/>
    <w:rsid w:val="00AC33C7"/>
    <w:rsid w:val="00AC3A6C"/>
    <w:rsid w:val="00AC3DC8"/>
    <w:rsid w:val="00AC40D7"/>
    <w:rsid w:val="00AC4FA1"/>
    <w:rsid w:val="00AC6882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27E"/>
    <w:rsid w:val="00AE3E55"/>
    <w:rsid w:val="00AE4BB8"/>
    <w:rsid w:val="00AE51CC"/>
    <w:rsid w:val="00AE600B"/>
    <w:rsid w:val="00AF067B"/>
    <w:rsid w:val="00AF0C7D"/>
    <w:rsid w:val="00AF1CF1"/>
    <w:rsid w:val="00AF1D62"/>
    <w:rsid w:val="00AF26E6"/>
    <w:rsid w:val="00AF2C96"/>
    <w:rsid w:val="00AF3A88"/>
    <w:rsid w:val="00AF4B14"/>
    <w:rsid w:val="00AF5FEB"/>
    <w:rsid w:val="00AF6E09"/>
    <w:rsid w:val="00AF7FBF"/>
    <w:rsid w:val="00B014A0"/>
    <w:rsid w:val="00B01964"/>
    <w:rsid w:val="00B0204C"/>
    <w:rsid w:val="00B05388"/>
    <w:rsid w:val="00B05D75"/>
    <w:rsid w:val="00B060C3"/>
    <w:rsid w:val="00B064ED"/>
    <w:rsid w:val="00B06F5F"/>
    <w:rsid w:val="00B10658"/>
    <w:rsid w:val="00B10F95"/>
    <w:rsid w:val="00B1270F"/>
    <w:rsid w:val="00B13940"/>
    <w:rsid w:val="00B15634"/>
    <w:rsid w:val="00B16AE2"/>
    <w:rsid w:val="00B171FF"/>
    <w:rsid w:val="00B22BDC"/>
    <w:rsid w:val="00B23B7E"/>
    <w:rsid w:val="00B23B85"/>
    <w:rsid w:val="00B25C5E"/>
    <w:rsid w:val="00B30BC2"/>
    <w:rsid w:val="00B32BC8"/>
    <w:rsid w:val="00B32C3B"/>
    <w:rsid w:val="00B33818"/>
    <w:rsid w:val="00B362A1"/>
    <w:rsid w:val="00B3709D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3E3A"/>
    <w:rsid w:val="00B84371"/>
    <w:rsid w:val="00B84375"/>
    <w:rsid w:val="00B8502A"/>
    <w:rsid w:val="00B8566D"/>
    <w:rsid w:val="00B864C0"/>
    <w:rsid w:val="00B90342"/>
    <w:rsid w:val="00B9294A"/>
    <w:rsid w:val="00B95574"/>
    <w:rsid w:val="00B9764F"/>
    <w:rsid w:val="00B97E45"/>
    <w:rsid w:val="00BA0632"/>
    <w:rsid w:val="00BA1A62"/>
    <w:rsid w:val="00BA262B"/>
    <w:rsid w:val="00BA26FD"/>
    <w:rsid w:val="00BA450C"/>
    <w:rsid w:val="00BA682A"/>
    <w:rsid w:val="00BA78A5"/>
    <w:rsid w:val="00BA7C46"/>
    <w:rsid w:val="00BB0E0E"/>
    <w:rsid w:val="00BB1D71"/>
    <w:rsid w:val="00BB3587"/>
    <w:rsid w:val="00BB46D8"/>
    <w:rsid w:val="00BB4829"/>
    <w:rsid w:val="00BB5D8A"/>
    <w:rsid w:val="00BB6BA4"/>
    <w:rsid w:val="00BB7BBA"/>
    <w:rsid w:val="00BC09E0"/>
    <w:rsid w:val="00BC1493"/>
    <w:rsid w:val="00BC19CF"/>
    <w:rsid w:val="00BC27B5"/>
    <w:rsid w:val="00BC2F8A"/>
    <w:rsid w:val="00BC4122"/>
    <w:rsid w:val="00BC601F"/>
    <w:rsid w:val="00BC66DA"/>
    <w:rsid w:val="00BC6E7B"/>
    <w:rsid w:val="00BC7365"/>
    <w:rsid w:val="00BC7963"/>
    <w:rsid w:val="00BD03F7"/>
    <w:rsid w:val="00BD0E76"/>
    <w:rsid w:val="00BD336C"/>
    <w:rsid w:val="00BD34DB"/>
    <w:rsid w:val="00BD4E9E"/>
    <w:rsid w:val="00BD5735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5E4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171C9"/>
    <w:rsid w:val="00C203E1"/>
    <w:rsid w:val="00C20733"/>
    <w:rsid w:val="00C20D43"/>
    <w:rsid w:val="00C2143C"/>
    <w:rsid w:val="00C2207E"/>
    <w:rsid w:val="00C2337B"/>
    <w:rsid w:val="00C23BA7"/>
    <w:rsid w:val="00C24D61"/>
    <w:rsid w:val="00C250CC"/>
    <w:rsid w:val="00C256F9"/>
    <w:rsid w:val="00C26AE7"/>
    <w:rsid w:val="00C26C9F"/>
    <w:rsid w:val="00C26D9C"/>
    <w:rsid w:val="00C27DC1"/>
    <w:rsid w:val="00C30378"/>
    <w:rsid w:val="00C305F7"/>
    <w:rsid w:val="00C310A0"/>
    <w:rsid w:val="00C3159B"/>
    <w:rsid w:val="00C328B6"/>
    <w:rsid w:val="00C37129"/>
    <w:rsid w:val="00C37314"/>
    <w:rsid w:val="00C41E5D"/>
    <w:rsid w:val="00C43436"/>
    <w:rsid w:val="00C437D3"/>
    <w:rsid w:val="00C43911"/>
    <w:rsid w:val="00C45C46"/>
    <w:rsid w:val="00C470CC"/>
    <w:rsid w:val="00C479DD"/>
    <w:rsid w:val="00C47BEC"/>
    <w:rsid w:val="00C47E8E"/>
    <w:rsid w:val="00C51678"/>
    <w:rsid w:val="00C51746"/>
    <w:rsid w:val="00C517E1"/>
    <w:rsid w:val="00C51BE7"/>
    <w:rsid w:val="00C54040"/>
    <w:rsid w:val="00C54281"/>
    <w:rsid w:val="00C5571C"/>
    <w:rsid w:val="00C56A0E"/>
    <w:rsid w:val="00C56A37"/>
    <w:rsid w:val="00C60081"/>
    <w:rsid w:val="00C60517"/>
    <w:rsid w:val="00C624AE"/>
    <w:rsid w:val="00C62AD1"/>
    <w:rsid w:val="00C63F89"/>
    <w:rsid w:val="00C64073"/>
    <w:rsid w:val="00C6477C"/>
    <w:rsid w:val="00C64822"/>
    <w:rsid w:val="00C6522F"/>
    <w:rsid w:val="00C67D75"/>
    <w:rsid w:val="00C701D9"/>
    <w:rsid w:val="00C71075"/>
    <w:rsid w:val="00C721D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2C1C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9AA"/>
    <w:rsid w:val="00CF2B53"/>
    <w:rsid w:val="00CF335F"/>
    <w:rsid w:val="00CF3BE1"/>
    <w:rsid w:val="00CF569B"/>
    <w:rsid w:val="00CF60F4"/>
    <w:rsid w:val="00CF6104"/>
    <w:rsid w:val="00CF63DC"/>
    <w:rsid w:val="00CF78E7"/>
    <w:rsid w:val="00D00129"/>
    <w:rsid w:val="00D003EF"/>
    <w:rsid w:val="00D026D4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095"/>
    <w:rsid w:val="00D11460"/>
    <w:rsid w:val="00D12AFD"/>
    <w:rsid w:val="00D1305A"/>
    <w:rsid w:val="00D15AB0"/>
    <w:rsid w:val="00D15C43"/>
    <w:rsid w:val="00D17BB8"/>
    <w:rsid w:val="00D2006B"/>
    <w:rsid w:val="00D20E0F"/>
    <w:rsid w:val="00D2155C"/>
    <w:rsid w:val="00D2324D"/>
    <w:rsid w:val="00D23B38"/>
    <w:rsid w:val="00D25A4D"/>
    <w:rsid w:val="00D3081D"/>
    <w:rsid w:val="00D32575"/>
    <w:rsid w:val="00D335D7"/>
    <w:rsid w:val="00D35104"/>
    <w:rsid w:val="00D35711"/>
    <w:rsid w:val="00D36393"/>
    <w:rsid w:val="00D403A9"/>
    <w:rsid w:val="00D4191E"/>
    <w:rsid w:val="00D42C9A"/>
    <w:rsid w:val="00D43293"/>
    <w:rsid w:val="00D43DCA"/>
    <w:rsid w:val="00D4659E"/>
    <w:rsid w:val="00D51526"/>
    <w:rsid w:val="00D520E7"/>
    <w:rsid w:val="00D5356B"/>
    <w:rsid w:val="00D57AA8"/>
    <w:rsid w:val="00D60274"/>
    <w:rsid w:val="00D60906"/>
    <w:rsid w:val="00D6122A"/>
    <w:rsid w:val="00D62287"/>
    <w:rsid w:val="00D634E4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57D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04E9"/>
    <w:rsid w:val="00D9191B"/>
    <w:rsid w:val="00D91E32"/>
    <w:rsid w:val="00D9339A"/>
    <w:rsid w:val="00D933F4"/>
    <w:rsid w:val="00D94604"/>
    <w:rsid w:val="00D94A39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0763"/>
    <w:rsid w:val="00DB1EC8"/>
    <w:rsid w:val="00DB354F"/>
    <w:rsid w:val="00DB37E3"/>
    <w:rsid w:val="00DB4C76"/>
    <w:rsid w:val="00DB6237"/>
    <w:rsid w:val="00DC066D"/>
    <w:rsid w:val="00DC0D15"/>
    <w:rsid w:val="00DC2B1E"/>
    <w:rsid w:val="00DC3384"/>
    <w:rsid w:val="00DC38BA"/>
    <w:rsid w:val="00DC4A4E"/>
    <w:rsid w:val="00DC58EC"/>
    <w:rsid w:val="00DC6523"/>
    <w:rsid w:val="00DC68E8"/>
    <w:rsid w:val="00DC7E24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5264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69E"/>
    <w:rsid w:val="00E14969"/>
    <w:rsid w:val="00E15EC7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896"/>
    <w:rsid w:val="00E27D81"/>
    <w:rsid w:val="00E27F0D"/>
    <w:rsid w:val="00E30112"/>
    <w:rsid w:val="00E3273C"/>
    <w:rsid w:val="00E33AB3"/>
    <w:rsid w:val="00E33B8F"/>
    <w:rsid w:val="00E349DF"/>
    <w:rsid w:val="00E371C5"/>
    <w:rsid w:val="00E3730F"/>
    <w:rsid w:val="00E37A9D"/>
    <w:rsid w:val="00E37EC3"/>
    <w:rsid w:val="00E40823"/>
    <w:rsid w:val="00E4121E"/>
    <w:rsid w:val="00E414AF"/>
    <w:rsid w:val="00E42634"/>
    <w:rsid w:val="00E429BC"/>
    <w:rsid w:val="00E42AAD"/>
    <w:rsid w:val="00E43AB5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2A46"/>
    <w:rsid w:val="00E634E6"/>
    <w:rsid w:val="00E641D5"/>
    <w:rsid w:val="00E66297"/>
    <w:rsid w:val="00E66D5D"/>
    <w:rsid w:val="00E66DB2"/>
    <w:rsid w:val="00E66EF4"/>
    <w:rsid w:val="00E67E32"/>
    <w:rsid w:val="00E712AF"/>
    <w:rsid w:val="00E716B8"/>
    <w:rsid w:val="00E721FF"/>
    <w:rsid w:val="00E746E3"/>
    <w:rsid w:val="00E74BE2"/>
    <w:rsid w:val="00E75A4B"/>
    <w:rsid w:val="00E7634E"/>
    <w:rsid w:val="00E7729F"/>
    <w:rsid w:val="00E772BB"/>
    <w:rsid w:val="00E81132"/>
    <w:rsid w:val="00E81751"/>
    <w:rsid w:val="00E90734"/>
    <w:rsid w:val="00E90BDA"/>
    <w:rsid w:val="00E91950"/>
    <w:rsid w:val="00E921CF"/>
    <w:rsid w:val="00E928FF"/>
    <w:rsid w:val="00E944FE"/>
    <w:rsid w:val="00E946F7"/>
    <w:rsid w:val="00E94A1E"/>
    <w:rsid w:val="00E94C24"/>
    <w:rsid w:val="00E95792"/>
    <w:rsid w:val="00E97E68"/>
    <w:rsid w:val="00EA0BF2"/>
    <w:rsid w:val="00EA1BCC"/>
    <w:rsid w:val="00EA407E"/>
    <w:rsid w:val="00EA42B9"/>
    <w:rsid w:val="00EA434B"/>
    <w:rsid w:val="00EA454D"/>
    <w:rsid w:val="00EA4577"/>
    <w:rsid w:val="00EA4A7F"/>
    <w:rsid w:val="00EA5B96"/>
    <w:rsid w:val="00EB05AD"/>
    <w:rsid w:val="00EB0D2C"/>
    <w:rsid w:val="00EB2BE4"/>
    <w:rsid w:val="00EB3ED7"/>
    <w:rsid w:val="00EB459D"/>
    <w:rsid w:val="00EB5A52"/>
    <w:rsid w:val="00EB7F6F"/>
    <w:rsid w:val="00EC10C2"/>
    <w:rsid w:val="00EC1247"/>
    <w:rsid w:val="00EC1740"/>
    <w:rsid w:val="00EC226B"/>
    <w:rsid w:val="00EC27AF"/>
    <w:rsid w:val="00EC3606"/>
    <w:rsid w:val="00EC3E48"/>
    <w:rsid w:val="00EC3F6A"/>
    <w:rsid w:val="00EC4363"/>
    <w:rsid w:val="00EC48A4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368C"/>
    <w:rsid w:val="00EF4B01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191A"/>
    <w:rsid w:val="00F231F4"/>
    <w:rsid w:val="00F24627"/>
    <w:rsid w:val="00F2590C"/>
    <w:rsid w:val="00F26A20"/>
    <w:rsid w:val="00F275B0"/>
    <w:rsid w:val="00F31150"/>
    <w:rsid w:val="00F32795"/>
    <w:rsid w:val="00F33695"/>
    <w:rsid w:val="00F33D9E"/>
    <w:rsid w:val="00F3417E"/>
    <w:rsid w:val="00F34686"/>
    <w:rsid w:val="00F34CA2"/>
    <w:rsid w:val="00F35283"/>
    <w:rsid w:val="00F362D9"/>
    <w:rsid w:val="00F36822"/>
    <w:rsid w:val="00F4035C"/>
    <w:rsid w:val="00F43450"/>
    <w:rsid w:val="00F43CC6"/>
    <w:rsid w:val="00F4742B"/>
    <w:rsid w:val="00F477FE"/>
    <w:rsid w:val="00F5097B"/>
    <w:rsid w:val="00F51B9F"/>
    <w:rsid w:val="00F51CBB"/>
    <w:rsid w:val="00F51EF6"/>
    <w:rsid w:val="00F520A9"/>
    <w:rsid w:val="00F5283A"/>
    <w:rsid w:val="00F52CFA"/>
    <w:rsid w:val="00F539A2"/>
    <w:rsid w:val="00F54A0D"/>
    <w:rsid w:val="00F551F0"/>
    <w:rsid w:val="00F5523B"/>
    <w:rsid w:val="00F55252"/>
    <w:rsid w:val="00F55D43"/>
    <w:rsid w:val="00F573D7"/>
    <w:rsid w:val="00F60592"/>
    <w:rsid w:val="00F62108"/>
    <w:rsid w:val="00F62E2A"/>
    <w:rsid w:val="00F63213"/>
    <w:rsid w:val="00F639B8"/>
    <w:rsid w:val="00F6549A"/>
    <w:rsid w:val="00F65BF9"/>
    <w:rsid w:val="00F65D9D"/>
    <w:rsid w:val="00F65E9C"/>
    <w:rsid w:val="00F7081E"/>
    <w:rsid w:val="00F71F5B"/>
    <w:rsid w:val="00F722F1"/>
    <w:rsid w:val="00F72768"/>
    <w:rsid w:val="00F72800"/>
    <w:rsid w:val="00F72923"/>
    <w:rsid w:val="00F72AFF"/>
    <w:rsid w:val="00F72F72"/>
    <w:rsid w:val="00F734F1"/>
    <w:rsid w:val="00F73D0F"/>
    <w:rsid w:val="00F75A4E"/>
    <w:rsid w:val="00F76A48"/>
    <w:rsid w:val="00F76B46"/>
    <w:rsid w:val="00F814E6"/>
    <w:rsid w:val="00F8191F"/>
    <w:rsid w:val="00F83648"/>
    <w:rsid w:val="00F9104D"/>
    <w:rsid w:val="00F919A6"/>
    <w:rsid w:val="00F922C8"/>
    <w:rsid w:val="00F928E9"/>
    <w:rsid w:val="00F9307D"/>
    <w:rsid w:val="00F94A3B"/>
    <w:rsid w:val="00F96294"/>
    <w:rsid w:val="00F977AC"/>
    <w:rsid w:val="00F97DAB"/>
    <w:rsid w:val="00FA002B"/>
    <w:rsid w:val="00FA1000"/>
    <w:rsid w:val="00FA2218"/>
    <w:rsid w:val="00FA3B00"/>
    <w:rsid w:val="00FA57B1"/>
    <w:rsid w:val="00FA75D8"/>
    <w:rsid w:val="00FA76D1"/>
    <w:rsid w:val="00FA7B26"/>
    <w:rsid w:val="00FB106D"/>
    <w:rsid w:val="00FB161E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4D72"/>
    <w:rsid w:val="00FC5EDC"/>
    <w:rsid w:val="00FC6A97"/>
    <w:rsid w:val="00FD0071"/>
    <w:rsid w:val="00FD2896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5E20"/>
    <w:rsid w:val="00FE7060"/>
    <w:rsid w:val="00FF0CA7"/>
    <w:rsid w:val="00FF2BD4"/>
    <w:rsid w:val="00FF2E4A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073"/>
    <w:pPr>
      <w:jc w:val="both"/>
    </w:pPr>
    <w:rPr>
      <w:sz w:val="22"/>
      <w:lang w:val="en-GB" w:eastAsia="en-US"/>
    </w:rPr>
  </w:style>
  <w:style w:type="paragraph" w:styleId="Heading1">
    <w:name w:val="heading 1"/>
    <w:basedOn w:val="Normal"/>
    <w:link w:val="Heading1Char"/>
    <w:qFormat/>
    <w:rsid w:val="00D003EF"/>
    <w:pPr>
      <w:keepNext/>
      <w:numPr>
        <w:numId w:val="1"/>
      </w:numPr>
      <w:tabs>
        <w:tab w:val="clear" w:pos="851"/>
        <w:tab w:val="num" w:pos="993"/>
      </w:tabs>
      <w:suppressAutoHyphens/>
      <w:spacing w:after="220"/>
      <w:ind w:left="993" w:hanging="993"/>
      <w:outlineLvl w:val="0"/>
    </w:pPr>
    <w:rPr>
      <w:rFonts w:ascii="Arial" w:hAnsi="Arial" w:cs="Arial"/>
      <w:b/>
      <w:caps/>
      <w:lang w:val="en-US" w:eastAsia="ja-JP" w:bidi="th-TH"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1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1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1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1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1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link w:val="HeaderChar"/>
    <w:uiPriority w:val="99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uiPriority w:val="99"/>
    <w:semiHidden/>
    <w:rsid w:val="00017EB4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2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3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tabs>
        <w:tab w:val="clear" w:pos="993"/>
        <w:tab w:val="num" w:pos="851"/>
      </w:tabs>
      <w:ind w:left="851" w:hanging="851"/>
    </w:pPr>
    <w:rPr>
      <w:caps w:val="0"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1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1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val="en-GB"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rsid w:val="00783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838F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4"/>
      </w:numPr>
      <w:jc w:val="left"/>
    </w:pPr>
    <w:rPr>
      <w:rFonts w:ascii="Verdana" w:hAnsi="Verdana"/>
      <w:sz w:val="20"/>
      <w:szCs w:val="24"/>
    </w:rPr>
  </w:style>
  <w:style w:type="paragraph" w:customStyle="1" w:styleId="Level1">
    <w:name w:val="Level 1"/>
    <w:basedOn w:val="Normal"/>
    <w:rsid w:val="00FF5DDB"/>
    <w:pPr>
      <w:numPr>
        <w:numId w:val="5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5"/>
      </w:numPr>
      <w:adjustRightInd w:val="0"/>
      <w:spacing w:before="120" w:after="60"/>
      <w:outlineLvl w:val="1"/>
    </w:pPr>
    <w:rPr>
      <w:rFonts w:ascii="Arial" w:eastAsia="Arial" w:hAnsi="Arial"/>
      <w:szCs w:val="22"/>
      <w:lang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5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6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947E35"/>
    <w:pPr>
      <w:tabs>
        <w:tab w:val="left" w:pos="781"/>
        <w:tab w:val="right" w:leader="dot" w:pos="8497"/>
      </w:tabs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C1740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C721D0"/>
  </w:style>
  <w:style w:type="paragraph" w:styleId="Index1">
    <w:name w:val="index 1"/>
    <w:basedOn w:val="Normal"/>
    <w:next w:val="Normal"/>
    <w:semiHidden/>
    <w:rsid w:val="00C721D0"/>
    <w:pPr>
      <w:tabs>
        <w:tab w:val="left" w:leader="dot" w:pos="9000"/>
        <w:tab w:val="right" w:pos="9360"/>
      </w:tabs>
      <w:suppressAutoHyphens/>
      <w:ind w:left="1440" w:right="720" w:hanging="1440"/>
      <w:jc w:val="left"/>
    </w:pPr>
    <w:rPr>
      <w:rFonts w:ascii="Calibri" w:hAnsi="Calibri"/>
      <w:szCs w:val="22"/>
      <w:lang w:val="en-US" w:eastAsia="ja-JP" w:bidi="th-TH"/>
    </w:rPr>
  </w:style>
  <w:style w:type="paragraph" w:styleId="Index2">
    <w:name w:val="index 2"/>
    <w:basedOn w:val="Normal"/>
    <w:next w:val="Normal"/>
    <w:semiHidden/>
    <w:rsid w:val="00C721D0"/>
    <w:pPr>
      <w:tabs>
        <w:tab w:val="left" w:leader="dot" w:pos="9000"/>
        <w:tab w:val="right" w:pos="9360"/>
      </w:tabs>
      <w:suppressAutoHyphens/>
      <w:ind w:left="1440" w:right="720" w:hanging="720"/>
      <w:jc w:val="left"/>
    </w:pPr>
    <w:rPr>
      <w:rFonts w:ascii="Calibri" w:hAnsi="Calibri"/>
      <w:szCs w:val="22"/>
      <w:lang w:val="en-US" w:eastAsia="ja-JP" w:bidi="th-TH"/>
    </w:rPr>
  </w:style>
  <w:style w:type="paragraph" w:styleId="TOAHeading">
    <w:name w:val="toa heading"/>
    <w:basedOn w:val="Normal"/>
    <w:next w:val="Normal"/>
    <w:rsid w:val="00C721D0"/>
    <w:pPr>
      <w:tabs>
        <w:tab w:val="left" w:pos="9000"/>
        <w:tab w:val="right" w:pos="9360"/>
      </w:tabs>
      <w:suppressAutoHyphens/>
      <w:ind w:left="851" w:hanging="851"/>
      <w:jc w:val="left"/>
    </w:pPr>
    <w:rPr>
      <w:rFonts w:ascii="Calibri" w:hAnsi="Calibri"/>
      <w:szCs w:val="22"/>
      <w:lang w:val="en-US" w:eastAsia="ja-JP" w:bidi="th-TH"/>
    </w:rPr>
  </w:style>
  <w:style w:type="paragraph" w:styleId="Caption">
    <w:name w:val="caption"/>
    <w:basedOn w:val="Normal"/>
    <w:next w:val="Normal"/>
    <w:qFormat/>
    <w:rsid w:val="00C721D0"/>
    <w:pPr>
      <w:ind w:left="851" w:hanging="851"/>
      <w:jc w:val="left"/>
    </w:pPr>
    <w:rPr>
      <w:rFonts w:ascii="Calibri" w:hAnsi="Calibri"/>
      <w:sz w:val="24"/>
      <w:szCs w:val="24"/>
      <w:lang w:val="en-US" w:eastAsia="ja-JP" w:bidi="th-TH"/>
    </w:rPr>
  </w:style>
  <w:style w:type="character" w:customStyle="1" w:styleId="EquationCaption">
    <w:name w:val="_Equation Caption"/>
    <w:rsid w:val="00C721D0"/>
  </w:style>
  <w:style w:type="character" w:styleId="EndnoteReference">
    <w:name w:val="endnote reference"/>
    <w:semiHidden/>
    <w:rsid w:val="00C721D0"/>
    <w:rPr>
      <w:vertAlign w:val="superscript"/>
    </w:rPr>
  </w:style>
  <w:style w:type="paragraph" w:styleId="BodyText2">
    <w:name w:val="Body Text 2"/>
    <w:basedOn w:val="Normal"/>
    <w:link w:val="BodyText2Char"/>
    <w:rsid w:val="00C721D0"/>
    <w:pPr>
      <w:suppressAutoHyphens/>
      <w:spacing w:line="280" w:lineRule="exact"/>
      <w:ind w:left="425" w:hanging="851"/>
    </w:pPr>
    <w:rPr>
      <w:rFonts w:ascii="Calibri" w:hAnsi="Calibri"/>
      <w:color w:val="000000"/>
      <w:spacing w:val="-2"/>
      <w:sz w:val="24"/>
      <w:szCs w:val="24"/>
      <w:lang w:val="en-US" w:eastAsia="ja-JP" w:bidi="th-TH"/>
    </w:rPr>
  </w:style>
  <w:style w:type="character" w:customStyle="1" w:styleId="BodyText2Char">
    <w:name w:val="Body Text 2 Char"/>
    <w:basedOn w:val="DefaultParagraphFont"/>
    <w:link w:val="BodyText2"/>
    <w:rsid w:val="00C721D0"/>
    <w:rPr>
      <w:rFonts w:ascii="Calibri" w:hAnsi="Calibri"/>
      <w:color w:val="000000"/>
      <w:spacing w:val="-2"/>
      <w:sz w:val="24"/>
      <w:szCs w:val="24"/>
      <w:lang w:val="en-US" w:eastAsia="ja-JP" w:bidi="th-TH"/>
    </w:rPr>
  </w:style>
  <w:style w:type="paragraph" w:styleId="BodyText3">
    <w:name w:val="Body Text 3"/>
    <w:basedOn w:val="Normal"/>
    <w:link w:val="BodyText3Char"/>
    <w:rsid w:val="00C721D0"/>
    <w:pPr>
      <w:keepLines/>
      <w:suppressLineNumbers/>
      <w:spacing w:before="120"/>
      <w:ind w:left="851" w:hanging="851"/>
    </w:pPr>
    <w:rPr>
      <w:rFonts w:ascii="Calibri" w:hAnsi="Calibri"/>
      <w:i/>
      <w:iCs/>
      <w:color w:val="000000"/>
      <w:spacing w:val="-2"/>
      <w:szCs w:val="22"/>
      <w:lang w:val="en-US" w:eastAsia="ja-JP" w:bidi="th-TH"/>
    </w:rPr>
  </w:style>
  <w:style w:type="character" w:customStyle="1" w:styleId="BodyText3Char">
    <w:name w:val="Body Text 3 Char"/>
    <w:basedOn w:val="DefaultParagraphFont"/>
    <w:link w:val="BodyText3"/>
    <w:rsid w:val="00C721D0"/>
    <w:rPr>
      <w:rFonts w:ascii="Calibri" w:hAnsi="Calibri"/>
      <w:i/>
      <w:iCs/>
      <w:color w:val="000000"/>
      <w:spacing w:val="-2"/>
      <w:sz w:val="22"/>
      <w:szCs w:val="22"/>
      <w:lang w:val="en-US" w:eastAsia="ja-JP" w:bidi="th-TH"/>
    </w:rPr>
  </w:style>
  <w:style w:type="paragraph" w:styleId="Title">
    <w:name w:val="Title"/>
    <w:basedOn w:val="Normal"/>
    <w:link w:val="TitleChar"/>
    <w:qFormat/>
    <w:rsid w:val="00C721D0"/>
    <w:pPr>
      <w:ind w:left="851" w:hanging="851"/>
      <w:jc w:val="center"/>
    </w:pPr>
    <w:rPr>
      <w:rFonts w:ascii="Lucida Calligraphy" w:hAnsi="Lucida Calligraphy"/>
      <w:b/>
      <w:bCs/>
      <w:i/>
      <w:iCs/>
      <w:sz w:val="40"/>
      <w:szCs w:val="40"/>
      <w:lang w:val="en-US" w:eastAsia="ja-JP" w:bidi="th-TH"/>
    </w:rPr>
  </w:style>
  <w:style w:type="character" w:customStyle="1" w:styleId="TitleChar">
    <w:name w:val="Title Char"/>
    <w:basedOn w:val="DefaultParagraphFont"/>
    <w:link w:val="Title"/>
    <w:rsid w:val="00C721D0"/>
    <w:rPr>
      <w:rFonts w:ascii="Lucida Calligraphy" w:hAnsi="Lucida Calligraphy"/>
      <w:b/>
      <w:bCs/>
      <w:i/>
      <w:iCs/>
      <w:sz w:val="40"/>
      <w:szCs w:val="40"/>
      <w:lang w:val="en-US" w:eastAsia="ja-JP" w:bidi="th-TH"/>
    </w:rPr>
  </w:style>
  <w:style w:type="character" w:customStyle="1" w:styleId="BalloonTextChar">
    <w:name w:val="Balloon Text Char"/>
    <w:link w:val="BalloonText"/>
    <w:uiPriority w:val="99"/>
    <w:semiHidden/>
    <w:rsid w:val="00C721D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C721D0"/>
    <w:rPr>
      <w:sz w:val="22"/>
      <w:lang w:eastAsia="en-US"/>
    </w:rPr>
  </w:style>
  <w:style w:type="paragraph" w:customStyle="1" w:styleId="Default">
    <w:name w:val="Default"/>
    <w:rsid w:val="00C721D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customStyle="1" w:styleId="CommentTextChar">
    <w:name w:val="Comment Text Char"/>
    <w:link w:val="CommentText"/>
    <w:uiPriority w:val="99"/>
    <w:rsid w:val="00C721D0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721D0"/>
    <w:rPr>
      <w:b/>
      <w:bCs/>
      <w:lang w:eastAsia="en-US"/>
    </w:rPr>
  </w:style>
  <w:style w:type="character" w:customStyle="1" w:styleId="Heading1Char">
    <w:name w:val="Heading 1 Char"/>
    <w:link w:val="Heading1"/>
    <w:rsid w:val="00D003EF"/>
    <w:rPr>
      <w:rFonts w:ascii="Arial" w:hAnsi="Arial" w:cs="Arial"/>
      <w:b/>
      <w:caps/>
      <w:sz w:val="22"/>
      <w:lang w:val="en-US" w:eastAsia="ja-JP" w:bidi="th-TH"/>
    </w:rPr>
  </w:style>
  <w:style w:type="paragraph" w:styleId="NoSpacing">
    <w:name w:val="No Spacing"/>
    <w:uiPriority w:val="99"/>
    <w:qFormat/>
    <w:rsid w:val="00C721D0"/>
    <w:rPr>
      <w:rFonts w:ascii="Calibri" w:hAnsi="Calibri"/>
      <w:sz w:val="22"/>
      <w:szCs w:val="22"/>
      <w:lang w:val="de-DE" w:eastAsia="de-DE"/>
    </w:rPr>
  </w:style>
  <w:style w:type="character" w:customStyle="1" w:styleId="hps">
    <w:name w:val="hps"/>
    <w:uiPriority w:val="99"/>
    <w:rsid w:val="00C721D0"/>
    <w:rPr>
      <w:rFonts w:cs="Times New Roman"/>
    </w:rPr>
  </w:style>
  <w:style w:type="table" w:customStyle="1" w:styleId="TableGrid2">
    <w:name w:val="Table Grid2"/>
    <w:basedOn w:val="TableNormal"/>
    <w:next w:val="TableGrid"/>
    <w:uiPriority w:val="99"/>
    <w:rsid w:val="00C721D0"/>
    <w:rPr>
      <w:rFonts w:ascii="Calibri" w:hAnsi="Calibri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Text">
    <w:name w:val="Default Text"/>
    <w:basedOn w:val="Normal"/>
    <w:uiPriority w:val="99"/>
    <w:rsid w:val="00C721D0"/>
    <w:pPr>
      <w:overflowPunct w:val="0"/>
      <w:autoSpaceDE w:val="0"/>
      <w:autoSpaceDN w:val="0"/>
      <w:adjustRightInd w:val="0"/>
      <w:ind w:left="851" w:hanging="851"/>
      <w:jc w:val="left"/>
    </w:pPr>
    <w:rPr>
      <w:rFonts w:ascii="Calibri" w:hAnsi="Calibri"/>
      <w:color w:val="000000"/>
      <w:sz w:val="24"/>
      <w:szCs w:val="22"/>
      <w:lang w:val="en-US" w:eastAsia="es-ES" w:bidi="th-TH"/>
    </w:rPr>
  </w:style>
  <w:style w:type="paragraph" w:customStyle="1" w:styleId="CM4">
    <w:name w:val="CM4"/>
    <w:basedOn w:val="Normal"/>
    <w:uiPriority w:val="99"/>
    <w:rsid w:val="00C721D0"/>
    <w:pPr>
      <w:overflowPunct w:val="0"/>
      <w:autoSpaceDE w:val="0"/>
      <w:autoSpaceDN w:val="0"/>
      <w:adjustRightInd w:val="0"/>
      <w:ind w:left="851" w:hanging="851"/>
      <w:jc w:val="left"/>
    </w:pPr>
    <w:rPr>
      <w:rFonts w:ascii="Calibri" w:hAnsi="Calibri"/>
      <w:color w:val="000000"/>
      <w:sz w:val="24"/>
      <w:szCs w:val="22"/>
      <w:lang w:val="en-US" w:eastAsia="ja-JP" w:bidi="th-TH"/>
    </w:rPr>
  </w:style>
  <w:style w:type="character" w:customStyle="1" w:styleId="FootnoteTextChar">
    <w:name w:val="Footnote Text Char"/>
    <w:link w:val="FootnoteText"/>
    <w:uiPriority w:val="99"/>
    <w:semiHidden/>
    <w:locked/>
    <w:rsid w:val="00C721D0"/>
    <w:rPr>
      <w:lang w:eastAsia="en-US"/>
    </w:rPr>
  </w:style>
  <w:style w:type="paragraph" w:customStyle="1" w:styleId="ISOChange">
    <w:name w:val="ISO_Change"/>
    <w:basedOn w:val="Normal"/>
    <w:rsid w:val="00C721D0"/>
    <w:pPr>
      <w:spacing w:before="210" w:line="210" w:lineRule="exact"/>
      <w:ind w:left="851" w:hanging="851"/>
      <w:jc w:val="left"/>
    </w:pPr>
    <w:rPr>
      <w:rFonts w:ascii="Arial" w:hAnsi="Arial"/>
      <w:sz w:val="18"/>
      <w:szCs w:val="22"/>
      <w:lang w:val="en-US" w:eastAsia="ja-JP" w:bidi="th-TH"/>
    </w:rPr>
  </w:style>
  <w:style w:type="character" w:customStyle="1" w:styleId="1">
    <w:name w:val="未解析的提及1"/>
    <w:uiPriority w:val="99"/>
    <w:semiHidden/>
    <w:unhideWhenUsed/>
    <w:rsid w:val="00C721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ac-accredit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4AD49-3606-440B-B41A-A2E41843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17002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2022-03-21T21:02:00Z</dcterms:created>
  <dcterms:modified xsi:type="dcterms:W3CDTF">2022-03-21T21:10:00Z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