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3D45" w14:textId="7DE55254" w:rsidR="00A72F9B" w:rsidRDefault="00004315" w:rsidP="00CE16B9">
      <w:pPr>
        <w:tabs>
          <w:tab w:val="right" w:pos="9480"/>
        </w:tabs>
        <w:jc w:val="center"/>
        <w:rPr>
          <w:b/>
        </w:rPr>
      </w:pPr>
      <w:r>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Default="00CE16B9" w:rsidP="00B95574">
      <w:pPr>
        <w:pStyle w:val="DocTitle"/>
        <w:rPr>
          <w:color w:val="365F91" w:themeColor="accent1" w:themeShade="BF"/>
        </w:rPr>
      </w:pPr>
    </w:p>
    <w:p w14:paraId="6DFE2545" w14:textId="52EDE0A5" w:rsidR="00153AEA" w:rsidRPr="00153AEA" w:rsidRDefault="00856E58" w:rsidP="00153AEA">
      <w:pPr>
        <w:pStyle w:val="DocTitle"/>
        <w:rPr>
          <w:color w:val="365F91" w:themeColor="accent1" w:themeShade="BF"/>
        </w:rPr>
      </w:pPr>
      <w:r>
        <w:rPr>
          <w:color w:val="365F91" w:themeColor="accent1" w:themeShade="BF"/>
        </w:rPr>
        <w:t xml:space="preserve">APAC </w:t>
      </w:r>
      <w:r w:rsidR="00046540">
        <w:rPr>
          <w:color w:val="365F91" w:themeColor="accent1" w:themeShade="BF"/>
        </w:rPr>
        <w:t>Constitution</w:t>
      </w:r>
    </w:p>
    <w:p w14:paraId="1E9548F9" w14:textId="77777777" w:rsidR="00B95574" w:rsidRDefault="00B95574" w:rsidP="00B95574">
      <w:pPr>
        <w:pStyle w:val="NormalSingle"/>
      </w:pPr>
    </w:p>
    <w:p w14:paraId="601D3BAB" w14:textId="77777777" w:rsidR="00B95574" w:rsidRDefault="00B95574" w:rsidP="00B95574">
      <w:pPr>
        <w:pStyle w:val="NormalSingle"/>
      </w:pPr>
    </w:p>
    <w:p w14:paraId="5C86E656" w14:textId="77777777" w:rsidR="00B95574" w:rsidRDefault="00B95574" w:rsidP="00B95574">
      <w:pPr>
        <w:pStyle w:val="NormalSingle"/>
      </w:pPr>
    </w:p>
    <w:p w14:paraId="38D25B66" w14:textId="77777777" w:rsidR="002E4F0E" w:rsidRPr="00736B09" w:rsidRDefault="002E4F0E" w:rsidP="002E4F0E">
      <w:pPr>
        <w:pStyle w:val="NormalSingle"/>
        <w:rPr>
          <w:b/>
          <w:sz w:val="28"/>
          <w:szCs w:val="28"/>
        </w:rPr>
      </w:pPr>
      <w:r w:rsidRPr="007B4867">
        <w:rPr>
          <w:b/>
          <w:sz w:val="28"/>
          <w:szCs w:val="28"/>
        </w:rPr>
        <w:t>Asia Pacific Accreditation Cooperation Incorporated</w:t>
      </w:r>
    </w:p>
    <w:p w14:paraId="3E3F5B91" w14:textId="77777777" w:rsidR="00B95574" w:rsidRDefault="00B95574" w:rsidP="00B95574">
      <w:pPr>
        <w:pStyle w:val="NormalSingle"/>
      </w:pPr>
    </w:p>
    <w:p w14:paraId="1FA899DA" w14:textId="0665559B" w:rsidR="00B95574" w:rsidRDefault="00B95574" w:rsidP="00B95574">
      <w:pPr>
        <w:pStyle w:val="NormalSingle"/>
      </w:pPr>
    </w:p>
    <w:p w14:paraId="2223014F" w14:textId="77777777" w:rsidR="00B95574" w:rsidRDefault="00B95574" w:rsidP="00B95574">
      <w:pPr>
        <w:pStyle w:val="NormalSingle"/>
      </w:pPr>
    </w:p>
    <w:p w14:paraId="33F6079F" w14:textId="77777777" w:rsidR="00B95574" w:rsidRDefault="00B95574" w:rsidP="00B95574">
      <w:pPr>
        <w:pStyle w:val="NormalSingle"/>
      </w:pPr>
    </w:p>
    <w:p w14:paraId="008F2307" w14:textId="77777777" w:rsidR="00B95574" w:rsidRDefault="00B95574" w:rsidP="00B95574">
      <w:pPr>
        <w:pStyle w:val="NormalSingle"/>
      </w:pPr>
    </w:p>
    <w:p w14:paraId="0E3F62DE" w14:textId="77777777" w:rsidR="00794FEF" w:rsidRDefault="00794FEF" w:rsidP="00B95574">
      <w:pPr>
        <w:pStyle w:val="NormalSingle"/>
      </w:pPr>
    </w:p>
    <w:p w14:paraId="120E6C4E" w14:textId="5EA8301C" w:rsidR="00794FEF" w:rsidRDefault="00794FEF" w:rsidP="00B95574">
      <w:pPr>
        <w:pStyle w:val="NormalSingle"/>
      </w:pPr>
    </w:p>
    <w:p w14:paraId="5F7F1EAF" w14:textId="70C7AD59" w:rsidR="007B4867" w:rsidRDefault="007B4867" w:rsidP="00B95574">
      <w:pPr>
        <w:pStyle w:val="NormalSingle"/>
      </w:pPr>
    </w:p>
    <w:p w14:paraId="2AC903E8" w14:textId="77777777" w:rsidR="007B4867" w:rsidRDefault="007B4867"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25DFE4D3" w14:textId="1FA93389"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D57056">
        <w:rPr>
          <w:rFonts w:ascii="Arial" w:hAnsi="Arial" w:cs="Arial"/>
          <w:b/>
          <w:sz w:val="24"/>
          <w:szCs w:val="24"/>
        </w:rPr>
        <w:t>2.0</w:t>
      </w:r>
    </w:p>
    <w:p w14:paraId="350BF482" w14:textId="0F8C9D22"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0A218E">
        <w:rPr>
          <w:rFonts w:ascii="Arial" w:hAnsi="Arial" w:cs="Arial"/>
          <w:b/>
          <w:bCs/>
          <w:sz w:val="24"/>
          <w:szCs w:val="24"/>
        </w:rPr>
        <w:t>20 December</w:t>
      </w:r>
      <w:r w:rsidR="00D57056">
        <w:rPr>
          <w:rFonts w:ascii="Arial" w:hAnsi="Arial" w:cs="Arial"/>
          <w:b/>
          <w:bCs/>
          <w:sz w:val="24"/>
          <w:szCs w:val="24"/>
        </w:rPr>
        <w:t xml:space="preserve"> 202</w:t>
      </w:r>
      <w:r w:rsidR="000A218E">
        <w:rPr>
          <w:rFonts w:ascii="Arial" w:hAnsi="Arial" w:cs="Arial"/>
          <w:b/>
          <w:bCs/>
          <w:sz w:val="24"/>
          <w:szCs w:val="24"/>
        </w:rPr>
        <w:t>3</w:t>
      </w:r>
    </w:p>
    <w:p w14:paraId="0E664134" w14:textId="6A27505D" w:rsidR="00853C79" w:rsidRDefault="00517E8D" w:rsidP="003850C5">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0A218E">
        <w:rPr>
          <w:rFonts w:ascii="Arial" w:hAnsi="Arial" w:cs="Arial"/>
          <w:b/>
          <w:bCs/>
          <w:sz w:val="24"/>
          <w:szCs w:val="24"/>
        </w:rPr>
        <w:t>20 December</w:t>
      </w:r>
      <w:r w:rsidR="00381984">
        <w:rPr>
          <w:rFonts w:ascii="Arial" w:hAnsi="Arial" w:cs="Arial"/>
          <w:b/>
          <w:bCs/>
          <w:sz w:val="24"/>
          <w:szCs w:val="24"/>
        </w:rPr>
        <w:t xml:space="preserve"> 202</w:t>
      </w:r>
      <w:r w:rsidR="000A218E">
        <w:rPr>
          <w:rFonts w:ascii="Arial" w:hAnsi="Arial" w:cs="Arial"/>
          <w:b/>
          <w:bCs/>
          <w:sz w:val="24"/>
          <w:szCs w:val="24"/>
        </w:rPr>
        <w:t>3</w:t>
      </w:r>
    </w:p>
    <w:p w14:paraId="497AE051" w14:textId="77777777" w:rsidR="00853C79" w:rsidRDefault="00853C79" w:rsidP="003850C5">
      <w:pPr>
        <w:rPr>
          <w:rFonts w:ascii="Arial" w:hAnsi="Arial" w:cs="Arial"/>
          <w:b/>
          <w:bCs/>
          <w:sz w:val="24"/>
          <w:szCs w:val="24"/>
        </w:rPr>
      </w:pPr>
    </w:p>
    <w:p w14:paraId="77AB1A52" w14:textId="77777777" w:rsidR="00853C79" w:rsidRDefault="00853C79" w:rsidP="003850C5">
      <w:pPr>
        <w:rPr>
          <w:rFonts w:ascii="Arial" w:hAnsi="Arial" w:cs="Arial"/>
          <w:b/>
          <w:bCs/>
          <w:sz w:val="24"/>
          <w:szCs w:val="24"/>
        </w:rPr>
      </w:pPr>
    </w:p>
    <w:p w14:paraId="62A7C6AC" w14:textId="77777777" w:rsidR="00853C79" w:rsidRDefault="00853C79" w:rsidP="003850C5">
      <w:pPr>
        <w:rPr>
          <w:rFonts w:ascii="Arial" w:hAnsi="Arial" w:cs="Arial"/>
          <w:b/>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836"/>
        <w:gridCol w:w="2836"/>
      </w:tblGrid>
      <w:tr w:rsidR="00853C79" w:rsidRPr="00756C8B" w14:paraId="3553CCC0" w14:textId="77777777" w:rsidTr="00853C79">
        <w:trPr>
          <w:jc w:val="center"/>
        </w:trPr>
        <w:tc>
          <w:tcPr>
            <w:tcW w:w="2835" w:type="dxa"/>
            <w:vAlign w:val="center"/>
          </w:tcPr>
          <w:p w14:paraId="09FC68A8" w14:textId="52F93201" w:rsidR="00853C79" w:rsidRPr="00756C8B" w:rsidRDefault="00853C79" w:rsidP="00853C79">
            <w:pPr>
              <w:jc w:val="center"/>
              <w:rPr>
                <w:rFonts w:ascii="Arial" w:hAnsi="Arial" w:cs="Arial"/>
                <w:sz w:val="20"/>
                <w:szCs w:val="18"/>
              </w:rPr>
            </w:pPr>
          </w:p>
        </w:tc>
        <w:tc>
          <w:tcPr>
            <w:tcW w:w="2836" w:type="dxa"/>
            <w:vAlign w:val="center"/>
          </w:tcPr>
          <w:p w14:paraId="3347B7B8" w14:textId="0390E231" w:rsidR="00853C79" w:rsidRPr="00756C8B" w:rsidRDefault="00853C79" w:rsidP="00853C79">
            <w:pPr>
              <w:jc w:val="center"/>
              <w:rPr>
                <w:rFonts w:ascii="Arial" w:hAnsi="Arial" w:cs="Arial"/>
                <w:sz w:val="20"/>
                <w:szCs w:val="18"/>
              </w:rPr>
            </w:pPr>
          </w:p>
        </w:tc>
        <w:tc>
          <w:tcPr>
            <w:tcW w:w="2836" w:type="dxa"/>
            <w:vAlign w:val="center"/>
          </w:tcPr>
          <w:p w14:paraId="615FDAA5" w14:textId="4C5195E1" w:rsidR="00853C79" w:rsidRPr="00756C8B" w:rsidRDefault="00853C79" w:rsidP="00853C79">
            <w:pPr>
              <w:jc w:val="center"/>
              <w:rPr>
                <w:rFonts w:ascii="Arial" w:hAnsi="Arial" w:cs="Arial"/>
                <w:sz w:val="20"/>
                <w:szCs w:val="18"/>
              </w:rPr>
            </w:pPr>
          </w:p>
        </w:tc>
      </w:tr>
      <w:tr w:rsidR="00853C79" w:rsidRPr="00756C8B" w14:paraId="51CB9F66" w14:textId="77777777" w:rsidTr="00853C79">
        <w:trPr>
          <w:jc w:val="center"/>
        </w:trPr>
        <w:tc>
          <w:tcPr>
            <w:tcW w:w="2835" w:type="dxa"/>
          </w:tcPr>
          <w:p w14:paraId="156BF6BD" w14:textId="665D76BC" w:rsidR="00853C79" w:rsidRPr="00756C8B" w:rsidRDefault="00853C79" w:rsidP="00D44785">
            <w:pPr>
              <w:jc w:val="center"/>
              <w:rPr>
                <w:rFonts w:ascii="Arial" w:hAnsi="Arial" w:cs="Arial"/>
                <w:sz w:val="20"/>
                <w:szCs w:val="18"/>
              </w:rPr>
            </w:pPr>
          </w:p>
        </w:tc>
        <w:tc>
          <w:tcPr>
            <w:tcW w:w="2836" w:type="dxa"/>
          </w:tcPr>
          <w:p w14:paraId="23C03C0A" w14:textId="3BB33DFA" w:rsidR="00853C79" w:rsidRPr="00756C8B" w:rsidRDefault="00853C79" w:rsidP="00D44785">
            <w:pPr>
              <w:jc w:val="center"/>
              <w:rPr>
                <w:rFonts w:ascii="Arial" w:hAnsi="Arial" w:cs="Arial"/>
                <w:sz w:val="20"/>
                <w:szCs w:val="18"/>
              </w:rPr>
            </w:pPr>
          </w:p>
        </w:tc>
        <w:tc>
          <w:tcPr>
            <w:tcW w:w="2836" w:type="dxa"/>
          </w:tcPr>
          <w:p w14:paraId="4FBE478C" w14:textId="5CEAEDD7" w:rsidR="00853C79" w:rsidRPr="00756C8B" w:rsidRDefault="00853C79" w:rsidP="00D44785">
            <w:pPr>
              <w:jc w:val="center"/>
              <w:rPr>
                <w:rFonts w:ascii="Arial" w:hAnsi="Arial" w:cs="Arial"/>
                <w:sz w:val="20"/>
                <w:szCs w:val="18"/>
              </w:rPr>
            </w:pPr>
          </w:p>
        </w:tc>
      </w:tr>
    </w:tbl>
    <w:p w14:paraId="0EFCE759" w14:textId="77777777" w:rsidR="00853C79" w:rsidRDefault="00853C79" w:rsidP="008B68E0">
      <w:pPr>
        <w:tabs>
          <w:tab w:val="left" w:pos="4740"/>
        </w:tabs>
        <w:rPr>
          <w:rFonts w:ascii="Arial" w:hAnsi="Arial" w:cs="Arial"/>
          <w:b/>
          <w:color w:val="365F91" w:themeColor="accent1" w:themeShade="BF"/>
          <w:szCs w:val="22"/>
        </w:rPr>
      </w:pPr>
    </w:p>
    <w:p w14:paraId="278BDE6C" w14:textId="77777777" w:rsidR="00853C79" w:rsidRDefault="00853C79">
      <w:pPr>
        <w:jc w:val="left"/>
        <w:rPr>
          <w:rFonts w:ascii="Arial" w:hAnsi="Arial" w:cs="Arial"/>
          <w:b/>
          <w:color w:val="365F91" w:themeColor="accent1" w:themeShade="BF"/>
          <w:szCs w:val="22"/>
        </w:rPr>
      </w:pPr>
      <w:r>
        <w:rPr>
          <w:rFonts w:ascii="Arial" w:hAnsi="Arial" w:cs="Arial"/>
          <w:b/>
          <w:color w:val="365F91" w:themeColor="accent1" w:themeShade="BF"/>
          <w:szCs w:val="22"/>
        </w:rPr>
        <w:br w:type="page"/>
      </w:r>
    </w:p>
    <w:p w14:paraId="5B11975F" w14:textId="1744054B"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53457F20"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263F7A">
        <w:rPr>
          <w:rFonts w:ascii="Arial" w:hAnsi="Arial" w:cs="Arial"/>
        </w:rPr>
        <w:t>Executive</w:t>
      </w:r>
      <w:r w:rsidR="00263F7A" w:rsidRPr="008B68E0">
        <w:rPr>
          <w:rFonts w:ascii="Arial" w:hAnsi="Arial" w:cs="Arial"/>
        </w:rPr>
        <w:t xml:space="preserve"> </w:t>
      </w:r>
      <w:r w:rsidRPr="008B68E0">
        <w:rPr>
          <w:rFonts w:ascii="Arial" w:hAnsi="Arial" w:cs="Arial"/>
        </w:rPr>
        <w:t>Committee.</w:t>
      </w:r>
    </w:p>
    <w:p w14:paraId="06F2BDC7" w14:textId="70B657FC" w:rsidR="007A1DF6" w:rsidRDefault="007A1DF6" w:rsidP="00503EB0">
      <w:pPr>
        <w:tabs>
          <w:tab w:val="center" w:pos="4800"/>
          <w:tab w:val="left" w:pos="6000"/>
          <w:tab w:val="right" w:pos="9480"/>
        </w:tabs>
        <w:spacing w:before="120"/>
        <w:jc w:val="left"/>
        <w:rPr>
          <w:rFonts w:ascii="Arial" w:hAnsi="Arial" w:cs="Arial"/>
        </w:rPr>
      </w:pPr>
    </w:p>
    <w:p w14:paraId="066402CE" w14:textId="77777777" w:rsidR="00D3591D" w:rsidRPr="00503EB0" w:rsidRDefault="00D3591D" w:rsidP="00D3591D">
      <w:pPr>
        <w:tabs>
          <w:tab w:val="left" w:pos="4740"/>
        </w:tabs>
        <w:rPr>
          <w:rFonts w:ascii="Arial" w:hAnsi="Arial" w:cs="Arial"/>
          <w:b/>
          <w:color w:val="365F91" w:themeColor="accent1" w:themeShade="BF"/>
          <w:szCs w:val="22"/>
        </w:rPr>
      </w:pPr>
      <w:r>
        <w:rPr>
          <w:rFonts w:ascii="Arial" w:hAnsi="Arial" w:cs="Arial"/>
          <w:b/>
          <w:color w:val="365F91" w:themeColor="accent1" w:themeShade="BF"/>
          <w:szCs w:val="22"/>
        </w:rPr>
        <w:t>ENDORSEMENT</w:t>
      </w:r>
    </w:p>
    <w:p w14:paraId="45CC5860" w14:textId="77777777" w:rsidR="00D3591D" w:rsidRDefault="00D3591D" w:rsidP="00D3591D">
      <w:pPr>
        <w:tabs>
          <w:tab w:val="center" w:pos="4800"/>
          <w:tab w:val="left" w:pos="6000"/>
          <w:tab w:val="right" w:pos="9480"/>
        </w:tabs>
        <w:spacing w:before="120"/>
        <w:jc w:val="left"/>
        <w:rPr>
          <w:rFonts w:ascii="Arial" w:hAnsi="Arial" w:cs="Arial"/>
        </w:rPr>
      </w:pPr>
      <w:r w:rsidRPr="007C6C34">
        <w:rPr>
          <w:rFonts w:ascii="Arial" w:hAnsi="Arial" w:cs="Arial"/>
        </w:rPr>
        <w:t xml:space="preserve">This Constitution is adopted </w:t>
      </w:r>
      <w:r>
        <w:rPr>
          <w:rFonts w:ascii="Arial" w:hAnsi="Arial" w:cs="Arial"/>
        </w:rPr>
        <w:t xml:space="preserve">by the General Assembly of </w:t>
      </w:r>
      <w:r w:rsidRPr="00414CF8">
        <w:rPr>
          <w:rFonts w:ascii="Arial" w:hAnsi="Arial" w:cs="Arial"/>
          <w:b/>
        </w:rPr>
        <w:t>Asia Pacific Accreditation Cooperation Incorporated</w:t>
      </w:r>
      <w:r>
        <w:rPr>
          <w:rFonts w:ascii="Arial" w:hAnsi="Arial" w:cs="Arial"/>
        </w:rPr>
        <w:t xml:space="preserve"> (APAC).</w:t>
      </w:r>
    </w:p>
    <w:p w14:paraId="4B6735EA" w14:textId="19B4D5C3" w:rsidR="00D3591D" w:rsidRDefault="00D3591D" w:rsidP="00D3591D">
      <w:pPr>
        <w:tabs>
          <w:tab w:val="center" w:pos="4800"/>
          <w:tab w:val="left" w:pos="6000"/>
          <w:tab w:val="right" w:pos="9480"/>
        </w:tabs>
        <w:spacing w:before="120"/>
        <w:jc w:val="left"/>
        <w:rPr>
          <w:rFonts w:ascii="Arial" w:hAnsi="Arial" w:cs="Arial"/>
        </w:rPr>
      </w:pPr>
      <w:r w:rsidRPr="007C6C34">
        <w:rPr>
          <w:rFonts w:ascii="Arial" w:hAnsi="Arial" w:cs="Arial"/>
        </w:rPr>
        <w:t xml:space="preserve">This Constitution </w:t>
      </w:r>
      <w:r w:rsidR="008715C8">
        <w:rPr>
          <w:rFonts w:ascii="Arial" w:hAnsi="Arial" w:cs="Arial"/>
        </w:rPr>
        <w:t xml:space="preserve">is </w:t>
      </w:r>
      <w:r w:rsidR="0004549F">
        <w:rPr>
          <w:rFonts w:ascii="Arial" w:hAnsi="Arial" w:cs="Arial"/>
        </w:rPr>
        <w:t>filed with</w:t>
      </w:r>
      <w:r>
        <w:rPr>
          <w:rFonts w:ascii="Arial" w:hAnsi="Arial" w:cs="Arial"/>
        </w:rPr>
        <w:t xml:space="preserve"> the New Zealand Registrar of Incorporated Societies.</w:t>
      </w:r>
    </w:p>
    <w:p w14:paraId="75BDAADC" w14:textId="77777777" w:rsidR="00D3591D" w:rsidRPr="008B68E0" w:rsidRDefault="00D3591D"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152FE8DF" w14:textId="5F2B4D7C" w:rsidR="00DD57C6" w:rsidRDefault="00DD57C6" w:rsidP="00DD57C6">
      <w:pPr>
        <w:tabs>
          <w:tab w:val="center" w:pos="4800"/>
          <w:tab w:val="left" w:pos="6000"/>
          <w:tab w:val="right" w:pos="9480"/>
        </w:tabs>
        <w:spacing w:before="120"/>
        <w:jc w:val="left"/>
        <w:rPr>
          <w:rFonts w:ascii="Arial" w:hAnsi="Arial" w:cs="Arial"/>
        </w:rPr>
      </w:pPr>
      <w:r w:rsidRPr="00277658">
        <w:rPr>
          <w:rFonts w:ascii="Arial" w:hAnsi="Arial" w:cs="Arial"/>
        </w:rPr>
        <w:t>For further information about APAC or this document, please contact the APAC Secretariat.</w:t>
      </w:r>
      <w:r w:rsidR="00D57056">
        <w:rPr>
          <w:rFonts w:ascii="Arial" w:hAnsi="Arial" w:cs="Arial"/>
        </w:rPr>
        <w:t xml:space="preserve"> </w:t>
      </w:r>
      <w:r w:rsidRPr="00277658">
        <w:rPr>
          <w:rFonts w:ascii="Arial" w:hAnsi="Arial" w:cs="Arial"/>
        </w:rPr>
        <w:t xml:space="preserve">Contact details can be found at </w:t>
      </w:r>
      <w:hyperlink r:id="rId10"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078878B5" w14:textId="3CBB3B10" w:rsidR="00853C79" w:rsidRDefault="006551CB">
      <w:pPr>
        <w:pStyle w:val="TOC1"/>
        <w:rPr>
          <w:rFonts w:asciiTheme="minorHAnsi" w:eastAsiaTheme="minorEastAsia" w:hAnsiTheme="minorHAnsi" w:cstheme="minorBidi"/>
          <w:b w:val="0"/>
          <w:bCs w:val="0"/>
          <w:noProof/>
          <w:kern w:val="2"/>
          <w:szCs w:val="22"/>
          <w:lang w:val="en-GB" w:eastAsia="en-GB"/>
          <w14:ligatures w14:val="standardContextual"/>
        </w:rPr>
      </w:pPr>
      <w:r w:rsidRPr="00DA1838">
        <w:rPr>
          <w:szCs w:val="22"/>
        </w:rPr>
        <w:fldChar w:fldCharType="begin"/>
      </w:r>
      <w:r w:rsidRPr="00DA1838">
        <w:rPr>
          <w:szCs w:val="22"/>
        </w:rPr>
        <w:instrText xml:space="preserve"> TOC \o "1-2" \u </w:instrText>
      </w:r>
      <w:r w:rsidRPr="00DA1838">
        <w:rPr>
          <w:szCs w:val="22"/>
        </w:rPr>
        <w:fldChar w:fldCharType="separate"/>
      </w:r>
      <w:r w:rsidR="00853C79" w:rsidRPr="00063637">
        <w:rPr>
          <w:rFonts w:cs="Arial"/>
          <w:caps/>
          <w:noProof/>
        </w:rPr>
        <w:t>1.</w:t>
      </w:r>
      <w:r w:rsidR="00853C79">
        <w:rPr>
          <w:rFonts w:asciiTheme="minorHAnsi" w:eastAsiaTheme="minorEastAsia" w:hAnsiTheme="minorHAnsi" w:cstheme="minorBidi"/>
          <w:b w:val="0"/>
          <w:bCs w:val="0"/>
          <w:noProof/>
          <w:kern w:val="2"/>
          <w:szCs w:val="22"/>
          <w:lang w:val="en-GB" w:eastAsia="en-GB"/>
          <w14:ligatures w14:val="standardContextual"/>
        </w:rPr>
        <w:tab/>
      </w:r>
      <w:r w:rsidR="00853C79" w:rsidRPr="00063637">
        <w:rPr>
          <w:rFonts w:cs="Arial"/>
          <w:noProof/>
        </w:rPr>
        <w:t>NAME OF SOCIETY</w:t>
      </w:r>
      <w:r w:rsidR="00853C79">
        <w:rPr>
          <w:noProof/>
        </w:rPr>
        <w:tab/>
      </w:r>
      <w:r w:rsidR="00853C79">
        <w:rPr>
          <w:noProof/>
        </w:rPr>
        <w:fldChar w:fldCharType="begin"/>
      </w:r>
      <w:r w:rsidR="00853C79">
        <w:rPr>
          <w:noProof/>
        </w:rPr>
        <w:instrText xml:space="preserve"> PAGEREF _Toc153963924 \h </w:instrText>
      </w:r>
      <w:r w:rsidR="00853C79">
        <w:rPr>
          <w:noProof/>
        </w:rPr>
      </w:r>
      <w:r w:rsidR="00853C79">
        <w:rPr>
          <w:noProof/>
        </w:rPr>
        <w:fldChar w:fldCharType="separate"/>
      </w:r>
      <w:r w:rsidR="00F472FC">
        <w:rPr>
          <w:noProof/>
        </w:rPr>
        <w:t>7</w:t>
      </w:r>
      <w:r w:rsidR="00853C79">
        <w:rPr>
          <w:noProof/>
        </w:rPr>
        <w:fldChar w:fldCharType="end"/>
      </w:r>
    </w:p>
    <w:p w14:paraId="198B7DF7" w14:textId="209D19B9"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rFonts w:cs="Arial"/>
          <w:caps/>
          <w:noProof/>
        </w:rPr>
        <w:t>2.</w:t>
      </w:r>
      <w:r>
        <w:rPr>
          <w:rFonts w:asciiTheme="minorHAnsi" w:eastAsiaTheme="minorEastAsia" w:hAnsiTheme="minorHAnsi" w:cstheme="minorBidi"/>
          <w:b w:val="0"/>
          <w:bCs w:val="0"/>
          <w:noProof/>
          <w:kern w:val="2"/>
          <w:szCs w:val="22"/>
          <w:lang w:val="en-GB" w:eastAsia="en-GB"/>
          <w14:ligatures w14:val="standardContextual"/>
        </w:rPr>
        <w:tab/>
      </w:r>
      <w:r w:rsidRPr="00063637">
        <w:rPr>
          <w:rFonts w:cs="Arial"/>
          <w:noProof/>
        </w:rPr>
        <w:t>OBJECTIVES</w:t>
      </w:r>
      <w:r>
        <w:rPr>
          <w:noProof/>
        </w:rPr>
        <w:tab/>
      </w:r>
      <w:r>
        <w:rPr>
          <w:noProof/>
        </w:rPr>
        <w:fldChar w:fldCharType="begin"/>
      </w:r>
      <w:r>
        <w:rPr>
          <w:noProof/>
        </w:rPr>
        <w:instrText xml:space="preserve"> PAGEREF _Toc153963925 \h </w:instrText>
      </w:r>
      <w:r>
        <w:rPr>
          <w:noProof/>
        </w:rPr>
      </w:r>
      <w:r>
        <w:rPr>
          <w:noProof/>
        </w:rPr>
        <w:fldChar w:fldCharType="separate"/>
      </w:r>
      <w:r w:rsidR="00F472FC">
        <w:rPr>
          <w:noProof/>
        </w:rPr>
        <w:t>7</w:t>
      </w:r>
      <w:r>
        <w:rPr>
          <w:noProof/>
        </w:rPr>
        <w:fldChar w:fldCharType="end"/>
      </w:r>
    </w:p>
    <w:p w14:paraId="176C27C7" w14:textId="393B4AC3"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2.1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Principal Objectives</w:t>
      </w:r>
      <w:r>
        <w:rPr>
          <w:noProof/>
        </w:rPr>
        <w:tab/>
      </w:r>
      <w:r>
        <w:rPr>
          <w:noProof/>
        </w:rPr>
        <w:fldChar w:fldCharType="begin"/>
      </w:r>
      <w:r>
        <w:rPr>
          <w:noProof/>
        </w:rPr>
        <w:instrText xml:space="preserve"> PAGEREF _Toc153963926 \h </w:instrText>
      </w:r>
      <w:r>
        <w:rPr>
          <w:noProof/>
        </w:rPr>
      </w:r>
      <w:r>
        <w:rPr>
          <w:noProof/>
        </w:rPr>
        <w:fldChar w:fldCharType="separate"/>
      </w:r>
      <w:r w:rsidR="00F472FC">
        <w:rPr>
          <w:noProof/>
        </w:rPr>
        <w:t>7</w:t>
      </w:r>
      <w:r>
        <w:rPr>
          <w:noProof/>
        </w:rPr>
        <w:fldChar w:fldCharType="end"/>
      </w:r>
    </w:p>
    <w:p w14:paraId="2B3EB5DE" w14:textId="2064EA40"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2.2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No Pecuniary Gain</w:t>
      </w:r>
      <w:r>
        <w:rPr>
          <w:noProof/>
        </w:rPr>
        <w:tab/>
      </w:r>
      <w:r>
        <w:rPr>
          <w:noProof/>
        </w:rPr>
        <w:fldChar w:fldCharType="begin"/>
      </w:r>
      <w:r>
        <w:rPr>
          <w:noProof/>
        </w:rPr>
        <w:instrText xml:space="preserve"> PAGEREF _Toc153963927 \h </w:instrText>
      </w:r>
      <w:r>
        <w:rPr>
          <w:noProof/>
        </w:rPr>
      </w:r>
      <w:r>
        <w:rPr>
          <w:noProof/>
        </w:rPr>
        <w:fldChar w:fldCharType="separate"/>
      </w:r>
      <w:r w:rsidR="00F472FC">
        <w:rPr>
          <w:noProof/>
        </w:rPr>
        <w:t>8</w:t>
      </w:r>
      <w:r>
        <w:rPr>
          <w:noProof/>
        </w:rPr>
        <w:fldChar w:fldCharType="end"/>
      </w:r>
    </w:p>
    <w:p w14:paraId="1FD3BE72" w14:textId="4B461EAF"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2.3</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Promotion of objectives and purposes of Society</w:t>
      </w:r>
      <w:r>
        <w:rPr>
          <w:noProof/>
        </w:rPr>
        <w:tab/>
      </w:r>
      <w:r>
        <w:rPr>
          <w:noProof/>
        </w:rPr>
        <w:fldChar w:fldCharType="begin"/>
      </w:r>
      <w:r>
        <w:rPr>
          <w:noProof/>
        </w:rPr>
        <w:instrText xml:space="preserve"> PAGEREF _Toc153963928 \h </w:instrText>
      </w:r>
      <w:r>
        <w:rPr>
          <w:noProof/>
        </w:rPr>
      </w:r>
      <w:r>
        <w:rPr>
          <w:noProof/>
        </w:rPr>
        <w:fldChar w:fldCharType="separate"/>
      </w:r>
      <w:r w:rsidR="00F472FC">
        <w:rPr>
          <w:noProof/>
        </w:rPr>
        <w:t>8</w:t>
      </w:r>
      <w:r>
        <w:rPr>
          <w:noProof/>
        </w:rPr>
        <w:fldChar w:fldCharType="end"/>
      </w:r>
    </w:p>
    <w:p w14:paraId="193DE91E" w14:textId="0725D43C"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2.4</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Incorporated Societies Act</w:t>
      </w:r>
      <w:r>
        <w:rPr>
          <w:noProof/>
        </w:rPr>
        <w:tab/>
      </w:r>
      <w:r>
        <w:rPr>
          <w:noProof/>
        </w:rPr>
        <w:fldChar w:fldCharType="begin"/>
      </w:r>
      <w:r>
        <w:rPr>
          <w:noProof/>
        </w:rPr>
        <w:instrText xml:space="preserve"> PAGEREF _Toc153963929 \h </w:instrText>
      </w:r>
      <w:r>
        <w:rPr>
          <w:noProof/>
        </w:rPr>
      </w:r>
      <w:r>
        <w:rPr>
          <w:noProof/>
        </w:rPr>
        <w:fldChar w:fldCharType="separate"/>
      </w:r>
      <w:r w:rsidR="00F472FC">
        <w:rPr>
          <w:noProof/>
        </w:rPr>
        <w:t>8</w:t>
      </w:r>
      <w:r>
        <w:rPr>
          <w:noProof/>
        </w:rPr>
        <w:fldChar w:fldCharType="end"/>
      </w:r>
    </w:p>
    <w:p w14:paraId="7724E53C" w14:textId="5E14AB84"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rFonts w:cs="Arial"/>
          <w:noProof/>
        </w:rPr>
        <w:t>3.</w:t>
      </w:r>
      <w:r>
        <w:rPr>
          <w:rFonts w:asciiTheme="minorHAnsi" w:eastAsiaTheme="minorEastAsia" w:hAnsiTheme="minorHAnsi" w:cstheme="minorBidi"/>
          <w:b w:val="0"/>
          <w:bCs w:val="0"/>
          <w:noProof/>
          <w:kern w:val="2"/>
          <w:szCs w:val="22"/>
          <w:lang w:val="en-GB" w:eastAsia="en-GB"/>
          <w14:ligatures w14:val="standardContextual"/>
        </w:rPr>
        <w:tab/>
      </w:r>
      <w:r w:rsidRPr="00063637">
        <w:rPr>
          <w:rFonts w:cs="Arial"/>
          <w:noProof/>
        </w:rPr>
        <w:t>MEMBERSHIP</w:t>
      </w:r>
      <w:r>
        <w:rPr>
          <w:noProof/>
        </w:rPr>
        <w:tab/>
      </w:r>
      <w:r>
        <w:rPr>
          <w:noProof/>
        </w:rPr>
        <w:fldChar w:fldCharType="begin"/>
      </w:r>
      <w:r>
        <w:rPr>
          <w:noProof/>
        </w:rPr>
        <w:instrText xml:space="preserve"> PAGEREF _Toc153963930 \h </w:instrText>
      </w:r>
      <w:r>
        <w:rPr>
          <w:noProof/>
        </w:rPr>
      </w:r>
      <w:r>
        <w:rPr>
          <w:noProof/>
        </w:rPr>
        <w:fldChar w:fldCharType="separate"/>
      </w:r>
      <w:r w:rsidR="00F472FC">
        <w:rPr>
          <w:noProof/>
        </w:rPr>
        <w:t>8</w:t>
      </w:r>
      <w:r>
        <w:rPr>
          <w:noProof/>
        </w:rPr>
        <w:fldChar w:fldCharType="end"/>
      </w:r>
    </w:p>
    <w:p w14:paraId="5D7B179F" w14:textId="07C60AFC"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3.1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Minimum number of members</w:t>
      </w:r>
      <w:r>
        <w:rPr>
          <w:noProof/>
        </w:rPr>
        <w:tab/>
      </w:r>
      <w:r>
        <w:rPr>
          <w:noProof/>
        </w:rPr>
        <w:fldChar w:fldCharType="begin"/>
      </w:r>
      <w:r>
        <w:rPr>
          <w:noProof/>
        </w:rPr>
        <w:instrText xml:space="preserve"> PAGEREF _Toc153963931 \h </w:instrText>
      </w:r>
      <w:r>
        <w:rPr>
          <w:noProof/>
        </w:rPr>
      </w:r>
      <w:r>
        <w:rPr>
          <w:noProof/>
        </w:rPr>
        <w:fldChar w:fldCharType="separate"/>
      </w:r>
      <w:r w:rsidR="00F472FC">
        <w:rPr>
          <w:noProof/>
        </w:rPr>
        <w:t>8</w:t>
      </w:r>
      <w:r>
        <w:rPr>
          <w:noProof/>
        </w:rPr>
        <w:fldChar w:fldCharType="end"/>
      </w:r>
    </w:p>
    <w:p w14:paraId="56460D18" w14:textId="4076C6A5"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3.2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Classes of Membership</w:t>
      </w:r>
      <w:r>
        <w:rPr>
          <w:noProof/>
        </w:rPr>
        <w:tab/>
      </w:r>
      <w:r>
        <w:rPr>
          <w:noProof/>
        </w:rPr>
        <w:fldChar w:fldCharType="begin"/>
      </w:r>
      <w:r>
        <w:rPr>
          <w:noProof/>
        </w:rPr>
        <w:instrText xml:space="preserve"> PAGEREF _Toc153963932 \h </w:instrText>
      </w:r>
      <w:r>
        <w:rPr>
          <w:noProof/>
        </w:rPr>
      </w:r>
      <w:r>
        <w:rPr>
          <w:noProof/>
        </w:rPr>
        <w:fldChar w:fldCharType="separate"/>
      </w:r>
      <w:r w:rsidR="00F472FC">
        <w:rPr>
          <w:noProof/>
        </w:rPr>
        <w:t>8</w:t>
      </w:r>
      <w:r>
        <w:rPr>
          <w:noProof/>
        </w:rPr>
        <w:fldChar w:fldCharType="end"/>
      </w:r>
    </w:p>
    <w:p w14:paraId="587145DB" w14:textId="121B7274"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3.3</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Affiliates</w:t>
      </w:r>
      <w:r>
        <w:rPr>
          <w:noProof/>
        </w:rPr>
        <w:tab/>
      </w:r>
      <w:r>
        <w:rPr>
          <w:noProof/>
        </w:rPr>
        <w:fldChar w:fldCharType="begin"/>
      </w:r>
      <w:r>
        <w:rPr>
          <w:noProof/>
        </w:rPr>
        <w:instrText xml:space="preserve"> PAGEREF _Toc153963933 \h </w:instrText>
      </w:r>
      <w:r>
        <w:rPr>
          <w:noProof/>
        </w:rPr>
      </w:r>
      <w:r>
        <w:rPr>
          <w:noProof/>
        </w:rPr>
        <w:fldChar w:fldCharType="separate"/>
      </w:r>
      <w:r w:rsidR="00F472FC">
        <w:rPr>
          <w:noProof/>
        </w:rPr>
        <w:t>9</w:t>
      </w:r>
      <w:r>
        <w:rPr>
          <w:noProof/>
        </w:rPr>
        <w:fldChar w:fldCharType="end"/>
      </w:r>
    </w:p>
    <w:p w14:paraId="0C91D13B" w14:textId="76341311"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3.4</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Eligibility for Full Membership</w:t>
      </w:r>
      <w:r>
        <w:rPr>
          <w:noProof/>
        </w:rPr>
        <w:tab/>
      </w:r>
      <w:r>
        <w:rPr>
          <w:noProof/>
        </w:rPr>
        <w:fldChar w:fldCharType="begin"/>
      </w:r>
      <w:r>
        <w:rPr>
          <w:noProof/>
        </w:rPr>
        <w:instrText xml:space="preserve"> PAGEREF _Toc153963934 \h </w:instrText>
      </w:r>
      <w:r>
        <w:rPr>
          <w:noProof/>
        </w:rPr>
      </w:r>
      <w:r>
        <w:rPr>
          <w:noProof/>
        </w:rPr>
        <w:fldChar w:fldCharType="separate"/>
      </w:r>
      <w:r w:rsidR="00F472FC">
        <w:rPr>
          <w:noProof/>
        </w:rPr>
        <w:t>9</w:t>
      </w:r>
      <w:r>
        <w:rPr>
          <w:noProof/>
        </w:rPr>
        <w:fldChar w:fldCharType="end"/>
      </w:r>
    </w:p>
    <w:p w14:paraId="511482C6" w14:textId="29BB8149"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3.5</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Eligibility for Associate Membership</w:t>
      </w:r>
      <w:r>
        <w:rPr>
          <w:noProof/>
        </w:rPr>
        <w:tab/>
      </w:r>
      <w:r>
        <w:rPr>
          <w:noProof/>
        </w:rPr>
        <w:fldChar w:fldCharType="begin"/>
      </w:r>
      <w:r>
        <w:rPr>
          <w:noProof/>
        </w:rPr>
        <w:instrText xml:space="preserve"> PAGEREF _Toc153963935 \h </w:instrText>
      </w:r>
      <w:r>
        <w:rPr>
          <w:noProof/>
        </w:rPr>
      </w:r>
      <w:r>
        <w:rPr>
          <w:noProof/>
        </w:rPr>
        <w:fldChar w:fldCharType="separate"/>
      </w:r>
      <w:r w:rsidR="00F472FC">
        <w:rPr>
          <w:noProof/>
        </w:rPr>
        <w:t>9</w:t>
      </w:r>
      <w:r>
        <w:rPr>
          <w:noProof/>
        </w:rPr>
        <w:fldChar w:fldCharType="end"/>
      </w:r>
    </w:p>
    <w:p w14:paraId="1AE9C491" w14:textId="6764DD50"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3.6</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Eligibility for Affiliate Status</w:t>
      </w:r>
      <w:r>
        <w:rPr>
          <w:noProof/>
        </w:rPr>
        <w:tab/>
      </w:r>
      <w:r>
        <w:rPr>
          <w:noProof/>
        </w:rPr>
        <w:fldChar w:fldCharType="begin"/>
      </w:r>
      <w:r>
        <w:rPr>
          <w:noProof/>
        </w:rPr>
        <w:instrText xml:space="preserve"> PAGEREF _Toc153963936 \h </w:instrText>
      </w:r>
      <w:r>
        <w:rPr>
          <w:noProof/>
        </w:rPr>
      </w:r>
      <w:r>
        <w:rPr>
          <w:noProof/>
        </w:rPr>
        <w:fldChar w:fldCharType="separate"/>
      </w:r>
      <w:r w:rsidR="00F472FC">
        <w:rPr>
          <w:noProof/>
        </w:rPr>
        <w:t>9</w:t>
      </w:r>
      <w:r>
        <w:rPr>
          <w:noProof/>
        </w:rPr>
        <w:fldChar w:fldCharType="end"/>
      </w:r>
    </w:p>
    <w:p w14:paraId="1526B1F7" w14:textId="304199D1"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3.7</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Application Process – All Members</w:t>
      </w:r>
      <w:r>
        <w:rPr>
          <w:noProof/>
        </w:rPr>
        <w:tab/>
      </w:r>
      <w:r>
        <w:rPr>
          <w:noProof/>
        </w:rPr>
        <w:fldChar w:fldCharType="begin"/>
      </w:r>
      <w:r>
        <w:rPr>
          <w:noProof/>
        </w:rPr>
        <w:instrText xml:space="preserve"> PAGEREF _Toc153963937 \h </w:instrText>
      </w:r>
      <w:r>
        <w:rPr>
          <w:noProof/>
        </w:rPr>
      </w:r>
      <w:r>
        <w:rPr>
          <w:noProof/>
        </w:rPr>
        <w:fldChar w:fldCharType="separate"/>
      </w:r>
      <w:r w:rsidR="00F472FC">
        <w:rPr>
          <w:noProof/>
        </w:rPr>
        <w:t>9</w:t>
      </w:r>
      <w:r>
        <w:rPr>
          <w:noProof/>
        </w:rPr>
        <w:fldChar w:fldCharType="end"/>
      </w:r>
    </w:p>
    <w:p w14:paraId="0886088E" w14:textId="0013DC21"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3.8</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Application Process - Associate Membership</w:t>
      </w:r>
      <w:r>
        <w:rPr>
          <w:noProof/>
        </w:rPr>
        <w:tab/>
      </w:r>
      <w:r>
        <w:rPr>
          <w:noProof/>
        </w:rPr>
        <w:fldChar w:fldCharType="begin"/>
      </w:r>
      <w:r>
        <w:rPr>
          <w:noProof/>
        </w:rPr>
        <w:instrText xml:space="preserve"> PAGEREF _Toc153963938 \h </w:instrText>
      </w:r>
      <w:r>
        <w:rPr>
          <w:noProof/>
        </w:rPr>
      </w:r>
      <w:r>
        <w:rPr>
          <w:noProof/>
        </w:rPr>
        <w:fldChar w:fldCharType="separate"/>
      </w:r>
      <w:r w:rsidR="00F472FC">
        <w:rPr>
          <w:noProof/>
        </w:rPr>
        <w:t>10</w:t>
      </w:r>
      <w:r>
        <w:rPr>
          <w:noProof/>
        </w:rPr>
        <w:fldChar w:fldCharType="end"/>
      </w:r>
    </w:p>
    <w:p w14:paraId="1902EF6D" w14:textId="6DF4DDC9"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3.9</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Suspension of Membership</w:t>
      </w:r>
      <w:r>
        <w:rPr>
          <w:noProof/>
        </w:rPr>
        <w:tab/>
      </w:r>
      <w:r>
        <w:rPr>
          <w:noProof/>
        </w:rPr>
        <w:fldChar w:fldCharType="begin"/>
      </w:r>
      <w:r>
        <w:rPr>
          <w:noProof/>
        </w:rPr>
        <w:instrText xml:space="preserve"> PAGEREF _Toc153963939 \h </w:instrText>
      </w:r>
      <w:r>
        <w:rPr>
          <w:noProof/>
        </w:rPr>
      </w:r>
      <w:r>
        <w:rPr>
          <w:noProof/>
        </w:rPr>
        <w:fldChar w:fldCharType="separate"/>
      </w:r>
      <w:r w:rsidR="00F472FC">
        <w:rPr>
          <w:noProof/>
        </w:rPr>
        <w:t>10</w:t>
      </w:r>
      <w:r>
        <w:rPr>
          <w:noProof/>
        </w:rPr>
        <w:fldChar w:fldCharType="end"/>
      </w:r>
    </w:p>
    <w:p w14:paraId="20A7F926" w14:textId="5F9F7E15"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3.10</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Termination of Membership</w:t>
      </w:r>
      <w:r>
        <w:rPr>
          <w:noProof/>
        </w:rPr>
        <w:tab/>
      </w:r>
      <w:r>
        <w:rPr>
          <w:noProof/>
        </w:rPr>
        <w:fldChar w:fldCharType="begin"/>
      </w:r>
      <w:r>
        <w:rPr>
          <w:noProof/>
        </w:rPr>
        <w:instrText xml:space="preserve"> PAGEREF _Toc153963940 \h </w:instrText>
      </w:r>
      <w:r>
        <w:rPr>
          <w:noProof/>
        </w:rPr>
      </w:r>
      <w:r>
        <w:rPr>
          <w:noProof/>
        </w:rPr>
        <w:fldChar w:fldCharType="separate"/>
      </w:r>
      <w:r w:rsidR="00F472FC">
        <w:rPr>
          <w:noProof/>
        </w:rPr>
        <w:t>10</w:t>
      </w:r>
      <w:r>
        <w:rPr>
          <w:noProof/>
        </w:rPr>
        <w:fldChar w:fldCharType="end"/>
      </w:r>
    </w:p>
    <w:p w14:paraId="670DE465" w14:textId="28DF9D8C"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3.11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Suspension and Termination of Affiliate status</w:t>
      </w:r>
      <w:r>
        <w:rPr>
          <w:noProof/>
        </w:rPr>
        <w:tab/>
      </w:r>
      <w:r>
        <w:rPr>
          <w:noProof/>
        </w:rPr>
        <w:fldChar w:fldCharType="begin"/>
      </w:r>
      <w:r>
        <w:rPr>
          <w:noProof/>
        </w:rPr>
        <w:instrText xml:space="preserve"> PAGEREF _Toc153963941 \h </w:instrText>
      </w:r>
      <w:r>
        <w:rPr>
          <w:noProof/>
        </w:rPr>
      </w:r>
      <w:r>
        <w:rPr>
          <w:noProof/>
        </w:rPr>
        <w:fldChar w:fldCharType="separate"/>
      </w:r>
      <w:r w:rsidR="00F472FC">
        <w:rPr>
          <w:noProof/>
        </w:rPr>
        <w:t>11</w:t>
      </w:r>
      <w:r>
        <w:rPr>
          <w:noProof/>
        </w:rPr>
        <w:fldChar w:fldCharType="end"/>
      </w:r>
    </w:p>
    <w:p w14:paraId="1AFFDC5F" w14:textId="4C4E1A3E"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3.12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Annual Fee</w:t>
      </w:r>
      <w:r>
        <w:rPr>
          <w:noProof/>
        </w:rPr>
        <w:tab/>
      </w:r>
      <w:r>
        <w:rPr>
          <w:noProof/>
        </w:rPr>
        <w:fldChar w:fldCharType="begin"/>
      </w:r>
      <w:r>
        <w:rPr>
          <w:noProof/>
        </w:rPr>
        <w:instrText xml:space="preserve"> PAGEREF _Toc153963942 \h </w:instrText>
      </w:r>
      <w:r>
        <w:rPr>
          <w:noProof/>
        </w:rPr>
      </w:r>
      <w:r>
        <w:rPr>
          <w:noProof/>
        </w:rPr>
        <w:fldChar w:fldCharType="separate"/>
      </w:r>
      <w:r w:rsidR="00F472FC">
        <w:rPr>
          <w:noProof/>
        </w:rPr>
        <w:t>11</w:t>
      </w:r>
      <w:r>
        <w:rPr>
          <w:noProof/>
        </w:rPr>
        <w:fldChar w:fldCharType="end"/>
      </w:r>
    </w:p>
    <w:p w14:paraId="64B5EEA5" w14:textId="365B046E"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4.</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GENERAL ASSEMBLY</w:t>
      </w:r>
      <w:r>
        <w:rPr>
          <w:noProof/>
        </w:rPr>
        <w:tab/>
      </w:r>
      <w:r>
        <w:rPr>
          <w:noProof/>
        </w:rPr>
        <w:fldChar w:fldCharType="begin"/>
      </w:r>
      <w:r>
        <w:rPr>
          <w:noProof/>
        </w:rPr>
        <w:instrText xml:space="preserve"> PAGEREF _Toc153963943 \h </w:instrText>
      </w:r>
      <w:r>
        <w:rPr>
          <w:noProof/>
        </w:rPr>
      </w:r>
      <w:r>
        <w:rPr>
          <w:noProof/>
        </w:rPr>
        <w:fldChar w:fldCharType="separate"/>
      </w:r>
      <w:r w:rsidR="00F472FC">
        <w:rPr>
          <w:noProof/>
        </w:rPr>
        <w:t>12</w:t>
      </w:r>
      <w:r>
        <w:rPr>
          <w:noProof/>
        </w:rPr>
        <w:fldChar w:fldCharType="end"/>
      </w:r>
    </w:p>
    <w:p w14:paraId="32910A62" w14:textId="28352DAB"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APAC Primary Body</w:t>
      </w:r>
      <w:r>
        <w:rPr>
          <w:noProof/>
        </w:rPr>
        <w:tab/>
      </w:r>
      <w:r>
        <w:rPr>
          <w:noProof/>
        </w:rPr>
        <w:fldChar w:fldCharType="begin"/>
      </w:r>
      <w:r>
        <w:rPr>
          <w:noProof/>
        </w:rPr>
        <w:instrText xml:space="preserve"> PAGEREF _Toc153963944 \h </w:instrText>
      </w:r>
      <w:r>
        <w:rPr>
          <w:noProof/>
        </w:rPr>
      </w:r>
      <w:r>
        <w:rPr>
          <w:noProof/>
        </w:rPr>
        <w:fldChar w:fldCharType="separate"/>
      </w:r>
      <w:r w:rsidR="00F472FC">
        <w:rPr>
          <w:noProof/>
        </w:rPr>
        <w:t>12</w:t>
      </w:r>
      <w:r>
        <w:rPr>
          <w:noProof/>
        </w:rPr>
        <w:fldChar w:fldCharType="end"/>
      </w:r>
    </w:p>
    <w:p w14:paraId="01480E4C" w14:textId="114F64C1"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Composition of the General Assembly</w:t>
      </w:r>
      <w:r>
        <w:rPr>
          <w:noProof/>
        </w:rPr>
        <w:tab/>
      </w:r>
      <w:r>
        <w:rPr>
          <w:noProof/>
        </w:rPr>
        <w:fldChar w:fldCharType="begin"/>
      </w:r>
      <w:r>
        <w:rPr>
          <w:noProof/>
        </w:rPr>
        <w:instrText xml:space="preserve"> PAGEREF _Toc153963945 \h </w:instrText>
      </w:r>
      <w:r>
        <w:rPr>
          <w:noProof/>
        </w:rPr>
      </w:r>
      <w:r>
        <w:rPr>
          <w:noProof/>
        </w:rPr>
        <w:fldChar w:fldCharType="separate"/>
      </w:r>
      <w:r w:rsidR="00F472FC">
        <w:rPr>
          <w:noProof/>
        </w:rPr>
        <w:t>12</w:t>
      </w:r>
      <w:r>
        <w:rPr>
          <w:noProof/>
        </w:rPr>
        <w:fldChar w:fldCharType="end"/>
      </w:r>
    </w:p>
    <w:p w14:paraId="44593208" w14:textId="78BAA5DE"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4.3</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Affiliates and Observers</w:t>
      </w:r>
      <w:r>
        <w:rPr>
          <w:noProof/>
        </w:rPr>
        <w:tab/>
      </w:r>
      <w:r>
        <w:rPr>
          <w:noProof/>
        </w:rPr>
        <w:fldChar w:fldCharType="begin"/>
      </w:r>
      <w:r>
        <w:rPr>
          <w:noProof/>
        </w:rPr>
        <w:instrText xml:space="preserve"> PAGEREF _Toc153963946 \h </w:instrText>
      </w:r>
      <w:r>
        <w:rPr>
          <w:noProof/>
        </w:rPr>
      </w:r>
      <w:r>
        <w:rPr>
          <w:noProof/>
        </w:rPr>
        <w:fldChar w:fldCharType="separate"/>
      </w:r>
      <w:r w:rsidR="00F472FC">
        <w:rPr>
          <w:noProof/>
        </w:rPr>
        <w:t>12</w:t>
      </w:r>
      <w:r>
        <w:rPr>
          <w:noProof/>
        </w:rPr>
        <w:fldChar w:fldCharType="end"/>
      </w:r>
    </w:p>
    <w:p w14:paraId="2CE12E22" w14:textId="087C9473"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4.4</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Designated Representative</w:t>
      </w:r>
      <w:r>
        <w:rPr>
          <w:noProof/>
        </w:rPr>
        <w:tab/>
      </w:r>
      <w:r>
        <w:rPr>
          <w:noProof/>
        </w:rPr>
        <w:fldChar w:fldCharType="begin"/>
      </w:r>
      <w:r>
        <w:rPr>
          <w:noProof/>
        </w:rPr>
        <w:instrText xml:space="preserve"> PAGEREF _Toc153963947 \h </w:instrText>
      </w:r>
      <w:r>
        <w:rPr>
          <w:noProof/>
        </w:rPr>
      </w:r>
      <w:r>
        <w:rPr>
          <w:noProof/>
        </w:rPr>
        <w:fldChar w:fldCharType="separate"/>
      </w:r>
      <w:r w:rsidR="00F472FC">
        <w:rPr>
          <w:noProof/>
        </w:rPr>
        <w:t>12</w:t>
      </w:r>
      <w:r>
        <w:rPr>
          <w:noProof/>
        </w:rPr>
        <w:fldChar w:fldCharType="end"/>
      </w:r>
    </w:p>
    <w:p w14:paraId="55B38965" w14:textId="74B87F77"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4.5</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Responsibilities of the General Assembly</w:t>
      </w:r>
      <w:r>
        <w:rPr>
          <w:noProof/>
        </w:rPr>
        <w:tab/>
      </w:r>
      <w:r>
        <w:rPr>
          <w:noProof/>
        </w:rPr>
        <w:fldChar w:fldCharType="begin"/>
      </w:r>
      <w:r>
        <w:rPr>
          <w:noProof/>
        </w:rPr>
        <w:instrText xml:space="preserve"> PAGEREF _Toc153963948 \h </w:instrText>
      </w:r>
      <w:r>
        <w:rPr>
          <w:noProof/>
        </w:rPr>
      </w:r>
      <w:r>
        <w:rPr>
          <w:noProof/>
        </w:rPr>
        <w:fldChar w:fldCharType="separate"/>
      </w:r>
      <w:r w:rsidR="00F472FC">
        <w:rPr>
          <w:noProof/>
        </w:rPr>
        <w:t>12</w:t>
      </w:r>
      <w:r>
        <w:rPr>
          <w:noProof/>
        </w:rPr>
        <w:fldChar w:fldCharType="end"/>
      </w:r>
    </w:p>
    <w:p w14:paraId="63AAC6A0" w14:textId="225745A0"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lastRenderedPageBreak/>
        <w:t>4.6</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Delegation</w:t>
      </w:r>
      <w:r>
        <w:rPr>
          <w:noProof/>
        </w:rPr>
        <w:tab/>
      </w:r>
      <w:r>
        <w:rPr>
          <w:noProof/>
        </w:rPr>
        <w:fldChar w:fldCharType="begin"/>
      </w:r>
      <w:r>
        <w:rPr>
          <w:noProof/>
        </w:rPr>
        <w:instrText xml:space="preserve"> PAGEREF _Toc153963949 \h </w:instrText>
      </w:r>
      <w:r>
        <w:rPr>
          <w:noProof/>
        </w:rPr>
      </w:r>
      <w:r>
        <w:rPr>
          <w:noProof/>
        </w:rPr>
        <w:fldChar w:fldCharType="separate"/>
      </w:r>
      <w:r w:rsidR="00F472FC">
        <w:rPr>
          <w:noProof/>
        </w:rPr>
        <w:t>13</w:t>
      </w:r>
      <w:r>
        <w:rPr>
          <w:noProof/>
        </w:rPr>
        <w:fldChar w:fldCharType="end"/>
      </w:r>
    </w:p>
    <w:p w14:paraId="2992C749" w14:textId="4B8EE99B"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4.7</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Meetings of the General Assembly</w:t>
      </w:r>
      <w:r>
        <w:rPr>
          <w:noProof/>
        </w:rPr>
        <w:tab/>
      </w:r>
      <w:r>
        <w:rPr>
          <w:noProof/>
        </w:rPr>
        <w:fldChar w:fldCharType="begin"/>
      </w:r>
      <w:r>
        <w:rPr>
          <w:noProof/>
        </w:rPr>
        <w:instrText xml:space="preserve"> PAGEREF _Toc153963950 \h </w:instrText>
      </w:r>
      <w:r>
        <w:rPr>
          <w:noProof/>
        </w:rPr>
      </w:r>
      <w:r>
        <w:rPr>
          <w:noProof/>
        </w:rPr>
        <w:fldChar w:fldCharType="separate"/>
      </w:r>
      <w:r w:rsidR="00F472FC">
        <w:rPr>
          <w:noProof/>
        </w:rPr>
        <w:t>13</w:t>
      </w:r>
      <w:r>
        <w:rPr>
          <w:noProof/>
        </w:rPr>
        <w:fldChar w:fldCharType="end"/>
      </w:r>
    </w:p>
    <w:p w14:paraId="7EF40937" w14:textId="7CDBA9EF"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4.8</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Quorum</w:t>
      </w:r>
      <w:r>
        <w:rPr>
          <w:noProof/>
        </w:rPr>
        <w:tab/>
      </w:r>
      <w:r>
        <w:rPr>
          <w:noProof/>
        </w:rPr>
        <w:fldChar w:fldCharType="begin"/>
      </w:r>
      <w:r>
        <w:rPr>
          <w:noProof/>
        </w:rPr>
        <w:instrText xml:space="preserve"> PAGEREF _Toc153963951 \h </w:instrText>
      </w:r>
      <w:r>
        <w:rPr>
          <w:noProof/>
        </w:rPr>
      </w:r>
      <w:r>
        <w:rPr>
          <w:noProof/>
        </w:rPr>
        <w:fldChar w:fldCharType="separate"/>
      </w:r>
      <w:r w:rsidR="00F472FC">
        <w:rPr>
          <w:noProof/>
        </w:rPr>
        <w:t>13</w:t>
      </w:r>
      <w:r>
        <w:rPr>
          <w:noProof/>
        </w:rPr>
        <w:fldChar w:fldCharType="end"/>
      </w:r>
    </w:p>
    <w:p w14:paraId="7312910B" w14:textId="031E3E1F"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4.9</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Proxy</w:t>
      </w:r>
      <w:r>
        <w:rPr>
          <w:noProof/>
        </w:rPr>
        <w:tab/>
      </w:r>
      <w:r>
        <w:rPr>
          <w:noProof/>
        </w:rPr>
        <w:fldChar w:fldCharType="begin"/>
      </w:r>
      <w:r>
        <w:rPr>
          <w:noProof/>
        </w:rPr>
        <w:instrText xml:space="preserve"> PAGEREF _Toc153963952 \h </w:instrText>
      </w:r>
      <w:r>
        <w:rPr>
          <w:noProof/>
        </w:rPr>
      </w:r>
      <w:r>
        <w:rPr>
          <w:noProof/>
        </w:rPr>
        <w:fldChar w:fldCharType="separate"/>
      </w:r>
      <w:r w:rsidR="00F472FC">
        <w:rPr>
          <w:noProof/>
        </w:rPr>
        <w:t>13</w:t>
      </w:r>
      <w:r>
        <w:rPr>
          <w:noProof/>
        </w:rPr>
        <w:fldChar w:fldCharType="end"/>
      </w:r>
    </w:p>
    <w:p w14:paraId="2A533BD3" w14:textId="0E46D09A"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4.10</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Conduct of business</w:t>
      </w:r>
      <w:r>
        <w:rPr>
          <w:noProof/>
        </w:rPr>
        <w:tab/>
      </w:r>
      <w:r>
        <w:rPr>
          <w:noProof/>
        </w:rPr>
        <w:fldChar w:fldCharType="begin"/>
      </w:r>
      <w:r>
        <w:rPr>
          <w:noProof/>
        </w:rPr>
        <w:instrText xml:space="preserve"> PAGEREF _Toc153963953 \h </w:instrText>
      </w:r>
      <w:r>
        <w:rPr>
          <w:noProof/>
        </w:rPr>
      </w:r>
      <w:r>
        <w:rPr>
          <w:noProof/>
        </w:rPr>
        <w:fldChar w:fldCharType="separate"/>
      </w:r>
      <w:r w:rsidR="00F472FC">
        <w:rPr>
          <w:noProof/>
        </w:rPr>
        <w:t>14</w:t>
      </w:r>
      <w:r>
        <w:rPr>
          <w:noProof/>
        </w:rPr>
        <w:fldChar w:fldCharType="end"/>
      </w:r>
    </w:p>
    <w:p w14:paraId="562AC59F" w14:textId="75060DF0"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4.11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Voting Rights</w:t>
      </w:r>
      <w:r>
        <w:rPr>
          <w:noProof/>
        </w:rPr>
        <w:tab/>
      </w:r>
      <w:r>
        <w:rPr>
          <w:noProof/>
        </w:rPr>
        <w:fldChar w:fldCharType="begin"/>
      </w:r>
      <w:r>
        <w:rPr>
          <w:noProof/>
        </w:rPr>
        <w:instrText xml:space="preserve"> PAGEREF _Toc153963954 \h </w:instrText>
      </w:r>
      <w:r>
        <w:rPr>
          <w:noProof/>
        </w:rPr>
      </w:r>
      <w:r>
        <w:rPr>
          <w:noProof/>
        </w:rPr>
        <w:fldChar w:fldCharType="separate"/>
      </w:r>
      <w:r w:rsidR="00F472FC">
        <w:rPr>
          <w:noProof/>
        </w:rPr>
        <w:t>14</w:t>
      </w:r>
      <w:r>
        <w:rPr>
          <w:noProof/>
        </w:rPr>
        <w:fldChar w:fldCharType="end"/>
      </w:r>
    </w:p>
    <w:p w14:paraId="41EC58E7" w14:textId="496226AF"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4.12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Voting Procedures</w:t>
      </w:r>
      <w:r>
        <w:rPr>
          <w:noProof/>
        </w:rPr>
        <w:tab/>
      </w:r>
      <w:r>
        <w:rPr>
          <w:noProof/>
        </w:rPr>
        <w:fldChar w:fldCharType="begin"/>
      </w:r>
      <w:r>
        <w:rPr>
          <w:noProof/>
        </w:rPr>
        <w:instrText xml:space="preserve"> PAGEREF _Toc153963955 \h </w:instrText>
      </w:r>
      <w:r>
        <w:rPr>
          <w:noProof/>
        </w:rPr>
      </w:r>
      <w:r>
        <w:rPr>
          <w:noProof/>
        </w:rPr>
        <w:fldChar w:fldCharType="separate"/>
      </w:r>
      <w:r w:rsidR="00F472FC">
        <w:rPr>
          <w:noProof/>
        </w:rPr>
        <w:t>14</w:t>
      </w:r>
      <w:r>
        <w:rPr>
          <w:noProof/>
        </w:rPr>
        <w:fldChar w:fldCharType="end"/>
      </w:r>
    </w:p>
    <w:p w14:paraId="231B5E3A" w14:textId="32ABD7C7"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4.13</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Special Meetings of the General Assembly</w:t>
      </w:r>
      <w:r>
        <w:rPr>
          <w:noProof/>
        </w:rPr>
        <w:tab/>
      </w:r>
      <w:r>
        <w:rPr>
          <w:noProof/>
        </w:rPr>
        <w:fldChar w:fldCharType="begin"/>
      </w:r>
      <w:r>
        <w:rPr>
          <w:noProof/>
        </w:rPr>
        <w:instrText xml:space="preserve"> PAGEREF _Toc153963956 \h </w:instrText>
      </w:r>
      <w:r>
        <w:rPr>
          <w:noProof/>
        </w:rPr>
      </w:r>
      <w:r>
        <w:rPr>
          <w:noProof/>
        </w:rPr>
        <w:fldChar w:fldCharType="separate"/>
      </w:r>
      <w:r w:rsidR="00F472FC">
        <w:rPr>
          <w:noProof/>
        </w:rPr>
        <w:t>15</w:t>
      </w:r>
      <w:r>
        <w:rPr>
          <w:noProof/>
        </w:rPr>
        <w:fldChar w:fldCharType="end"/>
      </w:r>
    </w:p>
    <w:p w14:paraId="6BFA9569" w14:textId="5BB07854"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4.14</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Written resolution in lieu of meetings of the General Assembly</w:t>
      </w:r>
      <w:r>
        <w:rPr>
          <w:noProof/>
        </w:rPr>
        <w:tab/>
      </w:r>
      <w:r>
        <w:rPr>
          <w:noProof/>
        </w:rPr>
        <w:fldChar w:fldCharType="begin"/>
      </w:r>
      <w:r>
        <w:rPr>
          <w:noProof/>
        </w:rPr>
        <w:instrText xml:space="preserve"> PAGEREF _Toc153963957 \h </w:instrText>
      </w:r>
      <w:r>
        <w:rPr>
          <w:noProof/>
        </w:rPr>
      </w:r>
      <w:r>
        <w:rPr>
          <w:noProof/>
        </w:rPr>
        <w:fldChar w:fldCharType="separate"/>
      </w:r>
      <w:r w:rsidR="00F472FC">
        <w:rPr>
          <w:noProof/>
        </w:rPr>
        <w:t>15</w:t>
      </w:r>
      <w:r>
        <w:rPr>
          <w:noProof/>
        </w:rPr>
        <w:fldChar w:fldCharType="end"/>
      </w:r>
    </w:p>
    <w:p w14:paraId="0742BBC8" w14:textId="09ED27EA"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5.</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EXECUTIVE COMMITTEE</w:t>
      </w:r>
      <w:r>
        <w:rPr>
          <w:noProof/>
        </w:rPr>
        <w:tab/>
      </w:r>
      <w:r>
        <w:rPr>
          <w:noProof/>
        </w:rPr>
        <w:fldChar w:fldCharType="begin"/>
      </w:r>
      <w:r>
        <w:rPr>
          <w:noProof/>
        </w:rPr>
        <w:instrText xml:space="preserve"> PAGEREF _Toc153963958 \h </w:instrText>
      </w:r>
      <w:r>
        <w:rPr>
          <w:noProof/>
        </w:rPr>
      </w:r>
      <w:r>
        <w:rPr>
          <w:noProof/>
        </w:rPr>
        <w:fldChar w:fldCharType="separate"/>
      </w:r>
      <w:r w:rsidR="00F472FC">
        <w:rPr>
          <w:noProof/>
        </w:rPr>
        <w:t>15</w:t>
      </w:r>
      <w:r>
        <w:rPr>
          <w:noProof/>
        </w:rPr>
        <w:fldChar w:fldCharType="end"/>
      </w:r>
    </w:p>
    <w:p w14:paraId="262AAB05" w14:textId="0ACCEE07"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5.1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Function as a board</w:t>
      </w:r>
      <w:r>
        <w:rPr>
          <w:noProof/>
        </w:rPr>
        <w:tab/>
      </w:r>
      <w:r>
        <w:rPr>
          <w:noProof/>
        </w:rPr>
        <w:fldChar w:fldCharType="begin"/>
      </w:r>
      <w:r>
        <w:rPr>
          <w:noProof/>
        </w:rPr>
        <w:instrText xml:space="preserve"> PAGEREF _Toc153963959 \h </w:instrText>
      </w:r>
      <w:r>
        <w:rPr>
          <w:noProof/>
        </w:rPr>
      </w:r>
      <w:r>
        <w:rPr>
          <w:noProof/>
        </w:rPr>
        <w:fldChar w:fldCharType="separate"/>
      </w:r>
      <w:r w:rsidR="00F472FC">
        <w:rPr>
          <w:noProof/>
        </w:rPr>
        <w:t>15</w:t>
      </w:r>
      <w:r>
        <w:rPr>
          <w:noProof/>
        </w:rPr>
        <w:fldChar w:fldCharType="end"/>
      </w:r>
    </w:p>
    <w:p w14:paraId="4DEF9D9B" w14:textId="51519930"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5.2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Quorum and decisions</w:t>
      </w:r>
      <w:r>
        <w:rPr>
          <w:noProof/>
        </w:rPr>
        <w:tab/>
      </w:r>
      <w:r>
        <w:rPr>
          <w:noProof/>
        </w:rPr>
        <w:fldChar w:fldCharType="begin"/>
      </w:r>
      <w:r>
        <w:rPr>
          <w:noProof/>
        </w:rPr>
        <w:instrText xml:space="preserve"> PAGEREF _Toc153963960 \h </w:instrText>
      </w:r>
      <w:r>
        <w:rPr>
          <w:noProof/>
        </w:rPr>
      </w:r>
      <w:r>
        <w:rPr>
          <w:noProof/>
        </w:rPr>
        <w:fldChar w:fldCharType="separate"/>
      </w:r>
      <w:r w:rsidR="00F472FC">
        <w:rPr>
          <w:noProof/>
        </w:rPr>
        <w:t>15</w:t>
      </w:r>
      <w:r>
        <w:rPr>
          <w:noProof/>
        </w:rPr>
        <w:fldChar w:fldCharType="end"/>
      </w:r>
    </w:p>
    <w:p w14:paraId="7C7E2563" w14:textId="294C925D"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5.3</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Composition of Executive Committee</w:t>
      </w:r>
      <w:r>
        <w:rPr>
          <w:noProof/>
        </w:rPr>
        <w:tab/>
      </w:r>
      <w:r>
        <w:rPr>
          <w:noProof/>
        </w:rPr>
        <w:fldChar w:fldCharType="begin"/>
      </w:r>
      <w:r>
        <w:rPr>
          <w:noProof/>
        </w:rPr>
        <w:instrText xml:space="preserve"> PAGEREF _Toc153963961 \h </w:instrText>
      </w:r>
      <w:r>
        <w:rPr>
          <w:noProof/>
        </w:rPr>
      </w:r>
      <w:r>
        <w:rPr>
          <w:noProof/>
        </w:rPr>
        <w:fldChar w:fldCharType="separate"/>
      </w:r>
      <w:r w:rsidR="00F472FC">
        <w:rPr>
          <w:noProof/>
        </w:rPr>
        <w:t>16</w:t>
      </w:r>
      <w:r>
        <w:rPr>
          <w:noProof/>
        </w:rPr>
        <w:fldChar w:fldCharType="end"/>
      </w:r>
    </w:p>
    <w:p w14:paraId="0E6D3E41" w14:textId="4D3A59DA"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5.4</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Treasurer</w:t>
      </w:r>
      <w:r>
        <w:rPr>
          <w:noProof/>
        </w:rPr>
        <w:tab/>
      </w:r>
      <w:r>
        <w:rPr>
          <w:noProof/>
        </w:rPr>
        <w:fldChar w:fldCharType="begin"/>
      </w:r>
      <w:r>
        <w:rPr>
          <w:noProof/>
        </w:rPr>
        <w:instrText xml:space="preserve"> PAGEREF _Toc153963962 \h </w:instrText>
      </w:r>
      <w:r>
        <w:rPr>
          <w:noProof/>
        </w:rPr>
      </w:r>
      <w:r>
        <w:rPr>
          <w:noProof/>
        </w:rPr>
        <w:fldChar w:fldCharType="separate"/>
      </w:r>
      <w:r w:rsidR="00F472FC">
        <w:rPr>
          <w:noProof/>
        </w:rPr>
        <w:t>16</w:t>
      </w:r>
      <w:r>
        <w:rPr>
          <w:noProof/>
        </w:rPr>
        <w:fldChar w:fldCharType="end"/>
      </w:r>
    </w:p>
    <w:p w14:paraId="0FF9FDB0" w14:textId="5C52C07D"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5.5</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Attendance at Meetings</w:t>
      </w:r>
      <w:r>
        <w:rPr>
          <w:noProof/>
        </w:rPr>
        <w:tab/>
      </w:r>
      <w:r>
        <w:rPr>
          <w:noProof/>
        </w:rPr>
        <w:fldChar w:fldCharType="begin"/>
      </w:r>
      <w:r>
        <w:rPr>
          <w:noProof/>
        </w:rPr>
        <w:instrText xml:space="preserve"> PAGEREF _Toc153963963 \h </w:instrText>
      </w:r>
      <w:r>
        <w:rPr>
          <w:noProof/>
        </w:rPr>
      </w:r>
      <w:r>
        <w:rPr>
          <w:noProof/>
        </w:rPr>
        <w:fldChar w:fldCharType="separate"/>
      </w:r>
      <w:r w:rsidR="00F472FC">
        <w:rPr>
          <w:noProof/>
        </w:rPr>
        <w:t>17</w:t>
      </w:r>
      <w:r>
        <w:rPr>
          <w:noProof/>
        </w:rPr>
        <w:fldChar w:fldCharType="end"/>
      </w:r>
    </w:p>
    <w:p w14:paraId="0485F3A7" w14:textId="7C717262"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5.6</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Casual Vacancy</w:t>
      </w:r>
      <w:r>
        <w:rPr>
          <w:noProof/>
        </w:rPr>
        <w:tab/>
      </w:r>
      <w:r>
        <w:rPr>
          <w:noProof/>
        </w:rPr>
        <w:fldChar w:fldCharType="begin"/>
      </w:r>
      <w:r>
        <w:rPr>
          <w:noProof/>
        </w:rPr>
        <w:instrText xml:space="preserve"> PAGEREF _Toc153963964 \h </w:instrText>
      </w:r>
      <w:r>
        <w:rPr>
          <w:noProof/>
        </w:rPr>
      </w:r>
      <w:r>
        <w:rPr>
          <w:noProof/>
        </w:rPr>
        <w:fldChar w:fldCharType="separate"/>
      </w:r>
      <w:r w:rsidR="00F472FC">
        <w:rPr>
          <w:noProof/>
        </w:rPr>
        <w:t>17</w:t>
      </w:r>
      <w:r>
        <w:rPr>
          <w:noProof/>
        </w:rPr>
        <w:fldChar w:fldCharType="end"/>
      </w:r>
    </w:p>
    <w:p w14:paraId="21E0EF50" w14:textId="1134EAD5"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5.7</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Reports to the General Assembly</w:t>
      </w:r>
      <w:r>
        <w:rPr>
          <w:noProof/>
        </w:rPr>
        <w:tab/>
      </w:r>
      <w:r>
        <w:rPr>
          <w:noProof/>
        </w:rPr>
        <w:fldChar w:fldCharType="begin"/>
      </w:r>
      <w:r>
        <w:rPr>
          <w:noProof/>
        </w:rPr>
        <w:instrText xml:space="preserve"> PAGEREF _Toc153963965 \h </w:instrText>
      </w:r>
      <w:r>
        <w:rPr>
          <w:noProof/>
        </w:rPr>
      </w:r>
      <w:r>
        <w:rPr>
          <w:noProof/>
        </w:rPr>
        <w:fldChar w:fldCharType="separate"/>
      </w:r>
      <w:r w:rsidR="00F472FC">
        <w:rPr>
          <w:noProof/>
        </w:rPr>
        <w:t>17</w:t>
      </w:r>
      <w:r>
        <w:rPr>
          <w:noProof/>
        </w:rPr>
        <w:fldChar w:fldCharType="end"/>
      </w:r>
    </w:p>
    <w:p w14:paraId="4D4998E4" w14:textId="43C2DC1E"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5.8</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Responsibilities of the Executive Committee</w:t>
      </w:r>
      <w:r>
        <w:rPr>
          <w:noProof/>
        </w:rPr>
        <w:tab/>
      </w:r>
      <w:r>
        <w:rPr>
          <w:noProof/>
        </w:rPr>
        <w:fldChar w:fldCharType="begin"/>
      </w:r>
      <w:r>
        <w:rPr>
          <w:noProof/>
        </w:rPr>
        <w:instrText xml:space="preserve"> PAGEREF _Toc153963966 \h </w:instrText>
      </w:r>
      <w:r>
        <w:rPr>
          <w:noProof/>
        </w:rPr>
      </w:r>
      <w:r>
        <w:rPr>
          <w:noProof/>
        </w:rPr>
        <w:fldChar w:fldCharType="separate"/>
      </w:r>
      <w:r w:rsidR="00F472FC">
        <w:rPr>
          <w:noProof/>
        </w:rPr>
        <w:t>17</w:t>
      </w:r>
      <w:r>
        <w:rPr>
          <w:noProof/>
        </w:rPr>
        <w:fldChar w:fldCharType="end"/>
      </w:r>
    </w:p>
    <w:p w14:paraId="1B7B51F3" w14:textId="3866B308"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5.9</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Term of Office</w:t>
      </w:r>
      <w:r>
        <w:rPr>
          <w:noProof/>
        </w:rPr>
        <w:tab/>
      </w:r>
      <w:r>
        <w:rPr>
          <w:noProof/>
        </w:rPr>
        <w:fldChar w:fldCharType="begin"/>
      </w:r>
      <w:r>
        <w:rPr>
          <w:noProof/>
        </w:rPr>
        <w:instrText xml:space="preserve"> PAGEREF _Toc153963967 \h </w:instrText>
      </w:r>
      <w:r>
        <w:rPr>
          <w:noProof/>
        </w:rPr>
      </w:r>
      <w:r>
        <w:rPr>
          <w:noProof/>
        </w:rPr>
        <w:fldChar w:fldCharType="separate"/>
      </w:r>
      <w:r w:rsidR="00F472FC">
        <w:rPr>
          <w:noProof/>
        </w:rPr>
        <w:t>18</w:t>
      </w:r>
      <w:r>
        <w:rPr>
          <w:noProof/>
        </w:rPr>
        <w:fldChar w:fldCharType="end"/>
      </w:r>
    </w:p>
    <w:p w14:paraId="65039910" w14:textId="2A71139B"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5.10</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Remuneration</w:t>
      </w:r>
      <w:r>
        <w:rPr>
          <w:noProof/>
        </w:rPr>
        <w:tab/>
      </w:r>
      <w:r>
        <w:rPr>
          <w:noProof/>
        </w:rPr>
        <w:fldChar w:fldCharType="begin"/>
      </w:r>
      <w:r>
        <w:rPr>
          <w:noProof/>
        </w:rPr>
        <w:instrText xml:space="preserve"> PAGEREF _Toc153963968 \h </w:instrText>
      </w:r>
      <w:r>
        <w:rPr>
          <w:noProof/>
        </w:rPr>
      </w:r>
      <w:r>
        <w:rPr>
          <w:noProof/>
        </w:rPr>
        <w:fldChar w:fldCharType="separate"/>
      </w:r>
      <w:r w:rsidR="00F472FC">
        <w:rPr>
          <w:noProof/>
        </w:rPr>
        <w:t>18</w:t>
      </w:r>
      <w:r>
        <w:rPr>
          <w:noProof/>
        </w:rPr>
        <w:fldChar w:fldCharType="end"/>
      </w:r>
    </w:p>
    <w:p w14:paraId="5613E715" w14:textId="4C341B24"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sidRPr="00063637">
        <w:rPr>
          <w:bCs w:val="0"/>
          <w:noProof/>
        </w:rPr>
        <w:t>5.11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Cessation of Executive Committee Membership</w:t>
      </w:r>
      <w:r>
        <w:rPr>
          <w:noProof/>
        </w:rPr>
        <w:tab/>
      </w:r>
      <w:r>
        <w:rPr>
          <w:noProof/>
        </w:rPr>
        <w:fldChar w:fldCharType="begin"/>
      </w:r>
      <w:r>
        <w:rPr>
          <w:noProof/>
        </w:rPr>
        <w:instrText xml:space="preserve"> PAGEREF _Toc153963969 \h </w:instrText>
      </w:r>
      <w:r>
        <w:rPr>
          <w:noProof/>
        </w:rPr>
      </w:r>
      <w:r>
        <w:rPr>
          <w:noProof/>
        </w:rPr>
        <w:fldChar w:fldCharType="separate"/>
      </w:r>
      <w:r w:rsidR="00F472FC">
        <w:rPr>
          <w:noProof/>
        </w:rPr>
        <w:t>18</w:t>
      </w:r>
      <w:r>
        <w:rPr>
          <w:noProof/>
        </w:rPr>
        <w:fldChar w:fldCharType="end"/>
      </w:r>
    </w:p>
    <w:p w14:paraId="5494FC86" w14:textId="18EDD5C2"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6.</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APAC CHAIR AND SECRETARIAT</w:t>
      </w:r>
      <w:r>
        <w:rPr>
          <w:noProof/>
        </w:rPr>
        <w:tab/>
      </w:r>
      <w:r>
        <w:rPr>
          <w:noProof/>
        </w:rPr>
        <w:fldChar w:fldCharType="begin"/>
      </w:r>
      <w:r>
        <w:rPr>
          <w:noProof/>
        </w:rPr>
        <w:instrText xml:space="preserve"> PAGEREF _Toc153963970 \h </w:instrText>
      </w:r>
      <w:r>
        <w:rPr>
          <w:noProof/>
        </w:rPr>
      </w:r>
      <w:r>
        <w:rPr>
          <w:noProof/>
        </w:rPr>
        <w:fldChar w:fldCharType="separate"/>
      </w:r>
      <w:r w:rsidR="00F472FC">
        <w:rPr>
          <w:noProof/>
        </w:rPr>
        <w:t>18</w:t>
      </w:r>
      <w:r>
        <w:rPr>
          <w:noProof/>
        </w:rPr>
        <w:fldChar w:fldCharType="end"/>
      </w:r>
    </w:p>
    <w:p w14:paraId="72A89018" w14:textId="4519DC74"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6.1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Election of Chair</w:t>
      </w:r>
      <w:r>
        <w:rPr>
          <w:noProof/>
        </w:rPr>
        <w:tab/>
      </w:r>
      <w:r>
        <w:rPr>
          <w:noProof/>
        </w:rPr>
        <w:fldChar w:fldCharType="begin"/>
      </w:r>
      <w:r>
        <w:rPr>
          <w:noProof/>
        </w:rPr>
        <w:instrText xml:space="preserve"> PAGEREF _Toc153963971 \h </w:instrText>
      </w:r>
      <w:r>
        <w:rPr>
          <w:noProof/>
        </w:rPr>
      </w:r>
      <w:r>
        <w:rPr>
          <w:noProof/>
        </w:rPr>
        <w:fldChar w:fldCharType="separate"/>
      </w:r>
      <w:r w:rsidR="00F472FC">
        <w:rPr>
          <w:noProof/>
        </w:rPr>
        <w:t>18</w:t>
      </w:r>
      <w:r>
        <w:rPr>
          <w:noProof/>
        </w:rPr>
        <w:fldChar w:fldCharType="end"/>
      </w:r>
    </w:p>
    <w:p w14:paraId="47ACECBE" w14:textId="6E2B1F8B"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6.2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Casual Vacancy</w:t>
      </w:r>
      <w:r>
        <w:rPr>
          <w:noProof/>
        </w:rPr>
        <w:tab/>
      </w:r>
      <w:r>
        <w:rPr>
          <w:noProof/>
        </w:rPr>
        <w:fldChar w:fldCharType="begin"/>
      </w:r>
      <w:r>
        <w:rPr>
          <w:noProof/>
        </w:rPr>
        <w:instrText xml:space="preserve"> PAGEREF _Toc153963972 \h </w:instrText>
      </w:r>
      <w:r>
        <w:rPr>
          <w:noProof/>
        </w:rPr>
      </w:r>
      <w:r>
        <w:rPr>
          <w:noProof/>
        </w:rPr>
        <w:fldChar w:fldCharType="separate"/>
      </w:r>
      <w:r w:rsidR="00F472FC">
        <w:rPr>
          <w:noProof/>
        </w:rPr>
        <w:t>18</w:t>
      </w:r>
      <w:r>
        <w:rPr>
          <w:noProof/>
        </w:rPr>
        <w:fldChar w:fldCharType="end"/>
      </w:r>
    </w:p>
    <w:p w14:paraId="500310F6" w14:textId="710452A7"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6.3</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Chair’s Responsibilities</w:t>
      </w:r>
      <w:r>
        <w:rPr>
          <w:noProof/>
        </w:rPr>
        <w:tab/>
      </w:r>
      <w:r>
        <w:rPr>
          <w:noProof/>
        </w:rPr>
        <w:fldChar w:fldCharType="begin"/>
      </w:r>
      <w:r>
        <w:rPr>
          <w:noProof/>
        </w:rPr>
        <w:instrText xml:space="preserve"> PAGEREF _Toc153963973 \h </w:instrText>
      </w:r>
      <w:r>
        <w:rPr>
          <w:noProof/>
        </w:rPr>
      </w:r>
      <w:r>
        <w:rPr>
          <w:noProof/>
        </w:rPr>
        <w:fldChar w:fldCharType="separate"/>
      </w:r>
      <w:r w:rsidR="00F472FC">
        <w:rPr>
          <w:noProof/>
        </w:rPr>
        <w:t>18</w:t>
      </w:r>
      <w:r>
        <w:rPr>
          <w:noProof/>
        </w:rPr>
        <w:fldChar w:fldCharType="end"/>
      </w:r>
    </w:p>
    <w:p w14:paraId="20AE8257" w14:textId="36F93662"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6.4</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Secretariat’s Responsibilities</w:t>
      </w:r>
      <w:r>
        <w:rPr>
          <w:noProof/>
        </w:rPr>
        <w:tab/>
      </w:r>
      <w:r>
        <w:rPr>
          <w:noProof/>
        </w:rPr>
        <w:fldChar w:fldCharType="begin"/>
      </w:r>
      <w:r>
        <w:rPr>
          <w:noProof/>
        </w:rPr>
        <w:instrText xml:space="preserve"> PAGEREF _Toc153963974 \h </w:instrText>
      </w:r>
      <w:r>
        <w:rPr>
          <w:noProof/>
        </w:rPr>
      </w:r>
      <w:r>
        <w:rPr>
          <w:noProof/>
        </w:rPr>
        <w:fldChar w:fldCharType="separate"/>
      </w:r>
      <w:r w:rsidR="00F472FC">
        <w:rPr>
          <w:noProof/>
        </w:rPr>
        <w:t>19</w:t>
      </w:r>
      <w:r>
        <w:rPr>
          <w:noProof/>
        </w:rPr>
        <w:fldChar w:fldCharType="end"/>
      </w:r>
    </w:p>
    <w:p w14:paraId="61CAF655" w14:textId="7B4008BF"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6.5</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Treasurer’s Responsibilities</w:t>
      </w:r>
      <w:r>
        <w:rPr>
          <w:noProof/>
        </w:rPr>
        <w:tab/>
      </w:r>
      <w:r>
        <w:rPr>
          <w:noProof/>
        </w:rPr>
        <w:fldChar w:fldCharType="begin"/>
      </w:r>
      <w:r>
        <w:rPr>
          <w:noProof/>
        </w:rPr>
        <w:instrText xml:space="preserve"> PAGEREF _Toc153963975 \h </w:instrText>
      </w:r>
      <w:r>
        <w:rPr>
          <w:noProof/>
        </w:rPr>
      </w:r>
      <w:r>
        <w:rPr>
          <w:noProof/>
        </w:rPr>
        <w:fldChar w:fldCharType="separate"/>
      </w:r>
      <w:r w:rsidR="00F472FC">
        <w:rPr>
          <w:noProof/>
        </w:rPr>
        <w:t>19</w:t>
      </w:r>
      <w:r>
        <w:rPr>
          <w:noProof/>
        </w:rPr>
        <w:fldChar w:fldCharType="end"/>
      </w:r>
    </w:p>
    <w:p w14:paraId="4258F398" w14:textId="27447D79"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lastRenderedPageBreak/>
        <w:t>7.</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APAC MRA COUNCIL (STANDING COMMITTEE)</w:t>
      </w:r>
      <w:r>
        <w:rPr>
          <w:noProof/>
        </w:rPr>
        <w:tab/>
      </w:r>
      <w:r>
        <w:rPr>
          <w:noProof/>
        </w:rPr>
        <w:fldChar w:fldCharType="begin"/>
      </w:r>
      <w:r>
        <w:rPr>
          <w:noProof/>
        </w:rPr>
        <w:instrText xml:space="preserve"> PAGEREF _Toc153963976 \h </w:instrText>
      </w:r>
      <w:r>
        <w:rPr>
          <w:noProof/>
        </w:rPr>
      </w:r>
      <w:r>
        <w:rPr>
          <w:noProof/>
        </w:rPr>
        <w:fldChar w:fldCharType="separate"/>
      </w:r>
      <w:r w:rsidR="00F472FC">
        <w:rPr>
          <w:noProof/>
        </w:rPr>
        <w:t>19</w:t>
      </w:r>
      <w:r>
        <w:rPr>
          <w:noProof/>
        </w:rPr>
        <w:fldChar w:fldCharType="end"/>
      </w:r>
    </w:p>
    <w:p w14:paraId="6985EA74" w14:textId="33FD7778"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8.</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APAC COMMITTEES AND WORKING GROUPS</w:t>
      </w:r>
      <w:r>
        <w:rPr>
          <w:noProof/>
        </w:rPr>
        <w:tab/>
      </w:r>
      <w:r>
        <w:rPr>
          <w:noProof/>
        </w:rPr>
        <w:fldChar w:fldCharType="begin"/>
      </w:r>
      <w:r>
        <w:rPr>
          <w:noProof/>
        </w:rPr>
        <w:instrText xml:space="preserve"> PAGEREF _Toc153963977 \h </w:instrText>
      </w:r>
      <w:r>
        <w:rPr>
          <w:noProof/>
        </w:rPr>
      </w:r>
      <w:r>
        <w:rPr>
          <w:noProof/>
        </w:rPr>
        <w:fldChar w:fldCharType="separate"/>
      </w:r>
      <w:r w:rsidR="00F472FC">
        <w:rPr>
          <w:noProof/>
        </w:rPr>
        <w:t>19</w:t>
      </w:r>
      <w:r>
        <w:rPr>
          <w:noProof/>
        </w:rPr>
        <w:fldChar w:fldCharType="end"/>
      </w:r>
    </w:p>
    <w:p w14:paraId="518054FB" w14:textId="40CFD1E8"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9.</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APAC BUDGET AND CONTROL OF APAC FUNDS</w:t>
      </w:r>
      <w:r>
        <w:rPr>
          <w:noProof/>
        </w:rPr>
        <w:tab/>
      </w:r>
      <w:r>
        <w:rPr>
          <w:noProof/>
        </w:rPr>
        <w:fldChar w:fldCharType="begin"/>
      </w:r>
      <w:r>
        <w:rPr>
          <w:noProof/>
        </w:rPr>
        <w:instrText xml:space="preserve"> PAGEREF _Toc153963978 \h </w:instrText>
      </w:r>
      <w:r>
        <w:rPr>
          <w:noProof/>
        </w:rPr>
      </w:r>
      <w:r>
        <w:rPr>
          <w:noProof/>
        </w:rPr>
        <w:fldChar w:fldCharType="separate"/>
      </w:r>
      <w:r w:rsidR="00F472FC">
        <w:rPr>
          <w:noProof/>
        </w:rPr>
        <w:t>20</w:t>
      </w:r>
      <w:r>
        <w:rPr>
          <w:noProof/>
        </w:rPr>
        <w:fldChar w:fldCharType="end"/>
      </w:r>
    </w:p>
    <w:p w14:paraId="43491027" w14:textId="4CFF0DC9"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9.1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Self-Funding</w:t>
      </w:r>
      <w:r>
        <w:rPr>
          <w:noProof/>
        </w:rPr>
        <w:tab/>
      </w:r>
      <w:r>
        <w:rPr>
          <w:noProof/>
        </w:rPr>
        <w:fldChar w:fldCharType="begin"/>
      </w:r>
      <w:r>
        <w:rPr>
          <w:noProof/>
        </w:rPr>
        <w:instrText xml:space="preserve"> PAGEREF _Toc153963979 \h </w:instrText>
      </w:r>
      <w:r>
        <w:rPr>
          <w:noProof/>
        </w:rPr>
      </w:r>
      <w:r>
        <w:rPr>
          <w:noProof/>
        </w:rPr>
        <w:fldChar w:fldCharType="separate"/>
      </w:r>
      <w:r w:rsidR="00F472FC">
        <w:rPr>
          <w:noProof/>
        </w:rPr>
        <w:t>20</w:t>
      </w:r>
      <w:r>
        <w:rPr>
          <w:noProof/>
        </w:rPr>
        <w:fldChar w:fldCharType="end"/>
      </w:r>
    </w:p>
    <w:p w14:paraId="64FD8261" w14:textId="4FBBC7DA"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9.2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External Funding</w:t>
      </w:r>
      <w:r>
        <w:rPr>
          <w:noProof/>
        </w:rPr>
        <w:tab/>
      </w:r>
      <w:r>
        <w:rPr>
          <w:noProof/>
        </w:rPr>
        <w:fldChar w:fldCharType="begin"/>
      </w:r>
      <w:r>
        <w:rPr>
          <w:noProof/>
        </w:rPr>
        <w:instrText xml:space="preserve"> PAGEREF _Toc153963980 \h </w:instrText>
      </w:r>
      <w:r>
        <w:rPr>
          <w:noProof/>
        </w:rPr>
      </w:r>
      <w:r>
        <w:rPr>
          <w:noProof/>
        </w:rPr>
        <w:fldChar w:fldCharType="separate"/>
      </w:r>
      <w:r w:rsidR="00F472FC">
        <w:rPr>
          <w:noProof/>
        </w:rPr>
        <w:t>20</w:t>
      </w:r>
      <w:r>
        <w:rPr>
          <w:noProof/>
        </w:rPr>
        <w:fldChar w:fldCharType="end"/>
      </w:r>
    </w:p>
    <w:p w14:paraId="6C7FB7C0" w14:textId="70344C03"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9.3</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APAC Budget and Borrowing</w:t>
      </w:r>
      <w:r>
        <w:rPr>
          <w:noProof/>
        </w:rPr>
        <w:tab/>
      </w:r>
      <w:r>
        <w:rPr>
          <w:noProof/>
        </w:rPr>
        <w:fldChar w:fldCharType="begin"/>
      </w:r>
      <w:r>
        <w:rPr>
          <w:noProof/>
        </w:rPr>
        <w:instrText xml:space="preserve"> PAGEREF _Toc153963981 \h </w:instrText>
      </w:r>
      <w:r>
        <w:rPr>
          <w:noProof/>
        </w:rPr>
      </w:r>
      <w:r>
        <w:rPr>
          <w:noProof/>
        </w:rPr>
        <w:fldChar w:fldCharType="separate"/>
      </w:r>
      <w:r w:rsidR="00F472FC">
        <w:rPr>
          <w:noProof/>
        </w:rPr>
        <w:t>20</w:t>
      </w:r>
      <w:r>
        <w:rPr>
          <w:noProof/>
        </w:rPr>
        <w:fldChar w:fldCharType="end"/>
      </w:r>
    </w:p>
    <w:p w14:paraId="7AB92BE5" w14:textId="5275B8D4"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9.4</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Control of Funds and Investment of Assets</w:t>
      </w:r>
      <w:r>
        <w:rPr>
          <w:noProof/>
        </w:rPr>
        <w:tab/>
      </w:r>
      <w:r>
        <w:rPr>
          <w:noProof/>
        </w:rPr>
        <w:fldChar w:fldCharType="begin"/>
      </w:r>
      <w:r>
        <w:rPr>
          <w:noProof/>
        </w:rPr>
        <w:instrText xml:space="preserve"> PAGEREF _Toc153963982 \h </w:instrText>
      </w:r>
      <w:r>
        <w:rPr>
          <w:noProof/>
        </w:rPr>
      </w:r>
      <w:r>
        <w:rPr>
          <w:noProof/>
        </w:rPr>
        <w:fldChar w:fldCharType="separate"/>
      </w:r>
      <w:r w:rsidR="00F472FC">
        <w:rPr>
          <w:noProof/>
        </w:rPr>
        <w:t>20</w:t>
      </w:r>
      <w:r>
        <w:rPr>
          <w:noProof/>
        </w:rPr>
        <w:fldChar w:fldCharType="end"/>
      </w:r>
    </w:p>
    <w:p w14:paraId="2CD5E6CE" w14:textId="077BB3FD"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10.</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RECORDS</w:t>
      </w:r>
      <w:r>
        <w:rPr>
          <w:noProof/>
        </w:rPr>
        <w:tab/>
      </w:r>
      <w:r>
        <w:rPr>
          <w:noProof/>
        </w:rPr>
        <w:fldChar w:fldCharType="begin"/>
      </w:r>
      <w:r>
        <w:rPr>
          <w:noProof/>
        </w:rPr>
        <w:instrText xml:space="preserve"> PAGEREF _Toc153963983 \h </w:instrText>
      </w:r>
      <w:r>
        <w:rPr>
          <w:noProof/>
        </w:rPr>
      </w:r>
      <w:r>
        <w:rPr>
          <w:noProof/>
        </w:rPr>
        <w:fldChar w:fldCharType="separate"/>
      </w:r>
      <w:r w:rsidR="00F472FC">
        <w:rPr>
          <w:noProof/>
        </w:rPr>
        <w:t>20</w:t>
      </w:r>
      <w:r>
        <w:rPr>
          <w:noProof/>
        </w:rPr>
        <w:fldChar w:fldCharType="end"/>
      </w:r>
    </w:p>
    <w:p w14:paraId="250434FE" w14:textId="3D92387A"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11.</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CONTACT PERSON</w:t>
      </w:r>
      <w:r>
        <w:rPr>
          <w:noProof/>
        </w:rPr>
        <w:tab/>
      </w:r>
      <w:r>
        <w:rPr>
          <w:noProof/>
        </w:rPr>
        <w:fldChar w:fldCharType="begin"/>
      </w:r>
      <w:r>
        <w:rPr>
          <w:noProof/>
        </w:rPr>
        <w:instrText xml:space="preserve"> PAGEREF _Toc153963984 \h </w:instrText>
      </w:r>
      <w:r>
        <w:rPr>
          <w:noProof/>
        </w:rPr>
      </w:r>
      <w:r>
        <w:rPr>
          <w:noProof/>
        </w:rPr>
        <w:fldChar w:fldCharType="separate"/>
      </w:r>
      <w:r w:rsidR="00F472FC">
        <w:rPr>
          <w:noProof/>
        </w:rPr>
        <w:t>21</w:t>
      </w:r>
      <w:r>
        <w:rPr>
          <w:noProof/>
        </w:rPr>
        <w:fldChar w:fldCharType="end"/>
      </w:r>
    </w:p>
    <w:p w14:paraId="2D71CB0B" w14:textId="2740EC52"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12.</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VALIDITY AND RATIFICATION</w:t>
      </w:r>
      <w:r>
        <w:rPr>
          <w:noProof/>
        </w:rPr>
        <w:tab/>
      </w:r>
      <w:r>
        <w:rPr>
          <w:noProof/>
        </w:rPr>
        <w:fldChar w:fldCharType="begin"/>
      </w:r>
      <w:r>
        <w:rPr>
          <w:noProof/>
        </w:rPr>
        <w:instrText xml:space="preserve"> PAGEREF _Toc153963985 \h </w:instrText>
      </w:r>
      <w:r>
        <w:rPr>
          <w:noProof/>
        </w:rPr>
      </w:r>
      <w:r>
        <w:rPr>
          <w:noProof/>
        </w:rPr>
        <w:fldChar w:fldCharType="separate"/>
      </w:r>
      <w:r w:rsidR="00F472FC">
        <w:rPr>
          <w:noProof/>
        </w:rPr>
        <w:t>21</w:t>
      </w:r>
      <w:r>
        <w:rPr>
          <w:noProof/>
        </w:rPr>
        <w:fldChar w:fldCharType="end"/>
      </w:r>
    </w:p>
    <w:p w14:paraId="01872583" w14:textId="7D869084"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12.1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Validity of Committee Acts</w:t>
      </w:r>
      <w:r>
        <w:rPr>
          <w:noProof/>
        </w:rPr>
        <w:tab/>
      </w:r>
      <w:r>
        <w:rPr>
          <w:noProof/>
        </w:rPr>
        <w:fldChar w:fldCharType="begin"/>
      </w:r>
      <w:r>
        <w:rPr>
          <w:noProof/>
        </w:rPr>
        <w:instrText xml:space="preserve"> PAGEREF _Toc153963986 \h </w:instrText>
      </w:r>
      <w:r>
        <w:rPr>
          <w:noProof/>
        </w:rPr>
      </w:r>
      <w:r>
        <w:rPr>
          <w:noProof/>
        </w:rPr>
        <w:fldChar w:fldCharType="separate"/>
      </w:r>
      <w:r w:rsidR="00F472FC">
        <w:rPr>
          <w:noProof/>
        </w:rPr>
        <w:t>21</w:t>
      </w:r>
      <w:r>
        <w:rPr>
          <w:noProof/>
        </w:rPr>
        <w:fldChar w:fldCharType="end"/>
      </w:r>
    </w:p>
    <w:p w14:paraId="38B6D520" w14:textId="2C54A037"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12.2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Ratification</w:t>
      </w:r>
      <w:r>
        <w:rPr>
          <w:noProof/>
        </w:rPr>
        <w:tab/>
      </w:r>
      <w:r>
        <w:rPr>
          <w:noProof/>
        </w:rPr>
        <w:fldChar w:fldCharType="begin"/>
      </w:r>
      <w:r>
        <w:rPr>
          <w:noProof/>
        </w:rPr>
        <w:instrText xml:space="preserve"> PAGEREF _Toc153963987 \h </w:instrText>
      </w:r>
      <w:r>
        <w:rPr>
          <w:noProof/>
        </w:rPr>
      </w:r>
      <w:r>
        <w:rPr>
          <w:noProof/>
        </w:rPr>
        <w:fldChar w:fldCharType="separate"/>
      </w:r>
      <w:r w:rsidR="00F472FC">
        <w:rPr>
          <w:noProof/>
        </w:rPr>
        <w:t>21</w:t>
      </w:r>
      <w:r>
        <w:rPr>
          <w:noProof/>
        </w:rPr>
        <w:fldChar w:fldCharType="end"/>
      </w:r>
    </w:p>
    <w:p w14:paraId="591B11DA" w14:textId="3A52F629"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13.</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AMENDMENT OF APAC CONSTITUTION</w:t>
      </w:r>
      <w:r>
        <w:rPr>
          <w:noProof/>
        </w:rPr>
        <w:tab/>
      </w:r>
      <w:r>
        <w:rPr>
          <w:noProof/>
        </w:rPr>
        <w:fldChar w:fldCharType="begin"/>
      </w:r>
      <w:r>
        <w:rPr>
          <w:noProof/>
        </w:rPr>
        <w:instrText xml:space="preserve"> PAGEREF _Toc153963988 \h </w:instrText>
      </w:r>
      <w:r>
        <w:rPr>
          <w:noProof/>
        </w:rPr>
      </w:r>
      <w:r>
        <w:rPr>
          <w:noProof/>
        </w:rPr>
        <w:fldChar w:fldCharType="separate"/>
      </w:r>
      <w:r w:rsidR="00F472FC">
        <w:rPr>
          <w:noProof/>
        </w:rPr>
        <w:t>21</w:t>
      </w:r>
      <w:r>
        <w:rPr>
          <w:noProof/>
        </w:rPr>
        <w:fldChar w:fldCharType="end"/>
      </w:r>
    </w:p>
    <w:p w14:paraId="7E88CCB5" w14:textId="5919B7BC"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14.</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INSPECTION OF RECORDS AND OTHER DOCUMENTS</w:t>
      </w:r>
      <w:r>
        <w:rPr>
          <w:noProof/>
        </w:rPr>
        <w:tab/>
      </w:r>
      <w:r>
        <w:rPr>
          <w:noProof/>
        </w:rPr>
        <w:fldChar w:fldCharType="begin"/>
      </w:r>
      <w:r>
        <w:rPr>
          <w:noProof/>
        </w:rPr>
        <w:instrText xml:space="preserve"> PAGEREF _Toc153963989 \h </w:instrText>
      </w:r>
      <w:r>
        <w:rPr>
          <w:noProof/>
        </w:rPr>
      </w:r>
      <w:r>
        <w:rPr>
          <w:noProof/>
        </w:rPr>
        <w:fldChar w:fldCharType="separate"/>
      </w:r>
      <w:r w:rsidR="00F472FC">
        <w:rPr>
          <w:noProof/>
        </w:rPr>
        <w:t>22</w:t>
      </w:r>
      <w:r>
        <w:rPr>
          <w:noProof/>
        </w:rPr>
        <w:fldChar w:fldCharType="end"/>
      </w:r>
    </w:p>
    <w:p w14:paraId="612226E6" w14:textId="094017DE"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15.</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APPEALS</w:t>
      </w:r>
      <w:r>
        <w:rPr>
          <w:noProof/>
        </w:rPr>
        <w:tab/>
      </w:r>
      <w:r>
        <w:rPr>
          <w:noProof/>
        </w:rPr>
        <w:fldChar w:fldCharType="begin"/>
      </w:r>
      <w:r>
        <w:rPr>
          <w:noProof/>
        </w:rPr>
        <w:instrText xml:space="preserve"> PAGEREF _Toc153963990 \h </w:instrText>
      </w:r>
      <w:r>
        <w:rPr>
          <w:noProof/>
        </w:rPr>
      </w:r>
      <w:r>
        <w:rPr>
          <w:noProof/>
        </w:rPr>
        <w:fldChar w:fldCharType="separate"/>
      </w:r>
      <w:r w:rsidR="00F472FC">
        <w:rPr>
          <w:noProof/>
        </w:rPr>
        <w:t>22</w:t>
      </w:r>
      <w:r>
        <w:rPr>
          <w:noProof/>
        </w:rPr>
        <w:fldChar w:fldCharType="end"/>
      </w:r>
    </w:p>
    <w:p w14:paraId="763B3C2A" w14:textId="0918B8DD"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16.</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WINDING UP</w:t>
      </w:r>
      <w:r>
        <w:rPr>
          <w:noProof/>
        </w:rPr>
        <w:tab/>
      </w:r>
      <w:r>
        <w:rPr>
          <w:noProof/>
        </w:rPr>
        <w:fldChar w:fldCharType="begin"/>
      </w:r>
      <w:r>
        <w:rPr>
          <w:noProof/>
        </w:rPr>
        <w:instrText xml:space="preserve"> PAGEREF _Toc153963991 \h </w:instrText>
      </w:r>
      <w:r>
        <w:rPr>
          <w:noProof/>
        </w:rPr>
      </w:r>
      <w:r>
        <w:rPr>
          <w:noProof/>
        </w:rPr>
        <w:fldChar w:fldCharType="separate"/>
      </w:r>
      <w:r w:rsidR="00F472FC">
        <w:rPr>
          <w:noProof/>
        </w:rPr>
        <w:t>22</w:t>
      </w:r>
      <w:r>
        <w:rPr>
          <w:noProof/>
        </w:rPr>
        <w:fldChar w:fldCharType="end"/>
      </w:r>
    </w:p>
    <w:p w14:paraId="598005B3" w14:textId="747CEADA"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17.</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DISPUTE RESOLUTION</w:t>
      </w:r>
      <w:r>
        <w:rPr>
          <w:noProof/>
        </w:rPr>
        <w:tab/>
      </w:r>
      <w:r>
        <w:rPr>
          <w:noProof/>
        </w:rPr>
        <w:fldChar w:fldCharType="begin"/>
      </w:r>
      <w:r>
        <w:rPr>
          <w:noProof/>
        </w:rPr>
        <w:instrText xml:space="preserve"> PAGEREF _Toc153963992 \h </w:instrText>
      </w:r>
      <w:r>
        <w:rPr>
          <w:noProof/>
        </w:rPr>
      </w:r>
      <w:r>
        <w:rPr>
          <w:noProof/>
        </w:rPr>
        <w:fldChar w:fldCharType="separate"/>
      </w:r>
      <w:r w:rsidR="00F472FC">
        <w:rPr>
          <w:noProof/>
        </w:rPr>
        <w:t>22</w:t>
      </w:r>
      <w:r>
        <w:rPr>
          <w:noProof/>
        </w:rPr>
        <w:fldChar w:fldCharType="end"/>
      </w:r>
    </w:p>
    <w:p w14:paraId="1F679A57" w14:textId="079D2BC9"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18.</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GENERAL ASSEMBLY’S POWER</w:t>
      </w:r>
      <w:r>
        <w:rPr>
          <w:noProof/>
        </w:rPr>
        <w:tab/>
      </w:r>
      <w:r>
        <w:rPr>
          <w:noProof/>
        </w:rPr>
        <w:fldChar w:fldCharType="begin"/>
      </w:r>
      <w:r>
        <w:rPr>
          <w:noProof/>
        </w:rPr>
        <w:instrText xml:space="preserve"> PAGEREF _Toc153963993 \h </w:instrText>
      </w:r>
      <w:r>
        <w:rPr>
          <w:noProof/>
        </w:rPr>
      </w:r>
      <w:r>
        <w:rPr>
          <w:noProof/>
        </w:rPr>
        <w:fldChar w:fldCharType="separate"/>
      </w:r>
      <w:r w:rsidR="00F472FC">
        <w:rPr>
          <w:noProof/>
        </w:rPr>
        <w:t>23</w:t>
      </w:r>
      <w:r>
        <w:rPr>
          <w:noProof/>
        </w:rPr>
        <w:fldChar w:fldCharType="end"/>
      </w:r>
    </w:p>
    <w:p w14:paraId="6498CE2D" w14:textId="6FF104EC"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19.</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INDEMNITY AND INSURANCE FOR EXECUTIVE COMMITTEE MEMBERS, OFFICERS, MEMBERS AND EMPLOYEES</w:t>
      </w:r>
      <w:r>
        <w:rPr>
          <w:noProof/>
        </w:rPr>
        <w:tab/>
      </w:r>
      <w:r>
        <w:rPr>
          <w:noProof/>
        </w:rPr>
        <w:fldChar w:fldCharType="begin"/>
      </w:r>
      <w:r>
        <w:rPr>
          <w:noProof/>
        </w:rPr>
        <w:instrText xml:space="preserve"> PAGEREF _Toc153963994 \h </w:instrText>
      </w:r>
      <w:r>
        <w:rPr>
          <w:noProof/>
        </w:rPr>
      </w:r>
      <w:r>
        <w:rPr>
          <w:noProof/>
        </w:rPr>
        <w:fldChar w:fldCharType="separate"/>
      </w:r>
      <w:r w:rsidR="00F472FC">
        <w:rPr>
          <w:noProof/>
        </w:rPr>
        <w:t>23</w:t>
      </w:r>
      <w:r>
        <w:rPr>
          <w:noProof/>
        </w:rPr>
        <w:fldChar w:fldCharType="end"/>
      </w:r>
    </w:p>
    <w:p w14:paraId="552A74A1" w14:textId="78DAC047"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20.</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LIABILITY</w:t>
      </w:r>
      <w:r>
        <w:rPr>
          <w:noProof/>
        </w:rPr>
        <w:tab/>
      </w:r>
      <w:r>
        <w:rPr>
          <w:noProof/>
        </w:rPr>
        <w:fldChar w:fldCharType="begin"/>
      </w:r>
      <w:r>
        <w:rPr>
          <w:noProof/>
        </w:rPr>
        <w:instrText xml:space="preserve"> PAGEREF _Toc153963995 \h </w:instrText>
      </w:r>
      <w:r>
        <w:rPr>
          <w:noProof/>
        </w:rPr>
      </w:r>
      <w:r>
        <w:rPr>
          <w:noProof/>
        </w:rPr>
        <w:fldChar w:fldCharType="separate"/>
      </w:r>
      <w:r w:rsidR="00F472FC">
        <w:rPr>
          <w:noProof/>
        </w:rPr>
        <w:t>23</w:t>
      </w:r>
      <w:r>
        <w:rPr>
          <w:noProof/>
        </w:rPr>
        <w:fldChar w:fldCharType="end"/>
      </w:r>
    </w:p>
    <w:p w14:paraId="58C92DFC" w14:textId="17202F1C"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rPr>
        <w:t>21.</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rPr>
        <w:t>DEFINITIONS AND INTERPRETATION</w:t>
      </w:r>
      <w:r>
        <w:rPr>
          <w:noProof/>
        </w:rPr>
        <w:tab/>
      </w:r>
      <w:r>
        <w:rPr>
          <w:noProof/>
        </w:rPr>
        <w:fldChar w:fldCharType="begin"/>
      </w:r>
      <w:r>
        <w:rPr>
          <w:noProof/>
        </w:rPr>
        <w:instrText xml:space="preserve"> PAGEREF _Toc153963996 \h </w:instrText>
      </w:r>
      <w:r>
        <w:rPr>
          <w:noProof/>
        </w:rPr>
      </w:r>
      <w:r>
        <w:rPr>
          <w:noProof/>
        </w:rPr>
        <w:fldChar w:fldCharType="separate"/>
      </w:r>
      <w:r w:rsidR="00F472FC">
        <w:rPr>
          <w:noProof/>
        </w:rPr>
        <w:t>24</w:t>
      </w:r>
      <w:r>
        <w:rPr>
          <w:noProof/>
        </w:rPr>
        <w:fldChar w:fldCharType="end"/>
      </w:r>
    </w:p>
    <w:p w14:paraId="38F61329" w14:textId="704432B2"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21.1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Definitions</w:t>
      </w:r>
      <w:r>
        <w:rPr>
          <w:noProof/>
        </w:rPr>
        <w:tab/>
      </w:r>
      <w:r>
        <w:rPr>
          <w:noProof/>
        </w:rPr>
        <w:fldChar w:fldCharType="begin"/>
      </w:r>
      <w:r>
        <w:rPr>
          <w:noProof/>
        </w:rPr>
        <w:instrText xml:space="preserve"> PAGEREF _Toc153963997 \h </w:instrText>
      </w:r>
      <w:r>
        <w:rPr>
          <w:noProof/>
        </w:rPr>
      </w:r>
      <w:r>
        <w:rPr>
          <w:noProof/>
        </w:rPr>
        <w:fldChar w:fldCharType="separate"/>
      </w:r>
      <w:r w:rsidR="00F472FC">
        <w:rPr>
          <w:noProof/>
        </w:rPr>
        <w:t>24</w:t>
      </w:r>
      <w:r>
        <w:rPr>
          <w:noProof/>
        </w:rPr>
        <w:fldChar w:fldCharType="end"/>
      </w:r>
    </w:p>
    <w:p w14:paraId="5349D3FA" w14:textId="26952B6B" w:rsidR="00853C79" w:rsidRDefault="00853C79">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21.2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Interpretation</w:t>
      </w:r>
      <w:r>
        <w:rPr>
          <w:noProof/>
        </w:rPr>
        <w:tab/>
      </w:r>
      <w:r>
        <w:rPr>
          <w:noProof/>
        </w:rPr>
        <w:fldChar w:fldCharType="begin"/>
      </w:r>
      <w:r>
        <w:rPr>
          <w:noProof/>
        </w:rPr>
        <w:instrText xml:space="preserve"> PAGEREF _Toc153963998 \h </w:instrText>
      </w:r>
      <w:r>
        <w:rPr>
          <w:noProof/>
        </w:rPr>
      </w:r>
      <w:r>
        <w:rPr>
          <w:noProof/>
        </w:rPr>
        <w:fldChar w:fldCharType="separate"/>
      </w:r>
      <w:r w:rsidR="00F472FC">
        <w:rPr>
          <w:noProof/>
        </w:rPr>
        <w:t>26</w:t>
      </w:r>
      <w:r>
        <w:rPr>
          <w:noProof/>
        </w:rPr>
        <w:fldChar w:fldCharType="end"/>
      </w:r>
    </w:p>
    <w:p w14:paraId="5255ED9E" w14:textId="3AFC83BC"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lang w:val="en-US" w:eastAsia="en-AU"/>
        </w:rPr>
        <w:t>22.</w:t>
      </w:r>
      <w:r>
        <w:rPr>
          <w:rFonts w:asciiTheme="minorHAnsi" w:eastAsiaTheme="minorEastAsia" w:hAnsiTheme="minorHAnsi" w:cstheme="minorBidi"/>
          <w:b w:val="0"/>
          <w:bCs w:val="0"/>
          <w:noProof/>
          <w:kern w:val="2"/>
          <w:szCs w:val="22"/>
          <w:lang w:val="en-GB" w:eastAsia="en-GB"/>
          <w14:ligatures w14:val="standardContextual"/>
        </w:rPr>
        <w:tab/>
      </w:r>
      <w:r w:rsidRPr="00063637">
        <w:rPr>
          <w:noProof/>
          <w:lang w:val="en-US" w:eastAsia="en-AU"/>
        </w:rPr>
        <w:t>AMENDMENT TABLE</w:t>
      </w:r>
      <w:r>
        <w:rPr>
          <w:noProof/>
        </w:rPr>
        <w:tab/>
      </w:r>
      <w:r>
        <w:rPr>
          <w:noProof/>
        </w:rPr>
        <w:fldChar w:fldCharType="begin"/>
      </w:r>
      <w:r>
        <w:rPr>
          <w:noProof/>
        </w:rPr>
        <w:instrText xml:space="preserve"> PAGEREF _Toc153963999 \h </w:instrText>
      </w:r>
      <w:r>
        <w:rPr>
          <w:noProof/>
        </w:rPr>
      </w:r>
      <w:r>
        <w:rPr>
          <w:noProof/>
        </w:rPr>
        <w:fldChar w:fldCharType="separate"/>
      </w:r>
      <w:r w:rsidR="00F472FC">
        <w:rPr>
          <w:noProof/>
        </w:rPr>
        <w:t>27</w:t>
      </w:r>
      <w:r>
        <w:rPr>
          <w:noProof/>
        </w:rPr>
        <w:fldChar w:fldCharType="end"/>
      </w:r>
    </w:p>
    <w:p w14:paraId="4589B165" w14:textId="09BD3A8E" w:rsidR="00853C79" w:rsidRDefault="00853C79">
      <w:pPr>
        <w:pStyle w:val="TOC1"/>
        <w:rPr>
          <w:rFonts w:asciiTheme="minorHAnsi" w:eastAsiaTheme="minorEastAsia" w:hAnsiTheme="minorHAnsi" w:cstheme="minorBidi"/>
          <w:b w:val="0"/>
          <w:bCs w:val="0"/>
          <w:noProof/>
          <w:kern w:val="2"/>
          <w:szCs w:val="22"/>
          <w:lang w:val="en-GB" w:eastAsia="en-GB"/>
          <w14:ligatures w14:val="standardContextual"/>
        </w:rPr>
      </w:pPr>
      <w:r w:rsidRPr="00063637">
        <w:rPr>
          <w:noProof/>
          <w:lang w:val="en-US" w:eastAsia="en-AU"/>
        </w:rPr>
        <w:lastRenderedPageBreak/>
        <w:t>ANNEXURE A – DISPUTE RESOLUTION</w:t>
      </w:r>
      <w:r>
        <w:rPr>
          <w:noProof/>
        </w:rPr>
        <w:tab/>
      </w:r>
      <w:r>
        <w:rPr>
          <w:noProof/>
        </w:rPr>
        <w:fldChar w:fldCharType="begin"/>
      </w:r>
      <w:r>
        <w:rPr>
          <w:noProof/>
        </w:rPr>
        <w:instrText xml:space="preserve"> PAGEREF _Toc153964000 \h </w:instrText>
      </w:r>
      <w:r>
        <w:rPr>
          <w:noProof/>
        </w:rPr>
      </w:r>
      <w:r>
        <w:rPr>
          <w:noProof/>
        </w:rPr>
        <w:fldChar w:fldCharType="separate"/>
      </w:r>
      <w:r w:rsidR="00F472FC">
        <w:rPr>
          <w:noProof/>
        </w:rPr>
        <w:t>28</w:t>
      </w:r>
      <w:r>
        <w:rPr>
          <w:noProof/>
        </w:rPr>
        <w:fldChar w:fldCharType="end"/>
      </w:r>
    </w:p>
    <w:p w14:paraId="3A9F0E00" w14:textId="127F2515" w:rsidR="0055112D" w:rsidRDefault="006551CB" w:rsidP="00347275">
      <w:pPr>
        <w:rPr>
          <w:rFonts w:ascii="Arial" w:hAnsi="Arial" w:cs="Arial"/>
          <w:caps/>
          <w:szCs w:val="22"/>
        </w:rPr>
      </w:pPr>
      <w:r w:rsidRPr="00DA1838">
        <w:rPr>
          <w:rFonts w:ascii="Arial" w:hAnsi="Arial" w:cs="Arial"/>
          <w:caps/>
          <w:szCs w:val="22"/>
        </w:rPr>
        <w:fldChar w:fldCharType="end"/>
      </w:r>
    </w:p>
    <w:p w14:paraId="6CC6BDEB" w14:textId="77777777" w:rsidR="0055112D" w:rsidRDefault="0055112D">
      <w:pPr>
        <w:jc w:val="left"/>
        <w:rPr>
          <w:rFonts w:ascii="Arial" w:hAnsi="Arial" w:cs="Arial"/>
          <w:caps/>
          <w:szCs w:val="22"/>
        </w:rPr>
      </w:pPr>
      <w:r>
        <w:rPr>
          <w:rFonts w:ascii="Arial" w:hAnsi="Arial" w:cs="Arial"/>
          <w:caps/>
          <w:szCs w:val="22"/>
        </w:rPr>
        <w:br w:type="page"/>
      </w:r>
    </w:p>
    <w:p w14:paraId="736C0394" w14:textId="11E4F663" w:rsidR="001B2282" w:rsidRPr="003850C5" w:rsidRDefault="007C1BEE" w:rsidP="003850C5">
      <w:pPr>
        <w:keepNext/>
        <w:numPr>
          <w:ilvl w:val="0"/>
          <w:numId w:val="7"/>
        </w:numPr>
        <w:tabs>
          <w:tab w:val="clear" w:pos="720"/>
        </w:tabs>
        <w:suppressAutoHyphens/>
        <w:spacing w:after="220"/>
        <w:ind w:left="851" w:hanging="851"/>
        <w:outlineLvl w:val="0"/>
        <w:rPr>
          <w:rFonts w:ascii="Arial" w:hAnsi="Arial" w:cs="Arial"/>
          <w:b/>
          <w:caps/>
          <w:szCs w:val="22"/>
        </w:rPr>
      </w:pPr>
      <w:bookmarkStart w:id="0" w:name="_Toc153963924"/>
      <w:bookmarkStart w:id="1" w:name="_Toc474257601"/>
      <w:r w:rsidRPr="003850C5">
        <w:rPr>
          <w:rFonts w:ascii="Arial" w:hAnsi="Arial" w:cs="Arial"/>
          <w:b/>
          <w:szCs w:val="22"/>
        </w:rPr>
        <w:lastRenderedPageBreak/>
        <w:t>NAME OF SOCIETY</w:t>
      </w:r>
      <w:bookmarkEnd w:id="0"/>
    </w:p>
    <w:p w14:paraId="6152B24F" w14:textId="098EE5BC" w:rsidR="001B2282" w:rsidRPr="003850C5" w:rsidRDefault="00625E50" w:rsidP="003850C5">
      <w:pPr>
        <w:ind w:left="851"/>
        <w:jc w:val="left"/>
        <w:rPr>
          <w:rFonts w:ascii="Arial" w:hAnsi="Arial" w:cs="Arial"/>
          <w:szCs w:val="22"/>
        </w:rPr>
      </w:pPr>
      <w:r w:rsidRPr="003850C5">
        <w:rPr>
          <w:rFonts w:ascii="Arial" w:hAnsi="Arial" w:cs="Arial"/>
          <w:szCs w:val="22"/>
        </w:rPr>
        <w:t>The n</w:t>
      </w:r>
      <w:r w:rsidR="001B2282" w:rsidRPr="003850C5">
        <w:rPr>
          <w:rFonts w:ascii="Arial" w:hAnsi="Arial" w:cs="Arial"/>
          <w:szCs w:val="22"/>
        </w:rPr>
        <w:t xml:space="preserve">ame of the </w:t>
      </w:r>
      <w:r w:rsidRPr="003850C5">
        <w:rPr>
          <w:rFonts w:ascii="Arial" w:hAnsi="Arial" w:cs="Arial"/>
          <w:szCs w:val="22"/>
        </w:rPr>
        <w:t xml:space="preserve">Society </w:t>
      </w:r>
      <w:r w:rsidR="001B2282" w:rsidRPr="003850C5">
        <w:rPr>
          <w:rFonts w:ascii="Arial" w:hAnsi="Arial" w:cs="Arial"/>
          <w:szCs w:val="22"/>
        </w:rPr>
        <w:t>is Asia Pacific Accreditation Cooperation Incorporated (APAC).</w:t>
      </w:r>
    </w:p>
    <w:p w14:paraId="3F7C2593" w14:textId="18BA58EA" w:rsidR="001B2282" w:rsidRPr="003850C5" w:rsidRDefault="001B2282" w:rsidP="003850C5">
      <w:pPr>
        <w:ind w:left="851" w:hanging="851"/>
        <w:jc w:val="left"/>
        <w:rPr>
          <w:rFonts w:ascii="Arial" w:hAnsi="Arial" w:cs="Arial"/>
          <w:szCs w:val="22"/>
        </w:rPr>
      </w:pPr>
    </w:p>
    <w:p w14:paraId="3FF1BAB0" w14:textId="1B82C792" w:rsidR="001B2282" w:rsidRPr="003850C5" w:rsidRDefault="001B2282" w:rsidP="003850C5">
      <w:pPr>
        <w:ind w:left="851"/>
        <w:jc w:val="left"/>
        <w:rPr>
          <w:rFonts w:ascii="Arial" w:hAnsi="Arial" w:cs="Arial"/>
          <w:szCs w:val="22"/>
        </w:rPr>
      </w:pPr>
      <w:r w:rsidRPr="003850C5">
        <w:rPr>
          <w:rFonts w:ascii="Arial" w:hAnsi="Arial" w:cs="Arial"/>
          <w:szCs w:val="22"/>
        </w:rPr>
        <w:t>The registered office of APAC is</w:t>
      </w:r>
      <w:r w:rsidR="006C2B68" w:rsidRPr="003850C5">
        <w:rPr>
          <w:rFonts w:ascii="Arial" w:hAnsi="Arial" w:cs="Arial"/>
          <w:szCs w:val="22"/>
        </w:rPr>
        <w:t>:</w:t>
      </w:r>
    </w:p>
    <w:p w14:paraId="60C8E939" w14:textId="77777777" w:rsidR="00B04F2D" w:rsidRPr="003850C5" w:rsidRDefault="00B04F2D" w:rsidP="003850C5">
      <w:pPr>
        <w:ind w:left="851" w:hanging="851"/>
        <w:rPr>
          <w:rFonts w:ascii="Arial" w:hAnsi="Arial" w:cs="Arial"/>
          <w:szCs w:val="22"/>
        </w:rPr>
      </w:pPr>
    </w:p>
    <w:p w14:paraId="1E4FD538" w14:textId="77777777" w:rsidR="00E5157A" w:rsidRPr="003850C5" w:rsidRDefault="00E5157A" w:rsidP="003850C5">
      <w:pPr>
        <w:ind w:left="1702" w:hanging="851"/>
        <w:rPr>
          <w:rFonts w:ascii="Arial" w:hAnsi="Arial" w:cs="Arial"/>
          <w:szCs w:val="22"/>
        </w:rPr>
      </w:pPr>
      <w:r w:rsidRPr="003850C5">
        <w:rPr>
          <w:rFonts w:ascii="Arial" w:hAnsi="Arial" w:cs="Arial"/>
          <w:szCs w:val="22"/>
        </w:rPr>
        <w:t>Building 7, Central Park</w:t>
      </w:r>
    </w:p>
    <w:p w14:paraId="77B399EF" w14:textId="77777777" w:rsidR="00E5157A" w:rsidRPr="003850C5" w:rsidRDefault="00E5157A" w:rsidP="003850C5">
      <w:pPr>
        <w:ind w:left="1702" w:hanging="851"/>
        <w:rPr>
          <w:rFonts w:ascii="Arial" w:hAnsi="Arial" w:cs="Arial"/>
          <w:szCs w:val="22"/>
        </w:rPr>
      </w:pPr>
      <w:r w:rsidRPr="003850C5">
        <w:rPr>
          <w:rFonts w:ascii="Arial" w:hAnsi="Arial" w:cs="Arial"/>
          <w:szCs w:val="22"/>
        </w:rPr>
        <w:t>660-670 Great South Road, Ellerslie</w:t>
      </w:r>
    </w:p>
    <w:p w14:paraId="402568CD" w14:textId="77777777" w:rsidR="00E5157A" w:rsidRPr="003850C5" w:rsidRDefault="00E5157A" w:rsidP="003850C5">
      <w:pPr>
        <w:ind w:left="1702" w:hanging="851"/>
        <w:rPr>
          <w:rFonts w:ascii="Arial" w:hAnsi="Arial" w:cs="Arial"/>
          <w:szCs w:val="22"/>
        </w:rPr>
      </w:pPr>
      <w:r w:rsidRPr="003850C5">
        <w:rPr>
          <w:rFonts w:ascii="Arial" w:hAnsi="Arial" w:cs="Arial"/>
          <w:szCs w:val="22"/>
        </w:rPr>
        <w:t>Auckland 1051</w:t>
      </w:r>
    </w:p>
    <w:p w14:paraId="6B8DB679" w14:textId="77777777" w:rsidR="00EF4C40" w:rsidRPr="003850C5" w:rsidRDefault="00E5157A" w:rsidP="003850C5">
      <w:pPr>
        <w:ind w:left="1702" w:hanging="851"/>
        <w:rPr>
          <w:rFonts w:ascii="Arial" w:hAnsi="Arial" w:cs="Arial"/>
          <w:szCs w:val="22"/>
        </w:rPr>
      </w:pPr>
      <w:r w:rsidRPr="003850C5">
        <w:rPr>
          <w:rFonts w:ascii="Arial" w:hAnsi="Arial" w:cs="Arial"/>
          <w:szCs w:val="22"/>
        </w:rPr>
        <w:t>New Zealand</w:t>
      </w:r>
    </w:p>
    <w:p w14:paraId="442D57A3" w14:textId="011CA01D" w:rsidR="00EF4C40" w:rsidRPr="003850C5" w:rsidRDefault="00EF4C40" w:rsidP="003850C5">
      <w:pPr>
        <w:ind w:left="1702" w:hanging="851"/>
        <w:rPr>
          <w:rFonts w:ascii="Arial" w:hAnsi="Arial" w:cs="Arial"/>
          <w:szCs w:val="22"/>
        </w:rPr>
      </w:pPr>
      <w:r w:rsidRPr="003850C5">
        <w:rPr>
          <w:rFonts w:ascii="Arial" w:hAnsi="Arial" w:cs="Arial"/>
          <w:szCs w:val="22"/>
        </w:rPr>
        <w:t>c/o International Accreditation New Zealand</w:t>
      </w:r>
    </w:p>
    <w:p w14:paraId="7F263117" w14:textId="77777777" w:rsidR="00EF4C40" w:rsidRPr="003850C5" w:rsidRDefault="00EF4C40" w:rsidP="003850C5">
      <w:pPr>
        <w:ind w:left="851" w:hanging="851"/>
        <w:rPr>
          <w:rFonts w:ascii="Arial" w:hAnsi="Arial" w:cs="Arial"/>
          <w:szCs w:val="22"/>
        </w:rPr>
      </w:pPr>
    </w:p>
    <w:p w14:paraId="0E3FEE93" w14:textId="16A50221" w:rsidR="0056215C" w:rsidRPr="003850C5" w:rsidRDefault="007C1BEE" w:rsidP="003850C5">
      <w:pPr>
        <w:keepNext/>
        <w:numPr>
          <w:ilvl w:val="0"/>
          <w:numId w:val="7"/>
        </w:numPr>
        <w:tabs>
          <w:tab w:val="clear" w:pos="720"/>
        </w:tabs>
        <w:suppressAutoHyphens/>
        <w:spacing w:after="220"/>
        <w:ind w:left="851" w:hanging="851"/>
        <w:outlineLvl w:val="0"/>
        <w:rPr>
          <w:rFonts w:ascii="Arial" w:hAnsi="Arial" w:cs="Arial"/>
          <w:b/>
          <w:caps/>
          <w:szCs w:val="22"/>
        </w:rPr>
      </w:pPr>
      <w:bookmarkStart w:id="2" w:name="_Toc153963925"/>
      <w:r w:rsidRPr="003850C5">
        <w:rPr>
          <w:rFonts w:ascii="Arial" w:hAnsi="Arial" w:cs="Arial"/>
          <w:b/>
          <w:szCs w:val="22"/>
        </w:rPr>
        <w:t>OBJECTIVES</w:t>
      </w:r>
      <w:bookmarkStart w:id="3" w:name="_Ref474254998"/>
      <w:bookmarkStart w:id="4" w:name="_Toc474257602"/>
      <w:bookmarkEnd w:id="1"/>
      <w:bookmarkEnd w:id="2"/>
    </w:p>
    <w:p w14:paraId="402DC19D" w14:textId="55B2A2E0" w:rsidR="0023566E" w:rsidRPr="003850C5" w:rsidRDefault="0023566E" w:rsidP="003850C5">
      <w:pPr>
        <w:pStyle w:val="ITISHeading2"/>
        <w:numPr>
          <w:ilvl w:val="0"/>
          <w:numId w:val="0"/>
        </w:numPr>
        <w:ind w:left="851" w:hanging="851"/>
      </w:pPr>
      <w:bookmarkStart w:id="5" w:name="_Toc153963926"/>
      <w:bookmarkEnd w:id="3"/>
      <w:bookmarkEnd w:id="4"/>
      <w:r w:rsidRPr="003850C5">
        <w:t>2.1</w:t>
      </w:r>
      <w:r w:rsidRPr="003850C5">
        <w:tab/>
      </w:r>
      <w:r w:rsidR="0004549F" w:rsidRPr="003850C5">
        <w:t xml:space="preserve">Principal </w:t>
      </w:r>
      <w:r w:rsidRPr="003850C5">
        <w:t>Objectives</w:t>
      </w:r>
      <w:bookmarkEnd w:id="5"/>
      <w:r w:rsidRPr="003850C5">
        <w:t xml:space="preserve"> </w:t>
      </w:r>
    </w:p>
    <w:p w14:paraId="2359E0B1" w14:textId="3C8FC66A" w:rsidR="006E0C20" w:rsidRPr="003850C5" w:rsidRDefault="006E0C20" w:rsidP="003850C5">
      <w:pPr>
        <w:spacing w:after="220"/>
        <w:ind w:left="851"/>
        <w:rPr>
          <w:rFonts w:ascii="Arial" w:hAnsi="Arial" w:cs="Arial"/>
          <w:szCs w:val="22"/>
        </w:rPr>
      </w:pPr>
      <w:r w:rsidRPr="003850C5">
        <w:rPr>
          <w:rFonts w:ascii="Arial" w:hAnsi="Arial" w:cs="Arial"/>
          <w:szCs w:val="22"/>
        </w:rPr>
        <w:t xml:space="preserve">The objectives of </w:t>
      </w:r>
      <w:r w:rsidR="00FA4C98" w:rsidRPr="003850C5">
        <w:rPr>
          <w:rFonts w:ascii="Arial" w:hAnsi="Arial" w:cs="Arial"/>
          <w:szCs w:val="22"/>
        </w:rPr>
        <w:t>APAC</w:t>
      </w:r>
      <w:r w:rsidRPr="003850C5">
        <w:rPr>
          <w:rFonts w:ascii="Arial" w:hAnsi="Arial" w:cs="Arial"/>
          <w:szCs w:val="22"/>
        </w:rPr>
        <w:t xml:space="preserve"> are: </w:t>
      </w:r>
    </w:p>
    <w:p w14:paraId="4A0DB487"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to provide formal recognition of accreditation bodies in the Asia Pacific Region;</w:t>
      </w:r>
    </w:p>
    <w:p w14:paraId="0AD36ACD"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to encourage and facilitate the adoption and implementation of standards, guidelines and application documents that have been developed by relevant international bodies such as International Organization for Standardization (ISO), International Electrotechnical Commission (IEC), International Accreditation Forum (IAF), and International Laboratory Accreditation Cooperation (ILAC);</w:t>
      </w:r>
    </w:p>
    <w:p w14:paraId="6BB4E016"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 xml:space="preserve">to maintain recognition through the International Accreditation Forum (IAF) and International Laboratory Accreditation Cooperation (ILAC), and as a Regional Group to cooperate and complement activities of other Regional Groups with IAF and ILAC; </w:t>
      </w:r>
    </w:p>
    <w:p w14:paraId="15058CE1"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 xml:space="preserve">to establish and maintain recognition by other international and regional organisations; </w:t>
      </w:r>
    </w:p>
    <w:p w14:paraId="10FA41F9"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 xml:space="preserve">to provide a forum for exchange of information and to promote discussion among accreditation bodies and among organisations that have an interest in accreditation, and related activities; </w:t>
      </w:r>
    </w:p>
    <w:p w14:paraId="6BC1A3B4"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 xml:space="preserve">to improve the standard of accreditation services provided by Full Members; </w:t>
      </w:r>
    </w:p>
    <w:p w14:paraId="7EB21DB5"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 xml:space="preserve">to publish documents on accreditation and related subjects; </w:t>
      </w:r>
    </w:p>
    <w:p w14:paraId="122AA98F"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 xml:space="preserve">to maintain and strengthen mutual confidence in the technical competence among Full Members and to work towards expansion of the APAC mutual recognition arrangement (MRA); </w:t>
      </w:r>
    </w:p>
    <w:p w14:paraId="09B78FB8"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to establish and maintain procedures for evaluating accreditation bodies entering and participating in the APAC MRA, and procedures for monitoring and improve the effectiveness of the APAC MRA;</w:t>
      </w:r>
    </w:p>
    <w:p w14:paraId="6211453B"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lastRenderedPageBreak/>
        <w:t xml:space="preserve">to facilitate the reduction of technical barriers to trade by promoting acceptance of the results of conformity assessment activities from conformity assessment bodies that are accredited by Full Members; </w:t>
      </w:r>
    </w:p>
    <w:p w14:paraId="4B99DBE6"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 xml:space="preserve">to encourage Members to assist all interested accreditation bodies in the region to develop and improve their accreditation systems; </w:t>
      </w:r>
    </w:p>
    <w:p w14:paraId="6895DCDF" w14:textId="0CA6F73D"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to cooperate with other national, regional and international bodies on metrology, standards, and conformity assessment bodies with similar or complementary objectives</w:t>
      </w:r>
      <w:r w:rsidR="004E313B" w:rsidRPr="003850C5">
        <w:rPr>
          <w:rFonts w:ascii="Arial" w:hAnsi="Arial" w:cs="Arial"/>
          <w:szCs w:val="22"/>
        </w:rPr>
        <w:t>; and</w:t>
      </w:r>
    </w:p>
    <w:p w14:paraId="58473A71" w14:textId="77777777" w:rsidR="006E0C20" w:rsidRPr="003850C5" w:rsidRDefault="006E0C20">
      <w:pPr>
        <w:pStyle w:val="ListParagraph"/>
        <w:numPr>
          <w:ilvl w:val="0"/>
          <w:numId w:val="19"/>
        </w:numPr>
        <w:spacing w:after="220"/>
        <w:ind w:left="1276" w:hanging="425"/>
        <w:contextualSpacing w:val="0"/>
        <w:rPr>
          <w:rFonts w:ascii="Arial" w:hAnsi="Arial" w:cs="Arial"/>
          <w:szCs w:val="22"/>
        </w:rPr>
      </w:pPr>
      <w:r w:rsidRPr="003850C5">
        <w:rPr>
          <w:rFonts w:ascii="Arial" w:hAnsi="Arial" w:cs="Arial"/>
          <w:szCs w:val="22"/>
        </w:rPr>
        <w:t xml:space="preserve">to do anything necessary or helpful to the above purposes.  </w:t>
      </w:r>
    </w:p>
    <w:p w14:paraId="02B39C18" w14:textId="62CB13C8" w:rsidR="00A32066" w:rsidRPr="003850C5" w:rsidRDefault="00A32066" w:rsidP="003850C5">
      <w:pPr>
        <w:pStyle w:val="ITISHeading2"/>
        <w:numPr>
          <w:ilvl w:val="0"/>
          <w:numId w:val="0"/>
        </w:numPr>
        <w:ind w:left="851" w:hanging="851"/>
        <w:rPr>
          <w:b w:val="0"/>
          <w:bCs w:val="0"/>
        </w:rPr>
      </w:pPr>
      <w:bookmarkStart w:id="6" w:name="_Toc529363965"/>
      <w:bookmarkStart w:id="7" w:name="_Toc153963927"/>
      <w:r w:rsidRPr="003850C5">
        <w:t>2.2</w:t>
      </w:r>
      <w:r w:rsidRPr="003850C5">
        <w:tab/>
        <w:t>No Pecuniary Gain</w:t>
      </w:r>
      <w:bookmarkEnd w:id="6"/>
      <w:bookmarkEnd w:id="7"/>
    </w:p>
    <w:p w14:paraId="0CA5CC0C" w14:textId="77777777" w:rsidR="006E0C20" w:rsidRPr="003850C5" w:rsidRDefault="006E0C20" w:rsidP="003850C5">
      <w:pPr>
        <w:spacing w:after="220"/>
        <w:ind w:left="851"/>
        <w:rPr>
          <w:rFonts w:ascii="Arial" w:hAnsi="Arial" w:cs="Arial"/>
          <w:szCs w:val="22"/>
        </w:rPr>
      </w:pPr>
      <w:r w:rsidRPr="003850C5">
        <w:rPr>
          <w:rFonts w:ascii="Arial" w:hAnsi="Arial" w:cs="Arial"/>
          <w:szCs w:val="22"/>
        </w:rPr>
        <w:t>Pecuniary gain is not a purpose of APAC. The property and income of APAC shall be applied solely towards the promotion of its objectives and no part of that property or income may be paid or otherwise distributed directly or indirectly, to Members, except:</w:t>
      </w:r>
    </w:p>
    <w:p w14:paraId="4F9199D0" w14:textId="77777777" w:rsidR="006E0C20" w:rsidRPr="003850C5" w:rsidRDefault="006E0C20">
      <w:pPr>
        <w:pStyle w:val="ListParagraph"/>
        <w:numPr>
          <w:ilvl w:val="0"/>
          <w:numId w:val="20"/>
        </w:numPr>
        <w:spacing w:after="220"/>
        <w:ind w:left="1276" w:hanging="425"/>
        <w:contextualSpacing w:val="0"/>
        <w:rPr>
          <w:rFonts w:ascii="Arial" w:hAnsi="Arial" w:cs="Arial"/>
          <w:szCs w:val="22"/>
        </w:rPr>
      </w:pPr>
      <w:r w:rsidRPr="003850C5">
        <w:rPr>
          <w:rFonts w:ascii="Arial" w:hAnsi="Arial" w:cs="Arial"/>
          <w:szCs w:val="22"/>
        </w:rPr>
        <w:t xml:space="preserve">for goods and services provided at arms’ length commercial terms approved by the Executive Committee in the promotion of those objectives; and </w:t>
      </w:r>
    </w:p>
    <w:p w14:paraId="1FC695E8" w14:textId="768C69B5" w:rsidR="006E0C20" w:rsidRPr="003850C5" w:rsidRDefault="00386C22">
      <w:pPr>
        <w:pStyle w:val="ListParagraph"/>
        <w:numPr>
          <w:ilvl w:val="0"/>
          <w:numId w:val="20"/>
        </w:numPr>
        <w:spacing w:after="220"/>
        <w:ind w:left="1276" w:hanging="425"/>
        <w:contextualSpacing w:val="0"/>
        <w:rPr>
          <w:rFonts w:ascii="Arial" w:hAnsi="Arial" w:cs="Arial"/>
          <w:szCs w:val="22"/>
        </w:rPr>
      </w:pPr>
      <w:r w:rsidRPr="003850C5">
        <w:rPr>
          <w:rFonts w:ascii="Arial" w:hAnsi="Arial" w:cs="Arial"/>
          <w:szCs w:val="22"/>
        </w:rPr>
        <w:t xml:space="preserve">where </w:t>
      </w:r>
      <w:r w:rsidR="006E0C20" w:rsidRPr="003850C5">
        <w:rPr>
          <w:rFonts w:ascii="Arial" w:hAnsi="Arial" w:cs="Arial"/>
          <w:szCs w:val="22"/>
        </w:rPr>
        <w:t>there is no pecuniary gain to the Member.</w:t>
      </w:r>
    </w:p>
    <w:p w14:paraId="70560C24" w14:textId="30A4A85C" w:rsidR="00E75718" w:rsidRPr="003850C5" w:rsidRDefault="005A6554" w:rsidP="003850C5">
      <w:pPr>
        <w:pStyle w:val="ITISHeading2"/>
        <w:numPr>
          <w:ilvl w:val="0"/>
          <w:numId w:val="0"/>
        </w:numPr>
        <w:ind w:left="851" w:hanging="851"/>
      </w:pPr>
      <w:bookmarkStart w:id="8" w:name="_Toc153963928"/>
      <w:r w:rsidRPr="003850C5">
        <w:t>2.3</w:t>
      </w:r>
      <w:r w:rsidRPr="003850C5">
        <w:tab/>
      </w:r>
      <w:r w:rsidR="00E75718" w:rsidRPr="003850C5">
        <w:t>Promotion of objectives and purposes of Society</w:t>
      </w:r>
      <w:bookmarkEnd w:id="8"/>
    </w:p>
    <w:p w14:paraId="1FDCFB9B" w14:textId="77777777" w:rsidR="00E75718" w:rsidRPr="003850C5" w:rsidRDefault="00E75718" w:rsidP="003850C5">
      <w:pPr>
        <w:spacing w:after="220"/>
        <w:ind w:left="851"/>
        <w:rPr>
          <w:rFonts w:ascii="Arial" w:hAnsi="Arial" w:cs="Arial"/>
          <w:szCs w:val="22"/>
        </w:rPr>
      </w:pPr>
      <w:r w:rsidRPr="003850C5">
        <w:rPr>
          <w:rFonts w:ascii="Arial" w:hAnsi="Arial" w:cs="Arial"/>
          <w:szCs w:val="22"/>
        </w:rPr>
        <w:t xml:space="preserve">All Members shall promote the objectives and purposes of the Society and shall do nothing to bring the Society into disrepute. </w:t>
      </w:r>
    </w:p>
    <w:p w14:paraId="629C281E" w14:textId="1E417702" w:rsidR="005A6554" w:rsidRPr="003850C5" w:rsidRDefault="00E75718" w:rsidP="003850C5">
      <w:pPr>
        <w:pStyle w:val="ITISHeading2"/>
        <w:numPr>
          <w:ilvl w:val="0"/>
          <w:numId w:val="0"/>
        </w:numPr>
        <w:ind w:left="851" w:hanging="851"/>
      </w:pPr>
      <w:bookmarkStart w:id="9" w:name="_Toc153963929"/>
      <w:r w:rsidRPr="003850C5">
        <w:t>2.4</w:t>
      </w:r>
      <w:r w:rsidRPr="003850C5">
        <w:tab/>
      </w:r>
      <w:r w:rsidR="005A6554" w:rsidRPr="003850C5">
        <w:t>Incorporated Societies Act</w:t>
      </w:r>
      <w:bookmarkEnd w:id="9"/>
    </w:p>
    <w:p w14:paraId="136DD74E" w14:textId="0A3EF401" w:rsidR="005A6554" w:rsidRPr="003850C5" w:rsidRDefault="005A6554" w:rsidP="003850C5">
      <w:pPr>
        <w:spacing w:after="220"/>
        <w:ind w:left="851"/>
        <w:rPr>
          <w:rFonts w:ascii="Arial" w:hAnsi="Arial" w:cs="Arial"/>
          <w:szCs w:val="22"/>
        </w:rPr>
      </w:pPr>
      <w:r w:rsidRPr="003850C5">
        <w:rPr>
          <w:rFonts w:ascii="Arial" w:hAnsi="Arial" w:cs="Arial"/>
          <w:szCs w:val="22"/>
        </w:rPr>
        <w:t>The Society, Executive Committee and Members have the rights, powers, duties and obligations set out in the Act, except to the extent they are lawfully negated or modified by this Constitution.</w:t>
      </w:r>
    </w:p>
    <w:p w14:paraId="2071BADA" w14:textId="637F2F5E" w:rsidR="006E0C20" w:rsidRPr="003850C5" w:rsidRDefault="007C1BEE" w:rsidP="003850C5">
      <w:pPr>
        <w:keepNext/>
        <w:suppressAutoHyphens/>
        <w:spacing w:after="220"/>
        <w:ind w:left="851" w:hanging="851"/>
        <w:outlineLvl w:val="0"/>
        <w:rPr>
          <w:rFonts w:ascii="Arial" w:hAnsi="Arial" w:cs="Arial"/>
          <w:b/>
          <w:caps/>
          <w:szCs w:val="22"/>
        </w:rPr>
      </w:pPr>
      <w:bookmarkStart w:id="10" w:name="_Toc474257604"/>
      <w:bookmarkStart w:id="11" w:name="_Toc153963930"/>
      <w:r w:rsidRPr="003850C5">
        <w:rPr>
          <w:rFonts w:ascii="Arial" w:hAnsi="Arial" w:cs="Arial"/>
          <w:b/>
          <w:szCs w:val="22"/>
        </w:rPr>
        <w:t>3.</w:t>
      </w:r>
      <w:r w:rsidRPr="003850C5">
        <w:rPr>
          <w:rFonts w:ascii="Arial" w:hAnsi="Arial" w:cs="Arial"/>
          <w:b/>
          <w:szCs w:val="22"/>
        </w:rPr>
        <w:tab/>
        <w:t>MEMBERSHIP</w:t>
      </w:r>
      <w:bookmarkEnd w:id="10"/>
      <w:bookmarkEnd w:id="11"/>
    </w:p>
    <w:p w14:paraId="4F47CEF0" w14:textId="786E2142" w:rsidR="00C905F5" w:rsidRPr="003850C5" w:rsidRDefault="00FA662E" w:rsidP="003850C5">
      <w:pPr>
        <w:pStyle w:val="ITISHeading2"/>
        <w:numPr>
          <w:ilvl w:val="0"/>
          <w:numId w:val="0"/>
        </w:numPr>
        <w:ind w:left="851" w:hanging="851"/>
      </w:pPr>
      <w:bookmarkStart w:id="12" w:name="_Toc153963931"/>
      <w:r w:rsidRPr="003850C5">
        <w:t>3.1</w:t>
      </w:r>
      <w:r w:rsidRPr="003850C5">
        <w:tab/>
      </w:r>
      <w:r w:rsidR="00C905F5" w:rsidRPr="003850C5">
        <w:t>Minimum number of members</w:t>
      </w:r>
      <w:bookmarkEnd w:id="12"/>
    </w:p>
    <w:p w14:paraId="2E48F2BF" w14:textId="77777777" w:rsidR="007C1BEE" w:rsidRDefault="00C905F5" w:rsidP="007C1BEE">
      <w:pPr>
        <w:ind w:left="851" w:hanging="851"/>
        <w:rPr>
          <w:rFonts w:ascii="Arial" w:hAnsi="Arial" w:cs="Arial"/>
        </w:rPr>
      </w:pPr>
      <w:r w:rsidRPr="007C1BEE">
        <w:rPr>
          <w:rFonts w:ascii="Arial" w:hAnsi="Arial" w:cs="Arial"/>
        </w:rPr>
        <w:tab/>
      </w:r>
      <w:bookmarkStart w:id="13" w:name="_Toc146546072"/>
      <w:r w:rsidRPr="007C1BEE">
        <w:rPr>
          <w:rFonts w:ascii="Arial" w:hAnsi="Arial" w:cs="Arial"/>
        </w:rPr>
        <w:t>The Society shall maintain the minimum number of Members required by the Act.</w:t>
      </w:r>
    </w:p>
    <w:p w14:paraId="33FEE081" w14:textId="078C5942" w:rsidR="00C905F5" w:rsidRPr="007C1BEE" w:rsidRDefault="00C905F5" w:rsidP="007C1BEE">
      <w:pPr>
        <w:ind w:left="851" w:hanging="851"/>
        <w:rPr>
          <w:rFonts w:ascii="Arial" w:hAnsi="Arial" w:cs="Arial"/>
          <w:b/>
          <w:bCs/>
        </w:rPr>
      </w:pPr>
      <w:r w:rsidRPr="007C1BEE">
        <w:rPr>
          <w:rFonts w:ascii="Arial" w:hAnsi="Arial" w:cs="Arial"/>
        </w:rPr>
        <w:t xml:space="preserve"> </w:t>
      </w:r>
      <w:bookmarkEnd w:id="13"/>
    </w:p>
    <w:p w14:paraId="3B76DBB3" w14:textId="7529D2CB" w:rsidR="00FA662E" w:rsidRPr="003850C5" w:rsidRDefault="00C905F5" w:rsidP="003850C5">
      <w:pPr>
        <w:pStyle w:val="ITISHeading2"/>
        <w:numPr>
          <w:ilvl w:val="0"/>
          <w:numId w:val="0"/>
        </w:numPr>
        <w:ind w:left="851" w:hanging="851"/>
        <w:rPr>
          <w:b w:val="0"/>
          <w:bCs w:val="0"/>
        </w:rPr>
      </w:pPr>
      <w:bookmarkStart w:id="14" w:name="_Toc153963932"/>
      <w:r w:rsidRPr="003850C5">
        <w:t>3.2</w:t>
      </w:r>
      <w:r w:rsidRPr="003850C5">
        <w:tab/>
      </w:r>
      <w:r w:rsidR="00FA662E" w:rsidRPr="003850C5">
        <w:t>Classes of Membership</w:t>
      </w:r>
      <w:bookmarkEnd w:id="14"/>
      <w:r w:rsidR="00FA662E" w:rsidRPr="003850C5">
        <w:t xml:space="preserve"> </w:t>
      </w:r>
    </w:p>
    <w:p w14:paraId="6EB0EB71" w14:textId="77777777" w:rsidR="006E0C20" w:rsidRPr="003850C5" w:rsidRDefault="006E0C20" w:rsidP="003850C5">
      <w:pPr>
        <w:spacing w:after="220"/>
        <w:ind w:left="851"/>
        <w:rPr>
          <w:rFonts w:ascii="Arial" w:hAnsi="Arial" w:cs="Arial"/>
          <w:szCs w:val="22"/>
        </w:rPr>
      </w:pPr>
      <w:r w:rsidRPr="003850C5">
        <w:rPr>
          <w:rFonts w:ascii="Arial" w:hAnsi="Arial" w:cs="Arial"/>
          <w:szCs w:val="22"/>
        </w:rPr>
        <w:t>Members are drawn from the Asia Pacific Region and may hold either of two classes of Membership:</w:t>
      </w:r>
    </w:p>
    <w:p w14:paraId="144553A7" w14:textId="4F4CE933" w:rsidR="006E0C20" w:rsidRPr="003850C5" w:rsidRDefault="006E0C20">
      <w:pPr>
        <w:pStyle w:val="ListParagraph"/>
        <w:numPr>
          <w:ilvl w:val="0"/>
          <w:numId w:val="21"/>
        </w:numPr>
        <w:spacing w:after="220"/>
        <w:ind w:left="1276" w:hanging="425"/>
        <w:contextualSpacing w:val="0"/>
        <w:rPr>
          <w:rFonts w:ascii="Arial" w:hAnsi="Arial" w:cs="Arial"/>
          <w:szCs w:val="22"/>
        </w:rPr>
      </w:pPr>
      <w:r w:rsidRPr="003850C5">
        <w:rPr>
          <w:rFonts w:ascii="Arial" w:hAnsi="Arial" w:cs="Arial"/>
          <w:szCs w:val="22"/>
        </w:rPr>
        <w:t>Full Member; or</w:t>
      </w:r>
    </w:p>
    <w:p w14:paraId="42A6DC0C" w14:textId="0B677A98" w:rsidR="006E0C20" w:rsidRPr="003850C5" w:rsidRDefault="006E0C20">
      <w:pPr>
        <w:pStyle w:val="ListParagraph"/>
        <w:numPr>
          <w:ilvl w:val="0"/>
          <w:numId w:val="21"/>
        </w:numPr>
        <w:spacing w:after="220"/>
        <w:ind w:left="1276" w:hanging="425"/>
        <w:contextualSpacing w:val="0"/>
        <w:rPr>
          <w:rFonts w:ascii="Arial" w:hAnsi="Arial" w:cs="Arial"/>
          <w:szCs w:val="22"/>
        </w:rPr>
      </w:pPr>
      <w:r w:rsidRPr="003850C5">
        <w:rPr>
          <w:rFonts w:ascii="Arial" w:hAnsi="Arial" w:cs="Arial"/>
          <w:szCs w:val="22"/>
        </w:rPr>
        <w:t>Associate Member</w:t>
      </w:r>
      <w:r w:rsidR="003850C5">
        <w:rPr>
          <w:rFonts w:ascii="Arial" w:hAnsi="Arial" w:cs="Arial"/>
          <w:szCs w:val="22"/>
        </w:rPr>
        <w:t>.</w:t>
      </w:r>
    </w:p>
    <w:p w14:paraId="68F5821E" w14:textId="5D9A5576" w:rsidR="00FA662E" w:rsidRPr="003850C5" w:rsidRDefault="00FA662E" w:rsidP="003850C5">
      <w:pPr>
        <w:pStyle w:val="ITISHeading2"/>
        <w:numPr>
          <w:ilvl w:val="0"/>
          <w:numId w:val="0"/>
        </w:numPr>
        <w:ind w:left="851" w:hanging="851"/>
        <w:rPr>
          <w:b w:val="0"/>
          <w:bCs w:val="0"/>
        </w:rPr>
      </w:pPr>
      <w:bookmarkStart w:id="15" w:name="_Toc153963933"/>
      <w:r w:rsidRPr="003850C5">
        <w:lastRenderedPageBreak/>
        <w:t>3.</w:t>
      </w:r>
      <w:r w:rsidR="00C905F5" w:rsidRPr="003850C5">
        <w:t>3</w:t>
      </w:r>
      <w:r w:rsidRPr="003850C5">
        <w:tab/>
        <w:t>Affiliates</w:t>
      </w:r>
      <w:bookmarkEnd w:id="15"/>
      <w:r w:rsidRPr="003850C5">
        <w:t xml:space="preserve"> </w:t>
      </w:r>
    </w:p>
    <w:p w14:paraId="47FA835C" w14:textId="04479717" w:rsidR="006E0C20" w:rsidRPr="003850C5" w:rsidRDefault="006E0C20" w:rsidP="003850C5">
      <w:pPr>
        <w:spacing w:after="220"/>
        <w:ind w:left="851"/>
        <w:rPr>
          <w:rFonts w:ascii="Arial" w:hAnsi="Arial" w:cs="Arial"/>
          <w:szCs w:val="22"/>
        </w:rPr>
      </w:pPr>
      <w:r w:rsidRPr="003850C5">
        <w:rPr>
          <w:rFonts w:ascii="Arial" w:hAnsi="Arial" w:cs="Arial"/>
          <w:szCs w:val="22"/>
        </w:rPr>
        <w:t>Where criteria for Membership cannot be met, APAC may decide to accept an organisation as an Affiliate under Article 3.</w:t>
      </w:r>
      <w:r w:rsidR="00C909E3">
        <w:rPr>
          <w:rFonts w:ascii="Arial" w:hAnsi="Arial" w:cs="Arial"/>
          <w:szCs w:val="22"/>
        </w:rPr>
        <w:t>6</w:t>
      </w:r>
      <w:r w:rsidRPr="003850C5">
        <w:rPr>
          <w:rFonts w:ascii="Arial" w:hAnsi="Arial" w:cs="Arial"/>
          <w:szCs w:val="22"/>
        </w:rPr>
        <w:t xml:space="preserve"> below.</w:t>
      </w:r>
    </w:p>
    <w:p w14:paraId="708E3B88" w14:textId="576D1143" w:rsidR="006E0C20" w:rsidRPr="003850C5" w:rsidRDefault="00FA662E" w:rsidP="003850C5">
      <w:pPr>
        <w:pStyle w:val="ITISHeading2"/>
        <w:numPr>
          <w:ilvl w:val="0"/>
          <w:numId w:val="0"/>
        </w:numPr>
        <w:ind w:left="851" w:hanging="851"/>
        <w:rPr>
          <w:b w:val="0"/>
          <w:bCs w:val="0"/>
        </w:rPr>
      </w:pPr>
      <w:bookmarkStart w:id="16" w:name="_Toc153963934"/>
      <w:r w:rsidRPr="003850C5">
        <w:t>3.</w:t>
      </w:r>
      <w:r w:rsidR="00C905F5" w:rsidRPr="003850C5">
        <w:t>4</w:t>
      </w:r>
      <w:r w:rsidRPr="003850C5">
        <w:tab/>
        <w:t xml:space="preserve">Eligibility </w:t>
      </w:r>
      <w:r w:rsidR="0038159A" w:rsidRPr="003850C5">
        <w:t>for</w:t>
      </w:r>
      <w:r w:rsidRPr="003850C5">
        <w:t xml:space="preserve"> Full Membership</w:t>
      </w:r>
      <w:bookmarkEnd w:id="16"/>
      <w:r w:rsidRPr="003850C5">
        <w:t xml:space="preserve"> </w:t>
      </w:r>
      <w:r w:rsidR="006E0C20" w:rsidRPr="003850C5">
        <w:t xml:space="preserve"> </w:t>
      </w:r>
    </w:p>
    <w:p w14:paraId="1B8ECBD1" w14:textId="16FEC102" w:rsidR="006E0C20" w:rsidRPr="003850C5" w:rsidRDefault="006E0C20" w:rsidP="003850C5">
      <w:pPr>
        <w:spacing w:after="220"/>
        <w:ind w:left="851"/>
        <w:rPr>
          <w:rFonts w:ascii="Arial" w:hAnsi="Arial" w:cs="Arial"/>
          <w:szCs w:val="22"/>
        </w:rPr>
      </w:pPr>
      <w:r w:rsidRPr="003850C5">
        <w:rPr>
          <w:rFonts w:ascii="Arial" w:hAnsi="Arial" w:cs="Arial"/>
          <w:szCs w:val="22"/>
        </w:rPr>
        <w:t>Associate Members that fulfil the APAC MRA criteria</w:t>
      </w:r>
      <w:r w:rsidR="0058448A" w:rsidRPr="003850C5">
        <w:rPr>
          <w:rFonts w:ascii="Arial" w:hAnsi="Arial" w:cs="Arial"/>
          <w:szCs w:val="22"/>
        </w:rPr>
        <w:t xml:space="preserve"> published by the APAC MRA Council</w:t>
      </w:r>
      <w:r w:rsidRPr="003850C5">
        <w:rPr>
          <w:rFonts w:ascii="Arial" w:hAnsi="Arial" w:cs="Arial"/>
          <w:szCs w:val="22"/>
        </w:rPr>
        <w:t xml:space="preserve"> and are accepted as signatories to the APAC Mutual Recognition Arrangement are eligible for Full Membership. </w:t>
      </w:r>
    </w:p>
    <w:p w14:paraId="7C7B5070" w14:textId="69A9CC20" w:rsidR="00FA662E" w:rsidRPr="003850C5" w:rsidRDefault="00FA662E" w:rsidP="003850C5">
      <w:pPr>
        <w:pStyle w:val="ITISHeading2"/>
        <w:numPr>
          <w:ilvl w:val="0"/>
          <w:numId w:val="0"/>
        </w:numPr>
        <w:ind w:left="851" w:hanging="851"/>
        <w:rPr>
          <w:b w:val="0"/>
          <w:bCs w:val="0"/>
        </w:rPr>
      </w:pPr>
      <w:bookmarkStart w:id="17" w:name="_Toc153963935"/>
      <w:r w:rsidRPr="003850C5">
        <w:t>3.</w:t>
      </w:r>
      <w:r w:rsidR="00C905F5" w:rsidRPr="003850C5">
        <w:t>5</w:t>
      </w:r>
      <w:r w:rsidRPr="003850C5">
        <w:tab/>
        <w:t>Eligibility for Associate Membership</w:t>
      </w:r>
      <w:bookmarkEnd w:id="17"/>
      <w:r w:rsidRPr="003850C5">
        <w:t xml:space="preserve"> </w:t>
      </w:r>
    </w:p>
    <w:p w14:paraId="07C5EA3B" w14:textId="19D89D93" w:rsidR="006E0C20" w:rsidRPr="003850C5" w:rsidRDefault="006E0C20" w:rsidP="003850C5">
      <w:pPr>
        <w:spacing w:after="220"/>
        <w:ind w:left="851"/>
        <w:rPr>
          <w:rFonts w:ascii="Arial" w:hAnsi="Arial" w:cs="Arial"/>
          <w:szCs w:val="22"/>
        </w:rPr>
      </w:pPr>
      <w:r w:rsidRPr="003850C5">
        <w:rPr>
          <w:rFonts w:ascii="Arial" w:hAnsi="Arial" w:cs="Arial"/>
          <w:szCs w:val="22"/>
        </w:rPr>
        <w:t xml:space="preserve">Associate Members are organisations that are situated within the </w:t>
      </w:r>
      <w:r w:rsidR="0009627D">
        <w:rPr>
          <w:rFonts w:ascii="Arial" w:hAnsi="Arial" w:cs="Arial"/>
          <w:szCs w:val="22"/>
        </w:rPr>
        <w:t>e</w:t>
      </w:r>
      <w:r w:rsidRPr="003850C5">
        <w:rPr>
          <w:rFonts w:ascii="Arial" w:hAnsi="Arial" w:cs="Arial"/>
          <w:szCs w:val="22"/>
        </w:rPr>
        <w:t>conomies of the Asia Pacific Region with the objective to provide accreditation, subject to meeting the criteria in Article 3.</w:t>
      </w:r>
      <w:r w:rsidR="009E0F3F" w:rsidRPr="003850C5">
        <w:rPr>
          <w:rFonts w:ascii="Arial" w:hAnsi="Arial" w:cs="Arial"/>
          <w:szCs w:val="22"/>
        </w:rPr>
        <w:t>8</w:t>
      </w:r>
      <w:r w:rsidRPr="003850C5">
        <w:rPr>
          <w:rFonts w:ascii="Arial" w:hAnsi="Arial" w:cs="Arial"/>
          <w:szCs w:val="22"/>
        </w:rPr>
        <w:t>.</w:t>
      </w:r>
    </w:p>
    <w:p w14:paraId="754C0D5D" w14:textId="6F7BB040" w:rsidR="00FA662E" w:rsidRPr="003850C5" w:rsidRDefault="0038159A" w:rsidP="003850C5">
      <w:pPr>
        <w:pStyle w:val="ITISHeading2"/>
        <w:numPr>
          <w:ilvl w:val="0"/>
          <w:numId w:val="0"/>
        </w:numPr>
        <w:ind w:left="851" w:hanging="851"/>
        <w:rPr>
          <w:b w:val="0"/>
          <w:bCs w:val="0"/>
        </w:rPr>
      </w:pPr>
      <w:bookmarkStart w:id="18" w:name="_Toc153963936"/>
      <w:r w:rsidRPr="003850C5">
        <w:t>3.</w:t>
      </w:r>
      <w:r w:rsidR="00C905F5" w:rsidRPr="003850C5">
        <w:t>6</w:t>
      </w:r>
      <w:r w:rsidRPr="003850C5">
        <w:tab/>
        <w:t>Eligibility for Affiliate Status</w:t>
      </w:r>
      <w:bookmarkEnd w:id="18"/>
      <w:r w:rsidR="00FA662E" w:rsidRPr="003850C5">
        <w:t xml:space="preserve"> </w:t>
      </w:r>
    </w:p>
    <w:p w14:paraId="7271DAA4" w14:textId="20F4E64D" w:rsidR="006E0C20" w:rsidRPr="003850C5" w:rsidRDefault="003850C5" w:rsidP="003850C5">
      <w:pPr>
        <w:spacing w:after="220"/>
        <w:ind w:left="851" w:hanging="851"/>
        <w:rPr>
          <w:rFonts w:ascii="Arial" w:hAnsi="Arial" w:cs="Arial"/>
          <w:szCs w:val="22"/>
        </w:rPr>
      </w:pPr>
      <w:r>
        <w:rPr>
          <w:rFonts w:ascii="Arial" w:hAnsi="Arial" w:cs="Arial"/>
          <w:szCs w:val="22"/>
        </w:rPr>
        <w:t>3.6.1</w:t>
      </w:r>
      <w:r>
        <w:rPr>
          <w:rFonts w:ascii="Arial" w:hAnsi="Arial" w:cs="Arial"/>
          <w:szCs w:val="22"/>
        </w:rPr>
        <w:tab/>
      </w:r>
      <w:r w:rsidR="006E0C20" w:rsidRPr="003850C5">
        <w:rPr>
          <w:rFonts w:ascii="Arial" w:hAnsi="Arial" w:cs="Arial"/>
          <w:szCs w:val="22"/>
        </w:rPr>
        <w:t xml:space="preserve">Affiliates are organisations that have an interest in accreditation and wish to participate in APAC activities but do not meet all requirements for either Full or Associate </w:t>
      </w:r>
      <w:r w:rsidR="0071505C" w:rsidRPr="003850C5">
        <w:rPr>
          <w:rFonts w:ascii="Arial" w:hAnsi="Arial" w:cs="Arial"/>
          <w:szCs w:val="22"/>
        </w:rPr>
        <w:t>M</w:t>
      </w:r>
      <w:r w:rsidR="006E0C20" w:rsidRPr="003850C5">
        <w:rPr>
          <w:rFonts w:ascii="Arial" w:hAnsi="Arial" w:cs="Arial"/>
          <w:szCs w:val="22"/>
        </w:rPr>
        <w:t>embership.</w:t>
      </w:r>
    </w:p>
    <w:p w14:paraId="14DDC2C9" w14:textId="7C3783E3" w:rsidR="006E0C20" w:rsidRPr="003850C5" w:rsidRDefault="003850C5" w:rsidP="003850C5">
      <w:pPr>
        <w:spacing w:after="220"/>
        <w:ind w:left="851" w:hanging="851"/>
        <w:rPr>
          <w:rFonts w:ascii="Arial" w:hAnsi="Arial" w:cs="Arial"/>
          <w:szCs w:val="22"/>
        </w:rPr>
      </w:pPr>
      <w:r>
        <w:rPr>
          <w:rFonts w:ascii="Arial" w:hAnsi="Arial" w:cs="Arial"/>
          <w:szCs w:val="22"/>
        </w:rPr>
        <w:t>3.6.2</w:t>
      </w:r>
      <w:r>
        <w:rPr>
          <w:rFonts w:ascii="Arial" w:hAnsi="Arial" w:cs="Arial"/>
          <w:szCs w:val="22"/>
        </w:rPr>
        <w:tab/>
      </w:r>
      <w:r w:rsidR="006E0C20" w:rsidRPr="003850C5">
        <w:rPr>
          <w:rFonts w:ascii="Arial" w:hAnsi="Arial" w:cs="Arial"/>
          <w:szCs w:val="22"/>
        </w:rPr>
        <w:t>The Executive Committee will determine eligibility criteria for an organisation to become an Affiliate and may also determine the application process and any terms with which it requires an Affiliate to comply.</w:t>
      </w:r>
    </w:p>
    <w:p w14:paraId="4451F00B" w14:textId="547A87CE" w:rsidR="00FA662E" w:rsidRPr="003850C5" w:rsidRDefault="008E3A3B" w:rsidP="003850C5">
      <w:pPr>
        <w:pStyle w:val="ITISHeading2"/>
        <w:numPr>
          <w:ilvl w:val="0"/>
          <w:numId w:val="0"/>
        </w:numPr>
        <w:ind w:left="851" w:hanging="851"/>
      </w:pPr>
      <w:bookmarkStart w:id="19" w:name="_Toc153963937"/>
      <w:r w:rsidRPr="003850C5">
        <w:t>3.7</w:t>
      </w:r>
      <w:r w:rsidRPr="003850C5">
        <w:tab/>
      </w:r>
      <w:r w:rsidR="0038159A" w:rsidRPr="003850C5">
        <w:t>Application Process – All Members</w:t>
      </w:r>
      <w:bookmarkEnd w:id="19"/>
      <w:r w:rsidR="00FA662E" w:rsidRPr="003850C5">
        <w:t xml:space="preserve"> </w:t>
      </w:r>
    </w:p>
    <w:p w14:paraId="39A64B65" w14:textId="4831035F" w:rsidR="00F82AD7" w:rsidRPr="003850C5" w:rsidRDefault="00F82AD7" w:rsidP="003850C5">
      <w:pPr>
        <w:ind w:left="851" w:hanging="851"/>
        <w:rPr>
          <w:rFonts w:ascii="Arial" w:hAnsi="Arial" w:cs="Arial"/>
          <w:szCs w:val="22"/>
        </w:rPr>
      </w:pPr>
      <w:r w:rsidRPr="003850C5">
        <w:rPr>
          <w:rFonts w:ascii="Arial" w:hAnsi="Arial" w:cs="Arial"/>
          <w:szCs w:val="22"/>
        </w:rPr>
        <w:t>3.7.1</w:t>
      </w:r>
      <w:r w:rsidRPr="003850C5">
        <w:rPr>
          <w:rFonts w:ascii="Arial" w:hAnsi="Arial" w:cs="Arial"/>
          <w:szCs w:val="22"/>
        </w:rPr>
        <w:tab/>
        <w:t>Applicants for Membership must:</w:t>
      </w:r>
    </w:p>
    <w:p w14:paraId="3E8E2F04" w14:textId="77777777" w:rsidR="00F82AD7" w:rsidRPr="003850C5" w:rsidRDefault="00F82AD7" w:rsidP="003850C5">
      <w:pPr>
        <w:ind w:left="851" w:hanging="851"/>
        <w:rPr>
          <w:rFonts w:ascii="Arial" w:hAnsi="Arial" w:cs="Arial"/>
          <w:szCs w:val="22"/>
        </w:rPr>
      </w:pPr>
    </w:p>
    <w:p w14:paraId="3BA73D7B" w14:textId="7088FC1B" w:rsidR="00F82AD7" w:rsidRPr="003850C5" w:rsidRDefault="00F82AD7">
      <w:pPr>
        <w:pStyle w:val="ListParagraph"/>
        <w:numPr>
          <w:ilvl w:val="0"/>
          <w:numId w:val="22"/>
        </w:numPr>
        <w:ind w:left="1276" w:hanging="425"/>
        <w:rPr>
          <w:rFonts w:ascii="Arial" w:hAnsi="Arial" w:cs="Arial"/>
          <w:szCs w:val="22"/>
        </w:rPr>
      </w:pPr>
      <w:r w:rsidRPr="003850C5">
        <w:rPr>
          <w:rFonts w:ascii="Arial" w:hAnsi="Arial" w:cs="Arial"/>
          <w:szCs w:val="22"/>
        </w:rPr>
        <w:t>be a legal entity, or a defined part of a legal entity such that it can be held legally responsible for its accreditation activities;</w:t>
      </w:r>
    </w:p>
    <w:p w14:paraId="62202D02" w14:textId="77777777" w:rsidR="00F82AD7" w:rsidRPr="003850C5" w:rsidRDefault="00F82AD7" w:rsidP="00AA54DA">
      <w:pPr>
        <w:ind w:left="1276" w:hanging="425"/>
        <w:rPr>
          <w:rFonts w:ascii="Arial" w:hAnsi="Arial" w:cs="Arial"/>
          <w:szCs w:val="22"/>
        </w:rPr>
      </w:pPr>
    </w:p>
    <w:p w14:paraId="46B83CDC" w14:textId="77777777" w:rsidR="00F82AD7" w:rsidRPr="003850C5" w:rsidRDefault="00F82AD7">
      <w:pPr>
        <w:pStyle w:val="ListParagraph"/>
        <w:numPr>
          <w:ilvl w:val="0"/>
          <w:numId w:val="22"/>
        </w:numPr>
        <w:ind w:left="1276" w:hanging="425"/>
        <w:rPr>
          <w:rFonts w:ascii="Arial" w:hAnsi="Arial" w:cs="Arial"/>
          <w:szCs w:val="22"/>
        </w:rPr>
      </w:pPr>
      <w:r w:rsidRPr="003850C5">
        <w:rPr>
          <w:rFonts w:ascii="Arial" w:hAnsi="Arial" w:cs="Arial"/>
          <w:szCs w:val="22"/>
        </w:rPr>
        <w:t>complete a Membership application form;</w:t>
      </w:r>
    </w:p>
    <w:p w14:paraId="3E8B6B59" w14:textId="77777777" w:rsidR="00F82AD7" w:rsidRPr="003850C5" w:rsidRDefault="00F82AD7" w:rsidP="00AA54DA">
      <w:pPr>
        <w:ind w:left="1276" w:hanging="425"/>
        <w:rPr>
          <w:rFonts w:ascii="Arial" w:hAnsi="Arial" w:cs="Arial"/>
          <w:szCs w:val="22"/>
        </w:rPr>
      </w:pPr>
    </w:p>
    <w:p w14:paraId="597603AA" w14:textId="77777777" w:rsidR="00F82AD7" w:rsidRPr="003850C5" w:rsidRDefault="00F82AD7">
      <w:pPr>
        <w:pStyle w:val="ListParagraph"/>
        <w:numPr>
          <w:ilvl w:val="0"/>
          <w:numId w:val="22"/>
        </w:numPr>
        <w:ind w:left="1276" w:hanging="425"/>
        <w:rPr>
          <w:rFonts w:ascii="Arial" w:hAnsi="Arial" w:cs="Arial"/>
          <w:szCs w:val="22"/>
        </w:rPr>
      </w:pPr>
      <w:r w:rsidRPr="003850C5">
        <w:rPr>
          <w:rFonts w:ascii="Arial" w:hAnsi="Arial" w:cs="Arial"/>
          <w:szCs w:val="22"/>
        </w:rPr>
        <w:t>provide documentary evidence required by APAC to support the application; and</w:t>
      </w:r>
    </w:p>
    <w:p w14:paraId="7D2FF325" w14:textId="77777777" w:rsidR="00F82AD7" w:rsidRPr="003850C5" w:rsidRDefault="00F82AD7" w:rsidP="00AA54DA">
      <w:pPr>
        <w:ind w:left="1276" w:hanging="425"/>
        <w:rPr>
          <w:rFonts w:ascii="Arial" w:hAnsi="Arial" w:cs="Arial"/>
          <w:szCs w:val="22"/>
        </w:rPr>
      </w:pPr>
    </w:p>
    <w:p w14:paraId="6DCBCA87" w14:textId="673AF3DE" w:rsidR="00F82AD7" w:rsidRPr="003850C5" w:rsidRDefault="00F82AD7">
      <w:pPr>
        <w:pStyle w:val="ListParagraph"/>
        <w:numPr>
          <w:ilvl w:val="0"/>
          <w:numId w:val="22"/>
        </w:numPr>
        <w:ind w:left="1276" w:hanging="425"/>
        <w:rPr>
          <w:rFonts w:ascii="Arial" w:hAnsi="Arial" w:cs="Arial"/>
          <w:szCs w:val="22"/>
        </w:rPr>
      </w:pPr>
      <w:r w:rsidRPr="003850C5">
        <w:rPr>
          <w:rFonts w:ascii="Arial" w:hAnsi="Arial" w:cs="Arial"/>
          <w:szCs w:val="22"/>
        </w:rPr>
        <w:t>agree to be subject to and to abide by all APAC Regulations and Codes.</w:t>
      </w:r>
    </w:p>
    <w:p w14:paraId="202FF835" w14:textId="77777777" w:rsidR="002D71A3" w:rsidRPr="003850C5" w:rsidRDefault="002D71A3" w:rsidP="003850C5">
      <w:pPr>
        <w:ind w:left="851" w:hanging="851"/>
        <w:rPr>
          <w:rFonts w:ascii="Arial" w:hAnsi="Arial" w:cs="Arial"/>
          <w:szCs w:val="22"/>
        </w:rPr>
      </w:pPr>
    </w:p>
    <w:p w14:paraId="2CCBDA32" w14:textId="3A6F7171" w:rsidR="006E0C20" w:rsidRPr="003850C5" w:rsidRDefault="00C6056A" w:rsidP="003850C5">
      <w:pPr>
        <w:spacing w:after="220"/>
        <w:ind w:left="851" w:hanging="851"/>
        <w:rPr>
          <w:rFonts w:ascii="Arial" w:hAnsi="Arial" w:cs="Arial"/>
          <w:szCs w:val="22"/>
        </w:rPr>
      </w:pPr>
      <w:r w:rsidRPr="003850C5">
        <w:rPr>
          <w:rFonts w:ascii="Arial" w:hAnsi="Arial" w:cs="Arial"/>
          <w:szCs w:val="22"/>
        </w:rPr>
        <w:t>3.7.2</w:t>
      </w:r>
      <w:r w:rsidRPr="003850C5">
        <w:rPr>
          <w:rFonts w:ascii="Arial" w:hAnsi="Arial" w:cs="Arial"/>
          <w:szCs w:val="22"/>
        </w:rPr>
        <w:tab/>
      </w:r>
      <w:r w:rsidR="006E0C20" w:rsidRPr="003850C5">
        <w:rPr>
          <w:rFonts w:ascii="Arial" w:hAnsi="Arial" w:cs="Arial"/>
          <w:szCs w:val="22"/>
        </w:rPr>
        <w:t xml:space="preserve">The Executive Committee may give additional direction as to the extent and precise nature of evidence it requires for any given application (in addition to anything set out in this Constitution).  </w:t>
      </w:r>
    </w:p>
    <w:p w14:paraId="237E6BF5" w14:textId="477BE0E0" w:rsidR="006E0C20" w:rsidRPr="003850C5" w:rsidRDefault="00C6056A" w:rsidP="003850C5">
      <w:pPr>
        <w:spacing w:after="220"/>
        <w:ind w:left="851" w:hanging="851"/>
        <w:rPr>
          <w:rFonts w:ascii="Arial" w:hAnsi="Arial" w:cs="Arial"/>
          <w:szCs w:val="22"/>
        </w:rPr>
      </w:pPr>
      <w:r w:rsidRPr="003850C5">
        <w:rPr>
          <w:rFonts w:ascii="Arial" w:hAnsi="Arial" w:cs="Arial"/>
          <w:szCs w:val="22"/>
        </w:rPr>
        <w:t>3.7.3</w:t>
      </w:r>
      <w:r w:rsidRPr="003850C5">
        <w:rPr>
          <w:rFonts w:ascii="Arial" w:hAnsi="Arial" w:cs="Arial"/>
          <w:szCs w:val="22"/>
        </w:rPr>
        <w:tab/>
      </w:r>
      <w:r w:rsidR="006E0C20" w:rsidRPr="003850C5">
        <w:rPr>
          <w:rFonts w:ascii="Arial" w:hAnsi="Arial" w:cs="Arial"/>
          <w:szCs w:val="22"/>
        </w:rPr>
        <w:t xml:space="preserve">An application for Membership will be assessed for admission by the Executive Committee which retains discretion to decline </w:t>
      </w:r>
      <w:r w:rsidR="00BB2C9D" w:rsidRPr="003850C5">
        <w:rPr>
          <w:rFonts w:ascii="Arial" w:hAnsi="Arial" w:cs="Arial"/>
          <w:szCs w:val="22"/>
        </w:rPr>
        <w:t>M</w:t>
      </w:r>
      <w:r w:rsidR="006E0C20" w:rsidRPr="003850C5">
        <w:rPr>
          <w:rFonts w:ascii="Arial" w:hAnsi="Arial" w:cs="Arial"/>
          <w:szCs w:val="22"/>
        </w:rPr>
        <w:t xml:space="preserve">embership where the criteria for </w:t>
      </w:r>
      <w:r w:rsidR="00BB2C9D" w:rsidRPr="003850C5">
        <w:rPr>
          <w:rFonts w:ascii="Arial" w:hAnsi="Arial" w:cs="Arial"/>
          <w:szCs w:val="22"/>
        </w:rPr>
        <w:t>M</w:t>
      </w:r>
      <w:r w:rsidR="006E0C20" w:rsidRPr="003850C5">
        <w:rPr>
          <w:rFonts w:ascii="Arial" w:hAnsi="Arial" w:cs="Arial"/>
          <w:szCs w:val="22"/>
        </w:rPr>
        <w:t xml:space="preserve">embership are otherwise met.   </w:t>
      </w:r>
    </w:p>
    <w:p w14:paraId="0D8BFD68" w14:textId="1AAED937" w:rsidR="002F30AF" w:rsidRPr="003850C5" w:rsidRDefault="00C6056A" w:rsidP="003850C5">
      <w:pPr>
        <w:spacing w:after="220"/>
        <w:ind w:left="851" w:hanging="851"/>
        <w:rPr>
          <w:rFonts w:ascii="Arial" w:hAnsi="Arial" w:cs="Arial"/>
          <w:szCs w:val="22"/>
        </w:rPr>
      </w:pPr>
      <w:r w:rsidRPr="003850C5">
        <w:rPr>
          <w:rFonts w:ascii="Arial" w:hAnsi="Arial" w:cs="Arial"/>
          <w:szCs w:val="22"/>
        </w:rPr>
        <w:t>3.7.4</w:t>
      </w:r>
      <w:r w:rsidRPr="003850C5">
        <w:rPr>
          <w:rFonts w:ascii="Arial" w:hAnsi="Arial" w:cs="Arial"/>
          <w:szCs w:val="22"/>
        </w:rPr>
        <w:tab/>
      </w:r>
      <w:r w:rsidR="006E0C20" w:rsidRPr="003850C5">
        <w:rPr>
          <w:rFonts w:ascii="Arial" w:hAnsi="Arial" w:cs="Arial"/>
          <w:szCs w:val="22"/>
        </w:rPr>
        <w:t xml:space="preserve">An organisation’s acceptance as a Full Member or Associate </w:t>
      </w:r>
      <w:r w:rsidR="00B121A4" w:rsidRPr="003850C5">
        <w:rPr>
          <w:rFonts w:ascii="Arial" w:hAnsi="Arial" w:cs="Arial"/>
          <w:szCs w:val="22"/>
        </w:rPr>
        <w:t>M</w:t>
      </w:r>
      <w:r w:rsidR="006E0C20" w:rsidRPr="003850C5">
        <w:rPr>
          <w:rFonts w:ascii="Arial" w:hAnsi="Arial" w:cs="Arial"/>
          <w:szCs w:val="22"/>
        </w:rPr>
        <w:t>ember is subject to payment of the applicable annual membership fee (on a pro-rata basis to the end of the current Membership Fee Year), which must be paid before an organisation is accepted as a</w:t>
      </w:r>
      <w:r w:rsidR="00A11C57" w:rsidRPr="003850C5">
        <w:rPr>
          <w:rFonts w:ascii="Arial" w:hAnsi="Arial" w:cs="Arial"/>
          <w:szCs w:val="22"/>
        </w:rPr>
        <w:t xml:space="preserve"> </w:t>
      </w:r>
      <w:r w:rsidR="006E0C20" w:rsidRPr="003850C5">
        <w:rPr>
          <w:rFonts w:ascii="Arial" w:hAnsi="Arial" w:cs="Arial"/>
          <w:szCs w:val="22"/>
        </w:rPr>
        <w:t>Member.</w:t>
      </w:r>
    </w:p>
    <w:p w14:paraId="2A3B0B79" w14:textId="2DBB55FB" w:rsidR="002F30AF" w:rsidRPr="003850C5" w:rsidRDefault="00C6056A" w:rsidP="003850C5">
      <w:pPr>
        <w:spacing w:after="220"/>
        <w:ind w:left="851" w:hanging="851"/>
        <w:rPr>
          <w:rFonts w:ascii="Arial" w:hAnsi="Arial" w:cs="Arial"/>
          <w:szCs w:val="22"/>
        </w:rPr>
      </w:pPr>
      <w:r w:rsidRPr="003850C5">
        <w:rPr>
          <w:rFonts w:ascii="Arial" w:hAnsi="Arial" w:cs="Arial"/>
          <w:szCs w:val="22"/>
        </w:rPr>
        <w:t>3.7.5</w:t>
      </w:r>
      <w:r w:rsidRPr="003850C5">
        <w:rPr>
          <w:rFonts w:ascii="Arial" w:hAnsi="Arial" w:cs="Arial"/>
          <w:szCs w:val="22"/>
        </w:rPr>
        <w:tab/>
      </w:r>
      <w:r w:rsidR="002F30AF" w:rsidRPr="003850C5">
        <w:rPr>
          <w:rFonts w:ascii="Arial" w:hAnsi="Arial" w:cs="Arial"/>
          <w:szCs w:val="22"/>
        </w:rPr>
        <w:t xml:space="preserve">Every applicant for Membership must consent in writing to becoming a Member. </w:t>
      </w:r>
    </w:p>
    <w:p w14:paraId="5F84C680" w14:textId="0E13247B" w:rsidR="006E0C20" w:rsidRPr="003850C5" w:rsidRDefault="00DA7297" w:rsidP="003850C5">
      <w:pPr>
        <w:pStyle w:val="ITISHeading2"/>
        <w:numPr>
          <w:ilvl w:val="0"/>
          <w:numId w:val="0"/>
        </w:numPr>
        <w:ind w:left="851" w:hanging="851"/>
      </w:pPr>
      <w:bookmarkStart w:id="20" w:name="_Toc474257611"/>
      <w:bookmarkStart w:id="21" w:name="_Toc153963938"/>
      <w:bookmarkStart w:id="22" w:name="_Ref474149754"/>
      <w:r w:rsidRPr="003850C5">
        <w:lastRenderedPageBreak/>
        <w:t>3.</w:t>
      </w:r>
      <w:r w:rsidR="00C905F5" w:rsidRPr="003850C5">
        <w:t>8</w:t>
      </w:r>
      <w:r w:rsidRPr="003850C5">
        <w:tab/>
      </w:r>
      <w:r w:rsidR="006E0C20" w:rsidRPr="003850C5">
        <w:t>Application Process - Associate Membership</w:t>
      </w:r>
      <w:bookmarkEnd w:id="20"/>
      <w:bookmarkEnd w:id="21"/>
    </w:p>
    <w:p w14:paraId="03C01450" w14:textId="71D57A3C" w:rsidR="006E0C20" w:rsidRPr="003850C5" w:rsidRDefault="006E0C20" w:rsidP="003850C5">
      <w:pPr>
        <w:spacing w:after="220"/>
        <w:ind w:left="851"/>
        <w:rPr>
          <w:rFonts w:ascii="Arial" w:hAnsi="Arial" w:cs="Arial"/>
          <w:szCs w:val="22"/>
        </w:rPr>
      </w:pPr>
      <w:r w:rsidRPr="003850C5">
        <w:rPr>
          <w:rFonts w:ascii="Arial" w:hAnsi="Arial" w:cs="Arial"/>
          <w:szCs w:val="22"/>
        </w:rPr>
        <w:t>An applicant for Associate Membership must accompany its application with documentary evidence satisfactory to the Executive Committee that it</w:t>
      </w:r>
      <w:bookmarkEnd w:id="22"/>
      <w:r w:rsidRPr="003850C5">
        <w:rPr>
          <w:rFonts w:ascii="Arial" w:hAnsi="Arial" w:cs="Arial"/>
          <w:szCs w:val="22"/>
        </w:rPr>
        <w:t xml:space="preserve"> undertakes accreditation activities and commits to become a Full Member.</w:t>
      </w:r>
    </w:p>
    <w:p w14:paraId="7AD8058B" w14:textId="5A381DBF" w:rsidR="006E0C20" w:rsidRPr="003850C5" w:rsidRDefault="006E0C20">
      <w:pPr>
        <w:pStyle w:val="ITISHeading2"/>
        <w:keepLines/>
        <w:numPr>
          <w:ilvl w:val="1"/>
          <w:numId w:val="23"/>
        </w:numPr>
        <w:ind w:left="851" w:hanging="851"/>
        <w:rPr>
          <w:bCs w:val="0"/>
        </w:rPr>
      </w:pPr>
      <w:bookmarkStart w:id="23" w:name="_Toc474257613"/>
      <w:bookmarkStart w:id="24" w:name="_Toc153963939"/>
      <w:bookmarkStart w:id="25" w:name="_Hlk529364023"/>
      <w:r w:rsidRPr="003850C5">
        <w:t>Suspension of Membership</w:t>
      </w:r>
      <w:bookmarkEnd w:id="23"/>
      <w:bookmarkEnd w:id="24"/>
      <w:r w:rsidRPr="003850C5">
        <w:t xml:space="preserve"> </w:t>
      </w:r>
    </w:p>
    <w:bookmarkEnd w:id="25"/>
    <w:p w14:paraId="4C59A672" w14:textId="5E34A2D6" w:rsidR="006E0C20" w:rsidRPr="003850C5" w:rsidRDefault="008E3A3B" w:rsidP="003850C5">
      <w:pPr>
        <w:spacing w:after="220"/>
        <w:ind w:left="851" w:hanging="851"/>
        <w:rPr>
          <w:rFonts w:ascii="Arial" w:hAnsi="Arial" w:cs="Arial"/>
          <w:szCs w:val="22"/>
        </w:rPr>
      </w:pPr>
      <w:r w:rsidRPr="003850C5">
        <w:rPr>
          <w:rFonts w:ascii="Arial" w:hAnsi="Arial" w:cs="Arial"/>
          <w:szCs w:val="22"/>
        </w:rPr>
        <w:t>3.9.1</w:t>
      </w:r>
      <w:r w:rsidRPr="003850C5">
        <w:rPr>
          <w:rFonts w:ascii="Arial" w:hAnsi="Arial" w:cs="Arial"/>
          <w:szCs w:val="22"/>
        </w:rPr>
        <w:tab/>
      </w:r>
      <w:r w:rsidR="006E0C20" w:rsidRPr="003850C5">
        <w:rPr>
          <w:rFonts w:ascii="Arial" w:hAnsi="Arial" w:cs="Arial"/>
          <w:szCs w:val="22"/>
        </w:rPr>
        <w:t xml:space="preserve">A Member of any class may have its Membership suspended for a breach of the membership undertakings as detailed in APAC Obligations of Members or for breach of other applicable APAC Regulations and Codes. </w:t>
      </w:r>
    </w:p>
    <w:p w14:paraId="2653547C" w14:textId="5DDEE1C3" w:rsidR="006E0C20" w:rsidRPr="003850C5" w:rsidRDefault="008E3A3B" w:rsidP="003850C5">
      <w:pPr>
        <w:spacing w:after="220"/>
        <w:ind w:left="851" w:hanging="851"/>
        <w:rPr>
          <w:rFonts w:ascii="Arial" w:hAnsi="Arial" w:cs="Arial"/>
          <w:szCs w:val="22"/>
        </w:rPr>
      </w:pPr>
      <w:r w:rsidRPr="003850C5">
        <w:rPr>
          <w:rFonts w:ascii="Arial" w:hAnsi="Arial" w:cs="Arial"/>
          <w:szCs w:val="22"/>
        </w:rPr>
        <w:t>3.9.2</w:t>
      </w:r>
      <w:r w:rsidRPr="003850C5">
        <w:rPr>
          <w:rFonts w:ascii="Arial" w:hAnsi="Arial" w:cs="Arial"/>
          <w:szCs w:val="22"/>
        </w:rPr>
        <w:tab/>
      </w:r>
      <w:r w:rsidR="006E0C20" w:rsidRPr="003850C5">
        <w:rPr>
          <w:rFonts w:ascii="Arial" w:hAnsi="Arial" w:cs="Arial"/>
          <w:szCs w:val="22"/>
        </w:rPr>
        <w:t xml:space="preserve">A suspended Member shall have its name removed from the list of Members but shall continue to receive correspondence from APAC. A suspended Member is ineligible to vote with respect to APAC ballots; participate in any Committee meetings; or attend the General Assembly. An organisation whose </w:t>
      </w:r>
      <w:r w:rsidR="00BD015C" w:rsidRPr="003850C5">
        <w:rPr>
          <w:rFonts w:ascii="Arial" w:hAnsi="Arial" w:cs="Arial"/>
          <w:szCs w:val="22"/>
        </w:rPr>
        <w:t>M</w:t>
      </w:r>
      <w:r w:rsidR="006E0C20" w:rsidRPr="003850C5">
        <w:rPr>
          <w:rFonts w:ascii="Arial" w:hAnsi="Arial" w:cs="Arial"/>
          <w:szCs w:val="22"/>
        </w:rPr>
        <w:t xml:space="preserve">embership is suspended shall not claim that it is a member of APAC. Suspension of a Full Member shall result in suspension of that Full Member’s APAC Mutual Recognition Arrangement status. </w:t>
      </w:r>
    </w:p>
    <w:p w14:paraId="65DCD031" w14:textId="2B6452C7" w:rsidR="006E0C20" w:rsidRPr="003850C5" w:rsidRDefault="008E3A3B" w:rsidP="003850C5">
      <w:pPr>
        <w:spacing w:after="220"/>
        <w:ind w:left="851" w:hanging="851"/>
        <w:rPr>
          <w:rFonts w:ascii="Arial" w:hAnsi="Arial" w:cs="Arial"/>
          <w:szCs w:val="22"/>
        </w:rPr>
      </w:pPr>
      <w:r w:rsidRPr="003850C5">
        <w:rPr>
          <w:rFonts w:ascii="Arial" w:hAnsi="Arial" w:cs="Arial"/>
          <w:szCs w:val="22"/>
        </w:rPr>
        <w:t>3.9.3</w:t>
      </w:r>
      <w:r w:rsidRPr="003850C5">
        <w:rPr>
          <w:rFonts w:ascii="Arial" w:hAnsi="Arial" w:cs="Arial"/>
          <w:szCs w:val="22"/>
        </w:rPr>
        <w:tab/>
      </w:r>
      <w:r w:rsidR="006E0C20" w:rsidRPr="003850C5">
        <w:rPr>
          <w:rFonts w:ascii="Arial" w:hAnsi="Arial" w:cs="Arial"/>
          <w:szCs w:val="22"/>
        </w:rPr>
        <w:t>A suspended Member shall continue to pay applicable fees as they fall due.</w:t>
      </w:r>
    </w:p>
    <w:p w14:paraId="7825BC2B" w14:textId="12C68848" w:rsidR="00E152D9" w:rsidRPr="003850C5" w:rsidRDefault="008E3A3B" w:rsidP="003850C5">
      <w:pPr>
        <w:spacing w:after="220"/>
        <w:ind w:left="851" w:hanging="851"/>
        <w:rPr>
          <w:rFonts w:ascii="Arial" w:hAnsi="Arial" w:cs="Arial"/>
          <w:szCs w:val="22"/>
        </w:rPr>
      </w:pPr>
      <w:bookmarkStart w:id="26" w:name="_Toc146546081"/>
      <w:r w:rsidRPr="003850C5">
        <w:rPr>
          <w:rFonts w:ascii="Arial" w:hAnsi="Arial" w:cs="Arial"/>
          <w:szCs w:val="22"/>
        </w:rPr>
        <w:t>3.9.4</w:t>
      </w:r>
      <w:r w:rsidRPr="003850C5">
        <w:rPr>
          <w:rFonts w:ascii="Arial" w:hAnsi="Arial" w:cs="Arial"/>
          <w:szCs w:val="22"/>
        </w:rPr>
        <w:tab/>
      </w:r>
      <w:r w:rsidR="00E152D9" w:rsidRPr="003850C5">
        <w:rPr>
          <w:rFonts w:ascii="Arial" w:hAnsi="Arial" w:cs="Arial"/>
          <w:szCs w:val="22"/>
        </w:rPr>
        <w:t xml:space="preserve">The maximum period of time a Member can be suspended is </w:t>
      </w:r>
      <w:r w:rsidR="00E00F88" w:rsidRPr="003850C5">
        <w:rPr>
          <w:rFonts w:ascii="Arial" w:hAnsi="Arial" w:cs="Arial"/>
          <w:szCs w:val="22"/>
        </w:rPr>
        <w:t>six</w:t>
      </w:r>
      <w:r w:rsidR="00E152D9" w:rsidRPr="003850C5">
        <w:rPr>
          <w:rFonts w:ascii="Arial" w:hAnsi="Arial" w:cs="Arial"/>
          <w:szCs w:val="22"/>
        </w:rPr>
        <w:t xml:space="preserve"> months. After that time the Executive Committee will review the circumstances of the suspension and the current situation, and may confirm the </w:t>
      </w:r>
      <w:r w:rsidR="00CA6A8B" w:rsidRPr="003850C5">
        <w:rPr>
          <w:rFonts w:ascii="Arial" w:hAnsi="Arial" w:cs="Arial"/>
          <w:szCs w:val="22"/>
        </w:rPr>
        <w:t>M</w:t>
      </w:r>
      <w:r w:rsidR="00E152D9" w:rsidRPr="003850C5">
        <w:rPr>
          <w:rFonts w:ascii="Arial" w:hAnsi="Arial" w:cs="Arial"/>
          <w:szCs w:val="22"/>
        </w:rPr>
        <w:t xml:space="preserve">embership status as either an Associate Member or an Affiliate, or may proceed to termination of </w:t>
      </w:r>
      <w:r w:rsidR="00CA6A8B" w:rsidRPr="003850C5">
        <w:rPr>
          <w:rFonts w:ascii="Arial" w:hAnsi="Arial" w:cs="Arial"/>
          <w:szCs w:val="22"/>
        </w:rPr>
        <w:t>M</w:t>
      </w:r>
      <w:r w:rsidR="00E152D9" w:rsidRPr="003850C5">
        <w:rPr>
          <w:rFonts w:ascii="Arial" w:hAnsi="Arial" w:cs="Arial"/>
          <w:szCs w:val="22"/>
        </w:rPr>
        <w:t>embership.</w:t>
      </w:r>
      <w:bookmarkEnd w:id="26"/>
    </w:p>
    <w:p w14:paraId="632BDC03" w14:textId="251765FA" w:rsidR="006E0C20" w:rsidRPr="003850C5" w:rsidRDefault="006E0C20">
      <w:pPr>
        <w:pStyle w:val="ITISHeading2"/>
        <w:keepLines/>
        <w:numPr>
          <w:ilvl w:val="1"/>
          <w:numId w:val="23"/>
        </w:numPr>
        <w:ind w:left="851" w:hanging="851"/>
      </w:pPr>
      <w:bookmarkStart w:id="27" w:name="_Toc474257614"/>
      <w:bookmarkStart w:id="28" w:name="_Toc153963940"/>
      <w:r w:rsidRPr="003850C5">
        <w:t>Termination of Membership</w:t>
      </w:r>
      <w:bookmarkEnd w:id="27"/>
      <w:bookmarkEnd w:id="28"/>
      <w:r w:rsidRPr="003850C5">
        <w:t xml:space="preserve"> </w:t>
      </w:r>
    </w:p>
    <w:p w14:paraId="3B1074EC" w14:textId="638F0BC6" w:rsidR="00C87F99" w:rsidRPr="003850C5" w:rsidRDefault="00B91813" w:rsidP="003850C5">
      <w:pPr>
        <w:spacing w:after="220"/>
        <w:ind w:left="851" w:hanging="851"/>
        <w:rPr>
          <w:rFonts w:ascii="Arial" w:hAnsi="Arial" w:cs="Arial"/>
          <w:szCs w:val="22"/>
        </w:rPr>
      </w:pPr>
      <w:r w:rsidRPr="003850C5">
        <w:rPr>
          <w:rFonts w:ascii="Arial" w:hAnsi="Arial" w:cs="Arial"/>
          <w:szCs w:val="22"/>
        </w:rPr>
        <w:t>3.10.1</w:t>
      </w:r>
      <w:r w:rsidRPr="003850C5">
        <w:rPr>
          <w:rFonts w:ascii="Arial" w:hAnsi="Arial" w:cs="Arial"/>
          <w:szCs w:val="22"/>
        </w:rPr>
        <w:tab/>
      </w:r>
      <w:r w:rsidR="00C87F99" w:rsidRPr="003850C5">
        <w:rPr>
          <w:rFonts w:ascii="Arial" w:hAnsi="Arial" w:cs="Arial"/>
          <w:szCs w:val="22"/>
        </w:rPr>
        <w:t>A Member ceases to be a Member:</w:t>
      </w:r>
    </w:p>
    <w:p w14:paraId="7D265B3A" w14:textId="1C9262E0" w:rsidR="00C87F99" w:rsidRPr="003850C5" w:rsidRDefault="00C87F99">
      <w:pPr>
        <w:pStyle w:val="ListParagraph"/>
        <w:numPr>
          <w:ilvl w:val="0"/>
          <w:numId w:val="24"/>
        </w:numPr>
        <w:spacing w:after="220"/>
        <w:ind w:left="1276" w:hanging="425"/>
        <w:contextualSpacing w:val="0"/>
        <w:rPr>
          <w:rFonts w:ascii="Arial" w:hAnsi="Arial" w:cs="Arial"/>
          <w:szCs w:val="22"/>
        </w:rPr>
      </w:pPr>
      <w:r w:rsidRPr="003850C5">
        <w:rPr>
          <w:rFonts w:ascii="Arial" w:hAnsi="Arial" w:cs="Arial"/>
          <w:szCs w:val="22"/>
        </w:rPr>
        <w:t>on liquidation or deregistration</w:t>
      </w:r>
      <w:r w:rsidR="0054233D" w:rsidRPr="003850C5">
        <w:rPr>
          <w:rFonts w:ascii="Arial" w:hAnsi="Arial" w:cs="Arial"/>
          <w:szCs w:val="22"/>
        </w:rPr>
        <w:t>;</w:t>
      </w:r>
      <w:r w:rsidRPr="003850C5">
        <w:rPr>
          <w:rFonts w:ascii="Arial" w:hAnsi="Arial" w:cs="Arial"/>
          <w:szCs w:val="22"/>
        </w:rPr>
        <w:t xml:space="preserve"> or</w:t>
      </w:r>
    </w:p>
    <w:p w14:paraId="4386BD93" w14:textId="25BF44FD" w:rsidR="00C87F99" w:rsidRPr="003850C5" w:rsidRDefault="00C87F99">
      <w:pPr>
        <w:pStyle w:val="ListParagraph"/>
        <w:numPr>
          <w:ilvl w:val="0"/>
          <w:numId w:val="24"/>
        </w:numPr>
        <w:spacing w:after="220"/>
        <w:ind w:left="1276" w:hanging="425"/>
        <w:contextualSpacing w:val="0"/>
        <w:rPr>
          <w:rFonts w:ascii="Arial" w:hAnsi="Arial" w:cs="Arial"/>
          <w:szCs w:val="22"/>
        </w:rPr>
      </w:pPr>
      <w:r w:rsidRPr="003850C5">
        <w:rPr>
          <w:rFonts w:ascii="Arial" w:hAnsi="Arial" w:cs="Arial"/>
          <w:szCs w:val="22"/>
        </w:rPr>
        <w:t xml:space="preserve">by resignation from that Member’s class of </w:t>
      </w:r>
      <w:r w:rsidR="0054233D" w:rsidRPr="003850C5">
        <w:rPr>
          <w:rFonts w:ascii="Arial" w:hAnsi="Arial" w:cs="Arial"/>
          <w:szCs w:val="22"/>
        </w:rPr>
        <w:t>M</w:t>
      </w:r>
      <w:r w:rsidRPr="003850C5">
        <w:rPr>
          <w:rFonts w:ascii="Arial" w:hAnsi="Arial" w:cs="Arial"/>
          <w:szCs w:val="22"/>
        </w:rPr>
        <w:t>embership by notice to the Secretar</w:t>
      </w:r>
      <w:r w:rsidR="00391555" w:rsidRPr="003850C5">
        <w:rPr>
          <w:rFonts w:ascii="Arial" w:hAnsi="Arial" w:cs="Arial"/>
          <w:szCs w:val="22"/>
        </w:rPr>
        <w:t>iat</w:t>
      </w:r>
      <w:r w:rsidRPr="003850C5">
        <w:rPr>
          <w:rFonts w:ascii="Arial" w:hAnsi="Arial" w:cs="Arial"/>
          <w:szCs w:val="22"/>
        </w:rPr>
        <w:t>; or</w:t>
      </w:r>
    </w:p>
    <w:p w14:paraId="1130C8A7" w14:textId="7882E37B" w:rsidR="00C87F99" w:rsidRPr="003850C5" w:rsidRDefault="00C87F99">
      <w:pPr>
        <w:pStyle w:val="ListParagraph"/>
        <w:numPr>
          <w:ilvl w:val="0"/>
          <w:numId w:val="24"/>
        </w:numPr>
        <w:spacing w:after="220"/>
        <w:ind w:left="1276" w:hanging="425"/>
        <w:contextualSpacing w:val="0"/>
        <w:rPr>
          <w:rFonts w:ascii="Arial" w:hAnsi="Arial" w:cs="Arial"/>
          <w:szCs w:val="22"/>
        </w:rPr>
      </w:pPr>
      <w:r w:rsidRPr="003850C5">
        <w:rPr>
          <w:rFonts w:ascii="Arial" w:hAnsi="Arial" w:cs="Arial"/>
          <w:szCs w:val="22"/>
        </w:rPr>
        <w:t xml:space="preserve">on termination of a Member’s </w:t>
      </w:r>
      <w:r w:rsidR="0054233D" w:rsidRPr="003850C5">
        <w:rPr>
          <w:rFonts w:ascii="Arial" w:hAnsi="Arial" w:cs="Arial"/>
          <w:szCs w:val="22"/>
        </w:rPr>
        <w:t>M</w:t>
      </w:r>
      <w:r w:rsidRPr="003850C5">
        <w:rPr>
          <w:rFonts w:ascii="Arial" w:hAnsi="Arial" w:cs="Arial"/>
          <w:szCs w:val="22"/>
        </w:rPr>
        <w:t>embership under th</w:t>
      </w:r>
      <w:r w:rsidR="00AD287F" w:rsidRPr="003850C5">
        <w:rPr>
          <w:rFonts w:ascii="Arial" w:hAnsi="Arial" w:cs="Arial"/>
          <w:szCs w:val="22"/>
        </w:rPr>
        <w:t>is Constitution</w:t>
      </w:r>
      <w:r w:rsidRPr="003850C5">
        <w:rPr>
          <w:rFonts w:ascii="Arial" w:hAnsi="Arial" w:cs="Arial"/>
          <w:szCs w:val="22"/>
        </w:rPr>
        <w:t>.</w:t>
      </w:r>
    </w:p>
    <w:p w14:paraId="09102CB8" w14:textId="613E082A" w:rsidR="00E255EE" w:rsidRPr="003850C5" w:rsidRDefault="00B91813" w:rsidP="003850C5">
      <w:pPr>
        <w:spacing w:after="220"/>
        <w:ind w:left="851" w:hanging="851"/>
        <w:rPr>
          <w:rFonts w:ascii="Arial" w:hAnsi="Arial" w:cs="Arial"/>
          <w:szCs w:val="22"/>
        </w:rPr>
      </w:pPr>
      <w:r w:rsidRPr="003850C5">
        <w:rPr>
          <w:rFonts w:ascii="Arial" w:hAnsi="Arial" w:cs="Arial"/>
          <w:szCs w:val="22"/>
        </w:rPr>
        <w:t>3.10.2</w:t>
      </w:r>
      <w:r w:rsidRPr="003850C5">
        <w:rPr>
          <w:rFonts w:ascii="Arial" w:hAnsi="Arial" w:cs="Arial"/>
          <w:szCs w:val="22"/>
        </w:rPr>
        <w:tab/>
      </w:r>
      <w:r w:rsidR="006E0C20" w:rsidRPr="003850C5">
        <w:rPr>
          <w:rFonts w:ascii="Arial" w:hAnsi="Arial" w:cs="Arial"/>
          <w:szCs w:val="22"/>
        </w:rPr>
        <w:t>A Member of any class may have its Membership terminated</w:t>
      </w:r>
      <w:r w:rsidR="008715C8" w:rsidRPr="003850C5">
        <w:rPr>
          <w:rFonts w:ascii="Arial" w:hAnsi="Arial" w:cs="Arial"/>
          <w:szCs w:val="22"/>
        </w:rPr>
        <w:t xml:space="preserve"> by notice in writing given by or on behalf of the Executive Committee</w:t>
      </w:r>
      <w:r w:rsidR="006E0C20" w:rsidRPr="003850C5">
        <w:rPr>
          <w:rFonts w:ascii="Arial" w:hAnsi="Arial" w:cs="Arial"/>
          <w:szCs w:val="22"/>
        </w:rPr>
        <w:t>:</w:t>
      </w:r>
    </w:p>
    <w:p w14:paraId="1CA14D8C" w14:textId="0065E852" w:rsidR="00B41DD2" w:rsidRPr="003850C5" w:rsidRDefault="00B41DD2">
      <w:pPr>
        <w:pStyle w:val="ListParagraph"/>
        <w:numPr>
          <w:ilvl w:val="0"/>
          <w:numId w:val="25"/>
        </w:numPr>
        <w:ind w:left="1276" w:hanging="425"/>
        <w:rPr>
          <w:rFonts w:ascii="Arial" w:hAnsi="Arial" w:cs="Arial"/>
          <w:szCs w:val="22"/>
        </w:rPr>
      </w:pPr>
      <w:r w:rsidRPr="003850C5">
        <w:rPr>
          <w:rFonts w:ascii="Arial" w:hAnsi="Arial" w:cs="Arial"/>
          <w:szCs w:val="22"/>
        </w:rPr>
        <w:t>for non-payment of fees or other debt to APAC; and</w:t>
      </w:r>
    </w:p>
    <w:p w14:paraId="29374BC5" w14:textId="77777777" w:rsidR="00B41DD2" w:rsidRPr="003850C5" w:rsidRDefault="00B41DD2" w:rsidP="00AA54DA">
      <w:pPr>
        <w:ind w:left="1276" w:hanging="425"/>
        <w:rPr>
          <w:rFonts w:ascii="Arial" w:hAnsi="Arial" w:cs="Arial"/>
          <w:szCs w:val="22"/>
        </w:rPr>
      </w:pPr>
    </w:p>
    <w:p w14:paraId="1D9C9065" w14:textId="15BAEE20" w:rsidR="00B41DD2" w:rsidRPr="003850C5" w:rsidRDefault="006E0C20">
      <w:pPr>
        <w:pStyle w:val="ListParagraph"/>
        <w:numPr>
          <w:ilvl w:val="0"/>
          <w:numId w:val="25"/>
        </w:numPr>
        <w:spacing w:after="220"/>
        <w:ind w:left="1276" w:hanging="425"/>
        <w:rPr>
          <w:rFonts w:ascii="Arial" w:hAnsi="Arial" w:cs="Arial"/>
          <w:szCs w:val="22"/>
        </w:rPr>
      </w:pPr>
      <w:r w:rsidRPr="003850C5">
        <w:rPr>
          <w:rFonts w:ascii="Arial" w:hAnsi="Arial" w:cs="Arial"/>
          <w:szCs w:val="22"/>
        </w:rPr>
        <w:t>for serious or repeated breaches (as determined by the Executive Committee) of any APAC Regulations and Codes.</w:t>
      </w:r>
    </w:p>
    <w:p w14:paraId="6ABE4A6A" w14:textId="066C5CB9" w:rsidR="00B91813" w:rsidRPr="003850C5" w:rsidRDefault="00B91813" w:rsidP="003850C5">
      <w:pPr>
        <w:spacing w:after="220"/>
        <w:ind w:left="851" w:hanging="851"/>
        <w:rPr>
          <w:rFonts w:ascii="Arial" w:hAnsi="Arial" w:cs="Arial"/>
          <w:szCs w:val="22"/>
        </w:rPr>
      </w:pPr>
      <w:r w:rsidRPr="003850C5">
        <w:rPr>
          <w:rFonts w:ascii="Arial" w:hAnsi="Arial" w:cs="Arial"/>
          <w:szCs w:val="22"/>
        </w:rPr>
        <w:t>3.10.3</w:t>
      </w:r>
      <w:r w:rsidRPr="003850C5">
        <w:rPr>
          <w:rFonts w:ascii="Arial" w:hAnsi="Arial" w:cs="Arial"/>
          <w:szCs w:val="22"/>
        </w:rPr>
        <w:tab/>
      </w:r>
      <w:r w:rsidR="00CF1773">
        <w:rPr>
          <w:rFonts w:ascii="Arial" w:hAnsi="Arial" w:cs="Arial"/>
          <w:szCs w:val="22"/>
        </w:rPr>
        <w:t>Any</w:t>
      </w:r>
      <w:r w:rsidR="006E0C20" w:rsidRPr="003850C5">
        <w:rPr>
          <w:rFonts w:ascii="Arial" w:hAnsi="Arial" w:cs="Arial"/>
          <w:szCs w:val="22"/>
        </w:rPr>
        <w:t xml:space="preserve"> investigation will be conducted in accordance with the policy and procedures described in the APAC Management Manual.</w:t>
      </w:r>
    </w:p>
    <w:p w14:paraId="10C0A857" w14:textId="4C00FF18" w:rsidR="00B91813" w:rsidRPr="003850C5" w:rsidRDefault="00B91813" w:rsidP="003850C5">
      <w:pPr>
        <w:spacing w:after="220"/>
        <w:ind w:left="851" w:hanging="851"/>
        <w:rPr>
          <w:rFonts w:ascii="Arial" w:hAnsi="Arial" w:cs="Arial"/>
          <w:szCs w:val="22"/>
        </w:rPr>
      </w:pPr>
      <w:r w:rsidRPr="003850C5">
        <w:rPr>
          <w:rFonts w:ascii="Arial" w:hAnsi="Arial" w:cs="Arial"/>
          <w:szCs w:val="22"/>
        </w:rPr>
        <w:t>3.10.4</w:t>
      </w:r>
      <w:r w:rsidRPr="003850C5">
        <w:rPr>
          <w:rFonts w:ascii="Arial" w:hAnsi="Arial" w:cs="Arial"/>
          <w:szCs w:val="22"/>
        </w:rPr>
        <w:tab/>
      </w:r>
      <w:r w:rsidR="006E0C20" w:rsidRPr="003850C5">
        <w:rPr>
          <w:rFonts w:ascii="Arial" w:hAnsi="Arial" w:cs="Arial"/>
          <w:szCs w:val="22"/>
        </w:rPr>
        <w:t>Any organisation whose Membership is terminated remains liable to pay APAC any fees due and payable but unpaid at the date of termination.</w:t>
      </w:r>
    </w:p>
    <w:p w14:paraId="48D670CB" w14:textId="201D3203" w:rsidR="006E0C20" w:rsidRPr="003850C5" w:rsidRDefault="00B91813" w:rsidP="003850C5">
      <w:pPr>
        <w:spacing w:after="220"/>
        <w:ind w:left="851" w:hanging="851"/>
        <w:rPr>
          <w:rFonts w:ascii="Arial" w:hAnsi="Arial" w:cs="Arial"/>
          <w:szCs w:val="22"/>
        </w:rPr>
      </w:pPr>
      <w:r w:rsidRPr="003850C5">
        <w:rPr>
          <w:rFonts w:ascii="Arial" w:hAnsi="Arial" w:cs="Arial"/>
          <w:szCs w:val="22"/>
        </w:rPr>
        <w:lastRenderedPageBreak/>
        <w:t>3.10.5</w:t>
      </w:r>
      <w:r w:rsidRPr="003850C5">
        <w:rPr>
          <w:rFonts w:ascii="Arial" w:hAnsi="Arial" w:cs="Arial"/>
          <w:szCs w:val="22"/>
        </w:rPr>
        <w:tab/>
      </w:r>
      <w:r w:rsidR="006E0C20" w:rsidRPr="003850C5">
        <w:rPr>
          <w:rFonts w:ascii="Arial" w:hAnsi="Arial" w:cs="Arial"/>
          <w:szCs w:val="22"/>
        </w:rPr>
        <w:t>The Executive Committee may set such procedures as it considers appropriate for investigating and making determinations in relation to compliance with the APAC Regulations and Codes and any decision to terminate Membership.</w:t>
      </w:r>
    </w:p>
    <w:p w14:paraId="283284B0" w14:textId="74B880C6" w:rsidR="002B23CA" w:rsidRPr="003850C5" w:rsidRDefault="00B41DD2" w:rsidP="003850C5">
      <w:pPr>
        <w:spacing w:after="220"/>
        <w:ind w:left="851" w:hanging="851"/>
        <w:rPr>
          <w:rFonts w:ascii="Arial" w:hAnsi="Arial" w:cs="Arial"/>
          <w:szCs w:val="22"/>
        </w:rPr>
      </w:pPr>
      <w:r w:rsidRPr="003850C5">
        <w:rPr>
          <w:rFonts w:ascii="Arial" w:hAnsi="Arial" w:cs="Arial"/>
          <w:szCs w:val="22"/>
        </w:rPr>
        <w:t>3.10.6</w:t>
      </w:r>
      <w:r w:rsidRPr="003850C5">
        <w:rPr>
          <w:rFonts w:ascii="Arial" w:hAnsi="Arial" w:cs="Arial"/>
          <w:szCs w:val="22"/>
        </w:rPr>
        <w:tab/>
      </w:r>
      <w:r w:rsidR="006E0C20" w:rsidRPr="003850C5">
        <w:rPr>
          <w:rFonts w:ascii="Arial" w:hAnsi="Arial" w:cs="Arial"/>
          <w:szCs w:val="22"/>
        </w:rPr>
        <w:t>Decisions of the Executive Committee reached after all internal appeal processes have been undertaken are final and conclusive.</w:t>
      </w:r>
    </w:p>
    <w:p w14:paraId="1554C096" w14:textId="770EE14F" w:rsidR="002B23CA" w:rsidRPr="003850C5" w:rsidRDefault="00CF1773" w:rsidP="00CF1773">
      <w:pPr>
        <w:spacing w:after="220"/>
        <w:ind w:left="851" w:hanging="851"/>
        <w:rPr>
          <w:rFonts w:ascii="Arial" w:hAnsi="Arial" w:cs="Arial"/>
          <w:szCs w:val="22"/>
        </w:rPr>
      </w:pPr>
      <w:r>
        <w:rPr>
          <w:rFonts w:ascii="Arial" w:hAnsi="Arial" w:cs="Arial"/>
          <w:szCs w:val="22"/>
        </w:rPr>
        <w:t>3.10.7</w:t>
      </w:r>
      <w:r>
        <w:rPr>
          <w:rFonts w:ascii="Arial" w:hAnsi="Arial" w:cs="Arial"/>
          <w:szCs w:val="22"/>
        </w:rPr>
        <w:tab/>
      </w:r>
      <w:r w:rsidR="002B23CA" w:rsidRPr="00CF1773">
        <w:rPr>
          <w:rFonts w:ascii="Arial" w:hAnsi="Arial" w:cs="Arial"/>
          <w:szCs w:val="22"/>
        </w:rPr>
        <w:t xml:space="preserve">A Member who resigns or whose </w:t>
      </w:r>
      <w:r w:rsidR="0054233D" w:rsidRPr="00CF1773">
        <w:rPr>
          <w:rFonts w:ascii="Arial" w:hAnsi="Arial" w:cs="Arial"/>
          <w:szCs w:val="22"/>
        </w:rPr>
        <w:t>M</w:t>
      </w:r>
      <w:r w:rsidR="002B23CA" w:rsidRPr="00CF1773">
        <w:rPr>
          <w:rFonts w:ascii="Arial" w:hAnsi="Arial" w:cs="Arial"/>
          <w:szCs w:val="22"/>
        </w:rPr>
        <w:t xml:space="preserve">embership is terminated under </w:t>
      </w:r>
      <w:r w:rsidR="00AD287F" w:rsidRPr="00CF1773">
        <w:rPr>
          <w:rFonts w:ascii="Arial" w:hAnsi="Arial" w:cs="Arial"/>
          <w:szCs w:val="22"/>
        </w:rPr>
        <w:t>this</w:t>
      </w:r>
      <w:r w:rsidR="002B23CA" w:rsidRPr="003850C5">
        <w:rPr>
          <w:rFonts w:ascii="Arial" w:hAnsi="Arial" w:cs="Arial"/>
          <w:szCs w:val="22"/>
        </w:rPr>
        <w:t xml:space="preserve"> </w:t>
      </w:r>
      <w:r w:rsidR="00AD287F" w:rsidRPr="003850C5">
        <w:rPr>
          <w:rFonts w:ascii="Arial" w:hAnsi="Arial" w:cs="Arial"/>
          <w:szCs w:val="22"/>
        </w:rPr>
        <w:t>Constitution</w:t>
      </w:r>
      <w:r w:rsidR="002B23CA" w:rsidRPr="003850C5">
        <w:rPr>
          <w:rFonts w:ascii="Arial" w:hAnsi="Arial" w:cs="Arial"/>
          <w:szCs w:val="22"/>
        </w:rPr>
        <w:t>:</w:t>
      </w:r>
    </w:p>
    <w:p w14:paraId="414BC96E" w14:textId="35C654AF" w:rsidR="002B23CA" w:rsidRPr="003850C5" w:rsidRDefault="002B23CA">
      <w:pPr>
        <w:pStyle w:val="ListParagraph"/>
        <w:numPr>
          <w:ilvl w:val="0"/>
          <w:numId w:val="26"/>
        </w:numPr>
        <w:spacing w:after="220"/>
        <w:contextualSpacing w:val="0"/>
        <w:rPr>
          <w:rFonts w:ascii="Arial" w:hAnsi="Arial" w:cs="Arial"/>
          <w:szCs w:val="22"/>
        </w:rPr>
      </w:pPr>
      <w:r w:rsidRPr="003850C5">
        <w:rPr>
          <w:rFonts w:ascii="Arial" w:hAnsi="Arial" w:cs="Arial"/>
          <w:szCs w:val="22"/>
        </w:rPr>
        <w:t xml:space="preserve">remains liable to pay all </w:t>
      </w:r>
      <w:r w:rsidR="00BA27D5" w:rsidRPr="003850C5">
        <w:rPr>
          <w:rFonts w:ascii="Arial" w:hAnsi="Arial" w:cs="Arial"/>
          <w:szCs w:val="22"/>
        </w:rPr>
        <w:t>M</w:t>
      </w:r>
      <w:r w:rsidRPr="003850C5">
        <w:rPr>
          <w:rFonts w:ascii="Arial" w:hAnsi="Arial" w:cs="Arial"/>
          <w:szCs w:val="22"/>
        </w:rPr>
        <w:t xml:space="preserve">embership fees, subscriptions, levies and other fees to </w:t>
      </w:r>
      <w:r w:rsidR="00E9462D" w:rsidRPr="003850C5">
        <w:rPr>
          <w:rFonts w:ascii="Arial" w:hAnsi="Arial" w:cs="Arial"/>
          <w:szCs w:val="22"/>
        </w:rPr>
        <w:t>APAC’s</w:t>
      </w:r>
      <w:r w:rsidRPr="003850C5">
        <w:rPr>
          <w:rFonts w:ascii="Arial" w:hAnsi="Arial" w:cs="Arial"/>
          <w:szCs w:val="22"/>
        </w:rPr>
        <w:t xml:space="preserve"> next Balance Date;</w:t>
      </w:r>
    </w:p>
    <w:p w14:paraId="137B5D5A" w14:textId="3BF5D679" w:rsidR="002B23CA" w:rsidRPr="003850C5" w:rsidRDefault="002B23CA">
      <w:pPr>
        <w:pStyle w:val="ListParagraph"/>
        <w:numPr>
          <w:ilvl w:val="0"/>
          <w:numId w:val="26"/>
        </w:numPr>
        <w:spacing w:after="220"/>
        <w:contextualSpacing w:val="0"/>
        <w:rPr>
          <w:rFonts w:ascii="Arial" w:hAnsi="Arial" w:cs="Arial"/>
          <w:szCs w:val="22"/>
        </w:rPr>
      </w:pPr>
      <w:r w:rsidRPr="003850C5">
        <w:rPr>
          <w:rFonts w:ascii="Arial" w:hAnsi="Arial" w:cs="Arial"/>
          <w:szCs w:val="22"/>
        </w:rPr>
        <w:t xml:space="preserve">shall cease to hold himself or herself out as a Member of </w:t>
      </w:r>
      <w:r w:rsidR="00E9462D" w:rsidRPr="003850C5">
        <w:rPr>
          <w:rFonts w:ascii="Arial" w:hAnsi="Arial" w:cs="Arial"/>
          <w:szCs w:val="22"/>
        </w:rPr>
        <w:t>APAC</w:t>
      </w:r>
      <w:r w:rsidRPr="003850C5">
        <w:rPr>
          <w:rFonts w:ascii="Arial" w:hAnsi="Arial" w:cs="Arial"/>
          <w:szCs w:val="22"/>
        </w:rPr>
        <w:t>;</w:t>
      </w:r>
    </w:p>
    <w:p w14:paraId="7EB8F7BE" w14:textId="322446D7" w:rsidR="002B23CA" w:rsidRPr="003850C5" w:rsidRDefault="002B23CA">
      <w:pPr>
        <w:pStyle w:val="ListParagraph"/>
        <w:numPr>
          <w:ilvl w:val="0"/>
          <w:numId w:val="26"/>
        </w:numPr>
        <w:spacing w:after="220"/>
        <w:contextualSpacing w:val="0"/>
        <w:rPr>
          <w:rFonts w:ascii="Arial" w:hAnsi="Arial" w:cs="Arial"/>
          <w:szCs w:val="22"/>
        </w:rPr>
      </w:pPr>
      <w:r w:rsidRPr="003850C5">
        <w:rPr>
          <w:rFonts w:ascii="Arial" w:hAnsi="Arial" w:cs="Arial"/>
          <w:szCs w:val="22"/>
        </w:rPr>
        <w:t xml:space="preserve">shall return to </w:t>
      </w:r>
      <w:r w:rsidR="00E9462D" w:rsidRPr="003850C5">
        <w:rPr>
          <w:rFonts w:ascii="Arial" w:hAnsi="Arial" w:cs="Arial"/>
          <w:szCs w:val="22"/>
        </w:rPr>
        <w:t xml:space="preserve">APAC </w:t>
      </w:r>
      <w:r w:rsidRPr="003850C5">
        <w:rPr>
          <w:rFonts w:ascii="Arial" w:hAnsi="Arial" w:cs="Arial"/>
          <w:szCs w:val="22"/>
        </w:rPr>
        <w:t xml:space="preserve">all material provided to Members by </w:t>
      </w:r>
      <w:r w:rsidR="00E9462D" w:rsidRPr="003850C5">
        <w:rPr>
          <w:rFonts w:ascii="Arial" w:hAnsi="Arial" w:cs="Arial"/>
          <w:szCs w:val="22"/>
        </w:rPr>
        <w:t>APAC</w:t>
      </w:r>
      <w:r w:rsidRPr="003850C5">
        <w:rPr>
          <w:rFonts w:ascii="Arial" w:hAnsi="Arial" w:cs="Arial"/>
          <w:szCs w:val="22"/>
        </w:rPr>
        <w:t xml:space="preserve"> (including any </w:t>
      </w:r>
      <w:r w:rsidR="00B15D8B" w:rsidRPr="003850C5">
        <w:rPr>
          <w:rFonts w:ascii="Arial" w:hAnsi="Arial" w:cs="Arial"/>
          <w:szCs w:val="22"/>
        </w:rPr>
        <w:t>M</w:t>
      </w:r>
      <w:r w:rsidRPr="003850C5">
        <w:rPr>
          <w:rFonts w:ascii="Arial" w:hAnsi="Arial" w:cs="Arial"/>
          <w:szCs w:val="22"/>
        </w:rPr>
        <w:t xml:space="preserve">embership </w:t>
      </w:r>
      <w:r w:rsidR="002A57EA">
        <w:rPr>
          <w:rFonts w:ascii="Arial" w:hAnsi="Arial" w:cs="Arial"/>
          <w:szCs w:val="22"/>
        </w:rPr>
        <w:t xml:space="preserve">or mutual recognition </w:t>
      </w:r>
      <w:r w:rsidRPr="003850C5">
        <w:rPr>
          <w:rFonts w:ascii="Arial" w:hAnsi="Arial" w:cs="Arial"/>
          <w:szCs w:val="22"/>
        </w:rPr>
        <w:t xml:space="preserve">certificate, handbooks and manuals); </w:t>
      </w:r>
    </w:p>
    <w:p w14:paraId="1905411E" w14:textId="77777777" w:rsidR="002B23CA" w:rsidRPr="003850C5" w:rsidRDefault="002B23CA">
      <w:pPr>
        <w:pStyle w:val="ListParagraph"/>
        <w:numPr>
          <w:ilvl w:val="0"/>
          <w:numId w:val="26"/>
        </w:numPr>
        <w:spacing w:after="220"/>
        <w:contextualSpacing w:val="0"/>
        <w:rPr>
          <w:rFonts w:ascii="Arial" w:hAnsi="Arial" w:cs="Arial"/>
          <w:szCs w:val="22"/>
        </w:rPr>
      </w:pPr>
      <w:r w:rsidRPr="003850C5">
        <w:rPr>
          <w:rFonts w:ascii="Arial" w:hAnsi="Arial" w:cs="Arial"/>
          <w:szCs w:val="22"/>
        </w:rPr>
        <w:t>shall cease to be entitled to any of the rights of a Member; and</w:t>
      </w:r>
    </w:p>
    <w:p w14:paraId="068EC22F" w14:textId="139156CD" w:rsidR="002B23CA" w:rsidRPr="003850C5" w:rsidRDefault="002B23CA">
      <w:pPr>
        <w:pStyle w:val="ListParagraph"/>
        <w:numPr>
          <w:ilvl w:val="0"/>
          <w:numId w:val="26"/>
        </w:numPr>
        <w:spacing w:after="220"/>
        <w:contextualSpacing w:val="0"/>
        <w:rPr>
          <w:rFonts w:ascii="Arial" w:hAnsi="Arial" w:cs="Arial"/>
          <w:szCs w:val="22"/>
        </w:rPr>
      </w:pPr>
      <w:r w:rsidRPr="003850C5">
        <w:rPr>
          <w:rFonts w:ascii="Arial" w:hAnsi="Arial" w:cs="Arial"/>
          <w:szCs w:val="22"/>
        </w:rPr>
        <w:t xml:space="preserve">shall have no claim upon the funds or assets of </w:t>
      </w:r>
      <w:r w:rsidR="00E9462D" w:rsidRPr="003850C5">
        <w:rPr>
          <w:rFonts w:ascii="Arial" w:hAnsi="Arial" w:cs="Arial"/>
          <w:szCs w:val="22"/>
        </w:rPr>
        <w:t>APAC</w:t>
      </w:r>
      <w:r w:rsidRPr="003850C5">
        <w:rPr>
          <w:rFonts w:ascii="Arial" w:hAnsi="Arial" w:cs="Arial"/>
          <w:szCs w:val="22"/>
        </w:rPr>
        <w:t>.</w:t>
      </w:r>
    </w:p>
    <w:p w14:paraId="74BA6918" w14:textId="76A5A8B6" w:rsidR="006E0C20" w:rsidRPr="003850C5" w:rsidRDefault="00D23FDE" w:rsidP="003850C5">
      <w:pPr>
        <w:pStyle w:val="ITISHeading2"/>
        <w:numPr>
          <w:ilvl w:val="0"/>
          <w:numId w:val="0"/>
        </w:numPr>
        <w:ind w:left="851" w:hanging="851"/>
        <w:rPr>
          <w:bCs w:val="0"/>
        </w:rPr>
      </w:pPr>
      <w:bookmarkStart w:id="29" w:name="_Toc153963941"/>
      <w:r w:rsidRPr="003850C5">
        <w:t>3.1</w:t>
      </w:r>
      <w:r w:rsidR="00C905F5" w:rsidRPr="003850C5">
        <w:t>1</w:t>
      </w:r>
      <w:r w:rsidRPr="003850C5">
        <w:tab/>
      </w:r>
      <w:r w:rsidR="006E0C20" w:rsidRPr="003850C5">
        <w:t>Suspension and Termination of Affiliate status</w:t>
      </w:r>
      <w:bookmarkEnd w:id="29"/>
    </w:p>
    <w:p w14:paraId="2E5EC544" w14:textId="7CE7CFC4" w:rsidR="006E0C20" w:rsidRPr="00CF1773" w:rsidRDefault="00CF1773" w:rsidP="00CF1773">
      <w:pPr>
        <w:spacing w:after="220"/>
        <w:ind w:left="851" w:hanging="851"/>
        <w:rPr>
          <w:rFonts w:ascii="Arial" w:hAnsi="Arial" w:cs="Arial"/>
          <w:szCs w:val="22"/>
        </w:rPr>
      </w:pPr>
      <w:r>
        <w:rPr>
          <w:rFonts w:ascii="Arial" w:hAnsi="Arial" w:cs="Arial"/>
          <w:szCs w:val="22"/>
        </w:rPr>
        <w:t>3.11.1</w:t>
      </w:r>
      <w:r>
        <w:rPr>
          <w:rFonts w:ascii="Arial" w:hAnsi="Arial" w:cs="Arial"/>
          <w:szCs w:val="22"/>
        </w:rPr>
        <w:tab/>
      </w:r>
      <w:r w:rsidR="006E0C20" w:rsidRPr="00CF1773">
        <w:rPr>
          <w:rFonts w:ascii="Arial" w:hAnsi="Arial" w:cs="Arial"/>
          <w:szCs w:val="22"/>
        </w:rPr>
        <w:t>Affiliate status may be suspended or terminated by written notice of termination sent to the Secretariat or a decision of the Executive Committee.</w:t>
      </w:r>
    </w:p>
    <w:p w14:paraId="04C28BD0" w14:textId="544C1C19" w:rsidR="006E0C20" w:rsidRPr="00CF1773" w:rsidRDefault="00CF1773" w:rsidP="00CF1773">
      <w:pPr>
        <w:spacing w:after="220"/>
        <w:ind w:left="851" w:hanging="851"/>
        <w:rPr>
          <w:rFonts w:ascii="Arial" w:hAnsi="Arial" w:cs="Arial"/>
          <w:szCs w:val="22"/>
        </w:rPr>
      </w:pPr>
      <w:r>
        <w:rPr>
          <w:rFonts w:ascii="Arial" w:hAnsi="Arial" w:cs="Arial"/>
          <w:szCs w:val="22"/>
        </w:rPr>
        <w:t>3.11.2</w:t>
      </w:r>
      <w:r>
        <w:rPr>
          <w:rFonts w:ascii="Arial" w:hAnsi="Arial" w:cs="Arial"/>
          <w:szCs w:val="22"/>
        </w:rPr>
        <w:tab/>
      </w:r>
      <w:r w:rsidR="006E0C20" w:rsidRPr="00CF1773">
        <w:rPr>
          <w:rFonts w:ascii="Arial" w:hAnsi="Arial" w:cs="Arial"/>
          <w:szCs w:val="22"/>
        </w:rPr>
        <w:t xml:space="preserve">A suspended Affiliate shall have its name removed from the list of Affiliates but shall continue to receive correspondence from APAC. A suspended Affiliate is ineligible to vote with respect to APAC ballots; participate in any Committee meetings; or attend the General Assembly. An organisation whose </w:t>
      </w:r>
      <w:r w:rsidR="004E53A0">
        <w:rPr>
          <w:rFonts w:ascii="Arial" w:hAnsi="Arial" w:cs="Arial"/>
          <w:szCs w:val="22"/>
        </w:rPr>
        <w:t>A</w:t>
      </w:r>
      <w:r w:rsidR="006E0C20" w:rsidRPr="00CF1773">
        <w:rPr>
          <w:rFonts w:ascii="Arial" w:hAnsi="Arial" w:cs="Arial"/>
          <w:szCs w:val="22"/>
        </w:rPr>
        <w:t xml:space="preserve">ffiliate status is suspended shall not claim that it is an </w:t>
      </w:r>
      <w:r w:rsidR="004E53A0">
        <w:rPr>
          <w:rFonts w:ascii="Arial" w:hAnsi="Arial" w:cs="Arial"/>
          <w:szCs w:val="22"/>
        </w:rPr>
        <w:t>A</w:t>
      </w:r>
      <w:r w:rsidR="006E0C20" w:rsidRPr="00CF1773">
        <w:rPr>
          <w:rFonts w:ascii="Arial" w:hAnsi="Arial" w:cs="Arial"/>
          <w:szCs w:val="22"/>
        </w:rPr>
        <w:t xml:space="preserve">ffiliate of APAC. </w:t>
      </w:r>
    </w:p>
    <w:p w14:paraId="367A5054" w14:textId="1033DDF9" w:rsidR="006E0C20" w:rsidRPr="00CF1773" w:rsidRDefault="00CF1773" w:rsidP="00CF1773">
      <w:pPr>
        <w:spacing w:after="220"/>
        <w:ind w:left="851" w:hanging="851"/>
        <w:rPr>
          <w:rFonts w:ascii="Arial" w:hAnsi="Arial" w:cs="Arial"/>
          <w:szCs w:val="22"/>
        </w:rPr>
      </w:pPr>
      <w:r>
        <w:rPr>
          <w:rFonts w:ascii="Arial" w:hAnsi="Arial" w:cs="Arial"/>
          <w:szCs w:val="22"/>
        </w:rPr>
        <w:t>3.11.3</w:t>
      </w:r>
      <w:r>
        <w:rPr>
          <w:rFonts w:ascii="Arial" w:hAnsi="Arial" w:cs="Arial"/>
          <w:szCs w:val="22"/>
        </w:rPr>
        <w:tab/>
      </w:r>
      <w:r w:rsidR="006E0C20" w:rsidRPr="00CF1773">
        <w:rPr>
          <w:rFonts w:ascii="Arial" w:hAnsi="Arial" w:cs="Arial"/>
          <w:szCs w:val="22"/>
        </w:rPr>
        <w:t>A suspended Affiliate shall continue to pay applicable fees as they fall due.</w:t>
      </w:r>
    </w:p>
    <w:p w14:paraId="0D686EFA" w14:textId="1F565312" w:rsidR="006E0C20" w:rsidRPr="00CF1773" w:rsidRDefault="00CF1773" w:rsidP="00CF1773">
      <w:pPr>
        <w:spacing w:after="220"/>
        <w:ind w:left="851" w:hanging="851"/>
        <w:rPr>
          <w:rFonts w:ascii="Arial" w:hAnsi="Arial" w:cs="Arial"/>
          <w:szCs w:val="22"/>
        </w:rPr>
      </w:pPr>
      <w:r>
        <w:rPr>
          <w:rFonts w:ascii="Arial" w:hAnsi="Arial" w:cs="Arial"/>
          <w:szCs w:val="22"/>
        </w:rPr>
        <w:t>3.11.4</w:t>
      </w:r>
      <w:r>
        <w:rPr>
          <w:rFonts w:ascii="Arial" w:hAnsi="Arial" w:cs="Arial"/>
          <w:szCs w:val="22"/>
        </w:rPr>
        <w:tab/>
      </w:r>
      <w:r w:rsidR="006E0C20" w:rsidRPr="00CF1773">
        <w:rPr>
          <w:rFonts w:ascii="Arial" w:hAnsi="Arial" w:cs="Arial"/>
          <w:szCs w:val="22"/>
        </w:rPr>
        <w:t xml:space="preserve">Any organisation whose </w:t>
      </w:r>
      <w:r w:rsidR="0064564A" w:rsidRPr="00CF1773">
        <w:rPr>
          <w:rFonts w:ascii="Arial" w:hAnsi="Arial" w:cs="Arial"/>
          <w:szCs w:val="22"/>
        </w:rPr>
        <w:t>A</w:t>
      </w:r>
      <w:r w:rsidR="006E0C20" w:rsidRPr="00CF1773">
        <w:rPr>
          <w:rFonts w:ascii="Arial" w:hAnsi="Arial" w:cs="Arial"/>
          <w:szCs w:val="22"/>
        </w:rPr>
        <w:t>ffiliate status is terminated remains liable to pay APAC any fees due and payable but unpaid at the date of termination.</w:t>
      </w:r>
    </w:p>
    <w:p w14:paraId="7A7612BB" w14:textId="55566A24" w:rsidR="006E0C20" w:rsidRPr="00CF1773" w:rsidRDefault="00CF1773" w:rsidP="00CF1773">
      <w:pPr>
        <w:spacing w:after="220"/>
        <w:ind w:left="851" w:hanging="851"/>
        <w:rPr>
          <w:rFonts w:ascii="Arial" w:hAnsi="Arial" w:cs="Arial"/>
          <w:szCs w:val="22"/>
        </w:rPr>
      </w:pPr>
      <w:r>
        <w:rPr>
          <w:rFonts w:ascii="Arial" w:hAnsi="Arial" w:cs="Arial"/>
          <w:szCs w:val="22"/>
        </w:rPr>
        <w:t>3.11.5</w:t>
      </w:r>
      <w:r>
        <w:rPr>
          <w:rFonts w:ascii="Arial" w:hAnsi="Arial" w:cs="Arial"/>
          <w:szCs w:val="22"/>
        </w:rPr>
        <w:tab/>
      </w:r>
      <w:r w:rsidR="006E0C20" w:rsidRPr="00CF1773">
        <w:rPr>
          <w:rFonts w:ascii="Arial" w:hAnsi="Arial" w:cs="Arial"/>
          <w:szCs w:val="22"/>
        </w:rPr>
        <w:t xml:space="preserve">Decisions of the Executive Committee reached after all internal appeal processes have been undertaken are final and conclusive. </w:t>
      </w:r>
    </w:p>
    <w:p w14:paraId="1EB98CB1" w14:textId="5EF62166" w:rsidR="006E0C20" w:rsidRPr="003850C5" w:rsidRDefault="00D23FDE" w:rsidP="003850C5">
      <w:pPr>
        <w:pStyle w:val="ITISHeading2"/>
        <w:numPr>
          <w:ilvl w:val="0"/>
          <w:numId w:val="0"/>
        </w:numPr>
        <w:ind w:left="851" w:hanging="851"/>
        <w:rPr>
          <w:bCs w:val="0"/>
        </w:rPr>
      </w:pPr>
      <w:bookmarkStart w:id="30" w:name="_Toc474257615"/>
      <w:bookmarkStart w:id="31" w:name="_Toc153963942"/>
      <w:r w:rsidRPr="003850C5">
        <w:t>3.1</w:t>
      </w:r>
      <w:r w:rsidR="00C905F5" w:rsidRPr="003850C5">
        <w:t>2</w:t>
      </w:r>
      <w:r w:rsidRPr="003850C5">
        <w:tab/>
      </w:r>
      <w:r w:rsidR="006E0C20" w:rsidRPr="003850C5">
        <w:t>Annual Fee</w:t>
      </w:r>
      <w:bookmarkEnd w:id="30"/>
      <w:bookmarkEnd w:id="31"/>
    </w:p>
    <w:p w14:paraId="4F572669" w14:textId="120BBE40" w:rsidR="006E0C20" w:rsidRPr="00CF1773" w:rsidRDefault="00CF1773" w:rsidP="00CF1773">
      <w:pPr>
        <w:spacing w:after="220"/>
        <w:ind w:left="851" w:hanging="851"/>
        <w:rPr>
          <w:rFonts w:ascii="Arial" w:hAnsi="Arial" w:cs="Arial"/>
          <w:szCs w:val="22"/>
        </w:rPr>
      </w:pPr>
      <w:r>
        <w:rPr>
          <w:rFonts w:ascii="Arial" w:hAnsi="Arial" w:cs="Arial"/>
          <w:szCs w:val="22"/>
        </w:rPr>
        <w:t>3.12.1</w:t>
      </w:r>
      <w:r>
        <w:rPr>
          <w:rFonts w:ascii="Arial" w:hAnsi="Arial" w:cs="Arial"/>
          <w:szCs w:val="22"/>
        </w:rPr>
        <w:tab/>
      </w:r>
      <w:r w:rsidR="006E0C20" w:rsidRPr="00CF1773">
        <w:rPr>
          <w:rFonts w:ascii="Arial" w:hAnsi="Arial" w:cs="Arial"/>
          <w:szCs w:val="22"/>
        </w:rPr>
        <w:t xml:space="preserve">APAC Members and Affiliates shall pay an annual fee to cover the agreed annual budget as provided for under </w:t>
      </w:r>
      <w:r w:rsidR="003C6508" w:rsidRPr="00CF1773">
        <w:rPr>
          <w:rFonts w:ascii="Arial" w:hAnsi="Arial" w:cs="Arial"/>
          <w:szCs w:val="22"/>
        </w:rPr>
        <w:t>Article</w:t>
      </w:r>
      <w:r w:rsidR="00CC2356" w:rsidRPr="00CF1773">
        <w:rPr>
          <w:rFonts w:ascii="Arial" w:hAnsi="Arial" w:cs="Arial"/>
          <w:szCs w:val="22"/>
        </w:rPr>
        <w:t xml:space="preserve"> </w:t>
      </w:r>
      <w:r w:rsidR="004E53A0">
        <w:rPr>
          <w:rFonts w:ascii="Arial" w:hAnsi="Arial" w:cs="Arial"/>
          <w:szCs w:val="22"/>
        </w:rPr>
        <w:t>3.12.2</w:t>
      </w:r>
      <w:r w:rsidR="006E0C20" w:rsidRPr="00CF1773">
        <w:rPr>
          <w:rFonts w:ascii="Arial" w:hAnsi="Arial" w:cs="Arial"/>
          <w:szCs w:val="22"/>
        </w:rPr>
        <w:t xml:space="preserve"> below. The policy and procedure for the calculation of the annual fees are determined by the Executive Committee and may be amended from time to time.</w:t>
      </w:r>
    </w:p>
    <w:p w14:paraId="5D696841" w14:textId="6AD9CCE7" w:rsidR="006E0C20" w:rsidRPr="00CF1773" w:rsidRDefault="00CF1773" w:rsidP="00CF1773">
      <w:pPr>
        <w:spacing w:after="220"/>
        <w:ind w:left="851" w:hanging="851"/>
        <w:rPr>
          <w:rFonts w:ascii="Arial" w:hAnsi="Arial" w:cs="Arial"/>
          <w:szCs w:val="22"/>
        </w:rPr>
      </w:pPr>
      <w:bookmarkStart w:id="32" w:name="_Ref474248074"/>
      <w:r>
        <w:rPr>
          <w:rFonts w:ascii="Arial" w:hAnsi="Arial" w:cs="Arial"/>
          <w:szCs w:val="22"/>
        </w:rPr>
        <w:t>3.12.2</w:t>
      </w:r>
      <w:r>
        <w:rPr>
          <w:rFonts w:ascii="Arial" w:hAnsi="Arial" w:cs="Arial"/>
          <w:szCs w:val="22"/>
        </w:rPr>
        <w:tab/>
      </w:r>
      <w:r w:rsidR="006E0C20" w:rsidRPr="00CF1773">
        <w:rPr>
          <w:rFonts w:ascii="Arial" w:hAnsi="Arial" w:cs="Arial"/>
          <w:szCs w:val="22"/>
        </w:rPr>
        <w:t>The annual fee for the current Members and Affiliates shall be paid within three months of the fee being levied. New Members and Affiliates joining part way through a financial year must pay, pro rata, the annual fee for that year upon joining.</w:t>
      </w:r>
    </w:p>
    <w:p w14:paraId="2FD164D9" w14:textId="36C44A29" w:rsidR="006E0C20" w:rsidRPr="00CF1773" w:rsidRDefault="00CF1773" w:rsidP="00CF1773">
      <w:pPr>
        <w:spacing w:after="220"/>
        <w:ind w:left="851" w:hanging="851"/>
        <w:rPr>
          <w:rFonts w:ascii="Arial" w:hAnsi="Arial" w:cs="Arial"/>
          <w:szCs w:val="22"/>
        </w:rPr>
      </w:pPr>
      <w:r>
        <w:rPr>
          <w:rFonts w:ascii="Arial" w:hAnsi="Arial" w:cs="Arial"/>
          <w:szCs w:val="22"/>
        </w:rPr>
        <w:t>3.12.3</w:t>
      </w:r>
      <w:r>
        <w:rPr>
          <w:rFonts w:ascii="Arial" w:hAnsi="Arial" w:cs="Arial"/>
          <w:szCs w:val="22"/>
        </w:rPr>
        <w:tab/>
      </w:r>
      <w:r w:rsidR="006E0C20" w:rsidRPr="00CF1773">
        <w:rPr>
          <w:rFonts w:ascii="Arial" w:hAnsi="Arial" w:cs="Arial"/>
          <w:szCs w:val="22"/>
        </w:rPr>
        <w:t>If the fee has not been paid by the end of the APAC Membership Fee year, Membership or the Affiliate status may be terminated.</w:t>
      </w:r>
      <w:bookmarkEnd w:id="32"/>
    </w:p>
    <w:p w14:paraId="0F16AD81" w14:textId="507008B1" w:rsidR="006E0C20" w:rsidRPr="003850C5" w:rsidRDefault="007C1BEE" w:rsidP="003850C5">
      <w:pPr>
        <w:pStyle w:val="ITISHeading1"/>
        <w:numPr>
          <w:ilvl w:val="0"/>
          <w:numId w:val="0"/>
        </w:numPr>
        <w:ind w:left="851" w:hanging="851"/>
        <w:rPr>
          <w:caps w:val="0"/>
          <w:szCs w:val="22"/>
        </w:rPr>
      </w:pPr>
      <w:bookmarkStart w:id="33" w:name="_Toc474257616"/>
      <w:bookmarkStart w:id="34" w:name="_Toc153963943"/>
      <w:r w:rsidRPr="003850C5">
        <w:rPr>
          <w:caps w:val="0"/>
          <w:szCs w:val="22"/>
        </w:rPr>
        <w:lastRenderedPageBreak/>
        <w:t>4.</w:t>
      </w:r>
      <w:r w:rsidRPr="003850C5">
        <w:rPr>
          <w:caps w:val="0"/>
          <w:szCs w:val="22"/>
        </w:rPr>
        <w:tab/>
        <w:t>GENERAL ASSEMBLY</w:t>
      </w:r>
      <w:bookmarkEnd w:id="33"/>
      <w:bookmarkEnd w:id="34"/>
    </w:p>
    <w:p w14:paraId="740AEB14" w14:textId="26A138A5" w:rsidR="006E0C20" w:rsidRPr="003850C5" w:rsidRDefault="006E0C20">
      <w:pPr>
        <w:pStyle w:val="ITISHeading2"/>
        <w:numPr>
          <w:ilvl w:val="1"/>
          <w:numId w:val="8"/>
        </w:numPr>
        <w:ind w:left="851" w:hanging="851"/>
        <w:rPr>
          <w:bCs w:val="0"/>
        </w:rPr>
      </w:pPr>
      <w:bookmarkStart w:id="35" w:name="_Toc474257617"/>
      <w:bookmarkStart w:id="36" w:name="_Toc153963944"/>
      <w:r w:rsidRPr="003850C5">
        <w:t>APAC Primary Body</w:t>
      </w:r>
      <w:bookmarkEnd w:id="35"/>
      <w:bookmarkEnd w:id="36"/>
    </w:p>
    <w:p w14:paraId="61E94777" w14:textId="77777777" w:rsidR="006E0C20" w:rsidRPr="003850C5" w:rsidRDefault="006E0C20" w:rsidP="00CF1773">
      <w:pPr>
        <w:spacing w:after="220"/>
        <w:ind w:left="851"/>
        <w:rPr>
          <w:rFonts w:ascii="Arial" w:hAnsi="Arial" w:cs="Arial"/>
          <w:szCs w:val="22"/>
        </w:rPr>
      </w:pPr>
      <w:r w:rsidRPr="003850C5">
        <w:rPr>
          <w:rFonts w:ascii="Arial" w:hAnsi="Arial" w:cs="Arial"/>
          <w:szCs w:val="22"/>
        </w:rPr>
        <w:t>APAC’s primary body is the General Assembly. The General Assembly ensures that specific tasks are pursued in accordance with the objectives and aims of APAC.</w:t>
      </w:r>
    </w:p>
    <w:p w14:paraId="4D677AF8" w14:textId="77777777" w:rsidR="006E0C20" w:rsidRPr="003850C5" w:rsidRDefault="006E0C20">
      <w:pPr>
        <w:pStyle w:val="ITISHeading2"/>
        <w:numPr>
          <w:ilvl w:val="1"/>
          <w:numId w:val="8"/>
        </w:numPr>
        <w:ind w:left="851" w:hanging="851"/>
        <w:rPr>
          <w:bCs w:val="0"/>
        </w:rPr>
      </w:pPr>
      <w:bookmarkStart w:id="37" w:name="_Toc474257618"/>
      <w:bookmarkStart w:id="38" w:name="_Toc153963945"/>
      <w:r w:rsidRPr="003850C5">
        <w:t>Composition of the General Assembly</w:t>
      </w:r>
      <w:bookmarkEnd w:id="37"/>
      <w:bookmarkEnd w:id="38"/>
      <w:r w:rsidRPr="003850C5">
        <w:t xml:space="preserve"> </w:t>
      </w:r>
    </w:p>
    <w:p w14:paraId="19EDA5B2" w14:textId="70D9D252" w:rsidR="006E0C20" w:rsidRPr="003850C5" w:rsidRDefault="006E0C20" w:rsidP="00CF1773">
      <w:pPr>
        <w:spacing w:after="220"/>
        <w:ind w:left="851"/>
        <w:rPr>
          <w:rFonts w:ascii="Arial" w:hAnsi="Arial" w:cs="Arial"/>
          <w:szCs w:val="22"/>
        </w:rPr>
      </w:pPr>
      <w:r w:rsidRPr="003850C5">
        <w:rPr>
          <w:rFonts w:ascii="Arial" w:hAnsi="Arial" w:cs="Arial"/>
          <w:szCs w:val="22"/>
        </w:rPr>
        <w:t xml:space="preserve">The General Assembly comprises one representative from each of the Full Members and Associate Members. </w:t>
      </w:r>
    </w:p>
    <w:p w14:paraId="4CFA7062" w14:textId="77777777" w:rsidR="006E0C20" w:rsidRPr="003850C5" w:rsidRDefault="006E0C20">
      <w:pPr>
        <w:pStyle w:val="ITISHeading2"/>
        <w:numPr>
          <w:ilvl w:val="1"/>
          <w:numId w:val="8"/>
        </w:numPr>
        <w:ind w:left="851" w:hanging="851"/>
        <w:rPr>
          <w:bCs w:val="0"/>
        </w:rPr>
      </w:pPr>
      <w:bookmarkStart w:id="39" w:name="_Toc153963946"/>
      <w:bookmarkStart w:id="40" w:name="_Toc474257620"/>
      <w:r w:rsidRPr="003850C5">
        <w:t>Affiliates and Observers</w:t>
      </w:r>
      <w:bookmarkEnd w:id="39"/>
      <w:r w:rsidRPr="003850C5">
        <w:t xml:space="preserve"> </w:t>
      </w:r>
      <w:bookmarkEnd w:id="40"/>
    </w:p>
    <w:p w14:paraId="3EB64DD2" w14:textId="77777777" w:rsidR="006E0C20" w:rsidRPr="003850C5" w:rsidRDefault="006E0C20" w:rsidP="00CF1773">
      <w:pPr>
        <w:spacing w:after="220"/>
        <w:ind w:left="851"/>
        <w:rPr>
          <w:rFonts w:ascii="Arial" w:hAnsi="Arial" w:cs="Arial"/>
          <w:szCs w:val="22"/>
        </w:rPr>
      </w:pPr>
      <w:r w:rsidRPr="003850C5">
        <w:rPr>
          <w:rFonts w:ascii="Arial" w:hAnsi="Arial" w:cs="Arial"/>
          <w:szCs w:val="22"/>
        </w:rPr>
        <w:t>Affiliates may attend the General Assembly. Observers may be invited by the APAC Chair to be present at meetings of the General Assembly, or parts of meetings.</w:t>
      </w:r>
    </w:p>
    <w:p w14:paraId="72D4528B" w14:textId="77777777" w:rsidR="006E0C20" w:rsidRPr="003850C5" w:rsidRDefault="006E0C20">
      <w:pPr>
        <w:pStyle w:val="ITISHeading2"/>
        <w:numPr>
          <w:ilvl w:val="1"/>
          <w:numId w:val="8"/>
        </w:numPr>
        <w:ind w:left="851" w:hanging="851"/>
        <w:rPr>
          <w:bCs w:val="0"/>
        </w:rPr>
      </w:pPr>
      <w:bookmarkStart w:id="41" w:name="_Toc153963947"/>
      <w:r w:rsidRPr="003850C5">
        <w:t>Designated Representative</w:t>
      </w:r>
      <w:bookmarkEnd w:id="41"/>
    </w:p>
    <w:p w14:paraId="566F95DB" w14:textId="142272E1" w:rsidR="006E0C20" w:rsidRPr="003850C5" w:rsidRDefault="006E0C20" w:rsidP="00CF1773">
      <w:pPr>
        <w:spacing w:after="220"/>
        <w:ind w:left="851"/>
        <w:rPr>
          <w:rFonts w:ascii="Arial" w:hAnsi="Arial" w:cs="Arial"/>
          <w:szCs w:val="22"/>
        </w:rPr>
      </w:pPr>
      <w:r w:rsidRPr="003850C5">
        <w:rPr>
          <w:rFonts w:ascii="Arial" w:hAnsi="Arial" w:cs="Arial"/>
          <w:szCs w:val="22"/>
        </w:rPr>
        <w:t xml:space="preserve">Each Member and Affiliate shall inform the Chair in writing of the name of its designated representative to the General Assembly and this name shall be recorded in the register of Members and Affiliates. All APAC communications shall be referred to the designated representatives. It is the responsibility of the designated representatives to disseminate all APAC correspondence to relevant persons in </w:t>
      </w:r>
      <w:r w:rsidR="004E53A0">
        <w:rPr>
          <w:rFonts w:ascii="Arial" w:hAnsi="Arial" w:cs="Arial"/>
          <w:szCs w:val="22"/>
        </w:rPr>
        <w:t>their</w:t>
      </w:r>
      <w:r w:rsidRPr="003850C5">
        <w:rPr>
          <w:rFonts w:ascii="Arial" w:hAnsi="Arial" w:cs="Arial"/>
          <w:szCs w:val="22"/>
        </w:rPr>
        <w:t xml:space="preserve"> organisation</w:t>
      </w:r>
      <w:r w:rsidR="00832F9A" w:rsidRPr="003850C5">
        <w:rPr>
          <w:rFonts w:ascii="Arial" w:hAnsi="Arial" w:cs="Arial"/>
          <w:szCs w:val="22"/>
        </w:rPr>
        <w:t>.</w:t>
      </w:r>
      <w:r w:rsidR="00E75718" w:rsidRPr="003850C5">
        <w:rPr>
          <w:rFonts w:ascii="Arial" w:hAnsi="Arial" w:cs="Arial"/>
          <w:szCs w:val="22"/>
        </w:rPr>
        <w:t xml:space="preserve">  A Member’s designated representative may exercise voting rights on behalf of the Member as well as all the other rights and privileges of membership on behalf of the Member. </w:t>
      </w:r>
    </w:p>
    <w:p w14:paraId="11D4DA0A" w14:textId="1E7B78F6" w:rsidR="006E0C20" w:rsidRPr="003850C5" w:rsidRDefault="006E0C20">
      <w:pPr>
        <w:pStyle w:val="ITISHeading2"/>
        <w:numPr>
          <w:ilvl w:val="1"/>
          <w:numId w:val="8"/>
        </w:numPr>
        <w:ind w:left="851" w:hanging="851"/>
        <w:rPr>
          <w:bCs w:val="0"/>
        </w:rPr>
      </w:pPr>
      <w:bookmarkStart w:id="42" w:name="_Toc474257621"/>
      <w:bookmarkStart w:id="43" w:name="_Toc153963948"/>
      <w:r w:rsidRPr="003850C5">
        <w:t>Responsibilities of the General Assembly</w:t>
      </w:r>
      <w:bookmarkEnd w:id="42"/>
      <w:bookmarkEnd w:id="43"/>
      <w:r w:rsidRPr="003850C5">
        <w:t xml:space="preserve"> </w:t>
      </w:r>
    </w:p>
    <w:p w14:paraId="2DBD5F31" w14:textId="7E774E07" w:rsidR="006E0C20" w:rsidRPr="003850C5" w:rsidRDefault="006E0C20" w:rsidP="00CF1773">
      <w:pPr>
        <w:spacing w:after="220"/>
        <w:ind w:left="851"/>
        <w:rPr>
          <w:rFonts w:ascii="Arial" w:hAnsi="Arial" w:cs="Arial"/>
          <w:szCs w:val="22"/>
        </w:rPr>
      </w:pPr>
      <w:r w:rsidRPr="003850C5">
        <w:rPr>
          <w:rFonts w:ascii="Arial" w:hAnsi="Arial" w:cs="Arial"/>
          <w:szCs w:val="22"/>
        </w:rPr>
        <w:t xml:space="preserve">The General Assembly shall be responsible for: </w:t>
      </w:r>
    </w:p>
    <w:p w14:paraId="549A7652" w14:textId="20B1EC89" w:rsidR="006C1B10" w:rsidRPr="003850C5" w:rsidRDefault="006C1B10">
      <w:pPr>
        <w:pStyle w:val="ListParagraph"/>
        <w:numPr>
          <w:ilvl w:val="0"/>
          <w:numId w:val="15"/>
        </w:numPr>
        <w:spacing w:after="220"/>
        <w:ind w:left="1276" w:hanging="425"/>
        <w:contextualSpacing w:val="0"/>
        <w:rPr>
          <w:rFonts w:ascii="Arial" w:hAnsi="Arial" w:cs="Arial"/>
          <w:szCs w:val="22"/>
        </w:rPr>
      </w:pPr>
      <w:r w:rsidRPr="003850C5">
        <w:rPr>
          <w:rFonts w:ascii="Arial" w:hAnsi="Arial" w:cs="Arial"/>
          <w:szCs w:val="22"/>
        </w:rPr>
        <w:t>receiving the end of year Annual Report and financial statements of the Society;</w:t>
      </w:r>
    </w:p>
    <w:p w14:paraId="427F2A1A" w14:textId="64914F7A" w:rsidR="006C1B10" w:rsidRPr="003850C5" w:rsidRDefault="006C1B10">
      <w:pPr>
        <w:pStyle w:val="ListParagraph"/>
        <w:numPr>
          <w:ilvl w:val="0"/>
          <w:numId w:val="15"/>
        </w:numPr>
        <w:spacing w:after="220"/>
        <w:ind w:left="1276" w:hanging="425"/>
        <w:contextualSpacing w:val="0"/>
        <w:rPr>
          <w:rFonts w:ascii="Arial" w:hAnsi="Arial" w:cs="Arial"/>
          <w:szCs w:val="22"/>
        </w:rPr>
      </w:pPr>
      <w:r w:rsidRPr="003850C5">
        <w:rPr>
          <w:rFonts w:ascii="Arial" w:hAnsi="Arial" w:cs="Arial"/>
          <w:szCs w:val="22"/>
        </w:rPr>
        <w:t>appointing an auditor to hold office until the next General Assembly if the financial statements of the Society are required under the Act to be audited;</w:t>
      </w:r>
    </w:p>
    <w:p w14:paraId="54F99F0F" w14:textId="61ACEFFA" w:rsidR="006E0C20" w:rsidRPr="003850C5" w:rsidRDefault="006E0C20">
      <w:pPr>
        <w:pStyle w:val="ListParagraph"/>
        <w:numPr>
          <w:ilvl w:val="0"/>
          <w:numId w:val="15"/>
        </w:numPr>
        <w:spacing w:after="220"/>
        <w:ind w:left="1276" w:hanging="425"/>
        <w:contextualSpacing w:val="0"/>
        <w:rPr>
          <w:rFonts w:ascii="Arial" w:hAnsi="Arial" w:cs="Arial"/>
          <w:szCs w:val="22"/>
        </w:rPr>
      </w:pPr>
      <w:r w:rsidRPr="003850C5">
        <w:rPr>
          <w:rFonts w:ascii="Arial" w:hAnsi="Arial" w:cs="Arial"/>
          <w:szCs w:val="22"/>
        </w:rPr>
        <w:t xml:space="preserve">approval of major policies and procedures affecting strategy and/or direction of APAC; </w:t>
      </w:r>
    </w:p>
    <w:p w14:paraId="0757EE80" w14:textId="77777777" w:rsidR="006E0C20" w:rsidRPr="003850C5" w:rsidRDefault="006E0C20">
      <w:pPr>
        <w:pStyle w:val="ListParagraph"/>
        <w:numPr>
          <w:ilvl w:val="0"/>
          <w:numId w:val="15"/>
        </w:numPr>
        <w:spacing w:after="220"/>
        <w:ind w:left="1276" w:hanging="425"/>
        <w:contextualSpacing w:val="0"/>
        <w:rPr>
          <w:rFonts w:ascii="Arial" w:hAnsi="Arial" w:cs="Arial"/>
          <w:szCs w:val="22"/>
        </w:rPr>
      </w:pPr>
      <w:r w:rsidRPr="003850C5">
        <w:rPr>
          <w:rFonts w:ascii="Arial" w:hAnsi="Arial" w:cs="Arial"/>
          <w:szCs w:val="22"/>
        </w:rPr>
        <w:t xml:space="preserve">election of the Chair; </w:t>
      </w:r>
    </w:p>
    <w:p w14:paraId="53655521" w14:textId="77777777" w:rsidR="006E0C20" w:rsidRPr="003850C5" w:rsidRDefault="006E0C20">
      <w:pPr>
        <w:pStyle w:val="ListParagraph"/>
        <w:numPr>
          <w:ilvl w:val="0"/>
          <w:numId w:val="15"/>
        </w:numPr>
        <w:spacing w:after="220"/>
        <w:ind w:left="1276" w:hanging="425"/>
        <w:contextualSpacing w:val="0"/>
        <w:rPr>
          <w:rFonts w:ascii="Arial" w:hAnsi="Arial" w:cs="Arial"/>
          <w:szCs w:val="22"/>
        </w:rPr>
      </w:pPr>
      <w:r w:rsidRPr="003850C5">
        <w:rPr>
          <w:rFonts w:ascii="Arial" w:hAnsi="Arial" w:cs="Arial"/>
          <w:szCs w:val="22"/>
        </w:rPr>
        <w:t>amendment of Constitution and/or governance policies;</w:t>
      </w:r>
    </w:p>
    <w:p w14:paraId="717FA867" w14:textId="03DA5B73" w:rsidR="006E0C20" w:rsidRPr="003850C5" w:rsidRDefault="006E0C20">
      <w:pPr>
        <w:pStyle w:val="ListParagraph"/>
        <w:numPr>
          <w:ilvl w:val="0"/>
          <w:numId w:val="15"/>
        </w:numPr>
        <w:spacing w:after="220"/>
        <w:ind w:left="1276" w:hanging="425"/>
        <w:contextualSpacing w:val="0"/>
        <w:rPr>
          <w:rFonts w:ascii="Arial" w:hAnsi="Arial" w:cs="Arial"/>
          <w:szCs w:val="22"/>
        </w:rPr>
      </w:pPr>
      <w:r w:rsidRPr="003850C5">
        <w:rPr>
          <w:rFonts w:ascii="Arial" w:hAnsi="Arial" w:cs="Arial"/>
          <w:szCs w:val="22"/>
        </w:rPr>
        <w:t xml:space="preserve">election of members to the APAC Executive Committee; </w:t>
      </w:r>
    </w:p>
    <w:p w14:paraId="496C7A51" w14:textId="0AECB5D2" w:rsidR="006E0C20" w:rsidRPr="003850C5" w:rsidRDefault="006E0C20">
      <w:pPr>
        <w:pStyle w:val="ListParagraph"/>
        <w:numPr>
          <w:ilvl w:val="0"/>
          <w:numId w:val="15"/>
        </w:numPr>
        <w:spacing w:after="220"/>
        <w:ind w:left="1276" w:hanging="425"/>
        <w:contextualSpacing w:val="0"/>
        <w:rPr>
          <w:rFonts w:ascii="Arial" w:hAnsi="Arial" w:cs="Arial"/>
          <w:szCs w:val="22"/>
        </w:rPr>
      </w:pPr>
      <w:r w:rsidRPr="003850C5">
        <w:rPr>
          <w:rFonts w:ascii="Arial" w:hAnsi="Arial" w:cs="Arial"/>
          <w:szCs w:val="22"/>
        </w:rPr>
        <w:t xml:space="preserve">dismissal of members of the APAC Executive Committee; </w:t>
      </w:r>
    </w:p>
    <w:p w14:paraId="2BD21756" w14:textId="77777777" w:rsidR="006C1B10" w:rsidRPr="003850C5" w:rsidRDefault="006E0C20">
      <w:pPr>
        <w:pStyle w:val="ListParagraph"/>
        <w:numPr>
          <w:ilvl w:val="0"/>
          <w:numId w:val="15"/>
        </w:numPr>
        <w:spacing w:after="220"/>
        <w:ind w:left="1276" w:hanging="425"/>
        <w:contextualSpacing w:val="0"/>
        <w:rPr>
          <w:rFonts w:ascii="Arial" w:hAnsi="Arial" w:cs="Arial"/>
          <w:szCs w:val="22"/>
        </w:rPr>
      </w:pPr>
      <w:r w:rsidRPr="003850C5">
        <w:rPr>
          <w:rFonts w:ascii="Arial" w:hAnsi="Arial" w:cs="Arial"/>
          <w:szCs w:val="22"/>
        </w:rPr>
        <w:t>other matters as agreed from time to time by the General Assembly</w:t>
      </w:r>
      <w:r w:rsidR="006C1B10" w:rsidRPr="003850C5">
        <w:rPr>
          <w:rFonts w:ascii="Arial" w:hAnsi="Arial" w:cs="Arial"/>
          <w:szCs w:val="22"/>
        </w:rPr>
        <w:t>; and</w:t>
      </w:r>
    </w:p>
    <w:p w14:paraId="619D5BDA" w14:textId="0A7EEDA9" w:rsidR="006E0C20" w:rsidRPr="003850C5" w:rsidRDefault="006C1B10">
      <w:pPr>
        <w:pStyle w:val="ListParagraph"/>
        <w:numPr>
          <w:ilvl w:val="0"/>
          <w:numId w:val="15"/>
        </w:numPr>
        <w:spacing w:after="220"/>
        <w:ind w:left="1276" w:hanging="425"/>
        <w:contextualSpacing w:val="0"/>
        <w:rPr>
          <w:rFonts w:ascii="Arial" w:hAnsi="Arial" w:cs="Arial"/>
          <w:szCs w:val="22"/>
        </w:rPr>
      </w:pPr>
      <w:r w:rsidRPr="003850C5">
        <w:rPr>
          <w:rFonts w:ascii="Arial" w:hAnsi="Arial" w:cs="Arial"/>
          <w:szCs w:val="22"/>
        </w:rPr>
        <w:t>to deal with any other business which the Executive Committee deems desirable</w:t>
      </w:r>
      <w:r w:rsidR="006E0C20" w:rsidRPr="003850C5">
        <w:rPr>
          <w:rFonts w:ascii="Arial" w:hAnsi="Arial" w:cs="Arial"/>
          <w:szCs w:val="22"/>
        </w:rPr>
        <w:t xml:space="preserve">. </w:t>
      </w:r>
    </w:p>
    <w:p w14:paraId="6CD99FA5" w14:textId="77777777" w:rsidR="006E0C20" w:rsidRPr="003850C5" w:rsidRDefault="006E0C20">
      <w:pPr>
        <w:pStyle w:val="ITISHeading2"/>
        <w:numPr>
          <w:ilvl w:val="1"/>
          <w:numId w:val="9"/>
        </w:numPr>
        <w:ind w:left="851" w:hanging="851"/>
        <w:rPr>
          <w:bCs w:val="0"/>
        </w:rPr>
      </w:pPr>
      <w:bookmarkStart w:id="44" w:name="_Toc474257622"/>
      <w:bookmarkStart w:id="45" w:name="_Toc153963949"/>
      <w:r w:rsidRPr="003850C5">
        <w:lastRenderedPageBreak/>
        <w:t>Delegation</w:t>
      </w:r>
      <w:bookmarkEnd w:id="44"/>
      <w:bookmarkEnd w:id="45"/>
    </w:p>
    <w:p w14:paraId="73CE7AE5" w14:textId="77777777" w:rsidR="006E0C20" w:rsidRPr="003850C5" w:rsidRDefault="006E0C20" w:rsidP="00CF1773">
      <w:pPr>
        <w:spacing w:after="220"/>
        <w:ind w:left="851"/>
        <w:rPr>
          <w:rFonts w:ascii="Arial" w:hAnsi="Arial" w:cs="Arial"/>
          <w:szCs w:val="22"/>
        </w:rPr>
      </w:pPr>
      <w:r w:rsidRPr="003850C5">
        <w:rPr>
          <w:rFonts w:ascii="Arial" w:hAnsi="Arial" w:cs="Arial"/>
          <w:szCs w:val="22"/>
        </w:rPr>
        <w:t xml:space="preserve">The General Assembly may delegate responsibilities to the Executive Committee as it sees fit. </w:t>
      </w:r>
    </w:p>
    <w:p w14:paraId="534D8A11" w14:textId="77777777" w:rsidR="006E0C20" w:rsidRPr="003850C5" w:rsidRDefault="006E0C20">
      <w:pPr>
        <w:pStyle w:val="ITISHeading2"/>
        <w:numPr>
          <w:ilvl w:val="1"/>
          <w:numId w:val="9"/>
        </w:numPr>
        <w:ind w:left="851" w:hanging="851"/>
        <w:rPr>
          <w:bCs w:val="0"/>
        </w:rPr>
      </w:pPr>
      <w:bookmarkStart w:id="46" w:name="_Toc474257623"/>
      <w:bookmarkStart w:id="47" w:name="_Toc153963950"/>
      <w:r w:rsidRPr="003850C5">
        <w:t>Meetings of the General Assembly</w:t>
      </w:r>
      <w:bookmarkEnd w:id="46"/>
      <w:bookmarkEnd w:id="47"/>
      <w:r w:rsidRPr="003850C5">
        <w:t xml:space="preserve"> </w:t>
      </w:r>
    </w:p>
    <w:p w14:paraId="60B69726" w14:textId="7ED6F1B5" w:rsidR="006E0C20" w:rsidRPr="00CF1773" w:rsidRDefault="00CF1773" w:rsidP="00CF1773">
      <w:pPr>
        <w:spacing w:after="220"/>
        <w:ind w:left="851" w:hanging="851"/>
        <w:rPr>
          <w:rFonts w:ascii="Arial" w:hAnsi="Arial" w:cs="Arial"/>
          <w:szCs w:val="22"/>
        </w:rPr>
      </w:pPr>
      <w:r>
        <w:rPr>
          <w:rFonts w:ascii="Arial" w:hAnsi="Arial" w:cs="Arial"/>
          <w:szCs w:val="22"/>
        </w:rPr>
        <w:t>4.7.1</w:t>
      </w:r>
      <w:r>
        <w:rPr>
          <w:rFonts w:ascii="Arial" w:hAnsi="Arial" w:cs="Arial"/>
          <w:szCs w:val="22"/>
        </w:rPr>
        <w:tab/>
      </w:r>
      <w:r w:rsidR="006E0C20" w:rsidRPr="00CF1773">
        <w:rPr>
          <w:rFonts w:ascii="Arial" w:hAnsi="Arial" w:cs="Arial"/>
          <w:szCs w:val="22"/>
        </w:rPr>
        <w:t>The General Assembly shall meet at least once each calendar year</w:t>
      </w:r>
      <w:r w:rsidR="00F546F7" w:rsidRPr="00CF1773">
        <w:rPr>
          <w:rFonts w:ascii="Arial" w:hAnsi="Arial" w:cs="Arial"/>
          <w:szCs w:val="22"/>
        </w:rPr>
        <w:t>.</w:t>
      </w:r>
      <w:r w:rsidR="006E0C20" w:rsidRPr="00CF1773">
        <w:rPr>
          <w:rFonts w:ascii="Arial" w:hAnsi="Arial" w:cs="Arial"/>
          <w:szCs w:val="22"/>
        </w:rPr>
        <w:t xml:space="preserve"> </w:t>
      </w:r>
      <w:r w:rsidR="00F546F7" w:rsidRPr="00CF1773">
        <w:rPr>
          <w:rFonts w:ascii="Arial" w:hAnsi="Arial" w:cs="Arial"/>
          <w:szCs w:val="22"/>
        </w:rPr>
        <w:t xml:space="preserve">The time, </w:t>
      </w:r>
      <w:r w:rsidR="006E0C20" w:rsidRPr="00CF1773">
        <w:rPr>
          <w:rFonts w:ascii="Arial" w:hAnsi="Arial" w:cs="Arial"/>
          <w:szCs w:val="22"/>
        </w:rPr>
        <w:t>date and venue</w:t>
      </w:r>
      <w:r w:rsidR="00F546F7" w:rsidRPr="00CF1773">
        <w:rPr>
          <w:rFonts w:ascii="Arial" w:hAnsi="Arial" w:cs="Arial"/>
          <w:szCs w:val="22"/>
        </w:rPr>
        <w:t xml:space="preserve"> of the meeting</w:t>
      </w:r>
      <w:r w:rsidR="006E0C20" w:rsidRPr="00CF1773">
        <w:rPr>
          <w:rFonts w:ascii="Arial" w:hAnsi="Arial" w:cs="Arial"/>
          <w:szCs w:val="22"/>
        </w:rPr>
        <w:t xml:space="preserve"> shall be determined </w:t>
      </w:r>
      <w:r w:rsidR="00F546F7" w:rsidRPr="00CF1773">
        <w:rPr>
          <w:rFonts w:ascii="Arial" w:hAnsi="Arial" w:cs="Arial"/>
          <w:szCs w:val="22"/>
        </w:rPr>
        <w:t xml:space="preserve">by the Executive Committee </w:t>
      </w:r>
      <w:r w:rsidR="006E0C20" w:rsidRPr="00CF1773">
        <w:rPr>
          <w:rFonts w:ascii="Arial" w:hAnsi="Arial" w:cs="Arial"/>
          <w:szCs w:val="22"/>
        </w:rPr>
        <w:t xml:space="preserve">and advised to </w:t>
      </w:r>
      <w:r w:rsidR="0023307E" w:rsidRPr="00CF1773">
        <w:rPr>
          <w:rFonts w:ascii="Arial" w:hAnsi="Arial" w:cs="Arial"/>
          <w:szCs w:val="22"/>
        </w:rPr>
        <w:t>M</w:t>
      </w:r>
      <w:r w:rsidR="006E0C20" w:rsidRPr="00CF1773">
        <w:rPr>
          <w:rFonts w:ascii="Arial" w:hAnsi="Arial" w:cs="Arial"/>
          <w:szCs w:val="22"/>
        </w:rPr>
        <w:t xml:space="preserve">embers and </w:t>
      </w:r>
      <w:r w:rsidR="0023307E" w:rsidRPr="00CF1773">
        <w:rPr>
          <w:rFonts w:ascii="Arial" w:hAnsi="Arial" w:cs="Arial"/>
          <w:szCs w:val="22"/>
        </w:rPr>
        <w:t>A</w:t>
      </w:r>
      <w:r w:rsidR="006E0C20" w:rsidRPr="00CF1773">
        <w:rPr>
          <w:rFonts w:ascii="Arial" w:hAnsi="Arial" w:cs="Arial"/>
          <w:szCs w:val="22"/>
        </w:rPr>
        <w:t>ffiliates</w:t>
      </w:r>
      <w:r w:rsidR="00F546F7" w:rsidRPr="00CF1773">
        <w:rPr>
          <w:rFonts w:ascii="Arial" w:hAnsi="Arial" w:cs="Arial"/>
          <w:szCs w:val="22"/>
        </w:rPr>
        <w:t>, provided that the meeting is held</w:t>
      </w:r>
      <w:r w:rsidR="006E0C20" w:rsidRPr="00CF1773">
        <w:rPr>
          <w:rFonts w:ascii="Arial" w:hAnsi="Arial" w:cs="Arial"/>
          <w:szCs w:val="22"/>
        </w:rPr>
        <w:t xml:space="preserve"> </w:t>
      </w:r>
      <w:r w:rsidR="00F546F7" w:rsidRPr="00CF1773">
        <w:rPr>
          <w:rFonts w:ascii="Arial" w:hAnsi="Arial" w:cs="Arial"/>
          <w:szCs w:val="22"/>
        </w:rPr>
        <w:t>within</w:t>
      </w:r>
      <w:r w:rsidR="006E0C20" w:rsidRPr="00CF1773">
        <w:rPr>
          <w:rFonts w:ascii="Arial" w:hAnsi="Arial" w:cs="Arial"/>
          <w:szCs w:val="22"/>
        </w:rPr>
        <w:t xml:space="preserve"> six months </w:t>
      </w:r>
      <w:r w:rsidR="00F546F7" w:rsidRPr="00CF1773">
        <w:rPr>
          <w:rFonts w:ascii="Arial" w:hAnsi="Arial" w:cs="Arial"/>
          <w:szCs w:val="22"/>
        </w:rPr>
        <w:t xml:space="preserve">of APAC’s </w:t>
      </w:r>
      <w:r w:rsidR="00E9462D" w:rsidRPr="00CF1773">
        <w:rPr>
          <w:rFonts w:ascii="Arial" w:hAnsi="Arial" w:cs="Arial"/>
          <w:szCs w:val="22"/>
        </w:rPr>
        <w:t>B</w:t>
      </w:r>
      <w:r w:rsidR="00F546F7" w:rsidRPr="00CF1773">
        <w:rPr>
          <w:rFonts w:ascii="Arial" w:hAnsi="Arial" w:cs="Arial"/>
          <w:szCs w:val="22"/>
        </w:rPr>
        <w:t xml:space="preserve">alance </w:t>
      </w:r>
      <w:r w:rsidR="00E9462D" w:rsidRPr="00CF1773">
        <w:rPr>
          <w:rFonts w:ascii="Arial" w:hAnsi="Arial" w:cs="Arial"/>
          <w:szCs w:val="22"/>
        </w:rPr>
        <w:t>D</w:t>
      </w:r>
      <w:r w:rsidR="00F546F7" w:rsidRPr="00CF1773">
        <w:rPr>
          <w:rFonts w:ascii="Arial" w:hAnsi="Arial" w:cs="Arial"/>
          <w:szCs w:val="22"/>
        </w:rPr>
        <w:t xml:space="preserve">ate and the period between any two meetings </w:t>
      </w:r>
      <w:r w:rsidR="0023307E" w:rsidRPr="00CF1773">
        <w:rPr>
          <w:rFonts w:ascii="Arial" w:hAnsi="Arial" w:cs="Arial"/>
          <w:szCs w:val="22"/>
        </w:rPr>
        <w:t>does</w:t>
      </w:r>
      <w:r w:rsidR="00F546F7" w:rsidRPr="00CF1773">
        <w:rPr>
          <w:rFonts w:ascii="Arial" w:hAnsi="Arial" w:cs="Arial"/>
          <w:szCs w:val="22"/>
        </w:rPr>
        <w:t xml:space="preserve"> not exceed 15 months</w:t>
      </w:r>
      <w:r w:rsidR="006E0C20" w:rsidRPr="00CF1773">
        <w:rPr>
          <w:rFonts w:ascii="Arial" w:hAnsi="Arial" w:cs="Arial"/>
          <w:szCs w:val="22"/>
        </w:rPr>
        <w:t xml:space="preserve">.  </w:t>
      </w:r>
      <w:r w:rsidR="00F70F3F" w:rsidRPr="00CF1773">
        <w:rPr>
          <w:rFonts w:ascii="Arial" w:hAnsi="Arial" w:cs="Arial"/>
          <w:szCs w:val="22"/>
        </w:rPr>
        <w:t xml:space="preserve">The General Assembly is not required to meet in the calendar year of its incorporation but must hold </w:t>
      </w:r>
      <w:r w:rsidR="00FA6C3F">
        <w:rPr>
          <w:rFonts w:ascii="Arial" w:hAnsi="Arial" w:cs="Arial"/>
          <w:szCs w:val="22"/>
        </w:rPr>
        <w:t>its</w:t>
      </w:r>
      <w:r w:rsidR="00F70F3F" w:rsidRPr="00CF1773">
        <w:rPr>
          <w:rFonts w:ascii="Arial" w:hAnsi="Arial" w:cs="Arial"/>
          <w:szCs w:val="22"/>
        </w:rPr>
        <w:t xml:space="preserve"> first meeting within 18 months after its incorporation.</w:t>
      </w:r>
    </w:p>
    <w:p w14:paraId="28345F38" w14:textId="2CF86B86" w:rsidR="00D134AF" w:rsidRPr="00CF1773" w:rsidRDefault="00CF1773" w:rsidP="00CF1773">
      <w:pPr>
        <w:spacing w:after="220"/>
        <w:ind w:left="851" w:hanging="851"/>
        <w:rPr>
          <w:rFonts w:ascii="Arial" w:hAnsi="Arial" w:cs="Arial"/>
          <w:szCs w:val="22"/>
        </w:rPr>
      </w:pPr>
      <w:r>
        <w:rPr>
          <w:rFonts w:ascii="Arial" w:hAnsi="Arial" w:cs="Arial"/>
          <w:szCs w:val="22"/>
        </w:rPr>
        <w:t>4.7.2</w:t>
      </w:r>
      <w:r>
        <w:rPr>
          <w:rFonts w:ascii="Arial" w:hAnsi="Arial" w:cs="Arial"/>
          <w:szCs w:val="22"/>
        </w:rPr>
        <w:tab/>
      </w:r>
      <w:r w:rsidR="00D134AF" w:rsidRPr="00CF1773">
        <w:rPr>
          <w:rFonts w:ascii="Arial" w:hAnsi="Arial" w:cs="Arial"/>
          <w:szCs w:val="22"/>
        </w:rPr>
        <w:t xml:space="preserve">A </w:t>
      </w:r>
      <w:r w:rsidR="006E0C20" w:rsidRPr="00CF1773">
        <w:rPr>
          <w:rFonts w:ascii="Arial" w:hAnsi="Arial" w:cs="Arial"/>
          <w:szCs w:val="22"/>
        </w:rPr>
        <w:t xml:space="preserve">notice of </w:t>
      </w:r>
      <w:r w:rsidR="00D134AF" w:rsidRPr="00CF1773">
        <w:rPr>
          <w:rFonts w:ascii="Arial" w:hAnsi="Arial" w:cs="Arial"/>
          <w:szCs w:val="22"/>
        </w:rPr>
        <w:t xml:space="preserve">meeting </w:t>
      </w:r>
      <w:r w:rsidR="006E0C20" w:rsidRPr="00CF1773">
        <w:rPr>
          <w:rFonts w:ascii="Arial" w:hAnsi="Arial" w:cs="Arial"/>
          <w:szCs w:val="22"/>
        </w:rPr>
        <w:t>shall be sent to APAC Members, Affiliates and APAC Committees at least 30 days prior to the proposed meeting date.</w:t>
      </w:r>
      <w:r w:rsidR="00D134AF" w:rsidRPr="00CF1773">
        <w:rPr>
          <w:rFonts w:ascii="Arial" w:hAnsi="Arial" w:cs="Arial"/>
          <w:szCs w:val="22"/>
        </w:rPr>
        <w:t xml:space="preserve">  The notice must state the nature of the business to be transacted at the meeting in sufficient detail to enable a Member to form a reasoned judgment in relation to it.  An irregularity in a notice of a meeting is waived if all the Members entitled to attend at the meeting attend the meeting without protest as to the irregularity, or if all such Members agree to the waiver. The accidental omission to give a notice of a meeting to, or the non-receipt of a notice of a meeting by, any Member will not invalidate the proceedings at the meeting.</w:t>
      </w:r>
    </w:p>
    <w:p w14:paraId="1A1BD9EE" w14:textId="5141B0BF" w:rsidR="006E0C20" w:rsidRPr="00CF1773" w:rsidRDefault="00BC0E7B" w:rsidP="00CF1773">
      <w:pPr>
        <w:spacing w:after="220"/>
        <w:ind w:left="851" w:hanging="851"/>
        <w:rPr>
          <w:rFonts w:ascii="Arial" w:hAnsi="Arial" w:cs="Arial"/>
          <w:szCs w:val="22"/>
        </w:rPr>
      </w:pPr>
      <w:r>
        <w:rPr>
          <w:rFonts w:ascii="Arial" w:hAnsi="Arial" w:cs="Arial"/>
          <w:szCs w:val="22"/>
        </w:rPr>
        <w:t>4</w:t>
      </w:r>
      <w:r w:rsidR="00CF1773">
        <w:rPr>
          <w:rFonts w:ascii="Arial" w:hAnsi="Arial" w:cs="Arial"/>
          <w:szCs w:val="22"/>
        </w:rPr>
        <w:t>.7.3</w:t>
      </w:r>
      <w:r w:rsidR="00CF1773">
        <w:rPr>
          <w:rFonts w:ascii="Arial" w:hAnsi="Arial" w:cs="Arial"/>
          <w:szCs w:val="22"/>
        </w:rPr>
        <w:tab/>
      </w:r>
      <w:r w:rsidR="006E0C20" w:rsidRPr="00CF1773">
        <w:rPr>
          <w:rFonts w:ascii="Arial" w:hAnsi="Arial" w:cs="Arial"/>
          <w:szCs w:val="22"/>
        </w:rPr>
        <w:t>The outcome of meetings of the General Assembly will be recorded in the form of minutes which shall be</w:t>
      </w:r>
      <w:r w:rsidR="00002D2D" w:rsidRPr="00CF1773">
        <w:rPr>
          <w:rFonts w:ascii="Arial" w:hAnsi="Arial" w:cs="Arial"/>
          <w:szCs w:val="22"/>
        </w:rPr>
        <w:t xml:space="preserve"> kept by the Secretar</w:t>
      </w:r>
      <w:r w:rsidR="00391555" w:rsidRPr="00CF1773">
        <w:rPr>
          <w:rFonts w:ascii="Arial" w:hAnsi="Arial" w:cs="Arial"/>
          <w:szCs w:val="22"/>
        </w:rPr>
        <w:t>iat</w:t>
      </w:r>
      <w:r w:rsidR="00002D2D" w:rsidRPr="00CF1773">
        <w:rPr>
          <w:rFonts w:ascii="Arial" w:hAnsi="Arial" w:cs="Arial"/>
          <w:szCs w:val="22"/>
        </w:rPr>
        <w:t xml:space="preserve"> and</w:t>
      </w:r>
      <w:r w:rsidR="006E0C20" w:rsidRPr="00CF1773">
        <w:rPr>
          <w:rFonts w:ascii="Arial" w:hAnsi="Arial" w:cs="Arial"/>
          <w:szCs w:val="22"/>
        </w:rPr>
        <w:t xml:space="preserve"> tabled at the next meeting of the General Assembly. </w:t>
      </w:r>
    </w:p>
    <w:p w14:paraId="39844CA3" w14:textId="7CB3B201" w:rsidR="006E0C20" w:rsidRPr="003850C5" w:rsidRDefault="006E0C20">
      <w:pPr>
        <w:pStyle w:val="ITISHeading2"/>
        <w:numPr>
          <w:ilvl w:val="1"/>
          <w:numId w:val="9"/>
        </w:numPr>
        <w:ind w:left="851" w:hanging="851"/>
        <w:rPr>
          <w:bCs w:val="0"/>
        </w:rPr>
      </w:pPr>
      <w:bookmarkStart w:id="48" w:name="_Toc474257624"/>
      <w:bookmarkStart w:id="49" w:name="_Toc153963951"/>
      <w:r w:rsidRPr="003850C5">
        <w:t>Quorum</w:t>
      </w:r>
      <w:bookmarkEnd w:id="48"/>
      <w:bookmarkEnd w:id="49"/>
      <w:r w:rsidRPr="003850C5">
        <w:t xml:space="preserve"> </w:t>
      </w:r>
    </w:p>
    <w:p w14:paraId="26F82D4C" w14:textId="18685EFB" w:rsidR="001D24DD" w:rsidRPr="00CF1773" w:rsidRDefault="00CF1773" w:rsidP="00CF1773">
      <w:pPr>
        <w:spacing w:after="220"/>
        <w:ind w:left="851" w:hanging="851"/>
        <w:rPr>
          <w:rFonts w:ascii="Arial" w:hAnsi="Arial" w:cs="Arial"/>
          <w:szCs w:val="22"/>
        </w:rPr>
      </w:pPr>
      <w:r>
        <w:rPr>
          <w:rFonts w:ascii="Arial" w:hAnsi="Arial" w:cs="Arial"/>
          <w:szCs w:val="22"/>
        </w:rPr>
        <w:t>4.8.1</w:t>
      </w:r>
      <w:r>
        <w:rPr>
          <w:rFonts w:ascii="Arial" w:hAnsi="Arial" w:cs="Arial"/>
          <w:szCs w:val="22"/>
        </w:rPr>
        <w:tab/>
      </w:r>
      <w:r w:rsidR="001D24DD" w:rsidRPr="00CF1773">
        <w:rPr>
          <w:rFonts w:ascii="Arial" w:hAnsi="Arial" w:cs="Arial"/>
          <w:szCs w:val="22"/>
        </w:rPr>
        <w:t>No business may be transacted at a meeting of the General Assembly if a quorum is not present.</w:t>
      </w:r>
    </w:p>
    <w:p w14:paraId="237CE681" w14:textId="267F1C35" w:rsidR="006E0C20" w:rsidRPr="00CF1773" w:rsidRDefault="00CF1773" w:rsidP="00CF1773">
      <w:pPr>
        <w:spacing w:after="220"/>
        <w:ind w:left="851" w:hanging="851"/>
        <w:rPr>
          <w:rFonts w:ascii="Arial" w:hAnsi="Arial" w:cs="Arial"/>
          <w:szCs w:val="22"/>
        </w:rPr>
      </w:pPr>
      <w:r>
        <w:rPr>
          <w:rFonts w:ascii="Arial" w:hAnsi="Arial" w:cs="Arial"/>
          <w:szCs w:val="22"/>
        </w:rPr>
        <w:t>4.8.2</w:t>
      </w:r>
      <w:r>
        <w:rPr>
          <w:rFonts w:ascii="Arial" w:hAnsi="Arial" w:cs="Arial"/>
          <w:szCs w:val="22"/>
        </w:rPr>
        <w:tab/>
      </w:r>
      <w:r w:rsidR="006E0C20" w:rsidRPr="00CF1773">
        <w:rPr>
          <w:rFonts w:ascii="Arial" w:hAnsi="Arial" w:cs="Arial"/>
          <w:szCs w:val="22"/>
        </w:rPr>
        <w:t xml:space="preserve">The quorum for a meeting of the General Assembly is at least </w:t>
      </w:r>
      <w:r w:rsidR="00856E23" w:rsidRPr="00CF1773">
        <w:rPr>
          <w:rFonts w:ascii="Arial" w:hAnsi="Arial" w:cs="Arial"/>
          <w:szCs w:val="22"/>
        </w:rPr>
        <w:t>sixty-seven</w:t>
      </w:r>
      <w:r w:rsidR="006E0C20" w:rsidRPr="00CF1773">
        <w:rPr>
          <w:rFonts w:ascii="Arial" w:hAnsi="Arial" w:cs="Arial"/>
          <w:szCs w:val="22"/>
        </w:rPr>
        <w:t xml:space="preserve"> (67) % of Members eligible to vote.  </w:t>
      </w:r>
    </w:p>
    <w:p w14:paraId="09A39BD0" w14:textId="3A332171" w:rsidR="006E0C20" w:rsidRPr="00CF1773" w:rsidRDefault="00CF1773" w:rsidP="00CF1773">
      <w:pPr>
        <w:spacing w:after="220"/>
        <w:ind w:left="851" w:hanging="851"/>
        <w:rPr>
          <w:rFonts w:ascii="Arial" w:hAnsi="Arial" w:cs="Arial"/>
          <w:szCs w:val="22"/>
        </w:rPr>
      </w:pPr>
      <w:r>
        <w:rPr>
          <w:rFonts w:ascii="Arial" w:hAnsi="Arial" w:cs="Arial"/>
          <w:szCs w:val="22"/>
        </w:rPr>
        <w:t>4.8.3</w:t>
      </w:r>
      <w:r>
        <w:rPr>
          <w:rFonts w:ascii="Arial" w:hAnsi="Arial" w:cs="Arial"/>
          <w:szCs w:val="22"/>
        </w:rPr>
        <w:tab/>
      </w:r>
      <w:r w:rsidR="006E0C20" w:rsidRPr="00CF1773">
        <w:rPr>
          <w:rFonts w:ascii="Arial" w:hAnsi="Arial" w:cs="Arial"/>
          <w:szCs w:val="22"/>
        </w:rPr>
        <w:t>A meeting of the General Assembly which does not have a quorum present within 60 minutes after the time for the meeting set out in the notice of meeting is adjourned to the date</w:t>
      </w:r>
      <w:r w:rsidR="00E75718" w:rsidRPr="00CF1773">
        <w:rPr>
          <w:rFonts w:ascii="Arial" w:hAnsi="Arial" w:cs="Arial"/>
          <w:szCs w:val="22"/>
        </w:rPr>
        <w:t>,</w:t>
      </w:r>
      <w:r w:rsidR="006E0C20" w:rsidRPr="00CF1773">
        <w:rPr>
          <w:rFonts w:ascii="Arial" w:hAnsi="Arial" w:cs="Arial"/>
          <w:szCs w:val="22"/>
        </w:rPr>
        <w:t xml:space="preserve"> time and place the Executive Committee specifies</w:t>
      </w:r>
      <w:r w:rsidR="00E75718" w:rsidRPr="00CF1773">
        <w:rPr>
          <w:rFonts w:ascii="Arial" w:hAnsi="Arial" w:cs="Arial"/>
          <w:szCs w:val="22"/>
        </w:rPr>
        <w:t>. If at the adjourned meeting, a quorum is not present within 30 minutes after the time appointed for the commencement of the meeting, the Members present will constitute a quorum.</w:t>
      </w:r>
    </w:p>
    <w:p w14:paraId="1993A6A0" w14:textId="358D1EB9" w:rsidR="00F65171" w:rsidRPr="00CF1773" w:rsidRDefault="00CF1773" w:rsidP="00CF1773">
      <w:pPr>
        <w:spacing w:after="220"/>
        <w:ind w:left="851" w:hanging="851"/>
        <w:rPr>
          <w:rFonts w:ascii="Arial" w:hAnsi="Arial" w:cs="Arial"/>
          <w:szCs w:val="22"/>
        </w:rPr>
      </w:pPr>
      <w:r>
        <w:rPr>
          <w:rFonts w:ascii="Arial" w:hAnsi="Arial" w:cs="Arial"/>
          <w:szCs w:val="22"/>
        </w:rPr>
        <w:t>4.8.4</w:t>
      </w:r>
      <w:r>
        <w:rPr>
          <w:rFonts w:ascii="Arial" w:hAnsi="Arial" w:cs="Arial"/>
          <w:szCs w:val="22"/>
        </w:rPr>
        <w:tab/>
      </w:r>
      <w:r w:rsidR="00F65171" w:rsidRPr="00CF1773">
        <w:rPr>
          <w:rFonts w:ascii="Arial" w:hAnsi="Arial" w:cs="Arial"/>
          <w:szCs w:val="22"/>
        </w:rPr>
        <w:t xml:space="preserve">If present, the Chair is to chair </w:t>
      </w:r>
      <w:r w:rsidR="00705093" w:rsidRPr="00CF1773">
        <w:rPr>
          <w:rFonts w:ascii="Arial" w:hAnsi="Arial" w:cs="Arial"/>
          <w:szCs w:val="22"/>
        </w:rPr>
        <w:t>a meeting of the General Assembly</w:t>
      </w:r>
      <w:r w:rsidR="00F65171" w:rsidRPr="00CF1773">
        <w:rPr>
          <w:rFonts w:ascii="Arial" w:hAnsi="Arial" w:cs="Arial"/>
          <w:szCs w:val="22"/>
        </w:rPr>
        <w:t xml:space="preserve">. If the Chair is not present, the meeting is to be chaired by the </w:t>
      </w:r>
      <w:r w:rsidR="00FA6C3F">
        <w:rPr>
          <w:rFonts w:ascii="Arial" w:hAnsi="Arial" w:cs="Arial"/>
          <w:szCs w:val="22"/>
        </w:rPr>
        <w:t xml:space="preserve">Vice Chair. </w:t>
      </w:r>
      <w:r w:rsidR="00FA6C3F" w:rsidRPr="00FA6C3F">
        <w:rPr>
          <w:rFonts w:ascii="Arial" w:hAnsi="Arial" w:cs="Arial"/>
          <w:szCs w:val="22"/>
        </w:rPr>
        <w:t xml:space="preserve">If the </w:t>
      </w:r>
      <w:r w:rsidR="00FA6C3F">
        <w:rPr>
          <w:rFonts w:ascii="Arial" w:hAnsi="Arial" w:cs="Arial"/>
          <w:szCs w:val="22"/>
        </w:rPr>
        <w:t xml:space="preserve">Vice </w:t>
      </w:r>
      <w:r w:rsidR="00FA6C3F" w:rsidRPr="00FA6C3F">
        <w:rPr>
          <w:rFonts w:ascii="Arial" w:hAnsi="Arial" w:cs="Arial"/>
          <w:szCs w:val="22"/>
        </w:rPr>
        <w:t xml:space="preserve">Chair is not present, the meeting is to be chaired by the </w:t>
      </w:r>
      <w:r w:rsidR="00F65171" w:rsidRPr="00CF1773">
        <w:rPr>
          <w:rFonts w:ascii="Arial" w:hAnsi="Arial" w:cs="Arial"/>
          <w:szCs w:val="22"/>
        </w:rPr>
        <w:t>Treasurer.</w:t>
      </w:r>
    </w:p>
    <w:p w14:paraId="649D2FD6" w14:textId="0A85108C" w:rsidR="006E0C20" w:rsidRPr="00CF1773" w:rsidRDefault="006E0C20">
      <w:pPr>
        <w:pStyle w:val="ITISHeading2"/>
        <w:numPr>
          <w:ilvl w:val="1"/>
          <w:numId w:val="9"/>
        </w:numPr>
        <w:ind w:left="851" w:hanging="851"/>
      </w:pPr>
      <w:bookmarkStart w:id="50" w:name="_Toc474257625"/>
      <w:bookmarkStart w:id="51" w:name="_Toc153963952"/>
      <w:r w:rsidRPr="003850C5">
        <w:t>Proxy</w:t>
      </w:r>
      <w:bookmarkEnd w:id="50"/>
      <w:bookmarkEnd w:id="51"/>
    </w:p>
    <w:p w14:paraId="7D410433" w14:textId="66CEE536" w:rsidR="006E0C20" w:rsidRPr="00CF1773" w:rsidRDefault="00CF1773" w:rsidP="00CF1773">
      <w:pPr>
        <w:spacing w:after="220"/>
        <w:ind w:left="851" w:hanging="851"/>
        <w:rPr>
          <w:rFonts w:ascii="Arial" w:hAnsi="Arial" w:cs="Arial"/>
          <w:szCs w:val="22"/>
        </w:rPr>
      </w:pPr>
      <w:r>
        <w:rPr>
          <w:rFonts w:ascii="Arial" w:hAnsi="Arial" w:cs="Arial"/>
          <w:szCs w:val="22"/>
        </w:rPr>
        <w:t>4.9.1</w:t>
      </w:r>
      <w:r>
        <w:rPr>
          <w:rFonts w:ascii="Arial" w:hAnsi="Arial" w:cs="Arial"/>
          <w:szCs w:val="22"/>
        </w:rPr>
        <w:tab/>
      </w:r>
      <w:r w:rsidR="006E0C20" w:rsidRPr="00CF1773">
        <w:rPr>
          <w:rFonts w:ascii="Arial" w:hAnsi="Arial" w:cs="Arial"/>
          <w:szCs w:val="22"/>
        </w:rPr>
        <w:t>A Member who is entitled to attend and cast a vote at a meeting of the General Assembly may appoint a person as the Member’s proxy to attend and vote for the Member at the meeting instead of their designated representative by submitting to the Executive Committee at least 24 hours prior to the meeting a properly completed Proxy Appointment Form.</w:t>
      </w:r>
    </w:p>
    <w:p w14:paraId="424B021A" w14:textId="07638E5E" w:rsidR="006E0C20" w:rsidRPr="00CF1773" w:rsidRDefault="00CF1773" w:rsidP="00CF1773">
      <w:pPr>
        <w:spacing w:after="220"/>
        <w:ind w:left="851" w:hanging="851"/>
        <w:rPr>
          <w:rFonts w:ascii="Arial" w:hAnsi="Arial" w:cs="Arial"/>
          <w:szCs w:val="22"/>
        </w:rPr>
      </w:pPr>
      <w:r>
        <w:rPr>
          <w:rFonts w:ascii="Arial" w:hAnsi="Arial" w:cs="Arial"/>
          <w:szCs w:val="22"/>
        </w:rPr>
        <w:lastRenderedPageBreak/>
        <w:t>4.9.2</w:t>
      </w:r>
      <w:r>
        <w:rPr>
          <w:rFonts w:ascii="Arial" w:hAnsi="Arial" w:cs="Arial"/>
          <w:szCs w:val="22"/>
        </w:rPr>
        <w:tab/>
      </w:r>
      <w:r w:rsidR="006E0C20" w:rsidRPr="00CF1773">
        <w:rPr>
          <w:rFonts w:ascii="Arial" w:hAnsi="Arial" w:cs="Arial"/>
          <w:szCs w:val="22"/>
        </w:rPr>
        <w:t>The proxy’s authority to vote is suspended whilst the Member or the Member’s designated representative is also present at the Meeting.</w:t>
      </w:r>
    </w:p>
    <w:p w14:paraId="529C76BC" w14:textId="2D56BEB3" w:rsidR="006E0C20" w:rsidRPr="00CF1773" w:rsidRDefault="00CF1773" w:rsidP="00CF1773">
      <w:pPr>
        <w:spacing w:after="220"/>
        <w:ind w:left="851" w:hanging="851"/>
        <w:rPr>
          <w:rFonts w:ascii="Arial" w:hAnsi="Arial" w:cs="Arial"/>
          <w:szCs w:val="22"/>
        </w:rPr>
      </w:pPr>
      <w:r>
        <w:rPr>
          <w:rFonts w:ascii="Arial" w:hAnsi="Arial" w:cs="Arial"/>
          <w:szCs w:val="22"/>
        </w:rPr>
        <w:t>4.9.3</w:t>
      </w:r>
      <w:r>
        <w:rPr>
          <w:rFonts w:ascii="Arial" w:hAnsi="Arial" w:cs="Arial"/>
          <w:szCs w:val="22"/>
        </w:rPr>
        <w:tab/>
      </w:r>
      <w:r w:rsidR="006E0C20" w:rsidRPr="00CF1773">
        <w:rPr>
          <w:rFonts w:ascii="Arial" w:hAnsi="Arial" w:cs="Arial"/>
          <w:szCs w:val="22"/>
        </w:rPr>
        <w:t>Unless the General Assembly has received written notice of the revocation of the appointment of a proxy no later than six hours before the start or resumption of the meeting at which the proxy is to vote, a vote cast by a proxy will be valid even if, before the proxy votes the Member revokes the proxy’s appointment.</w:t>
      </w:r>
    </w:p>
    <w:p w14:paraId="5783FB96" w14:textId="7F98D24D" w:rsidR="006E0C20" w:rsidRPr="003850C5" w:rsidRDefault="006E0C20">
      <w:pPr>
        <w:pStyle w:val="ITISHeading2"/>
        <w:numPr>
          <w:ilvl w:val="1"/>
          <w:numId w:val="9"/>
        </w:numPr>
        <w:ind w:left="851" w:hanging="851"/>
        <w:rPr>
          <w:bCs w:val="0"/>
        </w:rPr>
      </w:pPr>
      <w:bookmarkStart w:id="52" w:name="_Toc474257626"/>
      <w:bookmarkStart w:id="53" w:name="_Toc153963953"/>
      <w:r w:rsidRPr="003850C5">
        <w:t>Conduct of business</w:t>
      </w:r>
      <w:bookmarkEnd w:id="52"/>
      <w:bookmarkEnd w:id="53"/>
    </w:p>
    <w:p w14:paraId="7D579BE7" w14:textId="755675B9" w:rsidR="006E0C20" w:rsidRPr="00CF1773" w:rsidRDefault="00CF1773" w:rsidP="00CF1773">
      <w:pPr>
        <w:spacing w:after="220"/>
        <w:ind w:left="851" w:hanging="851"/>
        <w:rPr>
          <w:rFonts w:ascii="Arial" w:hAnsi="Arial" w:cs="Arial"/>
          <w:szCs w:val="22"/>
        </w:rPr>
      </w:pPr>
      <w:r>
        <w:rPr>
          <w:rFonts w:ascii="Arial" w:hAnsi="Arial" w:cs="Arial"/>
          <w:szCs w:val="22"/>
        </w:rPr>
        <w:t>4.10.1</w:t>
      </w:r>
      <w:r>
        <w:rPr>
          <w:rFonts w:ascii="Arial" w:hAnsi="Arial" w:cs="Arial"/>
          <w:szCs w:val="22"/>
        </w:rPr>
        <w:tab/>
      </w:r>
      <w:r w:rsidR="006E0C20" w:rsidRPr="00CF1773">
        <w:rPr>
          <w:rFonts w:ascii="Arial" w:hAnsi="Arial" w:cs="Arial"/>
          <w:szCs w:val="22"/>
        </w:rPr>
        <w:t>Meetings of the General Assembly may be held by in person, by conference telephone, by electronic meeting facilities or equipment or by a combination of such methods or as the General Assembly may otherwise determine.</w:t>
      </w:r>
    </w:p>
    <w:p w14:paraId="2504FB22" w14:textId="39C79050" w:rsidR="006E0C20" w:rsidRPr="00CF1773" w:rsidRDefault="00CF1773" w:rsidP="00CF1773">
      <w:pPr>
        <w:spacing w:after="220"/>
        <w:ind w:left="851" w:hanging="851"/>
        <w:rPr>
          <w:rFonts w:ascii="Arial" w:hAnsi="Arial" w:cs="Arial"/>
          <w:szCs w:val="22"/>
        </w:rPr>
      </w:pPr>
      <w:r>
        <w:rPr>
          <w:rFonts w:ascii="Arial" w:hAnsi="Arial" w:cs="Arial"/>
          <w:szCs w:val="22"/>
        </w:rPr>
        <w:t>4.10.2</w:t>
      </w:r>
      <w:r>
        <w:rPr>
          <w:rFonts w:ascii="Arial" w:hAnsi="Arial" w:cs="Arial"/>
          <w:szCs w:val="22"/>
        </w:rPr>
        <w:tab/>
      </w:r>
      <w:r w:rsidR="006E0C20" w:rsidRPr="00CF1773">
        <w:rPr>
          <w:rFonts w:ascii="Arial" w:hAnsi="Arial" w:cs="Arial"/>
          <w:szCs w:val="22"/>
        </w:rPr>
        <w:t>The General Assembly may upon reasonable notice to Members, set any requirements it considers appropriate to satisfactorily identify participants attending meetings.</w:t>
      </w:r>
    </w:p>
    <w:p w14:paraId="4B2317E6" w14:textId="65C4D405" w:rsidR="006E0C20" w:rsidRPr="003850C5" w:rsidRDefault="006E0C20">
      <w:pPr>
        <w:pStyle w:val="ITISHeading2"/>
        <w:numPr>
          <w:ilvl w:val="1"/>
          <w:numId w:val="9"/>
        </w:numPr>
        <w:ind w:left="851" w:hanging="851"/>
        <w:rPr>
          <w:bCs w:val="0"/>
        </w:rPr>
      </w:pPr>
      <w:bookmarkStart w:id="54" w:name="_Toc474257627"/>
      <w:bookmarkStart w:id="55" w:name="_Toc153963954"/>
      <w:r w:rsidRPr="003850C5">
        <w:t>Voting Rights</w:t>
      </w:r>
      <w:bookmarkEnd w:id="54"/>
      <w:bookmarkEnd w:id="55"/>
    </w:p>
    <w:p w14:paraId="1C58B683" w14:textId="535FC437" w:rsidR="006E0C20" w:rsidRPr="00CF1773" w:rsidRDefault="00CF1773" w:rsidP="00CF1773">
      <w:pPr>
        <w:spacing w:after="220"/>
        <w:ind w:left="851" w:hanging="851"/>
        <w:rPr>
          <w:rFonts w:ascii="Arial" w:hAnsi="Arial" w:cs="Arial"/>
          <w:szCs w:val="22"/>
        </w:rPr>
      </w:pPr>
      <w:r>
        <w:rPr>
          <w:rFonts w:ascii="Arial" w:hAnsi="Arial" w:cs="Arial"/>
          <w:szCs w:val="22"/>
        </w:rPr>
        <w:t>4.11.1</w:t>
      </w:r>
      <w:r>
        <w:rPr>
          <w:rFonts w:ascii="Arial" w:hAnsi="Arial" w:cs="Arial"/>
          <w:szCs w:val="22"/>
        </w:rPr>
        <w:tab/>
      </w:r>
      <w:r w:rsidR="006E0C20" w:rsidRPr="00CF1773">
        <w:rPr>
          <w:rFonts w:ascii="Arial" w:hAnsi="Arial" w:cs="Arial"/>
          <w:szCs w:val="22"/>
        </w:rPr>
        <w:t xml:space="preserve">A Full Member with no outstanding fees is entitled to one vote in all voting prescribed in this Constitution. These include voting at the </w:t>
      </w:r>
      <w:r w:rsidR="00541EA7" w:rsidRPr="00CF1773">
        <w:rPr>
          <w:rFonts w:ascii="Arial" w:hAnsi="Arial" w:cs="Arial"/>
          <w:szCs w:val="22"/>
        </w:rPr>
        <w:t>a</w:t>
      </w:r>
      <w:r w:rsidR="006E0C20" w:rsidRPr="00CF1773">
        <w:rPr>
          <w:rFonts w:ascii="Arial" w:hAnsi="Arial" w:cs="Arial"/>
          <w:szCs w:val="22"/>
        </w:rPr>
        <w:t>nnual General Assembly, MRA Council, and election of Executive Committee members and other Committee members.</w:t>
      </w:r>
    </w:p>
    <w:p w14:paraId="125E7EE8" w14:textId="5542A489" w:rsidR="006E0C20" w:rsidRPr="00CF1773" w:rsidRDefault="00CF1773" w:rsidP="00CF1773">
      <w:pPr>
        <w:spacing w:after="220"/>
        <w:ind w:left="851" w:hanging="851"/>
        <w:rPr>
          <w:rFonts w:ascii="Arial" w:hAnsi="Arial" w:cs="Arial"/>
          <w:szCs w:val="22"/>
        </w:rPr>
      </w:pPr>
      <w:r>
        <w:rPr>
          <w:rFonts w:ascii="Arial" w:hAnsi="Arial" w:cs="Arial"/>
          <w:szCs w:val="22"/>
        </w:rPr>
        <w:t>4.11.2</w:t>
      </w:r>
      <w:r>
        <w:rPr>
          <w:rFonts w:ascii="Arial" w:hAnsi="Arial" w:cs="Arial"/>
          <w:szCs w:val="22"/>
        </w:rPr>
        <w:tab/>
      </w:r>
      <w:r w:rsidR="00CF52EE" w:rsidRPr="00CF1773">
        <w:rPr>
          <w:rFonts w:ascii="Arial" w:hAnsi="Arial" w:cs="Arial"/>
          <w:szCs w:val="22"/>
        </w:rPr>
        <w:t xml:space="preserve">An </w:t>
      </w:r>
      <w:r w:rsidR="006E0C20" w:rsidRPr="00CF1773">
        <w:rPr>
          <w:rFonts w:ascii="Arial" w:hAnsi="Arial" w:cs="Arial"/>
          <w:szCs w:val="22"/>
        </w:rPr>
        <w:t xml:space="preserve">Associate Member with no outstanding fees is entitled to one vote at the General Assembly in respect of the election of Executive Committee members and other Committee members. In </w:t>
      </w:r>
      <w:r w:rsidR="00856E23" w:rsidRPr="00CF1773">
        <w:rPr>
          <w:rFonts w:ascii="Arial" w:hAnsi="Arial" w:cs="Arial"/>
          <w:szCs w:val="22"/>
        </w:rPr>
        <w:t>addition,</w:t>
      </w:r>
      <w:r w:rsidR="006E0C20" w:rsidRPr="00CF1773">
        <w:rPr>
          <w:rFonts w:ascii="Arial" w:hAnsi="Arial" w:cs="Arial"/>
          <w:szCs w:val="22"/>
        </w:rPr>
        <w:t xml:space="preserve"> an Associate Member may be permitted to vote on such additional matters as the General Assembly may determine by resolution (a Special Voting Right). An Associate Member has no other voting rights. A Special Voting Right can be granted on such terms as the General Assembly determines and can be withdrawn at any time by resolution of the General Assembly. An Associate Member may not vote on the question of whether to grant or withdraw a Special Voting </w:t>
      </w:r>
      <w:r w:rsidR="00E00F88" w:rsidRPr="00CF1773">
        <w:rPr>
          <w:rFonts w:ascii="Arial" w:hAnsi="Arial" w:cs="Arial"/>
          <w:szCs w:val="22"/>
        </w:rPr>
        <w:t xml:space="preserve">Right </w:t>
      </w:r>
      <w:r w:rsidR="006E0C20" w:rsidRPr="00CF1773">
        <w:rPr>
          <w:rFonts w:ascii="Arial" w:hAnsi="Arial" w:cs="Arial"/>
          <w:szCs w:val="22"/>
        </w:rPr>
        <w:t xml:space="preserve">and, for the avoidance of </w:t>
      </w:r>
      <w:r w:rsidR="00856E23" w:rsidRPr="00CF1773">
        <w:rPr>
          <w:rFonts w:ascii="Arial" w:hAnsi="Arial" w:cs="Arial"/>
          <w:szCs w:val="22"/>
        </w:rPr>
        <w:t>doubt, the</w:t>
      </w:r>
      <w:r w:rsidR="006E0C20" w:rsidRPr="00CF1773">
        <w:rPr>
          <w:rFonts w:ascii="Arial" w:hAnsi="Arial" w:cs="Arial"/>
          <w:szCs w:val="22"/>
        </w:rPr>
        <w:t xml:space="preserve"> General Assembly has no power to grant any such right.</w:t>
      </w:r>
    </w:p>
    <w:p w14:paraId="4E37506A" w14:textId="659896B3" w:rsidR="006E0C20" w:rsidRPr="00CF1773" w:rsidRDefault="00CF1773" w:rsidP="00CF1773">
      <w:pPr>
        <w:spacing w:after="220"/>
        <w:ind w:left="851" w:hanging="851"/>
        <w:rPr>
          <w:rFonts w:ascii="Arial" w:hAnsi="Arial" w:cs="Arial"/>
          <w:szCs w:val="22"/>
        </w:rPr>
      </w:pPr>
      <w:r>
        <w:rPr>
          <w:rFonts w:ascii="Arial" w:hAnsi="Arial" w:cs="Arial"/>
          <w:szCs w:val="22"/>
        </w:rPr>
        <w:t>4.11.3</w:t>
      </w:r>
      <w:r>
        <w:rPr>
          <w:rFonts w:ascii="Arial" w:hAnsi="Arial" w:cs="Arial"/>
          <w:szCs w:val="22"/>
        </w:rPr>
        <w:tab/>
      </w:r>
      <w:r w:rsidR="006E0C20" w:rsidRPr="00CF1773">
        <w:rPr>
          <w:rFonts w:ascii="Arial" w:hAnsi="Arial" w:cs="Arial"/>
          <w:szCs w:val="22"/>
        </w:rPr>
        <w:t xml:space="preserve">An Affiliate with no outstanding fees (if a fee is payable) may nominate an eligible person for election onto a Committee (other than the Executive Committee) or accept nomination as a candidate to be elected </w:t>
      </w:r>
      <w:r w:rsidR="00AC3953" w:rsidRPr="00CF1773">
        <w:rPr>
          <w:rFonts w:ascii="Arial" w:hAnsi="Arial" w:cs="Arial"/>
          <w:szCs w:val="22"/>
        </w:rPr>
        <w:t>to</w:t>
      </w:r>
      <w:r w:rsidR="006E0C20" w:rsidRPr="00CF1773">
        <w:rPr>
          <w:rFonts w:ascii="Arial" w:hAnsi="Arial" w:cs="Arial"/>
          <w:szCs w:val="22"/>
        </w:rPr>
        <w:t xml:space="preserve"> such Committee, and may vote for the election of a member of a Committee (excluding the Executive Committee) but otherwise has no voting entitlements on any matter in this Constitution. This voting right and any other right granted to an Affiliate can be withdrawn at any time by resolution of the Executive Committee. </w:t>
      </w:r>
    </w:p>
    <w:p w14:paraId="31C74689" w14:textId="74189853" w:rsidR="00F65171" w:rsidRPr="00CF1773" w:rsidRDefault="00CF1773" w:rsidP="00CF1773">
      <w:pPr>
        <w:spacing w:after="220"/>
        <w:ind w:left="851" w:hanging="851"/>
        <w:rPr>
          <w:rFonts w:ascii="Arial" w:hAnsi="Arial" w:cs="Arial"/>
          <w:szCs w:val="22"/>
        </w:rPr>
      </w:pPr>
      <w:r>
        <w:rPr>
          <w:rFonts w:ascii="Arial" w:hAnsi="Arial" w:cs="Arial"/>
          <w:szCs w:val="22"/>
        </w:rPr>
        <w:t>4.11.4</w:t>
      </w:r>
      <w:r>
        <w:rPr>
          <w:rFonts w:ascii="Arial" w:hAnsi="Arial" w:cs="Arial"/>
          <w:szCs w:val="22"/>
        </w:rPr>
        <w:tab/>
      </w:r>
      <w:r w:rsidR="00F65171" w:rsidRPr="00CF1773">
        <w:rPr>
          <w:rFonts w:ascii="Arial" w:hAnsi="Arial" w:cs="Arial"/>
          <w:szCs w:val="22"/>
        </w:rPr>
        <w:t>The Chair or person acting as Chair has a casting vote, that is, a second vote.</w:t>
      </w:r>
    </w:p>
    <w:p w14:paraId="3B14CCF2" w14:textId="5A6F20E5" w:rsidR="006E0C20" w:rsidRPr="003850C5" w:rsidRDefault="006E0C20">
      <w:pPr>
        <w:pStyle w:val="ITISHeading2"/>
        <w:numPr>
          <w:ilvl w:val="1"/>
          <w:numId w:val="9"/>
        </w:numPr>
        <w:ind w:left="851" w:hanging="851"/>
        <w:rPr>
          <w:bCs w:val="0"/>
        </w:rPr>
      </w:pPr>
      <w:bookmarkStart w:id="56" w:name="_Toc474257628"/>
      <w:bookmarkStart w:id="57" w:name="_Toc153963955"/>
      <w:r w:rsidRPr="003850C5">
        <w:t>Voting Procedures</w:t>
      </w:r>
      <w:bookmarkEnd w:id="56"/>
      <w:bookmarkEnd w:id="57"/>
      <w:r w:rsidRPr="003850C5">
        <w:t xml:space="preserve"> </w:t>
      </w:r>
    </w:p>
    <w:p w14:paraId="280742F9" w14:textId="43438450" w:rsidR="006E0C20" w:rsidRPr="00CF1773" w:rsidRDefault="00CF1773" w:rsidP="00CF1773">
      <w:pPr>
        <w:spacing w:after="220"/>
        <w:ind w:left="851" w:hanging="851"/>
        <w:rPr>
          <w:rFonts w:ascii="Arial" w:hAnsi="Arial" w:cs="Arial"/>
          <w:szCs w:val="22"/>
        </w:rPr>
      </w:pPr>
      <w:r>
        <w:rPr>
          <w:rFonts w:ascii="Arial" w:hAnsi="Arial" w:cs="Arial"/>
          <w:szCs w:val="22"/>
        </w:rPr>
        <w:t>4.12.1</w:t>
      </w:r>
      <w:r>
        <w:rPr>
          <w:rFonts w:ascii="Arial" w:hAnsi="Arial" w:cs="Arial"/>
          <w:szCs w:val="22"/>
        </w:rPr>
        <w:tab/>
      </w:r>
      <w:r w:rsidR="006E0C20" w:rsidRPr="00CF1773">
        <w:rPr>
          <w:rFonts w:ascii="Arial" w:hAnsi="Arial" w:cs="Arial"/>
          <w:szCs w:val="22"/>
        </w:rPr>
        <w:t xml:space="preserve">Voting may take place within a session of the General Assembly or by postal vote (i.e. submission of the vote by mail, by facsimile, or by such electronic means as the Executive Committee may authorise). In the case of postal voting, a period of 30 days from the date of posting shall be allowed for the return of ballots. </w:t>
      </w:r>
    </w:p>
    <w:p w14:paraId="39A102E1" w14:textId="728B51DB" w:rsidR="006E0C20" w:rsidRPr="00CF1773" w:rsidRDefault="00CF1773" w:rsidP="00CF1773">
      <w:pPr>
        <w:spacing w:after="220"/>
        <w:ind w:left="851" w:hanging="851"/>
        <w:rPr>
          <w:rFonts w:ascii="Arial" w:hAnsi="Arial" w:cs="Arial"/>
          <w:szCs w:val="22"/>
        </w:rPr>
      </w:pPr>
      <w:r>
        <w:rPr>
          <w:rFonts w:ascii="Arial" w:hAnsi="Arial" w:cs="Arial"/>
          <w:szCs w:val="22"/>
        </w:rPr>
        <w:lastRenderedPageBreak/>
        <w:t>4.12.2</w:t>
      </w:r>
      <w:r>
        <w:rPr>
          <w:rFonts w:ascii="Arial" w:hAnsi="Arial" w:cs="Arial"/>
          <w:szCs w:val="22"/>
        </w:rPr>
        <w:tab/>
      </w:r>
      <w:r w:rsidR="006E0C20" w:rsidRPr="00CF1773">
        <w:rPr>
          <w:rFonts w:ascii="Arial" w:hAnsi="Arial" w:cs="Arial"/>
          <w:szCs w:val="22"/>
        </w:rPr>
        <w:t>A Member may vote through its delegated representative or by appointing a proxy in accordance with Article 4.9.</w:t>
      </w:r>
    </w:p>
    <w:p w14:paraId="70F842F5" w14:textId="40211C0B" w:rsidR="006E0C20" w:rsidRPr="00CF1773" w:rsidRDefault="00CF1773" w:rsidP="00CF1773">
      <w:pPr>
        <w:spacing w:after="220"/>
        <w:ind w:left="851" w:hanging="851"/>
        <w:rPr>
          <w:rFonts w:ascii="Arial" w:hAnsi="Arial" w:cs="Arial"/>
          <w:szCs w:val="22"/>
        </w:rPr>
      </w:pPr>
      <w:r>
        <w:rPr>
          <w:rFonts w:ascii="Arial" w:hAnsi="Arial" w:cs="Arial"/>
          <w:szCs w:val="22"/>
        </w:rPr>
        <w:t>4.12.3</w:t>
      </w:r>
      <w:r>
        <w:rPr>
          <w:rFonts w:ascii="Arial" w:hAnsi="Arial" w:cs="Arial"/>
          <w:szCs w:val="22"/>
        </w:rPr>
        <w:tab/>
      </w:r>
      <w:r w:rsidR="006E0C20" w:rsidRPr="00CF1773">
        <w:rPr>
          <w:rFonts w:ascii="Arial" w:hAnsi="Arial" w:cs="Arial"/>
          <w:szCs w:val="22"/>
        </w:rPr>
        <w:t xml:space="preserve">A minimum of </w:t>
      </w:r>
      <w:r w:rsidR="00856E23" w:rsidRPr="00CF1773">
        <w:rPr>
          <w:rFonts w:ascii="Arial" w:hAnsi="Arial" w:cs="Arial"/>
          <w:szCs w:val="22"/>
        </w:rPr>
        <w:t>sixty-seven</w:t>
      </w:r>
      <w:r w:rsidR="006E0C20" w:rsidRPr="00CF1773">
        <w:rPr>
          <w:rFonts w:ascii="Arial" w:hAnsi="Arial" w:cs="Arial"/>
          <w:szCs w:val="22"/>
        </w:rPr>
        <w:t xml:space="preserve"> (67) % of the Full Members and Associate Members eligible to vote must cast a vote for the resolution to be valid (Valid Resolution). Abstention votes are to be included in the calculation of whether there are sufficient votes to constitute a Valid Resolution. A positive vote by at least </w:t>
      </w:r>
      <w:r w:rsidR="00856E23" w:rsidRPr="00CF1773">
        <w:rPr>
          <w:rFonts w:ascii="Arial" w:hAnsi="Arial" w:cs="Arial"/>
          <w:szCs w:val="22"/>
        </w:rPr>
        <w:t>seventy-five</w:t>
      </w:r>
      <w:r w:rsidR="006E0C20" w:rsidRPr="00CF1773">
        <w:rPr>
          <w:rFonts w:ascii="Arial" w:hAnsi="Arial" w:cs="Arial"/>
          <w:szCs w:val="22"/>
        </w:rPr>
        <w:t xml:space="preserve"> (75) % of the sum of those voting ‘yes’ and ‘no’ is required for the resolution to be carried. </w:t>
      </w:r>
    </w:p>
    <w:p w14:paraId="7F2DAD4E" w14:textId="07D2E013" w:rsidR="006E0C20" w:rsidRPr="00CF1773" w:rsidRDefault="008E4251" w:rsidP="00CF1773">
      <w:pPr>
        <w:spacing w:after="220"/>
        <w:ind w:left="851" w:hanging="851"/>
        <w:rPr>
          <w:rFonts w:ascii="Arial" w:hAnsi="Arial" w:cs="Arial"/>
          <w:szCs w:val="22"/>
        </w:rPr>
      </w:pPr>
      <w:r>
        <w:rPr>
          <w:rFonts w:ascii="Arial" w:hAnsi="Arial" w:cs="Arial"/>
          <w:szCs w:val="22"/>
        </w:rPr>
        <w:t>4.12.4</w:t>
      </w:r>
      <w:r>
        <w:rPr>
          <w:rFonts w:ascii="Arial" w:hAnsi="Arial" w:cs="Arial"/>
          <w:szCs w:val="22"/>
        </w:rPr>
        <w:tab/>
      </w:r>
      <w:r w:rsidR="006E0C20" w:rsidRPr="00CF1773">
        <w:rPr>
          <w:rFonts w:ascii="Arial" w:hAnsi="Arial" w:cs="Arial"/>
          <w:szCs w:val="22"/>
        </w:rPr>
        <w:t>On any given motion at a session of the General Assembly:</w:t>
      </w:r>
    </w:p>
    <w:p w14:paraId="165E96BA" w14:textId="475AB9CB" w:rsidR="006E0C20" w:rsidRDefault="008E4251">
      <w:pPr>
        <w:pStyle w:val="ListParagraph"/>
        <w:numPr>
          <w:ilvl w:val="0"/>
          <w:numId w:val="27"/>
        </w:numPr>
        <w:spacing w:after="220"/>
        <w:ind w:left="1276" w:hanging="425"/>
        <w:rPr>
          <w:rFonts w:ascii="Arial" w:hAnsi="Arial" w:cs="Arial"/>
          <w:szCs w:val="22"/>
        </w:rPr>
      </w:pPr>
      <w:r>
        <w:rPr>
          <w:rFonts w:ascii="Arial" w:hAnsi="Arial" w:cs="Arial"/>
          <w:szCs w:val="22"/>
        </w:rPr>
        <w:t>t</w:t>
      </w:r>
      <w:r w:rsidR="006E0C20" w:rsidRPr="008E4251">
        <w:rPr>
          <w:rFonts w:ascii="Arial" w:hAnsi="Arial" w:cs="Arial"/>
          <w:szCs w:val="22"/>
        </w:rPr>
        <w:t>he Executive Committee shall in good faith determine whether votes that are not postal votes will be by voice, a show of hands or secret ballot</w:t>
      </w:r>
      <w:r>
        <w:rPr>
          <w:rFonts w:ascii="Arial" w:hAnsi="Arial" w:cs="Arial"/>
          <w:szCs w:val="22"/>
        </w:rPr>
        <w:t>;</w:t>
      </w:r>
    </w:p>
    <w:p w14:paraId="4E798554" w14:textId="77777777" w:rsidR="008E4251" w:rsidRPr="008E4251" w:rsidRDefault="008E4251" w:rsidP="008E4251">
      <w:pPr>
        <w:pStyle w:val="ListParagraph"/>
        <w:spacing w:after="220"/>
        <w:ind w:left="1276"/>
        <w:rPr>
          <w:rFonts w:ascii="Arial" w:hAnsi="Arial" w:cs="Arial"/>
          <w:szCs w:val="22"/>
        </w:rPr>
      </w:pPr>
    </w:p>
    <w:p w14:paraId="45C92E1E" w14:textId="2F28354E" w:rsidR="006E0C20" w:rsidRPr="008E4251" w:rsidRDefault="008E4251">
      <w:pPr>
        <w:pStyle w:val="ListParagraph"/>
        <w:numPr>
          <w:ilvl w:val="0"/>
          <w:numId w:val="27"/>
        </w:numPr>
        <w:spacing w:after="220"/>
        <w:ind w:left="1276" w:hanging="425"/>
        <w:rPr>
          <w:rFonts w:ascii="Arial" w:hAnsi="Arial" w:cs="Arial"/>
          <w:szCs w:val="22"/>
        </w:rPr>
      </w:pPr>
      <w:r>
        <w:rPr>
          <w:rFonts w:ascii="Arial" w:hAnsi="Arial" w:cs="Arial"/>
          <w:szCs w:val="22"/>
        </w:rPr>
        <w:t>t</w:t>
      </w:r>
      <w:r w:rsidR="006E0C20" w:rsidRPr="008E4251">
        <w:rPr>
          <w:rFonts w:ascii="Arial" w:hAnsi="Arial" w:cs="Arial"/>
          <w:szCs w:val="22"/>
        </w:rPr>
        <w:t>he votes must be counted by at least two persons appointed to that task by the Executive Committee.</w:t>
      </w:r>
    </w:p>
    <w:p w14:paraId="51FB18DA" w14:textId="77777777" w:rsidR="006E0C20" w:rsidRPr="003850C5" w:rsidRDefault="006E0C20">
      <w:pPr>
        <w:pStyle w:val="ITISHeading2"/>
        <w:numPr>
          <w:ilvl w:val="1"/>
          <w:numId w:val="9"/>
        </w:numPr>
        <w:ind w:left="851" w:hanging="851"/>
        <w:rPr>
          <w:bCs w:val="0"/>
        </w:rPr>
      </w:pPr>
      <w:bookmarkStart w:id="58" w:name="_Toc474257629"/>
      <w:bookmarkStart w:id="59" w:name="_Toc153963956"/>
      <w:r w:rsidRPr="003850C5">
        <w:t>Special Meetings of the General Assembly</w:t>
      </w:r>
      <w:bookmarkEnd w:id="58"/>
      <w:bookmarkEnd w:id="59"/>
      <w:r w:rsidRPr="003850C5">
        <w:t xml:space="preserve"> </w:t>
      </w:r>
    </w:p>
    <w:p w14:paraId="28F548E0" w14:textId="69793BF7" w:rsidR="006E0C20" w:rsidRPr="003850C5" w:rsidRDefault="006E0C20" w:rsidP="008E4251">
      <w:pPr>
        <w:spacing w:after="220"/>
        <w:ind w:left="851"/>
        <w:rPr>
          <w:rFonts w:ascii="Arial" w:hAnsi="Arial" w:cs="Arial"/>
          <w:szCs w:val="22"/>
        </w:rPr>
      </w:pPr>
      <w:r w:rsidRPr="003850C5">
        <w:rPr>
          <w:rFonts w:ascii="Arial" w:hAnsi="Arial" w:cs="Arial"/>
          <w:szCs w:val="22"/>
        </w:rPr>
        <w:t>The Executive Committee may at any time convene a special meeting of the General Assembly.</w:t>
      </w:r>
    </w:p>
    <w:p w14:paraId="2DB3FB80" w14:textId="69793BF7" w:rsidR="00E1269D" w:rsidRPr="003850C5" w:rsidRDefault="00E1269D">
      <w:pPr>
        <w:pStyle w:val="ITISHeading2"/>
        <w:numPr>
          <w:ilvl w:val="1"/>
          <w:numId w:val="9"/>
        </w:numPr>
        <w:ind w:left="851" w:hanging="851"/>
        <w:rPr>
          <w:bCs w:val="0"/>
        </w:rPr>
      </w:pPr>
      <w:bookmarkStart w:id="60" w:name="_Toc153963957"/>
      <w:r w:rsidRPr="003850C5">
        <w:t>Written resolution in lieu of meetings of the General Assembly</w:t>
      </w:r>
      <w:bookmarkEnd w:id="60"/>
      <w:r w:rsidRPr="003850C5">
        <w:t xml:space="preserve"> </w:t>
      </w:r>
    </w:p>
    <w:p w14:paraId="4F7349D9" w14:textId="38DA5EB8" w:rsidR="00E1269D" w:rsidRPr="003850C5" w:rsidRDefault="00E1269D" w:rsidP="008E4251">
      <w:pPr>
        <w:spacing w:after="220"/>
        <w:ind w:left="851"/>
        <w:rPr>
          <w:rFonts w:ascii="Arial" w:hAnsi="Arial" w:cs="Arial"/>
          <w:szCs w:val="22"/>
        </w:rPr>
      </w:pPr>
      <w:r w:rsidRPr="003850C5">
        <w:rPr>
          <w:rFonts w:ascii="Arial" w:hAnsi="Arial" w:cs="Arial"/>
          <w:szCs w:val="22"/>
        </w:rPr>
        <w:t>It is not necessary for APAC to hold annual or special meetings of the General Assembly if everything required to be done at the meeting (by resolution or otherwise) is done by resolution in writing signed in accordance with the Act.  Such resolution in writing must be approved by no less than 75% of the number of Members who are entitled to vote on the matters the subject of the resolution.  A written resolution under this Article 4.14 may consist of one or more documents in similar form (including letters, electronic mail, or other similar means of communication) each approved by or on behalf of one or more of the Members who are entitled to vote on the matters the subject of the resolution.  Any resolution in writing under this Article 4.14 must be sent to Members to the extent and in the manner required by the Act.</w:t>
      </w:r>
    </w:p>
    <w:p w14:paraId="64F97F82" w14:textId="6C273447" w:rsidR="006E0C20" w:rsidRPr="003850C5" w:rsidRDefault="007C1BEE" w:rsidP="003850C5">
      <w:pPr>
        <w:pStyle w:val="ITISHeading1"/>
        <w:numPr>
          <w:ilvl w:val="0"/>
          <w:numId w:val="0"/>
        </w:numPr>
        <w:ind w:left="851" w:hanging="851"/>
        <w:rPr>
          <w:caps w:val="0"/>
          <w:szCs w:val="22"/>
        </w:rPr>
      </w:pPr>
      <w:bookmarkStart w:id="61" w:name="_Ref474256068"/>
      <w:bookmarkStart w:id="62" w:name="_Toc474257630"/>
      <w:bookmarkStart w:id="63" w:name="_Toc153963958"/>
      <w:r w:rsidRPr="003850C5">
        <w:rPr>
          <w:caps w:val="0"/>
          <w:szCs w:val="22"/>
        </w:rPr>
        <w:t>5.</w:t>
      </w:r>
      <w:r w:rsidRPr="003850C5">
        <w:rPr>
          <w:caps w:val="0"/>
          <w:szCs w:val="22"/>
        </w:rPr>
        <w:tab/>
        <w:t>EXECUTIVE COMMITTEE</w:t>
      </w:r>
      <w:bookmarkEnd w:id="61"/>
      <w:bookmarkEnd w:id="62"/>
      <w:bookmarkEnd w:id="63"/>
    </w:p>
    <w:p w14:paraId="529D78AA" w14:textId="3F7334AC" w:rsidR="006E0C20" w:rsidRPr="003850C5" w:rsidRDefault="006E0C20">
      <w:pPr>
        <w:pStyle w:val="ITISHeading2"/>
        <w:numPr>
          <w:ilvl w:val="1"/>
          <w:numId w:val="10"/>
        </w:numPr>
        <w:ind w:left="851" w:hanging="851"/>
        <w:rPr>
          <w:bCs w:val="0"/>
        </w:rPr>
      </w:pPr>
      <w:bookmarkStart w:id="64" w:name="_Toc474257631"/>
      <w:bookmarkStart w:id="65" w:name="_Toc153963959"/>
      <w:r w:rsidRPr="003850C5">
        <w:t>Function as a board</w:t>
      </w:r>
      <w:bookmarkEnd w:id="64"/>
      <w:bookmarkEnd w:id="65"/>
    </w:p>
    <w:p w14:paraId="7E2AF4CF" w14:textId="42BC0A02" w:rsidR="006E0C20" w:rsidRPr="003850C5" w:rsidRDefault="006E0C20" w:rsidP="008E4251">
      <w:pPr>
        <w:spacing w:after="220"/>
        <w:ind w:left="851"/>
        <w:rPr>
          <w:rFonts w:ascii="Arial" w:hAnsi="Arial" w:cs="Arial"/>
          <w:szCs w:val="22"/>
        </w:rPr>
      </w:pPr>
      <w:r w:rsidRPr="003850C5">
        <w:rPr>
          <w:rFonts w:ascii="Arial" w:hAnsi="Arial" w:cs="Arial"/>
          <w:szCs w:val="22"/>
        </w:rPr>
        <w:t xml:space="preserve">The Executive Committee functions as a board of directors and is responsible to the General Assembly for the effective pursuit of APAC objectives, and for the oversight of the operations and management of APAC. </w:t>
      </w:r>
      <w:r w:rsidR="00AE1B84" w:rsidRPr="003850C5">
        <w:rPr>
          <w:rFonts w:ascii="Arial" w:hAnsi="Arial" w:cs="Arial"/>
          <w:szCs w:val="22"/>
        </w:rPr>
        <w:t>The Executive Committee has all of the powers necessary for managing, and for directing and supervising the management of, the operation and affairs of the Society, unless the Executive Committee’s powers are limited by this Constitution, by a resolution approved at a General Assembly or at law.</w:t>
      </w:r>
    </w:p>
    <w:p w14:paraId="50FEAE59" w14:textId="0640A58F" w:rsidR="006E0C20" w:rsidRPr="003850C5" w:rsidRDefault="006E0C20">
      <w:pPr>
        <w:pStyle w:val="ITISHeading2"/>
        <w:numPr>
          <w:ilvl w:val="1"/>
          <w:numId w:val="10"/>
        </w:numPr>
        <w:ind w:left="851" w:hanging="851"/>
        <w:rPr>
          <w:bCs w:val="0"/>
        </w:rPr>
      </w:pPr>
      <w:bookmarkStart w:id="66" w:name="_Toc474257632"/>
      <w:bookmarkStart w:id="67" w:name="_Toc153963960"/>
      <w:r w:rsidRPr="003850C5">
        <w:t>Quorum</w:t>
      </w:r>
      <w:bookmarkEnd w:id="66"/>
      <w:r w:rsidR="00AE1B84" w:rsidRPr="003850C5">
        <w:t xml:space="preserve"> and decisions</w:t>
      </w:r>
      <w:bookmarkEnd w:id="67"/>
    </w:p>
    <w:p w14:paraId="55735DA1" w14:textId="5690006C" w:rsidR="006E0C20" w:rsidRPr="008E4251" w:rsidRDefault="008E4251" w:rsidP="008E4251">
      <w:pPr>
        <w:spacing w:after="220"/>
        <w:ind w:left="851" w:hanging="851"/>
        <w:rPr>
          <w:rFonts w:ascii="Arial" w:hAnsi="Arial" w:cs="Arial"/>
          <w:szCs w:val="22"/>
        </w:rPr>
      </w:pPr>
      <w:r>
        <w:rPr>
          <w:rFonts w:ascii="Arial" w:hAnsi="Arial" w:cs="Arial"/>
          <w:szCs w:val="22"/>
        </w:rPr>
        <w:t>5.2.1</w:t>
      </w:r>
      <w:r>
        <w:rPr>
          <w:rFonts w:ascii="Arial" w:hAnsi="Arial" w:cs="Arial"/>
          <w:szCs w:val="22"/>
        </w:rPr>
        <w:tab/>
      </w:r>
      <w:r w:rsidR="006E0C20" w:rsidRPr="008E4251">
        <w:rPr>
          <w:rFonts w:ascii="Arial" w:hAnsi="Arial" w:cs="Arial"/>
          <w:szCs w:val="22"/>
        </w:rPr>
        <w:t xml:space="preserve">The Executive Committee quorum is </w:t>
      </w:r>
      <w:r w:rsidR="00CA0AF6" w:rsidRPr="008E4251">
        <w:rPr>
          <w:rFonts w:ascii="Arial" w:hAnsi="Arial" w:cs="Arial"/>
          <w:szCs w:val="22"/>
        </w:rPr>
        <w:t>five</w:t>
      </w:r>
      <w:r w:rsidR="006E0C20" w:rsidRPr="008E4251">
        <w:rPr>
          <w:rFonts w:ascii="Arial" w:hAnsi="Arial" w:cs="Arial"/>
          <w:szCs w:val="22"/>
        </w:rPr>
        <w:t xml:space="preserve"> </w:t>
      </w:r>
      <w:r w:rsidR="006C4BDC" w:rsidRPr="008E4251">
        <w:rPr>
          <w:rFonts w:ascii="Arial" w:hAnsi="Arial" w:cs="Arial"/>
          <w:szCs w:val="22"/>
        </w:rPr>
        <w:t>m</w:t>
      </w:r>
      <w:r w:rsidR="006E0C20" w:rsidRPr="008E4251">
        <w:rPr>
          <w:rFonts w:ascii="Arial" w:hAnsi="Arial" w:cs="Arial"/>
          <w:szCs w:val="22"/>
        </w:rPr>
        <w:t>embers, including the Chair</w:t>
      </w:r>
      <w:r w:rsidR="006C4BDC" w:rsidRPr="008E4251">
        <w:rPr>
          <w:rFonts w:ascii="Arial" w:hAnsi="Arial" w:cs="Arial"/>
          <w:szCs w:val="22"/>
        </w:rPr>
        <w:t>, or such lesser number that is equal to the number of members on the Executive Committee</w:t>
      </w:r>
      <w:r w:rsidR="006E0C20" w:rsidRPr="008E4251">
        <w:rPr>
          <w:rFonts w:ascii="Arial" w:hAnsi="Arial" w:cs="Arial"/>
          <w:szCs w:val="22"/>
        </w:rPr>
        <w:t xml:space="preserve">. The APAC Chair chairs the Executive Committee meetings but in </w:t>
      </w:r>
      <w:r w:rsidR="0070618A">
        <w:rPr>
          <w:rFonts w:ascii="Arial" w:hAnsi="Arial" w:cs="Arial"/>
          <w:szCs w:val="22"/>
        </w:rPr>
        <w:lastRenderedPageBreak/>
        <w:t>their</w:t>
      </w:r>
      <w:r w:rsidR="006E0C20" w:rsidRPr="008E4251">
        <w:rPr>
          <w:rFonts w:ascii="Arial" w:hAnsi="Arial" w:cs="Arial"/>
          <w:szCs w:val="22"/>
        </w:rPr>
        <w:t xml:space="preserve"> absence the meetings shall be chaired by the person the Executive Committee elects to act as the acting Chair for the meeting.</w:t>
      </w:r>
    </w:p>
    <w:p w14:paraId="19B6CF96" w14:textId="45E614A8" w:rsidR="00AE1B84" w:rsidRPr="008E4251" w:rsidRDefault="008E4251" w:rsidP="008E4251">
      <w:pPr>
        <w:spacing w:after="220"/>
        <w:ind w:left="851" w:hanging="851"/>
        <w:rPr>
          <w:rFonts w:ascii="Arial" w:hAnsi="Arial" w:cs="Arial"/>
          <w:szCs w:val="22"/>
        </w:rPr>
      </w:pPr>
      <w:r>
        <w:rPr>
          <w:rFonts w:ascii="Arial" w:hAnsi="Arial" w:cs="Arial"/>
          <w:szCs w:val="22"/>
        </w:rPr>
        <w:t>5.2.2</w:t>
      </w:r>
      <w:r>
        <w:rPr>
          <w:rFonts w:ascii="Arial" w:hAnsi="Arial" w:cs="Arial"/>
          <w:szCs w:val="22"/>
        </w:rPr>
        <w:tab/>
      </w:r>
      <w:r w:rsidR="00AE1B84" w:rsidRPr="008E4251">
        <w:rPr>
          <w:rFonts w:ascii="Arial" w:hAnsi="Arial" w:cs="Arial"/>
          <w:szCs w:val="22"/>
        </w:rPr>
        <w:t xml:space="preserve">Unless otherwise specified in APAC Regulations and Codes, all decisions of the Executive Committee shall be by a resolution passed by a simple majority of the votes cast.  </w:t>
      </w:r>
    </w:p>
    <w:p w14:paraId="45DBC666" w14:textId="77777777" w:rsidR="006E0C20" w:rsidRPr="003850C5" w:rsidRDefault="006E0C20">
      <w:pPr>
        <w:pStyle w:val="ITISHeading2"/>
        <w:numPr>
          <w:ilvl w:val="1"/>
          <w:numId w:val="10"/>
        </w:numPr>
        <w:ind w:left="851" w:hanging="851"/>
        <w:rPr>
          <w:bCs w:val="0"/>
        </w:rPr>
      </w:pPr>
      <w:bookmarkStart w:id="68" w:name="_Toc474257633"/>
      <w:bookmarkStart w:id="69" w:name="_Toc153963961"/>
      <w:r w:rsidRPr="003850C5">
        <w:t>Composition of Executive Committee</w:t>
      </w:r>
      <w:bookmarkEnd w:id="68"/>
      <w:bookmarkEnd w:id="69"/>
    </w:p>
    <w:p w14:paraId="1B5719E3" w14:textId="353505ED" w:rsidR="006E0C20" w:rsidRPr="008E4251" w:rsidRDefault="008E4251" w:rsidP="008E4251">
      <w:pPr>
        <w:spacing w:after="220"/>
        <w:ind w:left="851" w:hanging="851"/>
        <w:rPr>
          <w:rFonts w:ascii="Arial" w:hAnsi="Arial" w:cs="Arial"/>
          <w:szCs w:val="22"/>
        </w:rPr>
      </w:pPr>
      <w:r>
        <w:rPr>
          <w:rFonts w:ascii="Arial" w:hAnsi="Arial" w:cs="Arial"/>
          <w:szCs w:val="22"/>
        </w:rPr>
        <w:t>5.3.1</w:t>
      </w:r>
      <w:r>
        <w:rPr>
          <w:rFonts w:ascii="Arial" w:hAnsi="Arial" w:cs="Arial"/>
          <w:szCs w:val="22"/>
        </w:rPr>
        <w:tab/>
      </w:r>
      <w:r w:rsidR="006E0C20" w:rsidRPr="008E4251">
        <w:rPr>
          <w:rFonts w:ascii="Arial" w:hAnsi="Arial" w:cs="Arial"/>
          <w:szCs w:val="22"/>
        </w:rPr>
        <w:t>The Executive Committee shall consist of no</w:t>
      </w:r>
      <w:r w:rsidR="00B63286" w:rsidRPr="008E4251">
        <w:rPr>
          <w:rFonts w:ascii="Arial" w:hAnsi="Arial" w:cs="Arial"/>
          <w:szCs w:val="22"/>
        </w:rPr>
        <w:t xml:space="preserve"> less than three and no</w:t>
      </w:r>
      <w:r w:rsidR="006E0C20" w:rsidRPr="008E4251">
        <w:rPr>
          <w:rFonts w:ascii="Arial" w:hAnsi="Arial" w:cs="Arial"/>
          <w:szCs w:val="22"/>
        </w:rPr>
        <w:t xml:space="preserve"> more than nine persons as follows: </w:t>
      </w:r>
    </w:p>
    <w:p w14:paraId="66167326" w14:textId="77777777" w:rsidR="008E4251" w:rsidRDefault="006E0C20">
      <w:pPr>
        <w:pStyle w:val="ListParagraph"/>
        <w:numPr>
          <w:ilvl w:val="0"/>
          <w:numId w:val="28"/>
        </w:numPr>
        <w:ind w:left="1211"/>
        <w:rPr>
          <w:rFonts w:ascii="Arial" w:hAnsi="Arial" w:cs="Arial"/>
          <w:szCs w:val="22"/>
        </w:rPr>
      </w:pPr>
      <w:r w:rsidRPr="008E4251">
        <w:rPr>
          <w:rFonts w:ascii="Arial" w:hAnsi="Arial" w:cs="Arial"/>
          <w:szCs w:val="22"/>
        </w:rPr>
        <w:t>the APAC Chair who also chairs the Executive Committee;</w:t>
      </w:r>
    </w:p>
    <w:p w14:paraId="30047C90" w14:textId="77777777" w:rsidR="008E4251" w:rsidRPr="008E4251" w:rsidRDefault="008E4251" w:rsidP="008E4251">
      <w:pPr>
        <w:ind w:left="491"/>
        <w:rPr>
          <w:rFonts w:ascii="Arial" w:hAnsi="Arial" w:cs="Arial"/>
          <w:szCs w:val="22"/>
        </w:rPr>
      </w:pPr>
    </w:p>
    <w:p w14:paraId="422F2D54" w14:textId="35A8E701" w:rsidR="008E4251" w:rsidRDefault="006E0C20">
      <w:pPr>
        <w:pStyle w:val="ListParagraph"/>
        <w:numPr>
          <w:ilvl w:val="0"/>
          <w:numId w:val="28"/>
        </w:numPr>
        <w:ind w:left="1211"/>
        <w:rPr>
          <w:rFonts w:ascii="Arial" w:hAnsi="Arial" w:cs="Arial"/>
          <w:szCs w:val="22"/>
        </w:rPr>
      </w:pPr>
      <w:r w:rsidRPr="008E4251">
        <w:rPr>
          <w:rFonts w:ascii="Arial" w:hAnsi="Arial" w:cs="Arial"/>
          <w:szCs w:val="22"/>
        </w:rPr>
        <w:t>the Chair of the APAC MRA Council;</w:t>
      </w:r>
    </w:p>
    <w:p w14:paraId="1D94CF44" w14:textId="77777777" w:rsidR="008E4251" w:rsidRPr="008E4251" w:rsidRDefault="008E4251" w:rsidP="009759E0">
      <w:pPr>
        <w:rPr>
          <w:rFonts w:ascii="Arial" w:hAnsi="Arial" w:cs="Arial"/>
          <w:szCs w:val="22"/>
        </w:rPr>
      </w:pPr>
    </w:p>
    <w:p w14:paraId="3EC06751" w14:textId="2AC37A0E" w:rsidR="008E4251" w:rsidRDefault="006E0C20">
      <w:pPr>
        <w:pStyle w:val="ListParagraph"/>
        <w:numPr>
          <w:ilvl w:val="0"/>
          <w:numId w:val="28"/>
        </w:numPr>
        <w:ind w:left="1211"/>
        <w:rPr>
          <w:rFonts w:ascii="Arial" w:hAnsi="Arial" w:cs="Arial"/>
          <w:szCs w:val="22"/>
        </w:rPr>
      </w:pPr>
      <w:r w:rsidRPr="008E4251">
        <w:rPr>
          <w:rFonts w:ascii="Arial" w:hAnsi="Arial" w:cs="Arial"/>
          <w:szCs w:val="22"/>
        </w:rPr>
        <w:t xml:space="preserve">up to seven elected persons from Full Members and Associate Members; and </w:t>
      </w:r>
    </w:p>
    <w:p w14:paraId="29D83795" w14:textId="77777777" w:rsidR="008E4251" w:rsidRPr="008E4251" w:rsidRDefault="008E4251" w:rsidP="008E4251">
      <w:pPr>
        <w:ind w:left="491"/>
        <w:rPr>
          <w:rFonts w:ascii="Arial" w:hAnsi="Arial" w:cs="Arial"/>
          <w:szCs w:val="22"/>
        </w:rPr>
      </w:pPr>
    </w:p>
    <w:p w14:paraId="4A4D4B9D" w14:textId="77777777" w:rsidR="008E4251" w:rsidRDefault="006E0C20">
      <w:pPr>
        <w:pStyle w:val="ListParagraph"/>
        <w:numPr>
          <w:ilvl w:val="0"/>
          <w:numId w:val="28"/>
        </w:numPr>
        <w:ind w:left="1211"/>
        <w:rPr>
          <w:rFonts w:ascii="Arial" w:hAnsi="Arial" w:cs="Arial"/>
          <w:szCs w:val="22"/>
        </w:rPr>
      </w:pPr>
      <w:r w:rsidRPr="008E4251">
        <w:rPr>
          <w:rFonts w:ascii="Arial" w:hAnsi="Arial" w:cs="Arial"/>
          <w:szCs w:val="22"/>
        </w:rPr>
        <w:t>to foster diversity and balance of representation, additional eligibility criteria apply to elected persons so that no more than two elected persons may come from the same Member Economy, and no more than one elected person from the same Member organisation. APAC Chair and APAC MRA Council Chair are ex-officio members to whom the additional eligibility criteria do not apply.</w:t>
      </w:r>
    </w:p>
    <w:p w14:paraId="1CBD10CF" w14:textId="1DCFDC90" w:rsidR="006E0C20" w:rsidRPr="008E4251" w:rsidRDefault="006E0C20" w:rsidP="008E4251">
      <w:pPr>
        <w:rPr>
          <w:rFonts w:ascii="Arial" w:hAnsi="Arial" w:cs="Arial"/>
          <w:szCs w:val="22"/>
        </w:rPr>
      </w:pPr>
      <w:r w:rsidRPr="008E4251">
        <w:rPr>
          <w:rFonts w:ascii="Arial" w:hAnsi="Arial" w:cs="Arial"/>
          <w:szCs w:val="22"/>
        </w:rPr>
        <w:t xml:space="preserve"> </w:t>
      </w:r>
    </w:p>
    <w:p w14:paraId="1C3A8BAD" w14:textId="07C763D8" w:rsidR="006E0C20" w:rsidRPr="008E4251" w:rsidRDefault="008E4251" w:rsidP="008E4251">
      <w:pPr>
        <w:spacing w:after="220"/>
        <w:ind w:left="851" w:hanging="851"/>
        <w:rPr>
          <w:rFonts w:ascii="Arial" w:hAnsi="Arial" w:cs="Arial"/>
          <w:szCs w:val="22"/>
        </w:rPr>
      </w:pPr>
      <w:r>
        <w:rPr>
          <w:rFonts w:ascii="Arial" w:hAnsi="Arial" w:cs="Arial"/>
          <w:szCs w:val="22"/>
        </w:rPr>
        <w:t>5.3.2</w:t>
      </w:r>
      <w:r>
        <w:rPr>
          <w:rFonts w:ascii="Arial" w:hAnsi="Arial" w:cs="Arial"/>
          <w:szCs w:val="22"/>
        </w:rPr>
        <w:tab/>
      </w:r>
      <w:r w:rsidR="006E0C20" w:rsidRPr="008E4251">
        <w:rPr>
          <w:rFonts w:ascii="Arial" w:hAnsi="Arial" w:cs="Arial"/>
          <w:szCs w:val="22"/>
        </w:rPr>
        <w:t xml:space="preserve">When an election is required for a vacant position on the Executive Committee, the ballot shall be conducted in accordance with a procedure described in the </w:t>
      </w:r>
      <w:r w:rsidR="00593A83" w:rsidRPr="008E4251">
        <w:rPr>
          <w:rFonts w:ascii="Arial" w:hAnsi="Arial" w:cs="Arial"/>
          <w:szCs w:val="22"/>
        </w:rPr>
        <w:t>APAC Regulations and Codes. A candidate for appointment as an Executive Committee member must be nominated in writing by a Member, with such nomination to be accompanied by the written consent of the candidate and a certificate from the candidate that the candidate is not disqualified from being appointed or holding office as an Executive Committee member by this Constitution or the Act.</w:t>
      </w:r>
      <w:r w:rsidR="00531D7C">
        <w:rPr>
          <w:rFonts w:ascii="Arial" w:hAnsi="Arial" w:cs="Arial"/>
          <w:szCs w:val="22"/>
        </w:rPr>
        <w:t xml:space="preserve"> </w:t>
      </w:r>
      <w:r w:rsidR="00593A83" w:rsidRPr="008E4251">
        <w:rPr>
          <w:rFonts w:ascii="Arial" w:hAnsi="Arial" w:cs="Arial"/>
          <w:szCs w:val="22"/>
        </w:rPr>
        <w:t xml:space="preserve">Nominations for appointment as an Executive Committee member are to be received by the Secretariat within any timeframes specified by the Executive Committee. If there are insufficient valid nominations received, further nominations may be received either prior to the meeting with a shorter notice period that is approved by the Executive Committee or from the floor at the </w:t>
      </w:r>
      <w:r w:rsidR="00AE1B84" w:rsidRPr="008E4251">
        <w:rPr>
          <w:rFonts w:ascii="Arial" w:hAnsi="Arial" w:cs="Arial"/>
          <w:szCs w:val="22"/>
        </w:rPr>
        <w:t>General Assembly</w:t>
      </w:r>
      <w:r w:rsidR="00593A83" w:rsidRPr="008E4251">
        <w:rPr>
          <w:rFonts w:ascii="Arial" w:hAnsi="Arial" w:cs="Arial"/>
          <w:szCs w:val="22"/>
        </w:rPr>
        <w:t>.</w:t>
      </w:r>
      <w:r w:rsidR="006E0C20" w:rsidRPr="008E4251">
        <w:rPr>
          <w:rFonts w:ascii="Arial" w:hAnsi="Arial" w:cs="Arial"/>
          <w:szCs w:val="22"/>
        </w:rPr>
        <w:t xml:space="preserve"> </w:t>
      </w:r>
    </w:p>
    <w:p w14:paraId="66655086" w14:textId="625CB989" w:rsidR="00A649B1" w:rsidRPr="008E4251" w:rsidRDefault="008E4251" w:rsidP="008E4251">
      <w:pPr>
        <w:spacing w:after="220"/>
        <w:ind w:left="851" w:hanging="851"/>
        <w:rPr>
          <w:rFonts w:ascii="Arial" w:hAnsi="Arial" w:cs="Arial"/>
          <w:szCs w:val="22"/>
        </w:rPr>
      </w:pPr>
      <w:r>
        <w:rPr>
          <w:rFonts w:ascii="Arial" w:hAnsi="Arial" w:cs="Arial"/>
          <w:szCs w:val="22"/>
        </w:rPr>
        <w:t>5.3.3</w:t>
      </w:r>
      <w:r>
        <w:rPr>
          <w:rFonts w:ascii="Arial" w:hAnsi="Arial" w:cs="Arial"/>
          <w:szCs w:val="22"/>
        </w:rPr>
        <w:tab/>
      </w:r>
      <w:r w:rsidR="006E0C20" w:rsidRPr="008E4251">
        <w:rPr>
          <w:rFonts w:ascii="Arial" w:hAnsi="Arial" w:cs="Arial"/>
          <w:szCs w:val="22"/>
        </w:rPr>
        <w:t xml:space="preserve">The Executive Committee may elect an APAC Vice-Chair from among its members and the Vice Chair shall hold office for no longer than the duration of </w:t>
      </w:r>
      <w:r w:rsidR="0070618A">
        <w:rPr>
          <w:rFonts w:ascii="Arial" w:hAnsi="Arial" w:cs="Arial"/>
          <w:szCs w:val="22"/>
        </w:rPr>
        <w:t>their</w:t>
      </w:r>
      <w:r w:rsidR="006E0C20" w:rsidRPr="008E4251">
        <w:rPr>
          <w:rFonts w:ascii="Arial" w:hAnsi="Arial" w:cs="Arial"/>
          <w:szCs w:val="22"/>
        </w:rPr>
        <w:t xml:space="preserve"> term of office on the Executive Committee. </w:t>
      </w:r>
    </w:p>
    <w:p w14:paraId="095D8B34" w14:textId="4E312A24" w:rsidR="008E4251" w:rsidRDefault="008E4251" w:rsidP="008E4251">
      <w:pPr>
        <w:ind w:left="851" w:hanging="851"/>
        <w:rPr>
          <w:rFonts w:ascii="Arial" w:hAnsi="Arial" w:cs="Arial"/>
          <w:szCs w:val="22"/>
        </w:rPr>
      </w:pPr>
      <w:r>
        <w:rPr>
          <w:rFonts w:ascii="Arial" w:hAnsi="Arial" w:cs="Arial"/>
          <w:szCs w:val="22"/>
        </w:rPr>
        <w:t>5.3.4</w:t>
      </w:r>
      <w:r>
        <w:rPr>
          <w:rFonts w:ascii="Arial" w:hAnsi="Arial" w:cs="Arial"/>
          <w:szCs w:val="22"/>
        </w:rPr>
        <w:tab/>
      </w:r>
      <w:r w:rsidR="00A649B1" w:rsidRPr="008E4251">
        <w:rPr>
          <w:rFonts w:ascii="Arial" w:hAnsi="Arial" w:cs="Arial"/>
          <w:szCs w:val="22"/>
        </w:rPr>
        <w:t xml:space="preserve">All persons appointed as an Executive Committee </w:t>
      </w:r>
      <w:r w:rsidR="00A2388A" w:rsidRPr="008E4251">
        <w:rPr>
          <w:rFonts w:ascii="Arial" w:hAnsi="Arial" w:cs="Arial"/>
          <w:szCs w:val="22"/>
        </w:rPr>
        <w:t>m</w:t>
      </w:r>
      <w:r w:rsidR="00A649B1" w:rsidRPr="008443D6">
        <w:rPr>
          <w:rFonts w:ascii="Arial" w:hAnsi="Arial" w:cs="Arial"/>
          <w:szCs w:val="22"/>
        </w:rPr>
        <w:t xml:space="preserve">ember must be qualified to be an Officer of </w:t>
      </w:r>
      <w:r w:rsidR="00A649B1" w:rsidRPr="008E4251">
        <w:rPr>
          <w:rFonts w:ascii="Arial" w:hAnsi="Arial" w:cs="Arial"/>
          <w:szCs w:val="22"/>
        </w:rPr>
        <w:t>APAC in accordance with the Act.</w:t>
      </w:r>
    </w:p>
    <w:p w14:paraId="67D2E149" w14:textId="03FD949D" w:rsidR="00A649B1" w:rsidRPr="008E4251" w:rsidRDefault="00A649B1" w:rsidP="00112829">
      <w:pPr>
        <w:spacing w:after="220"/>
        <w:ind w:left="851" w:hanging="851"/>
      </w:pPr>
    </w:p>
    <w:p w14:paraId="4BC52155" w14:textId="12D2AE21" w:rsidR="006E0C20" w:rsidRPr="003850C5" w:rsidRDefault="006E0C20">
      <w:pPr>
        <w:pStyle w:val="ITISHeading2"/>
        <w:numPr>
          <w:ilvl w:val="1"/>
          <w:numId w:val="10"/>
        </w:numPr>
        <w:ind w:left="851" w:hanging="851"/>
        <w:rPr>
          <w:bCs w:val="0"/>
        </w:rPr>
      </w:pPr>
      <w:bookmarkStart w:id="70" w:name="_Toc474257634"/>
      <w:bookmarkStart w:id="71" w:name="_Toc153963962"/>
      <w:r w:rsidRPr="003850C5">
        <w:t>Treasurer</w:t>
      </w:r>
      <w:bookmarkEnd w:id="70"/>
      <w:bookmarkEnd w:id="71"/>
    </w:p>
    <w:p w14:paraId="649C9716" w14:textId="0DA7CEA1" w:rsidR="006E0C20" w:rsidRPr="003850C5" w:rsidRDefault="006E0C20" w:rsidP="008E4251">
      <w:pPr>
        <w:spacing w:after="220"/>
        <w:ind w:left="851"/>
        <w:rPr>
          <w:rFonts w:ascii="Arial" w:hAnsi="Arial" w:cs="Arial"/>
          <w:szCs w:val="22"/>
        </w:rPr>
      </w:pPr>
      <w:r w:rsidRPr="003850C5">
        <w:rPr>
          <w:rFonts w:ascii="Arial" w:hAnsi="Arial" w:cs="Arial"/>
          <w:szCs w:val="22"/>
        </w:rPr>
        <w:t xml:space="preserve">The Executive Committee shall elect a Treasurer from among its members who shall hold office for no longer than the duration of </w:t>
      </w:r>
      <w:r w:rsidR="0070618A">
        <w:rPr>
          <w:rFonts w:ascii="Arial" w:hAnsi="Arial" w:cs="Arial"/>
          <w:szCs w:val="22"/>
        </w:rPr>
        <w:t>their</w:t>
      </w:r>
      <w:r w:rsidRPr="003850C5">
        <w:rPr>
          <w:rFonts w:ascii="Arial" w:hAnsi="Arial" w:cs="Arial"/>
          <w:szCs w:val="22"/>
        </w:rPr>
        <w:t xml:space="preserve"> term of office on the Executive Committee.</w:t>
      </w:r>
    </w:p>
    <w:p w14:paraId="665D25B2" w14:textId="77777777" w:rsidR="006E0C20" w:rsidRPr="003850C5" w:rsidRDefault="006E0C20">
      <w:pPr>
        <w:pStyle w:val="ITISHeading2"/>
        <w:numPr>
          <w:ilvl w:val="1"/>
          <w:numId w:val="10"/>
        </w:numPr>
        <w:ind w:left="851" w:hanging="851"/>
        <w:rPr>
          <w:bCs w:val="0"/>
        </w:rPr>
      </w:pPr>
      <w:bookmarkStart w:id="72" w:name="_Toc474257636"/>
      <w:bookmarkStart w:id="73" w:name="_Toc153963963"/>
      <w:r w:rsidRPr="003850C5">
        <w:lastRenderedPageBreak/>
        <w:t>Attendance at Meetings</w:t>
      </w:r>
      <w:bookmarkEnd w:id="72"/>
      <w:bookmarkEnd w:id="73"/>
    </w:p>
    <w:p w14:paraId="1E7BFD6D" w14:textId="77777777" w:rsidR="006E0C20" w:rsidRPr="003850C5" w:rsidRDefault="006E0C20" w:rsidP="008E4251">
      <w:pPr>
        <w:spacing w:after="220"/>
        <w:ind w:left="851"/>
        <w:rPr>
          <w:rFonts w:ascii="Arial" w:hAnsi="Arial" w:cs="Arial"/>
          <w:szCs w:val="22"/>
        </w:rPr>
      </w:pPr>
      <w:r w:rsidRPr="003850C5">
        <w:rPr>
          <w:rFonts w:ascii="Arial" w:hAnsi="Arial" w:cs="Arial"/>
          <w:szCs w:val="22"/>
        </w:rPr>
        <w:t xml:space="preserve">Meetings of the Executive Committee are open only to its members except at the invitation of the Chair. </w:t>
      </w:r>
    </w:p>
    <w:p w14:paraId="15B5F752" w14:textId="77777777" w:rsidR="006E0C20" w:rsidRPr="003850C5" w:rsidRDefault="006E0C20">
      <w:pPr>
        <w:pStyle w:val="ITISHeading2"/>
        <w:numPr>
          <w:ilvl w:val="1"/>
          <w:numId w:val="10"/>
        </w:numPr>
        <w:ind w:left="851" w:hanging="851"/>
        <w:rPr>
          <w:bCs w:val="0"/>
        </w:rPr>
      </w:pPr>
      <w:bookmarkStart w:id="74" w:name="_Toc474257637"/>
      <w:bookmarkStart w:id="75" w:name="_Toc153963964"/>
      <w:r w:rsidRPr="003850C5">
        <w:t>Casual Vacancy</w:t>
      </w:r>
      <w:bookmarkEnd w:id="74"/>
      <w:bookmarkEnd w:id="75"/>
    </w:p>
    <w:p w14:paraId="00DDCB87" w14:textId="77777777" w:rsidR="006E0C20" w:rsidRPr="003850C5" w:rsidRDefault="006E0C20" w:rsidP="00A8159D">
      <w:pPr>
        <w:spacing w:after="220"/>
        <w:ind w:left="851"/>
        <w:rPr>
          <w:rFonts w:ascii="Arial" w:hAnsi="Arial" w:cs="Arial"/>
          <w:szCs w:val="22"/>
        </w:rPr>
      </w:pPr>
      <w:r w:rsidRPr="003850C5">
        <w:rPr>
          <w:rFonts w:ascii="Arial" w:hAnsi="Arial" w:cs="Arial"/>
          <w:szCs w:val="22"/>
        </w:rPr>
        <w:t xml:space="preserve">In the event of a casual vacancy occurring prior to completion of the term for an elected member, the Executive Committee retains the discretion to fill the position. </w:t>
      </w:r>
    </w:p>
    <w:p w14:paraId="57D59923" w14:textId="77777777" w:rsidR="006E0C20" w:rsidRPr="003850C5" w:rsidRDefault="006E0C20">
      <w:pPr>
        <w:pStyle w:val="ITISHeading2"/>
        <w:numPr>
          <w:ilvl w:val="1"/>
          <w:numId w:val="10"/>
        </w:numPr>
        <w:ind w:left="851" w:hanging="851"/>
        <w:rPr>
          <w:bCs w:val="0"/>
        </w:rPr>
      </w:pPr>
      <w:bookmarkStart w:id="76" w:name="_Toc474257638"/>
      <w:bookmarkStart w:id="77" w:name="_Toc153963965"/>
      <w:r w:rsidRPr="003850C5">
        <w:t>Reports to the General Assembly</w:t>
      </w:r>
      <w:bookmarkEnd w:id="76"/>
      <w:bookmarkEnd w:id="77"/>
      <w:r w:rsidRPr="003850C5">
        <w:t xml:space="preserve"> </w:t>
      </w:r>
    </w:p>
    <w:p w14:paraId="3860BC2B" w14:textId="77777777" w:rsidR="006E0C20" w:rsidRPr="003850C5" w:rsidRDefault="006E0C20" w:rsidP="00A8159D">
      <w:pPr>
        <w:spacing w:after="220"/>
        <w:ind w:left="851"/>
        <w:rPr>
          <w:rFonts w:ascii="Arial" w:hAnsi="Arial" w:cs="Arial"/>
          <w:szCs w:val="22"/>
        </w:rPr>
      </w:pPr>
      <w:r w:rsidRPr="003850C5">
        <w:rPr>
          <w:rFonts w:ascii="Arial" w:hAnsi="Arial" w:cs="Arial"/>
          <w:szCs w:val="22"/>
        </w:rPr>
        <w:t xml:space="preserve">The Executive Committee shall prepare an annual report which includes the financial report to the APAC General Assembly. </w:t>
      </w:r>
    </w:p>
    <w:p w14:paraId="721F8480" w14:textId="77777777" w:rsidR="006E0C20" w:rsidRPr="003850C5" w:rsidRDefault="006E0C20">
      <w:pPr>
        <w:pStyle w:val="ITISHeading2"/>
        <w:numPr>
          <w:ilvl w:val="1"/>
          <w:numId w:val="10"/>
        </w:numPr>
        <w:ind w:left="851" w:hanging="851"/>
        <w:rPr>
          <w:bCs w:val="0"/>
        </w:rPr>
      </w:pPr>
      <w:bookmarkStart w:id="78" w:name="_Toc474257639"/>
      <w:bookmarkStart w:id="79" w:name="_Toc153963966"/>
      <w:r w:rsidRPr="003850C5">
        <w:t>Responsibilities of the Executive Committee</w:t>
      </w:r>
      <w:bookmarkEnd w:id="78"/>
      <w:bookmarkEnd w:id="79"/>
      <w:r w:rsidRPr="003850C5">
        <w:t xml:space="preserve"> </w:t>
      </w:r>
    </w:p>
    <w:p w14:paraId="3E2B1C42" w14:textId="77777777" w:rsidR="006E0C20" w:rsidRPr="003850C5" w:rsidRDefault="006E0C20" w:rsidP="00A8159D">
      <w:pPr>
        <w:spacing w:after="220"/>
        <w:ind w:left="851"/>
        <w:rPr>
          <w:rFonts w:ascii="Arial" w:hAnsi="Arial" w:cs="Arial"/>
          <w:szCs w:val="22"/>
        </w:rPr>
      </w:pPr>
      <w:r w:rsidRPr="003850C5">
        <w:rPr>
          <w:rFonts w:ascii="Arial" w:hAnsi="Arial" w:cs="Arial"/>
          <w:szCs w:val="22"/>
        </w:rPr>
        <w:t xml:space="preserve">The responsibilities of the Executive Committee include: </w:t>
      </w:r>
    </w:p>
    <w:p w14:paraId="16E7F043" w14:textId="77777777"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 xml:space="preserve">to promote and pursue the objectives of APAC; </w:t>
      </w:r>
    </w:p>
    <w:p w14:paraId="5AF8FD79" w14:textId="77777777"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 xml:space="preserve">to ensure coordination among APAC committees; </w:t>
      </w:r>
    </w:p>
    <w:p w14:paraId="1D210192" w14:textId="3B06CE44"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to appoint and monitor the performance of the Secretar</w:t>
      </w:r>
      <w:r w:rsidR="00391555" w:rsidRPr="003850C5">
        <w:rPr>
          <w:rFonts w:ascii="Arial" w:hAnsi="Arial" w:cs="Arial"/>
          <w:szCs w:val="22"/>
        </w:rPr>
        <w:t>iat</w:t>
      </w:r>
      <w:r w:rsidRPr="003850C5">
        <w:rPr>
          <w:rFonts w:ascii="Arial" w:hAnsi="Arial" w:cs="Arial"/>
          <w:szCs w:val="22"/>
        </w:rPr>
        <w:t>;</w:t>
      </w:r>
    </w:p>
    <w:p w14:paraId="1646061F" w14:textId="77777777"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 xml:space="preserve">to coordinate the preparation of draft proposals concerning the policies of APAC; </w:t>
      </w:r>
    </w:p>
    <w:p w14:paraId="1765A310" w14:textId="77777777"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 xml:space="preserve">to receive and discuss reports from APAC committees and working groups and prepare proposals for the APAC General Assembly arising from these reports; </w:t>
      </w:r>
    </w:p>
    <w:p w14:paraId="312D6173" w14:textId="77777777"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 xml:space="preserve">to review and, if considered appropriate, approve applications for Membership; </w:t>
      </w:r>
    </w:p>
    <w:p w14:paraId="35003AF1" w14:textId="77777777"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to review and, if considered appropriate, recommend changes to conditions for how an organisation become a Member and ceases to be a member;</w:t>
      </w:r>
    </w:p>
    <w:p w14:paraId="64E1F1EF" w14:textId="7E277150"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 xml:space="preserve">to monitor and enforce compliance with the APAC Regulations and Codes by Members and </w:t>
      </w:r>
      <w:r w:rsidR="00856E23" w:rsidRPr="003850C5">
        <w:rPr>
          <w:rFonts w:ascii="Arial" w:hAnsi="Arial" w:cs="Arial"/>
          <w:szCs w:val="22"/>
        </w:rPr>
        <w:t>Affiliates;</w:t>
      </w:r>
    </w:p>
    <w:p w14:paraId="4B0B5B7B" w14:textId="77777777"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to decide the venue and dates for meetings of the General Assembly and to set the agenda for those meetings;</w:t>
      </w:r>
    </w:p>
    <w:p w14:paraId="0DC1489E" w14:textId="668A994F"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 xml:space="preserve">to exercise all the powers that APAC may have in General Assembly unless the Executive Committee’s power is limited by this Constitution, </w:t>
      </w:r>
      <w:r w:rsidR="0043455F" w:rsidRPr="0043455F">
        <w:rPr>
          <w:rFonts w:ascii="Arial" w:hAnsi="Arial" w:cs="Arial"/>
          <w:szCs w:val="22"/>
        </w:rPr>
        <w:t>by a resolution approved at a General Assembly or at law</w:t>
      </w:r>
      <w:r w:rsidRPr="003850C5">
        <w:rPr>
          <w:rFonts w:ascii="Arial" w:hAnsi="Arial" w:cs="Arial"/>
          <w:szCs w:val="22"/>
        </w:rPr>
        <w:t>;</w:t>
      </w:r>
    </w:p>
    <w:p w14:paraId="4B0B7B16" w14:textId="77777777"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to develop and maintain policy and procedures in connection with the control of funds and investment of APAC’s assets; and</w:t>
      </w:r>
    </w:p>
    <w:p w14:paraId="127DE2D9" w14:textId="77777777" w:rsidR="006E0C20" w:rsidRPr="003850C5" w:rsidRDefault="006E0C20">
      <w:pPr>
        <w:pStyle w:val="ListParagraph"/>
        <w:numPr>
          <w:ilvl w:val="0"/>
          <w:numId w:val="16"/>
        </w:numPr>
        <w:spacing w:after="220"/>
        <w:ind w:left="1276" w:hanging="425"/>
        <w:contextualSpacing w:val="0"/>
        <w:rPr>
          <w:rFonts w:ascii="Arial" w:hAnsi="Arial" w:cs="Arial"/>
          <w:szCs w:val="22"/>
        </w:rPr>
      </w:pPr>
      <w:r w:rsidRPr="003850C5">
        <w:rPr>
          <w:rFonts w:ascii="Arial" w:hAnsi="Arial" w:cs="Arial"/>
          <w:szCs w:val="22"/>
        </w:rPr>
        <w:t xml:space="preserve">to ensure that all sources of funds are managed with due diligence and that costs are contained within budget limits. </w:t>
      </w:r>
    </w:p>
    <w:p w14:paraId="027448DF" w14:textId="5C7B5D72" w:rsidR="006E0C20" w:rsidRPr="003850C5" w:rsidRDefault="006E0C20">
      <w:pPr>
        <w:pStyle w:val="ITISHeading2"/>
        <w:numPr>
          <w:ilvl w:val="1"/>
          <w:numId w:val="10"/>
        </w:numPr>
        <w:ind w:left="851" w:hanging="851"/>
        <w:rPr>
          <w:bCs w:val="0"/>
        </w:rPr>
      </w:pPr>
      <w:bookmarkStart w:id="80" w:name="(a)_shall_act_in_good_faith_and_in_what_"/>
      <w:bookmarkStart w:id="81" w:name="(b)_must_exercise_all_powers_for_a_prope"/>
      <w:bookmarkStart w:id="82" w:name="(c)_must_not_act,_or_agree_to_the_Organi"/>
      <w:bookmarkStart w:id="83" w:name="(d)_when_exercising_powers_or_performing"/>
      <w:bookmarkStart w:id="84" w:name="(e)_must_not_agree_to_the_activities_of_"/>
      <w:bookmarkStart w:id="85" w:name="_Toc474257640"/>
      <w:bookmarkStart w:id="86" w:name="_Toc153963967"/>
      <w:bookmarkEnd w:id="80"/>
      <w:bookmarkEnd w:id="81"/>
      <w:bookmarkEnd w:id="82"/>
      <w:bookmarkEnd w:id="83"/>
      <w:bookmarkEnd w:id="84"/>
      <w:r w:rsidRPr="003850C5">
        <w:lastRenderedPageBreak/>
        <w:t>Term of Office</w:t>
      </w:r>
      <w:bookmarkEnd w:id="85"/>
      <w:bookmarkEnd w:id="86"/>
      <w:r w:rsidRPr="003850C5">
        <w:t xml:space="preserve"> </w:t>
      </w:r>
    </w:p>
    <w:p w14:paraId="421C42AB" w14:textId="34FFD010" w:rsidR="006E0C20" w:rsidRPr="003850C5" w:rsidRDefault="006E0C20" w:rsidP="00A8159D">
      <w:pPr>
        <w:spacing w:after="220"/>
        <w:ind w:left="851"/>
        <w:rPr>
          <w:rFonts w:ascii="Arial" w:hAnsi="Arial" w:cs="Arial"/>
          <w:szCs w:val="22"/>
        </w:rPr>
      </w:pPr>
      <w:r w:rsidRPr="003850C5">
        <w:rPr>
          <w:rFonts w:ascii="Arial" w:hAnsi="Arial" w:cs="Arial"/>
          <w:szCs w:val="22"/>
        </w:rPr>
        <w:t xml:space="preserve">The </w:t>
      </w:r>
      <w:r w:rsidR="00B01F50" w:rsidRPr="003850C5">
        <w:rPr>
          <w:rFonts w:ascii="Arial" w:hAnsi="Arial" w:cs="Arial"/>
          <w:szCs w:val="22"/>
        </w:rPr>
        <w:t>m</w:t>
      </w:r>
      <w:r w:rsidRPr="003850C5">
        <w:rPr>
          <w:rFonts w:ascii="Arial" w:hAnsi="Arial" w:cs="Arial"/>
          <w:szCs w:val="22"/>
        </w:rPr>
        <w:t xml:space="preserve">embers of the Executive Committee shall be elected for a term of three years, concluding at the end of the General Assembly meeting in the third year of office. At least one third or the next whole number above one third of the Executive Committee members must retire each year to ensure continuity of the membership of the Executive Committee. Members whose terms are due to expire are eligible for re-election. </w:t>
      </w:r>
    </w:p>
    <w:p w14:paraId="513661AE" w14:textId="77777777" w:rsidR="006E0C20" w:rsidRPr="003850C5" w:rsidRDefault="006E0C20">
      <w:pPr>
        <w:pStyle w:val="ITISHeading2"/>
        <w:numPr>
          <w:ilvl w:val="1"/>
          <w:numId w:val="10"/>
        </w:numPr>
        <w:ind w:left="851" w:hanging="851"/>
        <w:rPr>
          <w:bCs w:val="0"/>
        </w:rPr>
      </w:pPr>
      <w:bookmarkStart w:id="87" w:name="_Toc474257641"/>
      <w:bookmarkStart w:id="88" w:name="_Toc153963968"/>
      <w:r w:rsidRPr="003850C5">
        <w:t>Remuneration</w:t>
      </w:r>
      <w:bookmarkEnd w:id="87"/>
      <w:bookmarkEnd w:id="88"/>
    </w:p>
    <w:p w14:paraId="2E4E2C99" w14:textId="77777777" w:rsidR="006E0C20" w:rsidRPr="003850C5" w:rsidRDefault="006E0C20" w:rsidP="00A8159D">
      <w:pPr>
        <w:spacing w:after="220"/>
        <w:ind w:left="851"/>
        <w:rPr>
          <w:rFonts w:ascii="Arial" w:hAnsi="Arial" w:cs="Arial"/>
          <w:szCs w:val="22"/>
        </w:rPr>
      </w:pPr>
      <w:r w:rsidRPr="003850C5">
        <w:rPr>
          <w:rFonts w:ascii="Arial" w:hAnsi="Arial" w:cs="Arial"/>
          <w:szCs w:val="22"/>
        </w:rPr>
        <w:t xml:space="preserve">Executive Committee members are not entitled to remuneration except for reimbursement of expenses properly incurred in the performance of their duties. </w:t>
      </w:r>
      <w:bookmarkStart w:id="89" w:name="_Toc474257642"/>
    </w:p>
    <w:p w14:paraId="0811C200" w14:textId="77777777" w:rsidR="006E0C20" w:rsidRPr="003850C5" w:rsidRDefault="006E0C20">
      <w:pPr>
        <w:pStyle w:val="ITISHeading2"/>
        <w:numPr>
          <w:ilvl w:val="1"/>
          <w:numId w:val="10"/>
        </w:numPr>
        <w:ind w:left="851" w:hanging="851"/>
        <w:rPr>
          <w:bCs w:val="0"/>
        </w:rPr>
      </w:pPr>
      <w:bookmarkStart w:id="90" w:name="_Toc153963969"/>
      <w:r w:rsidRPr="003850C5">
        <w:t xml:space="preserve">Cessation of </w:t>
      </w:r>
      <w:bookmarkEnd w:id="89"/>
      <w:r w:rsidRPr="003850C5">
        <w:t>Executive Committee Membership</w:t>
      </w:r>
      <w:bookmarkEnd w:id="90"/>
    </w:p>
    <w:p w14:paraId="2C4C3A5D" w14:textId="791CA486" w:rsidR="006E0C20" w:rsidRPr="003850C5" w:rsidRDefault="00A8159D" w:rsidP="00A8159D">
      <w:pPr>
        <w:spacing w:after="220"/>
        <w:rPr>
          <w:rFonts w:ascii="Arial" w:hAnsi="Arial" w:cs="Arial"/>
          <w:szCs w:val="22"/>
        </w:rPr>
      </w:pPr>
      <w:r>
        <w:rPr>
          <w:rFonts w:ascii="Arial" w:hAnsi="Arial" w:cs="Arial"/>
          <w:szCs w:val="22"/>
        </w:rPr>
        <w:t>5.11.1</w:t>
      </w:r>
      <w:r>
        <w:rPr>
          <w:rFonts w:ascii="Arial" w:hAnsi="Arial" w:cs="Arial"/>
          <w:szCs w:val="22"/>
        </w:rPr>
        <w:tab/>
      </w:r>
      <w:r w:rsidR="006E0C20" w:rsidRPr="003850C5">
        <w:rPr>
          <w:rFonts w:ascii="Arial" w:hAnsi="Arial" w:cs="Arial"/>
          <w:szCs w:val="22"/>
        </w:rPr>
        <w:t>A person’s term of office as an Executive Committee member terminates on:</w:t>
      </w:r>
    </w:p>
    <w:p w14:paraId="0367DCC1" w14:textId="31DFBA5C" w:rsidR="006E0C20" w:rsidRPr="003850C5" w:rsidRDefault="006E0C20">
      <w:pPr>
        <w:pStyle w:val="ListParagraph"/>
        <w:numPr>
          <w:ilvl w:val="0"/>
          <w:numId w:val="17"/>
        </w:numPr>
        <w:spacing w:after="220"/>
        <w:ind w:left="1276" w:hanging="425"/>
        <w:contextualSpacing w:val="0"/>
        <w:rPr>
          <w:rFonts w:ascii="Arial" w:hAnsi="Arial" w:cs="Arial"/>
          <w:szCs w:val="22"/>
        </w:rPr>
      </w:pPr>
      <w:r w:rsidRPr="003850C5">
        <w:rPr>
          <w:rFonts w:ascii="Arial" w:hAnsi="Arial" w:cs="Arial"/>
          <w:szCs w:val="22"/>
        </w:rPr>
        <w:t>retirement by written notice to the Executive Committee;</w:t>
      </w:r>
    </w:p>
    <w:p w14:paraId="428C78DB" w14:textId="2A14BBAD" w:rsidR="006E0C20" w:rsidRPr="003850C5" w:rsidRDefault="006E0C20">
      <w:pPr>
        <w:pStyle w:val="ListParagraph"/>
        <w:numPr>
          <w:ilvl w:val="0"/>
          <w:numId w:val="17"/>
        </w:numPr>
        <w:spacing w:after="220"/>
        <w:ind w:left="1276" w:hanging="425"/>
        <w:contextualSpacing w:val="0"/>
        <w:rPr>
          <w:rFonts w:ascii="Arial" w:hAnsi="Arial" w:cs="Arial"/>
          <w:szCs w:val="22"/>
        </w:rPr>
      </w:pPr>
      <w:r w:rsidRPr="003850C5">
        <w:rPr>
          <w:rFonts w:ascii="Arial" w:hAnsi="Arial" w:cs="Arial"/>
          <w:szCs w:val="22"/>
        </w:rPr>
        <w:t xml:space="preserve">expiry of the term of office; </w:t>
      </w:r>
    </w:p>
    <w:p w14:paraId="58F0EC0F" w14:textId="1C175DE4" w:rsidR="006C4BDC" w:rsidRPr="003850C5" w:rsidRDefault="006E0C20">
      <w:pPr>
        <w:pStyle w:val="ListParagraph"/>
        <w:numPr>
          <w:ilvl w:val="0"/>
          <w:numId w:val="17"/>
        </w:numPr>
        <w:spacing w:after="220"/>
        <w:ind w:left="1276" w:hanging="425"/>
        <w:contextualSpacing w:val="0"/>
        <w:rPr>
          <w:rFonts w:ascii="Arial" w:hAnsi="Arial" w:cs="Arial"/>
          <w:szCs w:val="22"/>
        </w:rPr>
      </w:pPr>
      <w:r w:rsidRPr="003850C5">
        <w:rPr>
          <w:rFonts w:ascii="Arial" w:hAnsi="Arial" w:cs="Arial"/>
          <w:szCs w:val="22"/>
        </w:rPr>
        <w:t>removal by decision of the General Assembly</w:t>
      </w:r>
      <w:r w:rsidR="006732D2" w:rsidRPr="003850C5">
        <w:rPr>
          <w:rFonts w:ascii="Arial" w:hAnsi="Arial" w:cs="Arial"/>
          <w:szCs w:val="22"/>
        </w:rPr>
        <w:t>;</w:t>
      </w:r>
      <w:r w:rsidR="006C4BDC" w:rsidRPr="003850C5">
        <w:rPr>
          <w:rFonts w:ascii="Arial" w:hAnsi="Arial" w:cs="Arial"/>
          <w:szCs w:val="22"/>
        </w:rPr>
        <w:t xml:space="preserve"> or</w:t>
      </w:r>
    </w:p>
    <w:p w14:paraId="220551DC" w14:textId="7DAE9A84" w:rsidR="006E0C20" w:rsidRPr="003850C5" w:rsidRDefault="006C4BDC">
      <w:pPr>
        <w:pStyle w:val="ListParagraph"/>
        <w:numPr>
          <w:ilvl w:val="0"/>
          <w:numId w:val="17"/>
        </w:numPr>
        <w:spacing w:after="220"/>
        <w:ind w:left="1276" w:hanging="425"/>
        <w:contextualSpacing w:val="0"/>
        <w:rPr>
          <w:rFonts w:ascii="Arial" w:hAnsi="Arial" w:cs="Arial"/>
          <w:szCs w:val="22"/>
        </w:rPr>
      </w:pPr>
      <w:r w:rsidRPr="003850C5">
        <w:rPr>
          <w:rFonts w:ascii="Arial" w:hAnsi="Arial" w:cs="Arial"/>
          <w:szCs w:val="22"/>
        </w:rPr>
        <w:t>otherwise ceases to be an officer in accordance with section 50 of the Act</w:t>
      </w:r>
      <w:r w:rsidR="006E0C20" w:rsidRPr="003850C5">
        <w:rPr>
          <w:rFonts w:ascii="Arial" w:hAnsi="Arial" w:cs="Arial"/>
          <w:szCs w:val="22"/>
        </w:rPr>
        <w:t xml:space="preserve">. </w:t>
      </w:r>
    </w:p>
    <w:p w14:paraId="2E6AC446" w14:textId="02264D29" w:rsidR="00AE1B84" w:rsidRPr="003850C5" w:rsidRDefault="00A8159D" w:rsidP="00A8159D">
      <w:pPr>
        <w:spacing w:after="220"/>
        <w:ind w:left="851" w:hanging="851"/>
        <w:rPr>
          <w:rFonts w:ascii="Arial" w:hAnsi="Arial" w:cs="Arial"/>
          <w:szCs w:val="22"/>
        </w:rPr>
      </w:pPr>
      <w:r>
        <w:rPr>
          <w:rFonts w:ascii="Arial" w:hAnsi="Arial" w:cs="Arial"/>
          <w:szCs w:val="22"/>
        </w:rPr>
        <w:t>5.11.2</w:t>
      </w:r>
      <w:r>
        <w:rPr>
          <w:rFonts w:ascii="Arial" w:hAnsi="Arial" w:cs="Arial"/>
          <w:szCs w:val="22"/>
        </w:rPr>
        <w:tab/>
      </w:r>
      <w:r w:rsidR="00AE1B84" w:rsidRPr="003850C5">
        <w:rPr>
          <w:rFonts w:ascii="Arial" w:hAnsi="Arial" w:cs="Arial"/>
          <w:szCs w:val="22"/>
        </w:rPr>
        <w:t>If a person ceases to be an Executive Committee member, that person must within one month return to the Executive Committee all Society documents and property held by that person in their capacity as an Executive Committee member.</w:t>
      </w:r>
    </w:p>
    <w:p w14:paraId="412238C4" w14:textId="64F4E147" w:rsidR="006E0C20" w:rsidRPr="003850C5" w:rsidRDefault="007C1BEE" w:rsidP="003850C5">
      <w:pPr>
        <w:pStyle w:val="ITISHeading1"/>
        <w:numPr>
          <w:ilvl w:val="0"/>
          <w:numId w:val="0"/>
        </w:numPr>
        <w:ind w:left="851" w:hanging="851"/>
        <w:rPr>
          <w:b w:val="0"/>
          <w:caps w:val="0"/>
          <w:szCs w:val="22"/>
        </w:rPr>
      </w:pPr>
      <w:bookmarkStart w:id="91" w:name="_Toc474257643"/>
      <w:bookmarkStart w:id="92" w:name="_Toc153963970"/>
      <w:r w:rsidRPr="003850C5">
        <w:rPr>
          <w:caps w:val="0"/>
          <w:szCs w:val="22"/>
        </w:rPr>
        <w:t>6.</w:t>
      </w:r>
      <w:r w:rsidRPr="003850C5">
        <w:rPr>
          <w:caps w:val="0"/>
          <w:szCs w:val="22"/>
        </w:rPr>
        <w:tab/>
        <w:t>APAC CHAIR AND SECRETARIAT</w:t>
      </w:r>
      <w:bookmarkEnd w:id="91"/>
      <w:bookmarkEnd w:id="92"/>
    </w:p>
    <w:p w14:paraId="58E89ADB" w14:textId="1B529C81" w:rsidR="006E0C20" w:rsidRPr="003850C5" w:rsidRDefault="00F71EA9" w:rsidP="003850C5">
      <w:pPr>
        <w:pStyle w:val="ITISHeading2"/>
        <w:numPr>
          <w:ilvl w:val="0"/>
          <w:numId w:val="0"/>
        </w:numPr>
        <w:ind w:left="851" w:hanging="851"/>
        <w:rPr>
          <w:bCs w:val="0"/>
        </w:rPr>
      </w:pPr>
      <w:bookmarkStart w:id="93" w:name="_Toc474257644"/>
      <w:bookmarkStart w:id="94" w:name="_Toc153963971"/>
      <w:r w:rsidRPr="003850C5">
        <w:t>6.1</w:t>
      </w:r>
      <w:r w:rsidRPr="003850C5">
        <w:tab/>
      </w:r>
      <w:r w:rsidR="006E0C20" w:rsidRPr="003850C5">
        <w:t>Election of Chair</w:t>
      </w:r>
      <w:bookmarkEnd w:id="93"/>
      <w:bookmarkEnd w:id="94"/>
    </w:p>
    <w:p w14:paraId="6E89B3B9" w14:textId="77777777" w:rsidR="006E0C20" w:rsidRPr="003850C5" w:rsidRDefault="006E0C20" w:rsidP="00A8159D">
      <w:pPr>
        <w:spacing w:after="220"/>
        <w:ind w:left="851"/>
        <w:rPr>
          <w:rFonts w:ascii="Arial" w:hAnsi="Arial" w:cs="Arial"/>
          <w:szCs w:val="22"/>
        </w:rPr>
      </w:pPr>
      <w:r w:rsidRPr="003850C5">
        <w:rPr>
          <w:rFonts w:ascii="Arial" w:hAnsi="Arial" w:cs="Arial"/>
          <w:szCs w:val="22"/>
        </w:rPr>
        <w:t xml:space="preserve">The General Assembly shall elect a Chair for a period of three years with the term of office concluding at the end of the General Assembly meeting in the third year of office.  The maximum term for the Chair is two consecutive terms i.e. six years, consecutively at any time. Nominees for the position of Chair shall be the General Assembly designated representative of a Full Member or, in the case of a person eligible for re-election to the position, the APAC Chair. </w:t>
      </w:r>
    </w:p>
    <w:p w14:paraId="33C0BD30" w14:textId="1D62303B" w:rsidR="006E0C20" w:rsidRPr="00A8159D" w:rsidRDefault="00A8159D" w:rsidP="00A8159D">
      <w:pPr>
        <w:pStyle w:val="ITISHeading2"/>
        <w:numPr>
          <w:ilvl w:val="0"/>
          <w:numId w:val="0"/>
        </w:numPr>
        <w:ind w:left="851" w:hanging="851"/>
      </w:pPr>
      <w:bookmarkStart w:id="95" w:name="_Toc153963972"/>
      <w:r>
        <w:t>6.2</w:t>
      </w:r>
      <w:r>
        <w:tab/>
      </w:r>
      <w:r w:rsidR="006E0C20" w:rsidRPr="00A8159D">
        <w:t>Casual Vacancy</w:t>
      </w:r>
      <w:bookmarkEnd w:id="95"/>
    </w:p>
    <w:p w14:paraId="0426B362" w14:textId="77777777" w:rsidR="006E0C20" w:rsidRPr="003850C5" w:rsidRDefault="006E0C20" w:rsidP="00A8159D">
      <w:pPr>
        <w:keepNext/>
        <w:keepLines/>
        <w:spacing w:after="220"/>
        <w:ind w:left="851"/>
        <w:rPr>
          <w:rFonts w:ascii="Arial" w:hAnsi="Arial" w:cs="Arial"/>
          <w:szCs w:val="22"/>
        </w:rPr>
      </w:pPr>
      <w:r w:rsidRPr="003850C5">
        <w:rPr>
          <w:rFonts w:ascii="Arial" w:hAnsi="Arial" w:cs="Arial"/>
          <w:szCs w:val="22"/>
        </w:rPr>
        <w:t>In the event of a casual vacancy occurring prior to completion of the term for the Chair, the Executive Committee shall have the discretion to fill the position or call for new election.  In the event a new election is called, the Executive Committee shall elect an Acting Chair who is eligible for nomination as a candidate for the Chair.</w:t>
      </w:r>
      <w:r w:rsidRPr="003850C5">
        <w:rPr>
          <w:rFonts w:ascii="Arial" w:hAnsi="Arial" w:cs="Arial"/>
          <w:szCs w:val="22"/>
          <w:highlight w:val="yellow"/>
        </w:rPr>
        <w:t xml:space="preserve"> </w:t>
      </w:r>
    </w:p>
    <w:p w14:paraId="5BBC5B04" w14:textId="67B81869" w:rsidR="006E0C20" w:rsidRPr="003850C5" w:rsidRDefault="000B0498" w:rsidP="003850C5">
      <w:pPr>
        <w:pStyle w:val="ITISHeading2"/>
        <w:numPr>
          <w:ilvl w:val="0"/>
          <w:numId w:val="0"/>
        </w:numPr>
        <w:ind w:left="851" w:hanging="851"/>
        <w:rPr>
          <w:bCs w:val="0"/>
        </w:rPr>
      </w:pPr>
      <w:bookmarkStart w:id="96" w:name="_Toc474257645"/>
      <w:bookmarkStart w:id="97" w:name="_Toc153963973"/>
      <w:r w:rsidRPr="003850C5">
        <w:t>6.</w:t>
      </w:r>
      <w:r w:rsidR="00A8159D">
        <w:t>3</w:t>
      </w:r>
      <w:r w:rsidRPr="003850C5">
        <w:tab/>
      </w:r>
      <w:r w:rsidR="006E0C20" w:rsidRPr="003850C5">
        <w:t>Chair’s Responsibilities</w:t>
      </w:r>
      <w:bookmarkEnd w:id="96"/>
      <w:bookmarkEnd w:id="97"/>
      <w:r w:rsidR="006E0C20" w:rsidRPr="003850C5">
        <w:t xml:space="preserve"> </w:t>
      </w:r>
    </w:p>
    <w:p w14:paraId="63FC8CEE" w14:textId="4C17DD2F" w:rsidR="006E0C20" w:rsidRPr="00A8159D" w:rsidRDefault="00A8159D" w:rsidP="00A8159D">
      <w:pPr>
        <w:spacing w:after="220"/>
        <w:rPr>
          <w:rFonts w:ascii="Arial" w:hAnsi="Arial" w:cs="Arial"/>
          <w:szCs w:val="22"/>
        </w:rPr>
      </w:pPr>
      <w:r>
        <w:rPr>
          <w:rFonts w:ascii="Arial" w:hAnsi="Arial" w:cs="Arial"/>
          <w:szCs w:val="22"/>
        </w:rPr>
        <w:t>6.3.1</w:t>
      </w:r>
      <w:r>
        <w:rPr>
          <w:rFonts w:ascii="Arial" w:hAnsi="Arial" w:cs="Arial"/>
          <w:szCs w:val="22"/>
        </w:rPr>
        <w:tab/>
      </w:r>
      <w:r w:rsidR="006E0C20" w:rsidRPr="00A8159D">
        <w:rPr>
          <w:rFonts w:ascii="Arial" w:hAnsi="Arial" w:cs="Arial"/>
          <w:szCs w:val="22"/>
        </w:rPr>
        <w:t xml:space="preserve">The APAC Chair shall be responsible for: </w:t>
      </w:r>
    </w:p>
    <w:p w14:paraId="6AB7768D" w14:textId="77777777" w:rsidR="006E0C20" w:rsidRPr="00A8159D" w:rsidRDefault="006E0C20">
      <w:pPr>
        <w:pStyle w:val="ListParagraph"/>
        <w:numPr>
          <w:ilvl w:val="0"/>
          <w:numId w:val="29"/>
        </w:numPr>
        <w:spacing w:after="220"/>
        <w:ind w:left="1276" w:hanging="425"/>
        <w:contextualSpacing w:val="0"/>
        <w:rPr>
          <w:rFonts w:ascii="Arial" w:hAnsi="Arial" w:cs="Arial"/>
          <w:szCs w:val="22"/>
        </w:rPr>
      </w:pPr>
      <w:r w:rsidRPr="00A8159D">
        <w:rPr>
          <w:rFonts w:ascii="Arial" w:hAnsi="Arial" w:cs="Arial"/>
          <w:szCs w:val="22"/>
        </w:rPr>
        <w:t xml:space="preserve">chairing meetings of the APAC General Assembly and the APAC Executive Committee; </w:t>
      </w:r>
    </w:p>
    <w:p w14:paraId="1B4BF53D" w14:textId="77777777" w:rsidR="006E0C20" w:rsidRPr="00A8159D" w:rsidRDefault="006E0C20">
      <w:pPr>
        <w:pStyle w:val="ListParagraph"/>
        <w:numPr>
          <w:ilvl w:val="0"/>
          <w:numId w:val="29"/>
        </w:numPr>
        <w:spacing w:after="220"/>
        <w:ind w:left="1276" w:hanging="425"/>
        <w:contextualSpacing w:val="0"/>
        <w:rPr>
          <w:rFonts w:ascii="Arial" w:hAnsi="Arial" w:cs="Arial"/>
          <w:szCs w:val="22"/>
        </w:rPr>
      </w:pPr>
      <w:r w:rsidRPr="00A8159D">
        <w:rPr>
          <w:rFonts w:ascii="Arial" w:hAnsi="Arial" w:cs="Arial"/>
          <w:szCs w:val="22"/>
        </w:rPr>
        <w:lastRenderedPageBreak/>
        <w:t xml:space="preserve">with the support of the Executive Committee, overseeing the business of APAC, in particular, the implementation of decisions taken by the APAC General Assembly; </w:t>
      </w:r>
    </w:p>
    <w:p w14:paraId="4C0BDBDB" w14:textId="77777777" w:rsidR="006E0C20" w:rsidRPr="00A8159D" w:rsidRDefault="006E0C20">
      <w:pPr>
        <w:pStyle w:val="ListParagraph"/>
        <w:numPr>
          <w:ilvl w:val="0"/>
          <w:numId w:val="29"/>
        </w:numPr>
        <w:spacing w:after="220"/>
        <w:ind w:left="1276" w:hanging="425"/>
        <w:contextualSpacing w:val="0"/>
        <w:rPr>
          <w:rFonts w:ascii="Arial" w:hAnsi="Arial" w:cs="Arial"/>
          <w:szCs w:val="22"/>
        </w:rPr>
      </w:pPr>
      <w:r w:rsidRPr="00A8159D">
        <w:rPr>
          <w:rFonts w:ascii="Arial" w:hAnsi="Arial" w:cs="Arial"/>
          <w:szCs w:val="22"/>
        </w:rPr>
        <w:t xml:space="preserve">ensuring the proper functioning of APAC; </w:t>
      </w:r>
    </w:p>
    <w:p w14:paraId="7DFE5152" w14:textId="30E22C92" w:rsidR="006E0C20" w:rsidRPr="00A8159D" w:rsidRDefault="006E0C20">
      <w:pPr>
        <w:pStyle w:val="ListParagraph"/>
        <w:numPr>
          <w:ilvl w:val="0"/>
          <w:numId w:val="29"/>
        </w:numPr>
        <w:spacing w:after="220"/>
        <w:ind w:left="1276" w:hanging="425"/>
        <w:contextualSpacing w:val="0"/>
        <w:rPr>
          <w:rFonts w:ascii="Arial" w:hAnsi="Arial" w:cs="Arial"/>
          <w:szCs w:val="22"/>
        </w:rPr>
      </w:pPr>
      <w:r w:rsidRPr="00A8159D">
        <w:rPr>
          <w:rFonts w:ascii="Arial" w:hAnsi="Arial" w:cs="Arial"/>
          <w:szCs w:val="22"/>
        </w:rPr>
        <w:t xml:space="preserve">acting as representative of APAC; and </w:t>
      </w:r>
    </w:p>
    <w:p w14:paraId="2082C528" w14:textId="77777777" w:rsidR="006E0C20" w:rsidRPr="00A8159D" w:rsidRDefault="006E0C20">
      <w:pPr>
        <w:pStyle w:val="ListParagraph"/>
        <w:numPr>
          <w:ilvl w:val="0"/>
          <w:numId w:val="29"/>
        </w:numPr>
        <w:spacing w:after="220"/>
        <w:ind w:left="1276" w:hanging="425"/>
        <w:contextualSpacing w:val="0"/>
        <w:rPr>
          <w:rFonts w:ascii="Arial" w:hAnsi="Arial" w:cs="Arial"/>
          <w:szCs w:val="22"/>
        </w:rPr>
      </w:pPr>
      <w:r w:rsidRPr="00A8159D">
        <w:rPr>
          <w:rFonts w:ascii="Arial" w:hAnsi="Arial" w:cs="Arial"/>
          <w:szCs w:val="22"/>
        </w:rPr>
        <w:t xml:space="preserve">promoting the interests of APAC. </w:t>
      </w:r>
    </w:p>
    <w:p w14:paraId="53D24780" w14:textId="4AB31165" w:rsidR="006E0C20" w:rsidRPr="00A8159D" w:rsidRDefault="00A8159D" w:rsidP="00A8159D">
      <w:pPr>
        <w:spacing w:after="220"/>
        <w:ind w:left="851" w:hanging="851"/>
        <w:rPr>
          <w:rFonts w:ascii="Arial" w:hAnsi="Arial" w:cs="Arial"/>
          <w:szCs w:val="22"/>
        </w:rPr>
      </w:pPr>
      <w:r>
        <w:rPr>
          <w:rFonts w:ascii="Arial" w:hAnsi="Arial" w:cs="Arial"/>
          <w:szCs w:val="22"/>
        </w:rPr>
        <w:t>6.3.2</w:t>
      </w:r>
      <w:r>
        <w:rPr>
          <w:rFonts w:ascii="Arial" w:hAnsi="Arial" w:cs="Arial"/>
          <w:szCs w:val="22"/>
        </w:rPr>
        <w:tab/>
      </w:r>
      <w:r w:rsidR="006E0C20" w:rsidRPr="00A8159D">
        <w:rPr>
          <w:rFonts w:ascii="Arial" w:hAnsi="Arial" w:cs="Arial"/>
          <w:szCs w:val="22"/>
        </w:rPr>
        <w:t xml:space="preserve">The Chair may delegate tasks to any APAC Member as the Chair considers appropriate. </w:t>
      </w:r>
    </w:p>
    <w:p w14:paraId="450DEDA4" w14:textId="686D0C66" w:rsidR="006E0C20" w:rsidRPr="003850C5" w:rsidRDefault="00AA43A3" w:rsidP="003850C5">
      <w:pPr>
        <w:pStyle w:val="ITISHeading2"/>
        <w:numPr>
          <w:ilvl w:val="0"/>
          <w:numId w:val="0"/>
        </w:numPr>
        <w:ind w:left="851" w:hanging="851"/>
        <w:rPr>
          <w:bCs w:val="0"/>
        </w:rPr>
      </w:pPr>
      <w:bookmarkStart w:id="98" w:name="_Ref474254563"/>
      <w:bookmarkStart w:id="99" w:name="_Toc474257646"/>
      <w:bookmarkStart w:id="100" w:name="_Toc153963974"/>
      <w:r w:rsidRPr="003850C5">
        <w:t>6.</w:t>
      </w:r>
      <w:r w:rsidR="00A8159D">
        <w:t>4</w:t>
      </w:r>
      <w:r w:rsidRPr="003850C5">
        <w:tab/>
      </w:r>
      <w:r w:rsidR="006E0C20" w:rsidRPr="003850C5">
        <w:t>Secretariat’s Responsibilities</w:t>
      </w:r>
      <w:bookmarkEnd w:id="98"/>
      <w:bookmarkEnd w:id="99"/>
      <w:bookmarkEnd w:id="100"/>
      <w:r w:rsidR="006E0C20" w:rsidRPr="003850C5">
        <w:t xml:space="preserve"> </w:t>
      </w:r>
    </w:p>
    <w:p w14:paraId="426274E2" w14:textId="05C5F7E7" w:rsidR="006E0C20" w:rsidRPr="003850C5" w:rsidRDefault="006E0C20" w:rsidP="00A8159D">
      <w:pPr>
        <w:spacing w:after="220"/>
        <w:ind w:left="851"/>
        <w:rPr>
          <w:rFonts w:ascii="Arial" w:hAnsi="Arial" w:cs="Arial"/>
          <w:szCs w:val="22"/>
        </w:rPr>
      </w:pPr>
      <w:r w:rsidRPr="003850C5">
        <w:rPr>
          <w:rFonts w:ascii="Arial" w:hAnsi="Arial" w:cs="Arial"/>
          <w:szCs w:val="22"/>
        </w:rPr>
        <w:t>The Secretariat functions including its remuneration are to be documented in a Deed of Agreement with the service provider</w:t>
      </w:r>
      <w:r w:rsidR="00C926B1" w:rsidRPr="003850C5">
        <w:rPr>
          <w:rFonts w:ascii="Arial" w:hAnsi="Arial" w:cs="Arial"/>
          <w:szCs w:val="22"/>
        </w:rPr>
        <w:t xml:space="preserve"> and include recording the minutes of Executive Committee meetings and annual meetings of the General Assembly</w:t>
      </w:r>
      <w:r w:rsidRPr="003850C5">
        <w:rPr>
          <w:rFonts w:ascii="Arial" w:hAnsi="Arial" w:cs="Arial"/>
          <w:szCs w:val="22"/>
        </w:rPr>
        <w:t xml:space="preserve">. </w:t>
      </w:r>
    </w:p>
    <w:p w14:paraId="562AE6CE" w14:textId="7A19DA14" w:rsidR="006E0C20" w:rsidRPr="003850C5" w:rsidRDefault="003313A8" w:rsidP="003850C5">
      <w:pPr>
        <w:pStyle w:val="ITISHeading2"/>
        <w:numPr>
          <w:ilvl w:val="0"/>
          <w:numId w:val="0"/>
        </w:numPr>
        <w:ind w:left="851" w:hanging="851"/>
        <w:rPr>
          <w:bCs w:val="0"/>
        </w:rPr>
      </w:pPr>
      <w:bookmarkStart w:id="101" w:name="_Toc474257647"/>
      <w:bookmarkStart w:id="102" w:name="_Toc153963975"/>
      <w:r w:rsidRPr="003850C5">
        <w:t>6.</w:t>
      </w:r>
      <w:r w:rsidR="00A8159D">
        <w:t>5</w:t>
      </w:r>
      <w:r w:rsidRPr="003850C5">
        <w:tab/>
      </w:r>
      <w:r w:rsidR="006E0C20" w:rsidRPr="003850C5">
        <w:t>Treasurer’s Responsibilities</w:t>
      </w:r>
      <w:bookmarkEnd w:id="101"/>
      <w:bookmarkEnd w:id="102"/>
      <w:r w:rsidR="006E0C20" w:rsidRPr="003850C5">
        <w:t xml:space="preserve"> </w:t>
      </w:r>
    </w:p>
    <w:p w14:paraId="46E54B78" w14:textId="52043A20" w:rsidR="006E0C20" w:rsidRPr="00A8159D" w:rsidRDefault="00A8159D" w:rsidP="00A8159D">
      <w:pPr>
        <w:spacing w:after="220"/>
        <w:ind w:left="851" w:hanging="851"/>
        <w:rPr>
          <w:rFonts w:ascii="Arial" w:hAnsi="Arial" w:cs="Arial"/>
          <w:szCs w:val="22"/>
        </w:rPr>
      </w:pPr>
      <w:r>
        <w:rPr>
          <w:rFonts w:ascii="Arial" w:hAnsi="Arial" w:cs="Arial"/>
          <w:szCs w:val="22"/>
        </w:rPr>
        <w:t>6.5.1</w:t>
      </w:r>
      <w:r>
        <w:rPr>
          <w:rFonts w:ascii="Arial" w:hAnsi="Arial" w:cs="Arial"/>
          <w:szCs w:val="22"/>
        </w:rPr>
        <w:tab/>
      </w:r>
      <w:r w:rsidR="006E0C20" w:rsidRPr="00A8159D">
        <w:rPr>
          <w:rFonts w:ascii="Arial" w:hAnsi="Arial" w:cs="Arial"/>
          <w:szCs w:val="22"/>
        </w:rPr>
        <w:t>The APAC Treasurer assists the Executive Committee in dealing with the annual budget, funding, and finance matters. The Treasurer, in consultation with the Executive Committee and Secretariat, may engage external experts as required for specific non-recurring tasks related to finance matters.</w:t>
      </w:r>
    </w:p>
    <w:p w14:paraId="658D243E" w14:textId="15F7ADF6" w:rsidR="006E0C20" w:rsidRPr="00A8159D" w:rsidRDefault="00A8159D" w:rsidP="00A8159D">
      <w:pPr>
        <w:spacing w:after="220"/>
        <w:rPr>
          <w:rFonts w:ascii="Arial" w:hAnsi="Arial" w:cs="Arial"/>
          <w:szCs w:val="22"/>
        </w:rPr>
      </w:pPr>
      <w:r>
        <w:rPr>
          <w:rFonts w:ascii="Arial" w:hAnsi="Arial" w:cs="Arial"/>
          <w:szCs w:val="22"/>
        </w:rPr>
        <w:t>6.5.2</w:t>
      </w:r>
      <w:r>
        <w:rPr>
          <w:rFonts w:ascii="Arial" w:hAnsi="Arial" w:cs="Arial"/>
          <w:szCs w:val="22"/>
        </w:rPr>
        <w:tab/>
      </w:r>
      <w:r w:rsidR="006E0C20" w:rsidRPr="00A8159D">
        <w:rPr>
          <w:rFonts w:ascii="Arial" w:hAnsi="Arial" w:cs="Arial"/>
          <w:szCs w:val="22"/>
        </w:rPr>
        <w:t xml:space="preserve">The APAC Treasurer shall be responsible for: </w:t>
      </w:r>
    </w:p>
    <w:p w14:paraId="72B43CB5" w14:textId="77777777" w:rsidR="006E0C20" w:rsidRPr="00A8159D" w:rsidRDefault="006E0C20">
      <w:pPr>
        <w:pStyle w:val="ListParagraph"/>
        <w:numPr>
          <w:ilvl w:val="0"/>
          <w:numId w:val="30"/>
        </w:numPr>
        <w:spacing w:after="220"/>
        <w:contextualSpacing w:val="0"/>
        <w:rPr>
          <w:rFonts w:ascii="Arial" w:hAnsi="Arial" w:cs="Arial"/>
          <w:szCs w:val="22"/>
        </w:rPr>
      </w:pPr>
      <w:r w:rsidRPr="00A8159D">
        <w:rPr>
          <w:rFonts w:ascii="Arial" w:hAnsi="Arial" w:cs="Arial"/>
          <w:szCs w:val="22"/>
        </w:rPr>
        <w:t xml:space="preserve">monitoring income and expenditure; </w:t>
      </w:r>
    </w:p>
    <w:p w14:paraId="0789D1F6" w14:textId="7BD6FC72" w:rsidR="006E0C20" w:rsidRPr="00A8159D" w:rsidRDefault="006E0C20">
      <w:pPr>
        <w:pStyle w:val="ListParagraph"/>
        <w:numPr>
          <w:ilvl w:val="0"/>
          <w:numId w:val="30"/>
        </w:numPr>
        <w:spacing w:after="220"/>
        <w:contextualSpacing w:val="0"/>
        <w:rPr>
          <w:rFonts w:ascii="Arial" w:hAnsi="Arial" w:cs="Arial"/>
          <w:szCs w:val="22"/>
        </w:rPr>
      </w:pPr>
      <w:r w:rsidRPr="00A8159D">
        <w:rPr>
          <w:rFonts w:ascii="Arial" w:hAnsi="Arial" w:cs="Arial"/>
          <w:szCs w:val="22"/>
        </w:rPr>
        <w:t xml:space="preserve">in collaboration with the Chair and </w:t>
      </w:r>
      <w:r w:rsidR="00856E23" w:rsidRPr="00A8159D">
        <w:rPr>
          <w:rFonts w:ascii="Arial" w:hAnsi="Arial" w:cs="Arial"/>
          <w:szCs w:val="22"/>
        </w:rPr>
        <w:t>Secretariat,</w:t>
      </w:r>
      <w:r w:rsidRPr="00A8159D">
        <w:rPr>
          <w:rFonts w:ascii="Arial" w:hAnsi="Arial" w:cs="Arial"/>
          <w:szCs w:val="22"/>
        </w:rPr>
        <w:t xml:space="preserve"> arranging for the preparation of an annual budget and its submission to the General Assembly; </w:t>
      </w:r>
      <w:r w:rsidR="00982146" w:rsidRPr="00A8159D">
        <w:rPr>
          <w:rFonts w:ascii="Arial" w:hAnsi="Arial" w:cs="Arial"/>
          <w:szCs w:val="22"/>
        </w:rPr>
        <w:t>and</w:t>
      </w:r>
    </w:p>
    <w:p w14:paraId="4D48748D" w14:textId="77777777" w:rsidR="006E0C20" w:rsidRPr="00A8159D" w:rsidRDefault="006E0C20">
      <w:pPr>
        <w:pStyle w:val="ListParagraph"/>
        <w:numPr>
          <w:ilvl w:val="0"/>
          <w:numId w:val="30"/>
        </w:numPr>
        <w:spacing w:after="220"/>
        <w:contextualSpacing w:val="0"/>
        <w:rPr>
          <w:rFonts w:ascii="Arial" w:hAnsi="Arial" w:cs="Arial"/>
          <w:szCs w:val="22"/>
        </w:rPr>
      </w:pPr>
      <w:r w:rsidRPr="00A8159D">
        <w:rPr>
          <w:rFonts w:ascii="Arial" w:hAnsi="Arial" w:cs="Arial"/>
          <w:szCs w:val="22"/>
        </w:rPr>
        <w:t>submission to the General Assembly of the audited annual statement of expenditure, and the Treasurer’s commentary on that statement.</w:t>
      </w:r>
    </w:p>
    <w:p w14:paraId="3AB48907" w14:textId="5E30C258" w:rsidR="006E0C20" w:rsidRPr="00A8159D" w:rsidRDefault="007C1BEE" w:rsidP="00A8159D">
      <w:pPr>
        <w:pStyle w:val="ITISHeading1"/>
        <w:keepLines/>
        <w:numPr>
          <w:ilvl w:val="0"/>
          <w:numId w:val="0"/>
        </w:numPr>
        <w:ind w:left="851" w:hanging="851"/>
        <w:rPr>
          <w:b w:val="0"/>
          <w:caps w:val="0"/>
          <w:szCs w:val="22"/>
        </w:rPr>
      </w:pPr>
      <w:bookmarkStart w:id="103" w:name="_Ref474256128"/>
      <w:bookmarkStart w:id="104" w:name="_Toc474257648"/>
      <w:bookmarkStart w:id="105" w:name="_Toc153963976"/>
      <w:r w:rsidRPr="003850C5">
        <w:rPr>
          <w:caps w:val="0"/>
          <w:szCs w:val="22"/>
        </w:rPr>
        <w:t>7.</w:t>
      </w:r>
      <w:r w:rsidRPr="003850C5">
        <w:rPr>
          <w:caps w:val="0"/>
          <w:szCs w:val="22"/>
        </w:rPr>
        <w:tab/>
        <w:t>APAC MRA COUNCIL</w:t>
      </w:r>
      <w:bookmarkEnd w:id="103"/>
      <w:bookmarkEnd w:id="104"/>
      <w:r w:rsidRPr="003850C5">
        <w:rPr>
          <w:caps w:val="0"/>
          <w:szCs w:val="22"/>
        </w:rPr>
        <w:t xml:space="preserve"> </w:t>
      </w:r>
      <w:bookmarkStart w:id="106" w:name="_Toc474257649"/>
      <w:r>
        <w:rPr>
          <w:caps w:val="0"/>
          <w:szCs w:val="22"/>
        </w:rPr>
        <w:t>(</w:t>
      </w:r>
      <w:r w:rsidRPr="003850C5">
        <w:rPr>
          <w:caps w:val="0"/>
          <w:szCs w:val="22"/>
        </w:rPr>
        <w:t>STANDING COMMITTEE</w:t>
      </w:r>
      <w:bookmarkEnd w:id="106"/>
      <w:r>
        <w:rPr>
          <w:caps w:val="0"/>
          <w:szCs w:val="22"/>
        </w:rPr>
        <w:t>)</w:t>
      </w:r>
      <w:bookmarkEnd w:id="105"/>
    </w:p>
    <w:p w14:paraId="7037D015" w14:textId="1DE51575" w:rsidR="00A8159D" w:rsidRDefault="00A8159D" w:rsidP="00A8159D">
      <w:pPr>
        <w:spacing w:after="220"/>
        <w:ind w:left="851" w:hanging="851"/>
        <w:rPr>
          <w:rFonts w:ascii="Arial" w:hAnsi="Arial" w:cs="Arial"/>
          <w:szCs w:val="22"/>
        </w:rPr>
      </w:pPr>
      <w:r>
        <w:rPr>
          <w:rFonts w:ascii="Arial" w:hAnsi="Arial" w:cs="Arial"/>
          <w:szCs w:val="22"/>
        </w:rPr>
        <w:t>7.1</w:t>
      </w:r>
      <w:r>
        <w:rPr>
          <w:rFonts w:ascii="Arial" w:hAnsi="Arial" w:cs="Arial"/>
          <w:szCs w:val="22"/>
        </w:rPr>
        <w:tab/>
      </w:r>
      <w:r w:rsidR="006E0C20" w:rsidRPr="00A8159D">
        <w:rPr>
          <w:rFonts w:ascii="Arial" w:hAnsi="Arial" w:cs="Arial"/>
          <w:szCs w:val="22"/>
        </w:rPr>
        <w:t>A standing committee shall be established to coordinate APAC’s activities with respect to mutual recognition arrangements among Members. This standing committee is known as the APAC MRA Council.</w:t>
      </w:r>
    </w:p>
    <w:p w14:paraId="143F8229" w14:textId="4532C66D" w:rsidR="006E0C20" w:rsidRPr="00A8159D" w:rsidRDefault="00A8159D" w:rsidP="00A8159D">
      <w:pPr>
        <w:spacing w:after="220"/>
        <w:ind w:left="851" w:hanging="851"/>
        <w:rPr>
          <w:rFonts w:ascii="Arial" w:hAnsi="Arial" w:cs="Arial"/>
          <w:szCs w:val="22"/>
        </w:rPr>
      </w:pPr>
      <w:r>
        <w:rPr>
          <w:rFonts w:ascii="Arial" w:hAnsi="Arial" w:cs="Arial"/>
          <w:szCs w:val="22"/>
        </w:rPr>
        <w:t>7.2</w:t>
      </w:r>
      <w:r>
        <w:rPr>
          <w:rFonts w:ascii="Arial" w:hAnsi="Arial" w:cs="Arial"/>
          <w:szCs w:val="22"/>
        </w:rPr>
        <w:tab/>
      </w:r>
      <w:r w:rsidR="006E0C20" w:rsidRPr="00A8159D">
        <w:rPr>
          <w:rFonts w:ascii="Arial" w:hAnsi="Arial" w:cs="Arial"/>
          <w:szCs w:val="22"/>
        </w:rPr>
        <w:t>The APAC MRA Council shall document and approve procedures and criteria for its operation and for the maintenance and extension of the APAC MRA.</w:t>
      </w:r>
    </w:p>
    <w:p w14:paraId="63711777" w14:textId="7757CC7A" w:rsidR="006E0C20" w:rsidRPr="003850C5" w:rsidRDefault="007C1BEE" w:rsidP="003850C5">
      <w:pPr>
        <w:pStyle w:val="ITISHeading1"/>
        <w:numPr>
          <w:ilvl w:val="0"/>
          <w:numId w:val="0"/>
        </w:numPr>
        <w:ind w:left="851" w:hanging="851"/>
        <w:rPr>
          <w:caps w:val="0"/>
          <w:szCs w:val="22"/>
        </w:rPr>
      </w:pPr>
      <w:bookmarkStart w:id="107" w:name="_Toc474257650"/>
      <w:bookmarkStart w:id="108" w:name="_Toc153963977"/>
      <w:r w:rsidRPr="003850C5">
        <w:rPr>
          <w:caps w:val="0"/>
          <w:szCs w:val="22"/>
        </w:rPr>
        <w:t>8.</w:t>
      </w:r>
      <w:r w:rsidRPr="003850C5">
        <w:rPr>
          <w:caps w:val="0"/>
          <w:szCs w:val="22"/>
        </w:rPr>
        <w:tab/>
        <w:t>APAC COMMITTEES AND WORKING GROUPS</w:t>
      </w:r>
      <w:bookmarkEnd w:id="107"/>
      <w:bookmarkEnd w:id="108"/>
    </w:p>
    <w:p w14:paraId="049E0F65" w14:textId="0546B8FA" w:rsidR="006E0C20" w:rsidRPr="00101828" w:rsidRDefault="00101828" w:rsidP="00101828">
      <w:pPr>
        <w:spacing w:after="220"/>
        <w:ind w:left="851" w:hanging="851"/>
        <w:rPr>
          <w:rFonts w:ascii="Arial" w:hAnsi="Arial" w:cs="Arial"/>
          <w:szCs w:val="22"/>
        </w:rPr>
      </w:pPr>
      <w:r>
        <w:rPr>
          <w:rFonts w:ascii="Arial" w:hAnsi="Arial" w:cs="Arial"/>
          <w:szCs w:val="22"/>
        </w:rPr>
        <w:t>8.1</w:t>
      </w:r>
      <w:r>
        <w:rPr>
          <w:rFonts w:ascii="Arial" w:hAnsi="Arial" w:cs="Arial"/>
          <w:szCs w:val="22"/>
        </w:rPr>
        <w:tab/>
      </w:r>
      <w:r w:rsidR="006E0C20" w:rsidRPr="00101828">
        <w:rPr>
          <w:rFonts w:ascii="Arial" w:hAnsi="Arial" w:cs="Arial"/>
          <w:szCs w:val="22"/>
        </w:rPr>
        <w:t xml:space="preserve">APAC may establish committees, sub-committees and working groups (APAC Committees). These APAC committees and working groups are set up to carry out the objectives, aims and tasks of APAC in an appropriate way. </w:t>
      </w:r>
    </w:p>
    <w:p w14:paraId="3EC13D07" w14:textId="005B4575" w:rsidR="006E0C20" w:rsidRPr="00101828" w:rsidRDefault="00101828" w:rsidP="00101828">
      <w:pPr>
        <w:spacing w:after="220"/>
        <w:ind w:left="851" w:hanging="851"/>
        <w:rPr>
          <w:rFonts w:ascii="Arial" w:hAnsi="Arial" w:cs="Arial"/>
          <w:szCs w:val="22"/>
        </w:rPr>
      </w:pPr>
      <w:r>
        <w:rPr>
          <w:rFonts w:ascii="Arial" w:hAnsi="Arial" w:cs="Arial"/>
          <w:szCs w:val="22"/>
        </w:rPr>
        <w:t>8.2</w:t>
      </w:r>
      <w:r>
        <w:rPr>
          <w:rFonts w:ascii="Arial" w:hAnsi="Arial" w:cs="Arial"/>
          <w:szCs w:val="22"/>
        </w:rPr>
        <w:tab/>
      </w:r>
      <w:r w:rsidR="006E0C20" w:rsidRPr="00101828">
        <w:rPr>
          <w:rFonts w:ascii="Arial" w:hAnsi="Arial" w:cs="Arial"/>
          <w:szCs w:val="22"/>
        </w:rPr>
        <w:t>APAC Committees will either be set up to deal with specific tasks or may be of an ongoing nature. The terms upon which they operate shall be determined and may be varied by APAC from time to time.</w:t>
      </w:r>
    </w:p>
    <w:p w14:paraId="164F1D3F" w14:textId="69C1D768" w:rsidR="006E0C20" w:rsidRPr="00101828" w:rsidRDefault="00101828" w:rsidP="00101828">
      <w:pPr>
        <w:spacing w:after="220"/>
        <w:ind w:left="851" w:hanging="851"/>
        <w:rPr>
          <w:rFonts w:ascii="Arial" w:hAnsi="Arial" w:cs="Arial"/>
          <w:szCs w:val="22"/>
        </w:rPr>
      </w:pPr>
      <w:r>
        <w:rPr>
          <w:rFonts w:ascii="Arial" w:hAnsi="Arial" w:cs="Arial"/>
          <w:szCs w:val="22"/>
        </w:rPr>
        <w:lastRenderedPageBreak/>
        <w:t>8.3</w:t>
      </w:r>
      <w:r>
        <w:rPr>
          <w:rFonts w:ascii="Arial" w:hAnsi="Arial" w:cs="Arial"/>
          <w:szCs w:val="22"/>
        </w:rPr>
        <w:tab/>
      </w:r>
      <w:r w:rsidR="006E0C20" w:rsidRPr="00101828">
        <w:rPr>
          <w:rFonts w:ascii="Arial" w:hAnsi="Arial" w:cs="Arial"/>
          <w:szCs w:val="22"/>
        </w:rPr>
        <w:t xml:space="preserve">APAC Committee members may elect a Committee Chair, subject to ratification by the Executive Committee. In the event a Committee is unable to elect a Chair, the Executive </w:t>
      </w:r>
      <w:r w:rsidR="0043455F">
        <w:rPr>
          <w:rFonts w:ascii="Arial" w:hAnsi="Arial" w:cs="Arial"/>
          <w:szCs w:val="22"/>
        </w:rPr>
        <w:t xml:space="preserve">Committee </w:t>
      </w:r>
      <w:r w:rsidR="006E0C20" w:rsidRPr="00101828">
        <w:rPr>
          <w:rFonts w:ascii="Arial" w:hAnsi="Arial" w:cs="Arial"/>
          <w:szCs w:val="22"/>
        </w:rPr>
        <w:t>will appoint a Chair.</w:t>
      </w:r>
    </w:p>
    <w:p w14:paraId="7421BC58" w14:textId="3B21E60B" w:rsidR="006E0C20" w:rsidRPr="003850C5" w:rsidRDefault="007C1BEE" w:rsidP="003850C5">
      <w:pPr>
        <w:pStyle w:val="ITISHeading1"/>
        <w:numPr>
          <w:ilvl w:val="0"/>
          <w:numId w:val="0"/>
        </w:numPr>
        <w:ind w:left="851" w:hanging="851"/>
        <w:rPr>
          <w:b w:val="0"/>
          <w:caps w:val="0"/>
          <w:szCs w:val="22"/>
        </w:rPr>
      </w:pPr>
      <w:bookmarkStart w:id="109" w:name="_Toc474257651"/>
      <w:bookmarkStart w:id="110" w:name="_Toc153963978"/>
      <w:r w:rsidRPr="003850C5">
        <w:rPr>
          <w:caps w:val="0"/>
          <w:szCs w:val="22"/>
        </w:rPr>
        <w:t>9.</w:t>
      </w:r>
      <w:r w:rsidRPr="003850C5">
        <w:rPr>
          <w:caps w:val="0"/>
          <w:szCs w:val="22"/>
        </w:rPr>
        <w:tab/>
        <w:t>APAC BUDGET AND CONTROL OF APAC FUNDS</w:t>
      </w:r>
      <w:bookmarkEnd w:id="109"/>
      <w:bookmarkEnd w:id="110"/>
    </w:p>
    <w:p w14:paraId="4D438097" w14:textId="3FA089CE" w:rsidR="006E0C20" w:rsidRPr="003850C5" w:rsidRDefault="009F078B" w:rsidP="003850C5">
      <w:pPr>
        <w:pStyle w:val="ITISHeading2"/>
        <w:numPr>
          <w:ilvl w:val="0"/>
          <w:numId w:val="0"/>
        </w:numPr>
        <w:ind w:left="851" w:hanging="851"/>
        <w:rPr>
          <w:bCs w:val="0"/>
        </w:rPr>
      </w:pPr>
      <w:bookmarkStart w:id="111" w:name="_Toc153963979"/>
      <w:r w:rsidRPr="003850C5">
        <w:t>9.1</w:t>
      </w:r>
      <w:r w:rsidRPr="003850C5">
        <w:tab/>
      </w:r>
      <w:r w:rsidR="00856E23" w:rsidRPr="003850C5">
        <w:t>Self-Funding</w:t>
      </w:r>
      <w:bookmarkEnd w:id="111"/>
    </w:p>
    <w:p w14:paraId="31A90E2D" w14:textId="77777777" w:rsidR="006E0C20" w:rsidRPr="003850C5" w:rsidRDefault="006E0C20" w:rsidP="00101828">
      <w:pPr>
        <w:spacing w:after="220"/>
        <w:ind w:left="851"/>
        <w:rPr>
          <w:rFonts w:ascii="Arial" w:hAnsi="Arial" w:cs="Arial"/>
          <w:szCs w:val="22"/>
        </w:rPr>
      </w:pPr>
      <w:r w:rsidRPr="003850C5">
        <w:rPr>
          <w:rFonts w:ascii="Arial" w:hAnsi="Arial" w:cs="Arial"/>
          <w:szCs w:val="22"/>
        </w:rPr>
        <w:t>APAC is intended to be a self-funding cooperation among its Members and to this end, APAC will levy annual membership and other charges as appropriate. APAC’s financial viability is a responsibility shared by all Members and will maintain a prudent level of reserve to minimise exposure to liquidity and solvency risk.</w:t>
      </w:r>
    </w:p>
    <w:p w14:paraId="3D91AEB6" w14:textId="412C9FC9" w:rsidR="006E0C20" w:rsidRPr="003850C5" w:rsidRDefault="009F078B" w:rsidP="003850C5">
      <w:pPr>
        <w:pStyle w:val="ITISHeading2"/>
        <w:numPr>
          <w:ilvl w:val="0"/>
          <w:numId w:val="0"/>
        </w:numPr>
        <w:ind w:left="851" w:hanging="851"/>
        <w:rPr>
          <w:bCs w:val="0"/>
        </w:rPr>
      </w:pPr>
      <w:bookmarkStart w:id="112" w:name="_Toc474257653"/>
      <w:bookmarkStart w:id="113" w:name="_Toc153963980"/>
      <w:r w:rsidRPr="003850C5">
        <w:t>9.2</w:t>
      </w:r>
      <w:r w:rsidRPr="003850C5">
        <w:tab/>
      </w:r>
      <w:r w:rsidR="006E0C20" w:rsidRPr="003850C5">
        <w:t>External Funding</w:t>
      </w:r>
      <w:bookmarkEnd w:id="112"/>
      <w:bookmarkEnd w:id="113"/>
    </w:p>
    <w:p w14:paraId="18E85835" w14:textId="77777777" w:rsidR="006E0C20" w:rsidRPr="003850C5" w:rsidRDefault="006E0C20" w:rsidP="00101828">
      <w:pPr>
        <w:spacing w:after="220"/>
        <w:ind w:left="851"/>
        <w:rPr>
          <w:rFonts w:ascii="Arial" w:hAnsi="Arial" w:cs="Arial"/>
          <w:szCs w:val="22"/>
        </w:rPr>
      </w:pPr>
      <w:r w:rsidRPr="003850C5">
        <w:rPr>
          <w:rFonts w:ascii="Arial" w:hAnsi="Arial" w:cs="Arial"/>
          <w:szCs w:val="22"/>
        </w:rPr>
        <w:t>APAC may accept funding from other sources where conditions associated with such funding are consistent with the objectives of APAC. The Executive Committee will have the complete discretion in the determination of whether to accept such funding.</w:t>
      </w:r>
    </w:p>
    <w:p w14:paraId="248CA5CC" w14:textId="1A03259B" w:rsidR="006E0C20" w:rsidRPr="003850C5" w:rsidRDefault="009F078B" w:rsidP="003850C5">
      <w:pPr>
        <w:pStyle w:val="ITISHeading2"/>
        <w:numPr>
          <w:ilvl w:val="0"/>
          <w:numId w:val="0"/>
        </w:numPr>
        <w:ind w:left="851" w:hanging="851"/>
        <w:rPr>
          <w:bCs w:val="0"/>
        </w:rPr>
      </w:pPr>
      <w:bookmarkStart w:id="114" w:name="_Toc474257654"/>
      <w:bookmarkStart w:id="115" w:name="_Toc153963981"/>
      <w:r w:rsidRPr="003850C5">
        <w:t>9.3</w:t>
      </w:r>
      <w:r w:rsidRPr="003850C5">
        <w:tab/>
      </w:r>
      <w:r w:rsidR="006E0C20" w:rsidRPr="003850C5">
        <w:t>APAC Budget and Borrowing</w:t>
      </w:r>
      <w:bookmarkEnd w:id="114"/>
      <w:bookmarkEnd w:id="115"/>
    </w:p>
    <w:p w14:paraId="42C153F5" w14:textId="013DD441" w:rsidR="006E0C20" w:rsidRPr="00101828" w:rsidRDefault="00101828" w:rsidP="00101828">
      <w:pPr>
        <w:spacing w:after="220"/>
        <w:ind w:left="851" w:hanging="851"/>
        <w:rPr>
          <w:rFonts w:ascii="Arial" w:hAnsi="Arial" w:cs="Arial"/>
          <w:szCs w:val="22"/>
        </w:rPr>
      </w:pPr>
      <w:r>
        <w:rPr>
          <w:rFonts w:ascii="Arial" w:hAnsi="Arial" w:cs="Arial"/>
          <w:szCs w:val="22"/>
        </w:rPr>
        <w:t>9.3.1</w:t>
      </w:r>
      <w:r>
        <w:rPr>
          <w:rFonts w:ascii="Arial" w:hAnsi="Arial" w:cs="Arial"/>
          <w:szCs w:val="22"/>
        </w:rPr>
        <w:tab/>
      </w:r>
      <w:r w:rsidR="006E0C20" w:rsidRPr="00101828">
        <w:rPr>
          <w:rFonts w:ascii="Arial" w:hAnsi="Arial" w:cs="Arial"/>
          <w:szCs w:val="22"/>
        </w:rPr>
        <w:t>The APAC budget for each financial year shall be based on an estimate of the costs, including appropriate margin to cover budgetary and operational risk, to be shared among APAC Members as determined by the Executive Committee. The budget may include draw down on the reserve in accordance with prudent financial management policy and practices.</w:t>
      </w:r>
    </w:p>
    <w:p w14:paraId="0DBEB779" w14:textId="0AA2180A" w:rsidR="006E0C20" w:rsidRPr="00101828" w:rsidRDefault="00101828" w:rsidP="00101828">
      <w:pPr>
        <w:spacing w:after="220"/>
        <w:ind w:left="851" w:hanging="851"/>
        <w:rPr>
          <w:rFonts w:ascii="Arial" w:hAnsi="Arial" w:cs="Arial"/>
          <w:szCs w:val="22"/>
        </w:rPr>
      </w:pPr>
      <w:r>
        <w:rPr>
          <w:rFonts w:ascii="Arial" w:hAnsi="Arial" w:cs="Arial"/>
          <w:szCs w:val="22"/>
        </w:rPr>
        <w:t>9.3.2</w:t>
      </w:r>
      <w:r>
        <w:rPr>
          <w:rFonts w:ascii="Arial" w:hAnsi="Arial" w:cs="Arial"/>
          <w:szCs w:val="22"/>
        </w:rPr>
        <w:tab/>
      </w:r>
      <w:r w:rsidR="006E0C20" w:rsidRPr="00101828">
        <w:rPr>
          <w:rFonts w:ascii="Arial" w:hAnsi="Arial" w:cs="Arial"/>
          <w:szCs w:val="22"/>
        </w:rPr>
        <w:t xml:space="preserve">Each year the APAC Treasurer shall present an audited statement of income and expenditure for the previous financial year to the APAC General Assembly. </w:t>
      </w:r>
    </w:p>
    <w:p w14:paraId="68914BC9" w14:textId="0C50805E" w:rsidR="006E0C20" w:rsidRPr="00101828" w:rsidRDefault="00101828" w:rsidP="00101828">
      <w:pPr>
        <w:spacing w:after="220"/>
        <w:ind w:left="851" w:hanging="851"/>
        <w:rPr>
          <w:rFonts w:ascii="Arial" w:hAnsi="Arial" w:cs="Arial"/>
          <w:szCs w:val="22"/>
        </w:rPr>
      </w:pPr>
      <w:r>
        <w:rPr>
          <w:rFonts w:ascii="Arial" w:hAnsi="Arial" w:cs="Arial"/>
          <w:szCs w:val="22"/>
        </w:rPr>
        <w:t>9.3.3</w:t>
      </w:r>
      <w:r>
        <w:rPr>
          <w:rFonts w:ascii="Arial" w:hAnsi="Arial" w:cs="Arial"/>
          <w:szCs w:val="22"/>
        </w:rPr>
        <w:tab/>
      </w:r>
      <w:r w:rsidR="006E0C20" w:rsidRPr="00101828">
        <w:rPr>
          <w:rFonts w:ascii="Arial" w:hAnsi="Arial" w:cs="Arial"/>
          <w:szCs w:val="22"/>
        </w:rPr>
        <w:t>The APAC Treasurer shall have access to all financial information and records and shall be supplied with all financial reports.</w:t>
      </w:r>
    </w:p>
    <w:p w14:paraId="29154C04" w14:textId="2DFEE2E2" w:rsidR="006E0C20" w:rsidRPr="00101828" w:rsidRDefault="00101828" w:rsidP="00101828">
      <w:pPr>
        <w:spacing w:after="220"/>
        <w:ind w:left="851" w:hanging="851"/>
        <w:rPr>
          <w:rFonts w:ascii="Arial" w:hAnsi="Arial" w:cs="Arial"/>
          <w:szCs w:val="22"/>
        </w:rPr>
      </w:pPr>
      <w:r>
        <w:rPr>
          <w:rFonts w:ascii="Arial" w:hAnsi="Arial" w:cs="Arial"/>
          <w:szCs w:val="22"/>
        </w:rPr>
        <w:t>9.3.4</w:t>
      </w:r>
      <w:r>
        <w:rPr>
          <w:rFonts w:ascii="Arial" w:hAnsi="Arial" w:cs="Arial"/>
          <w:szCs w:val="22"/>
        </w:rPr>
        <w:tab/>
      </w:r>
      <w:r w:rsidR="006E0C20" w:rsidRPr="00101828">
        <w:rPr>
          <w:rFonts w:ascii="Arial" w:hAnsi="Arial" w:cs="Arial"/>
          <w:szCs w:val="22"/>
        </w:rPr>
        <w:t>APAC does not intend to borrow money but, should the need arise, it shall only be for purposes covered by the objectives of APAC. The APAC Treasurer, on behalf of the Executive Committee, shall make a proposal for borrowings as part of the draft budget for the coming financial year presented to the APAC General Assembly. A proposal to borrow money shall be agreed by a minimum of 75% majority of valid votes cast by the General Assembly.</w:t>
      </w:r>
    </w:p>
    <w:p w14:paraId="311201CE" w14:textId="5B92C744" w:rsidR="006E0C20" w:rsidRPr="003850C5" w:rsidRDefault="009F078B" w:rsidP="003850C5">
      <w:pPr>
        <w:pStyle w:val="ITISHeading2"/>
        <w:numPr>
          <w:ilvl w:val="0"/>
          <w:numId w:val="0"/>
        </w:numPr>
        <w:ind w:left="851" w:hanging="851"/>
        <w:rPr>
          <w:bCs w:val="0"/>
        </w:rPr>
      </w:pPr>
      <w:bookmarkStart w:id="116" w:name="_Toc153963982"/>
      <w:r w:rsidRPr="003850C5">
        <w:t>9.4</w:t>
      </w:r>
      <w:r w:rsidRPr="003850C5">
        <w:tab/>
      </w:r>
      <w:r w:rsidR="006E0C20" w:rsidRPr="003850C5">
        <w:t>Control of Funds and Investment of Assets</w:t>
      </w:r>
      <w:bookmarkEnd w:id="116"/>
    </w:p>
    <w:p w14:paraId="08BF7972" w14:textId="61AC9BEB" w:rsidR="006E0C20" w:rsidRPr="00101828" w:rsidRDefault="00101828" w:rsidP="00101828">
      <w:pPr>
        <w:spacing w:after="220"/>
        <w:ind w:left="851" w:hanging="851"/>
        <w:rPr>
          <w:rFonts w:ascii="Arial" w:hAnsi="Arial" w:cs="Arial"/>
          <w:szCs w:val="22"/>
        </w:rPr>
      </w:pPr>
      <w:r>
        <w:rPr>
          <w:rFonts w:ascii="Arial" w:hAnsi="Arial" w:cs="Arial"/>
          <w:szCs w:val="22"/>
        </w:rPr>
        <w:t>9.4.1</w:t>
      </w:r>
      <w:r>
        <w:rPr>
          <w:rFonts w:ascii="Arial" w:hAnsi="Arial" w:cs="Arial"/>
          <w:szCs w:val="22"/>
        </w:rPr>
        <w:tab/>
      </w:r>
      <w:r w:rsidR="006E0C20" w:rsidRPr="00101828">
        <w:rPr>
          <w:rFonts w:ascii="Arial" w:hAnsi="Arial" w:cs="Arial"/>
          <w:szCs w:val="22"/>
        </w:rPr>
        <w:t>The Executive Committee is responsible for developing and maintaining policy and procedures for the control of APAC’s funds and investment of APAC’s assets.</w:t>
      </w:r>
    </w:p>
    <w:p w14:paraId="0E1129C1" w14:textId="424D0FE8" w:rsidR="00CD1D73" w:rsidRPr="00101828" w:rsidRDefault="00101828" w:rsidP="00101828">
      <w:pPr>
        <w:spacing w:after="220"/>
        <w:ind w:left="851" w:hanging="851"/>
        <w:rPr>
          <w:rFonts w:ascii="Arial" w:hAnsi="Arial" w:cs="Arial"/>
          <w:szCs w:val="22"/>
        </w:rPr>
      </w:pPr>
      <w:r>
        <w:rPr>
          <w:rFonts w:ascii="Arial" w:hAnsi="Arial" w:cs="Arial"/>
          <w:szCs w:val="22"/>
        </w:rPr>
        <w:t>9.4.2</w:t>
      </w:r>
      <w:r>
        <w:rPr>
          <w:rFonts w:ascii="Arial" w:hAnsi="Arial" w:cs="Arial"/>
          <w:szCs w:val="22"/>
        </w:rPr>
        <w:tab/>
      </w:r>
      <w:r w:rsidR="00CD1D73" w:rsidRPr="00101828">
        <w:rPr>
          <w:rFonts w:ascii="Arial" w:hAnsi="Arial" w:cs="Arial"/>
          <w:szCs w:val="22"/>
        </w:rPr>
        <w:t>APAC’s funds and assets shall be devoted solely to the promotion of the object</w:t>
      </w:r>
      <w:r w:rsidR="0043455F">
        <w:rPr>
          <w:rFonts w:ascii="Arial" w:hAnsi="Arial" w:cs="Arial"/>
          <w:szCs w:val="22"/>
        </w:rPr>
        <w:t>ive</w:t>
      </w:r>
      <w:r w:rsidR="00CD1D73" w:rsidRPr="00101828">
        <w:rPr>
          <w:rFonts w:ascii="Arial" w:hAnsi="Arial" w:cs="Arial"/>
          <w:szCs w:val="22"/>
        </w:rPr>
        <w:t>s and purposes of APAC.</w:t>
      </w:r>
    </w:p>
    <w:p w14:paraId="41D29631" w14:textId="652B2DF0" w:rsidR="00B37833" w:rsidRPr="003850C5" w:rsidRDefault="007C1BEE" w:rsidP="003850C5">
      <w:pPr>
        <w:pStyle w:val="ITISHeading1"/>
        <w:numPr>
          <w:ilvl w:val="0"/>
          <w:numId w:val="0"/>
        </w:numPr>
        <w:ind w:left="851" w:hanging="851"/>
        <w:rPr>
          <w:szCs w:val="22"/>
        </w:rPr>
      </w:pPr>
      <w:bookmarkStart w:id="117" w:name="_Toc153963983"/>
      <w:r w:rsidRPr="003850C5">
        <w:rPr>
          <w:caps w:val="0"/>
          <w:szCs w:val="22"/>
        </w:rPr>
        <w:t>10.</w:t>
      </w:r>
      <w:r w:rsidRPr="003850C5">
        <w:rPr>
          <w:caps w:val="0"/>
          <w:szCs w:val="22"/>
        </w:rPr>
        <w:tab/>
        <w:t>RECORDS</w:t>
      </w:r>
      <w:bookmarkEnd w:id="117"/>
    </w:p>
    <w:p w14:paraId="19D154A8" w14:textId="158F9BC2" w:rsidR="00B37833" w:rsidRPr="00101828" w:rsidRDefault="00101828" w:rsidP="00101828">
      <w:pPr>
        <w:spacing w:after="220"/>
        <w:ind w:left="851" w:hanging="851"/>
        <w:rPr>
          <w:rFonts w:ascii="Arial" w:hAnsi="Arial" w:cs="Arial"/>
          <w:szCs w:val="22"/>
        </w:rPr>
      </w:pPr>
      <w:r>
        <w:rPr>
          <w:rFonts w:ascii="Arial" w:hAnsi="Arial" w:cs="Arial"/>
          <w:szCs w:val="22"/>
        </w:rPr>
        <w:t>10.1</w:t>
      </w:r>
      <w:r>
        <w:rPr>
          <w:rFonts w:ascii="Arial" w:hAnsi="Arial" w:cs="Arial"/>
          <w:szCs w:val="22"/>
        </w:rPr>
        <w:tab/>
      </w:r>
      <w:r w:rsidR="00B37833" w:rsidRPr="00101828">
        <w:rPr>
          <w:rFonts w:ascii="Arial" w:hAnsi="Arial" w:cs="Arial"/>
          <w:szCs w:val="22"/>
        </w:rPr>
        <w:t>The Secretar</w:t>
      </w:r>
      <w:r w:rsidR="00391555" w:rsidRPr="00101828">
        <w:rPr>
          <w:rFonts w:ascii="Arial" w:hAnsi="Arial" w:cs="Arial"/>
          <w:szCs w:val="22"/>
        </w:rPr>
        <w:t>iat</w:t>
      </w:r>
      <w:r w:rsidR="00B37833" w:rsidRPr="008443D6">
        <w:rPr>
          <w:rFonts w:ascii="Arial" w:hAnsi="Arial" w:cs="Arial"/>
          <w:szCs w:val="22"/>
        </w:rPr>
        <w:t xml:space="preserve"> shall keep a register of Members, which shall contain the names, the postal and email addresses and telephone numbers of all Members, </w:t>
      </w:r>
      <w:r w:rsidR="00B37833" w:rsidRPr="008443D6">
        <w:rPr>
          <w:rFonts w:ascii="Arial" w:hAnsi="Arial" w:cs="Arial"/>
          <w:szCs w:val="22"/>
        </w:rPr>
        <w:lastRenderedPageBreak/>
        <w:t>the dates at which they became Members and any other information required by this Constitution or prescribed under the Act.</w:t>
      </w:r>
    </w:p>
    <w:p w14:paraId="103DD9B9" w14:textId="41572A15" w:rsidR="00B37833" w:rsidRPr="00101828" w:rsidRDefault="00101828" w:rsidP="00101828">
      <w:pPr>
        <w:spacing w:after="220"/>
        <w:ind w:left="851" w:hanging="851"/>
        <w:rPr>
          <w:rFonts w:ascii="Arial" w:hAnsi="Arial" w:cs="Arial"/>
          <w:szCs w:val="22"/>
        </w:rPr>
      </w:pPr>
      <w:r>
        <w:rPr>
          <w:rFonts w:ascii="Arial" w:hAnsi="Arial" w:cs="Arial"/>
          <w:szCs w:val="22"/>
        </w:rPr>
        <w:t>10.2</w:t>
      </w:r>
      <w:r>
        <w:rPr>
          <w:rFonts w:ascii="Arial" w:hAnsi="Arial" w:cs="Arial"/>
          <w:szCs w:val="22"/>
        </w:rPr>
        <w:tab/>
      </w:r>
      <w:r w:rsidR="00B37833" w:rsidRPr="00101828">
        <w:rPr>
          <w:rFonts w:ascii="Arial" w:hAnsi="Arial" w:cs="Arial"/>
          <w:szCs w:val="22"/>
        </w:rPr>
        <w:t>If a Member’s contact details change, that Member shall give the new postal or email address or telephone number to the Secretar</w:t>
      </w:r>
      <w:r w:rsidR="00391555" w:rsidRPr="00101828">
        <w:rPr>
          <w:rFonts w:ascii="Arial" w:hAnsi="Arial" w:cs="Arial"/>
          <w:szCs w:val="22"/>
        </w:rPr>
        <w:t>iat</w:t>
      </w:r>
      <w:r w:rsidR="00B37833" w:rsidRPr="00101828">
        <w:rPr>
          <w:rFonts w:ascii="Arial" w:hAnsi="Arial" w:cs="Arial"/>
          <w:szCs w:val="22"/>
        </w:rPr>
        <w:t>.</w:t>
      </w:r>
    </w:p>
    <w:p w14:paraId="37027BC5" w14:textId="4787D3F5" w:rsidR="00B37833" w:rsidRPr="00101828" w:rsidRDefault="00101828" w:rsidP="00101828">
      <w:pPr>
        <w:spacing w:after="220"/>
        <w:ind w:left="851" w:hanging="851"/>
        <w:rPr>
          <w:rFonts w:ascii="Arial" w:hAnsi="Arial" w:cs="Arial"/>
          <w:szCs w:val="22"/>
        </w:rPr>
      </w:pPr>
      <w:r>
        <w:rPr>
          <w:rFonts w:ascii="Arial" w:hAnsi="Arial" w:cs="Arial"/>
          <w:szCs w:val="22"/>
        </w:rPr>
        <w:t>10.3</w:t>
      </w:r>
      <w:r>
        <w:rPr>
          <w:rFonts w:ascii="Arial" w:hAnsi="Arial" w:cs="Arial"/>
          <w:szCs w:val="22"/>
        </w:rPr>
        <w:tab/>
      </w:r>
      <w:r w:rsidR="006A3A09" w:rsidRPr="00101828">
        <w:rPr>
          <w:rFonts w:ascii="Arial" w:hAnsi="Arial" w:cs="Arial"/>
          <w:szCs w:val="22"/>
        </w:rPr>
        <w:t>The Secretar</w:t>
      </w:r>
      <w:r w:rsidR="00391555" w:rsidRPr="00101828">
        <w:rPr>
          <w:rFonts w:ascii="Arial" w:hAnsi="Arial" w:cs="Arial"/>
          <w:szCs w:val="22"/>
        </w:rPr>
        <w:t>iat</w:t>
      </w:r>
      <w:r w:rsidR="006A3A09" w:rsidRPr="00101828">
        <w:rPr>
          <w:rFonts w:ascii="Arial" w:hAnsi="Arial" w:cs="Arial"/>
          <w:szCs w:val="22"/>
        </w:rPr>
        <w:t xml:space="preserve"> shall at all times maintain an up-to-date register of the interests disclosed by Executive Committee members.</w:t>
      </w:r>
    </w:p>
    <w:p w14:paraId="7DA8B7F6" w14:textId="3D142406" w:rsidR="00A41EE3" w:rsidRPr="003850C5" w:rsidRDefault="007C1BEE" w:rsidP="003850C5">
      <w:pPr>
        <w:pStyle w:val="ITISHeading1"/>
        <w:numPr>
          <w:ilvl w:val="0"/>
          <w:numId w:val="0"/>
        </w:numPr>
        <w:ind w:left="851" w:hanging="851"/>
        <w:rPr>
          <w:b w:val="0"/>
          <w:caps w:val="0"/>
          <w:szCs w:val="22"/>
        </w:rPr>
      </w:pPr>
      <w:bookmarkStart w:id="118" w:name="_Toc153963984"/>
      <w:r w:rsidRPr="003850C5">
        <w:rPr>
          <w:caps w:val="0"/>
          <w:szCs w:val="22"/>
        </w:rPr>
        <w:t>11.</w:t>
      </w:r>
      <w:r w:rsidRPr="003850C5">
        <w:rPr>
          <w:caps w:val="0"/>
          <w:szCs w:val="22"/>
        </w:rPr>
        <w:tab/>
        <w:t>CONTACT PERSON</w:t>
      </w:r>
      <w:bookmarkEnd w:id="118"/>
    </w:p>
    <w:p w14:paraId="11E79E18" w14:textId="50336F8E" w:rsidR="00A41EE3" w:rsidRPr="003850C5" w:rsidRDefault="00A41EE3" w:rsidP="00101828">
      <w:pPr>
        <w:spacing w:after="220"/>
        <w:ind w:left="851"/>
        <w:rPr>
          <w:rFonts w:ascii="Arial" w:hAnsi="Arial" w:cs="Arial"/>
          <w:szCs w:val="22"/>
        </w:rPr>
      </w:pPr>
      <w:r w:rsidRPr="003850C5">
        <w:rPr>
          <w:rFonts w:ascii="Arial" w:hAnsi="Arial" w:cs="Arial"/>
          <w:szCs w:val="22"/>
        </w:rPr>
        <w:t xml:space="preserve">APAC shall nominate at least one person and no more than three persons to be the contact person for APAC. </w:t>
      </w:r>
    </w:p>
    <w:p w14:paraId="34A2BB91" w14:textId="0CED5E9F" w:rsidR="006E0C20" w:rsidRPr="003850C5" w:rsidRDefault="007C1BEE" w:rsidP="003850C5">
      <w:pPr>
        <w:pStyle w:val="ITISHeading1"/>
        <w:numPr>
          <w:ilvl w:val="0"/>
          <w:numId w:val="0"/>
        </w:numPr>
        <w:ind w:left="851" w:hanging="851"/>
        <w:rPr>
          <w:b w:val="0"/>
          <w:caps w:val="0"/>
          <w:szCs w:val="22"/>
        </w:rPr>
      </w:pPr>
      <w:bookmarkStart w:id="119" w:name="_Toc474257656"/>
      <w:bookmarkStart w:id="120" w:name="_Toc153963985"/>
      <w:r w:rsidRPr="003850C5">
        <w:rPr>
          <w:caps w:val="0"/>
          <w:szCs w:val="22"/>
        </w:rPr>
        <w:t>12.</w:t>
      </w:r>
      <w:r w:rsidRPr="003850C5">
        <w:rPr>
          <w:caps w:val="0"/>
          <w:szCs w:val="22"/>
        </w:rPr>
        <w:tab/>
        <w:t>VALIDITY AND RATIFICATION</w:t>
      </w:r>
      <w:bookmarkEnd w:id="119"/>
      <w:bookmarkEnd w:id="120"/>
    </w:p>
    <w:p w14:paraId="62028982" w14:textId="635AA950" w:rsidR="006E0C20" w:rsidRPr="003850C5" w:rsidRDefault="00B464A3" w:rsidP="003850C5">
      <w:pPr>
        <w:pStyle w:val="ITISHeading2"/>
        <w:numPr>
          <w:ilvl w:val="0"/>
          <w:numId w:val="0"/>
        </w:numPr>
        <w:ind w:left="851" w:hanging="851"/>
        <w:rPr>
          <w:bCs w:val="0"/>
        </w:rPr>
      </w:pPr>
      <w:bookmarkStart w:id="121" w:name="_Toc474257657"/>
      <w:bookmarkStart w:id="122" w:name="_Toc153963986"/>
      <w:r w:rsidRPr="003850C5">
        <w:t>1</w:t>
      </w:r>
      <w:r w:rsidR="00A41EE3" w:rsidRPr="003850C5">
        <w:t>2</w:t>
      </w:r>
      <w:r w:rsidRPr="003850C5">
        <w:t>.1</w:t>
      </w:r>
      <w:r w:rsidRPr="003850C5">
        <w:tab/>
      </w:r>
      <w:r w:rsidR="006E0C20" w:rsidRPr="003850C5">
        <w:t>Validity of Committee Acts</w:t>
      </w:r>
      <w:bookmarkEnd w:id="121"/>
      <w:bookmarkEnd w:id="122"/>
    </w:p>
    <w:p w14:paraId="16622648" w14:textId="77777777" w:rsidR="006E0C20" w:rsidRPr="003850C5" w:rsidRDefault="006E0C20" w:rsidP="00101828">
      <w:pPr>
        <w:spacing w:after="220"/>
        <w:ind w:left="851"/>
        <w:rPr>
          <w:rFonts w:ascii="Arial" w:hAnsi="Arial" w:cs="Arial"/>
          <w:szCs w:val="22"/>
        </w:rPr>
      </w:pPr>
      <w:r w:rsidRPr="003850C5">
        <w:rPr>
          <w:rFonts w:ascii="Arial" w:hAnsi="Arial" w:cs="Arial"/>
          <w:szCs w:val="22"/>
        </w:rPr>
        <w:t>Any act or thing done or suffered, or purporting to have been done or suffered, by the Executive Committee or by a sub committee appointed by the Executive Committee or by the General Assembly, is valid and effectual despite any defect that may afterwards be discovered in the appointment or qualification of any member of the Executive Committee or subcommittee.</w:t>
      </w:r>
    </w:p>
    <w:p w14:paraId="4E635AC4" w14:textId="072FC86C" w:rsidR="006E0C20" w:rsidRPr="003850C5" w:rsidRDefault="00B464A3" w:rsidP="003850C5">
      <w:pPr>
        <w:pStyle w:val="ITISHeading2"/>
        <w:numPr>
          <w:ilvl w:val="0"/>
          <w:numId w:val="0"/>
        </w:numPr>
        <w:ind w:left="851" w:hanging="851"/>
        <w:rPr>
          <w:bCs w:val="0"/>
        </w:rPr>
      </w:pPr>
      <w:bookmarkStart w:id="123" w:name="_Ref474230910"/>
      <w:bookmarkStart w:id="124" w:name="_Toc474257658"/>
      <w:bookmarkStart w:id="125" w:name="_Toc153963987"/>
      <w:r w:rsidRPr="003850C5">
        <w:t>1</w:t>
      </w:r>
      <w:r w:rsidR="00A41EE3" w:rsidRPr="003850C5">
        <w:t>2</w:t>
      </w:r>
      <w:r w:rsidRPr="003850C5">
        <w:t>.2</w:t>
      </w:r>
      <w:r w:rsidRPr="003850C5">
        <w:tab/>
      </w:r>
      <w:r w:rsidR="006E0C20" w:rsidRPr="003850C5">
        <w:t>Ratification</w:t>
      </w:r>
      <w:bookmarkEnd w:id="123"/>
      <w:bookmarkEnd w:id="124"/>
      <w:bookmarkEnd w:id="125"/>
    </w:p>
    <w:p w14:paraId="549DFD66" w14:textId="75CEA083" w:rsidR="006E0C20" w:rsidRPr="00101828" w:rsidRDefault="00101828" w:rsidP="00101828">
      <w:pPr>
        <w:spacing w:after="220"/>
        <w:ind w:left="851" w:hanging="851"/>
        <w:rPr>
          <w:rFonts w:ascii="Arial" w:hAnsi="Arial" w:cs="Arial"/>
          <w:szCs w:val="22"/>
        </w:rPr>
      </w:pPr>
      <w:r>
        <w:rPr>
          <w:rFonts w:ascii="Arial" w:hAnsi="Arial" w:cs="Arial"/>
          <w:szCs w:val="22"/>
        </w:rPr>
        <w:t>12.2.1</w:t>
      </w:r>
      <w:r>
        <w:rPr>
          <w:rFonts w:ascii="Arial" w:hAnsi="Arial" w:cs="Arial"/>
          <w:szCs w:val="22"/>
        </w:rPr>
        <w:tab/>
      </w:r>
      <w:r w:rsidR="006E0C20" w:rsidRPr="00101828">
        <w:rPr>
          <w:rFonts w:ascii="Arial" w:hAnsi="Arial" w:cs="Arial"/>
          <w:szCs w:val="22"/>
        </w:rPr>
        <w:t>Any act or thing done or suffered, or purporting to have been done or suffered by the General Assembly (including voting), which is called into question or is otherwise the subject of any dispute or assertion as to its validity (including in relation to any procedural defect), may be subsequently ratified by the General Assembly where a minimum of 75% majority of valid votes cast by the General Assembly agree that to do so is in the interests of APAC and is consistent with aiding APAC to pursue its objectives.</w:t>
      </w:r>
    </w:p>
    <w:p w14:paraId="4C0F16FC" w14:textId="0133C388" w:rsidR="006E0C20" w:rsidRPr="00101828" w:rsidRDefault="00101828" w:rsidP="00101828">
      <w:pPr>
        <w:spacing w:after="220"/>
        <w:ind w:left="851" w:hanging="851"/>
        <w:rPr>
          <w:rFonts w:ascii="Arial" w:hAnsi="Arial" w:cs="Arial"/>
          <w:szCs w:val="22"/>
        </w:rPr>
      </w:pPr>
      <w:r>
        <w:rPr>
          <w:rFonts w:ascii="Arial" w:hAnsi="Arial" w:cs="Arial"/>
          <w:szCs w:val="22"/>
        </w:rPr>
        <w:t>12.2.2</w:t>
      </w:r>
      <w:r>
        <w:rPr>
          <w:rFonts w:ascii="Arial" w:hAnsi="Arial" w:cs="Arial"/>
          <w:szCs w:val="22"/>
        </w:rPr>
        <w:tab/>
      </w:r>
      <w:r w:rsidR="006E0C20" w:rsidRPr="00101828">
        <w:rPr>
          <w:rFonts w:ascii="Arial" w:hAnsi="Arial" w:cs="Arial"/>
          <w:szCs w:val="22"/>
        </w:rPr>
        <w:t>Any ratification under this Article</w:t>
      </w:r>
      <w:r w:rsidR="009F0841" w:rsidRPr="00101828">
        <w:rPr>
          <w:rFonts w:ascii="Arial" w:hAnsi="Arial" w:cs="Arial"/>
          <w:szCs w:val="22"/>
        </w:rPr>
        <w:t xml:space="preserve"> 12.2</w:t>
      </w:r>
      <w:r w:rsidR="006E0C20" w:rsidRPr="00101828">
        <w:rPr>
          <w:rFonts w:ascii="Arial" w:hAnsi="Arial" w:cs="Arial"/>
          <w:szCs w:val="22"/>
        </w:rPr>
        <w:t xml:space="preserve"> does not require the General Assembly to make a determination as to whether the dispute of assertion is properly made out and may be undertaken simply for abundant precaution.</w:t>
      </w:r>
    </w:p>
    <w:p w14:paraId="79F18EB8" w14:textId="4BA2D9A7" w:rsidR="006E0C20" w:rsidRPr="003850C5" w:rsidRDefault="007C1BEE" w:rsidP="003850C5">
      <w:pPr>
        <w:pStyle w:val="ITISHeading1"/>
        <w:numPr>
          <w:ilvl w:val="0"/>
          <w:numId w:val="0"/>
        </w:numPr>
        <w:ind w:left="851" w:hanging="851"/>
        <w:rPr>
          <w:b w:val="0"/>
          <w:caps w:val="0"/>
          <w:szCs w:val="22"/>
        </w:rPr>
      </w:pPr>
      <w:bookmarkStart w:id="126" w:name="_Toc474257659"/>
      <w:bookmarkStart w:id="127" w:name="_Toc153963988"/>
      <w:r w:rsidRPr="003850C5">
        <w:rPr>
          <w:caps w:val="0"/>
          <w:szCs w:val="22"/>
        </w:rPr>
        <w:t>13.</w:t>
      </w:r>
      <w:r w:rsidRPr="003850C5">
        <w:rPr>
          <w:caps w:val="0"/>
          <w:szCs w:val="22"/>
        </w:rPr>
        <w:tab/>
        <w:t>AMENDMENT OF APAC CONSTITUTION</w:t>
      </w:r>
      <w:bookmarkEnd w:id="126"/>
      <w:bookmarkEnd w:id="127"/>
    </w:p>
    <w:p w14:paraId="42FD2C7E" w14:textId="2F91DF54" w:rsidR="006E0C20" w:rsidRPr="00101828" w:rsidRDefault="00101828" w:rsidP="00101828">
      <w:pPr>
        <w:spacing w:after="220"/>
        <w:ind w:left="851" w:hanging="851"/>
        <w:rPr>
          <w:rFonts w:ascii="Arial" w:hAnsi="Arial" w:cs="Arial"/>
          <w:szCs w:val="22"/>
        </w:rPr>
      </w:pPr>
      <w:r>
        <w:rPr>
          <w:rFonts w:ascii="Arial" w:hAnsi="Arial" w:cs="Arial"/>
          <w:szCs w:val="22"/>
        </w:rPr>
        <w:t>13.1</w:t>
      </w:r>
      <w:r>
        <w:rPr>
          <w:rFonts w:ascii="Arial" w:hAnsi="Arial" w:cs="Arial"/>
          <w:szCs w:val="22"/>
        </w:rPr>
        <w:tab/>
      </w:r>
      <w:r w:rsidR="006E0C20" w:rsidRPr="00101828">
        <w:rPr>
          <w:rFonts w:ascii="Arial" w:hAnsi="Arial" w:cs="Arial"/>
          <w:szCs w:val="22"/>
        </w:rPr>
        <w:t xml:space="preserve">Constitution shall only be amended following notice of a proposal given to all Members at least 30 days prior to a meeting of the General Assembly and agreed by a minimum of a 75% majority of valid votes cast by the General Assembly. </w:t>
      </w:r>
    </w:p>
    <w:p w14:paraId="05A0BD29" w14:textId="3B11FFC7" w:rsidR="006E0C20" w:rsidRPr="00101828" w:rsidRDefault="00101828" w:rsidP="00101828">
      <w:pPr>
        <w:spacing w:after="220"/>
        <w:ind w:left="851" w:hanging="851"/>
        <w:rPr>
          <w:rFonts w:ascii="Arial" w:hAnsi="Arial" w:cs="Arial"/>
          <w:szCs w:val="22"/>
        </w:rPr>
      </w:pPr>
      <w:r>
        <w:rPr>
          <w:rFonts w:ascii="Arial" w:hAnsi="Arial" w:cs="Arial"/>
          <w:szCs w:val="22"/>
        </w:rPr>
        <w:t>13.2</w:t>
      </w:r>
      <w:r>
        <w:rPr>
          <w:rFonts w:ascii="Arial" w:hAnsi="Arial" w:cs="Arial"/>
          <w:szCs w:val="22"/>
        </w:rPr>
        <w:tab/>
      </w:r>
      <w:r w:rsidR="006E0C20" w:rsidRPr="00101828">
        <w:rPr>
          <w:rFonts w:ascii="Arial" w:hAnsi="Arial" w:cs="Arial"/>
          <w:szCs w:val="22"/>
        </w:rPr>
        <w:t>This Constitution binds every Member and APAC to the same extent as if every Member and APAC had signed and sealed this Constitution and agreed to be bound by all its provisions.</w:t>
      </w:r>
    </w:p>
    <w:p w14:paraId="2CE84830" w14:textId="126B06AB" w:rsidR="006C1B10" w:rsidRPr="00101828" w:rsidRDefault="00101828" w:rsidP="00101828">
      <w:pPr>
        <w:spacing w:after="220"/>
        <w:ind w:left="851" w:hanging="851"/>
        <w:rPr>
          <w:rFonts w:ascii="Arial" w:hAnsi="Arial" w:cs="Arial"/>
          <w:szCs w:val="22"/>
        </w:rPr>
      </w:pPr>
      <w:r>
        <w:rPr>
          <w:rFonts w:ascii="Arial" w:hAnsi="Arial" w:cs="Arial"/>
          <w:szCs w:val="22"/>
        </w:rPr>
        <w:t>13.3</w:t>
      </w:r>
      <w:r>
        <w:rPr>
          <w:rFonts w:ascii="Arial" w:hAnsi="Arial" w:cs="Arial"/>
          <w:szCs w:val="22"/>
        </w:rPr>
        <w:tab/>
      </w:r>
      <w:r w:rsidR="006C1B10" w:rsidRPr="00101828">
        <w:rPr>
          <w:rFonts w:ascii="Arial" w:hAnsi="Arial" w:cs="Arial"/>
          <w:szCs w:val="22"/>
        </w:rPr>
        <w:t>Where an amendment to this Constitution is approved by a meeting of the General Assembly, no change shall take effect until the Secretariat has filed the changes with the Registrar of Incorporated Societies.</w:t>
      </w:r>
    </w:p>
    <w:p w14:paraId="34B50CBA" w14:textId="0A7F2C6B" w:rsidR="006E0C20" w:rsidRPr="003850C5" w:rsidRDefault="007C1BEE" w:rsidP="003850C5">
      <w:pPr>
        <w:pStyle w:val="ITISHeading1"/>
        <w:numPr>
          <w:ilvl w:val="0"/>
          <w:numId w:val="0"/>
        </w:numPr>
        <w:ind w:left="851" w:hanging="851"/>
        <w:rPr>
          <w:b w:val="0"/>
          <w:caps w:val="0"/>
          <w:szCs w:val="22"/>
        </w:rPr>
      </w:pPr>
      <w:bookmarkStart w:id="128" w:name="_Toc474257661"/>
      <w:bookmarkStart w:id="129" w:name="_Toc153963989"/>
      <w:r w:rsidRPr="003850C5">
        <w:rPr>
          <w:caps w:val="0"/>
          <w:szCs w:val="22"/>
        </w:rPr>
        <w:lastRenderedPageBreak/>
        <w:t>14.</w:t>
      </w:r>
      <w:r w:rsidRPr="003850C5">
        <w:rPr>
          <w:caps w:val="0"/>
          <w:szCs w:val="22"/>
        </w:rPr>
        <w:tab/>
        <w:t>INSPECTION OF RECORDS AND OTHER DOCUMENTS</w:t>
      </w:r>
      <w:bookmarkEnd w:id="128"/>
      <w:bookmarkEnd w:id="129"/>
    </w:p>
    <w:p w14:paraId="20B60E71" w14:textId="77777777" w:rsidR="006E0C20" w:rsidRPr="003850C5" w:rsidRDefault="006E0C20" w:rsidP="00101828">
      <w:pPr>
        <w:spacing w:after="220"/>
        <w:ind w:left="851"/>
        <w:rPr>
          <w:rFonts w:ascii="Arial" w:hAnsi="Arial" w:cs="Arial"/>
          <w:szCs w:val="22"/>
        </w:rPr>
      </w:pPr>
      <w:r w:rsidRPr="003850C5">
        <w:rPr>
          <w:rFonts w:ascii="Arial" w:hAnsi="Arial" w:cs="Arial"/>
          <w:szCs w:val="22"/>
        </w:rPr>
        <w:t>A Member may at any reasonable time inspect without charge the books, documents, records and securities of APAC, provided this does not conflict with APAC’s policies on the confidentiality of records.</w:t>
      </w:r>
    </w:p>
    <w:p w14:paraId="0354DAD9" w14:textId="0211BDF6" w:rsidR="006E0C20" w:rsidRPr="003850C5" w:rsidRDefault="007C1BEE" w:rsidP="003850C5">
      <w:pPr>
        <w:pStyle w:val="ITISHeading1"/>
        <w:numPr>
          <w:ilvl w:val="0"/>
          <w:numId w:val="0"/>
        </w:numPr>
        <w:ind w:left="851" w:hanging="851"/>
        <w:rPr>
          <w:b w:val="0"/>
          <w:caps w:val="0"/>
          <w:szCs w:val="22"/>
        </w:rPr>
      </w:pPr>
      <w:bookmarkStart w:id="130" w:name="_Toc474257662"/>
      <w:bookmarkStart w:id="131" w:name="_Toc153963990"/>
      <w:r w:rsidRPr="003850C5">
        <w:rPr>
          <w:caps w:val="0"/>
          <w:szCs w:val="22"/>
        </w:rPr>
        <w:t>15.</w:t>
      </w:r>
      <w:r w:rsidRPr="003850C5">
        <w:rPr>
          <w:caps w:val="0"/>
          <w:szCs w:val="22"/>
        </w:rPr>
        <w:tab/>
        <w:t>APPEALS</w:t>
      </w:r>
      <w:bookmarkEnd w:id="130"/>
      <w:bookmarkEnd w:id="131"/>
    </w:p>
    <w:p w14:paraId="695C697B" w14:textId="77777777" w:rsidR="006E0C20" w:rsidRPr="003850C5" w:rsidRDefault="006E0C20" w:rsidP="00101828">
      <w:pPr>
        <w:spacing w:after="220"/>
        <w:ind w:left="851"/>
        <w:rPr>
          <w:rFonts w:ascii="Arial" w:hAnsi="Arial" w:cs="Arial"/>
          <w:szCs w:val="22"/>
        </w:rPr>
      </w:pPr>
      <w:r w:rsidRPr="003850C5">
        <w:rPr>
          <w:rFonts w:ascii="Arial" w:hAnsi="Arial" w:cs="Arial"/>
          <w:szCs w:val="22"/>
        </w:rPr>
        <w:t>Appeals by Members or Affiliates against APAC decisions are handled by means of APAC’s Appeals Procedure. Appeals against APAC MRA Council decisions in relation to APAC MRA signatory status are handled by means of the APAC MRA Council’s Appeals Procedure.</w:t>
      </w:r>
    </w:p>
    <w:p w14:paraId="19478BCC" w14:textId="7E41C325" w:rsidR="006E0C20" w:rsidRPr="003850C5" w:rsidRDefault="007C1BEE" w:rsidP="003850C5">
      <w:pPr>
        <w:pStyle w:val="ITISHeading1"/>
        <w:numPr>
          <w:ilvl w:val="0"/>
          <w:numId w:val="0"/>
        </w:numPr>
        <w:ind w:left="851" w:hanging="851"/>
        <w:rPr>
          <w:b w:val="0"/>
          <w:caps w:val="0"/>
          <w:szCs w:val="22"/>
        </w:rPr>
      </w:pPr>
      <w:bookmarkStart w:id="132" w:name="_Toc474257663"/>
      <w:bookmarkStart w:id="133" w:name="_Toc153963991"/>
      <w:r w:rsidRPr="003850C5">
        <w:rPr>
          <w:caps w:val="0"/>
          <w:szCs w:val="22"/>
        </w:rPr>
        <w:t>16.</w:t>
      </w:r>
      <w:r w:rsidRPr="003850C5">
        <w:rPr>
          <w:caps w:val="0"/>
          <w:szCs w:val="22"/>
        </w:rPr>
        <w:tab/>
        <w:t>WINDING UP</w:t>
      </w:r>
      <w:bookmarkEnd w:id="132"/>
      <w:bookmarkEnd w:id="133"/>
    </w:p>
    <w:p w14:paraId="68CAE21B" w14:textId="702E0F8C" w:rsidR="006E0C20" w:rsidRPr="00101828" w:rsidRDefault="00101828" w:rsidP="00101828">
      <w:pPr>
        <w:spacing w:after="220"/>
        <w:ind w:left="851" w:hanging="851"/>
        <w:rPr>
          <w:rFonts w:ascii="Arial" w:hAnsi="Arial" w:cs="Arial"/>
          <w:szCs w:val="22"/>
        </w:rPr>
      </w:pPr>
      <w:r>
        <w:rPr>
          <w:rFonts w:ascii="Arial" w:hAnsi="Arial" w:cs="Arial"/>
          <w:szCs w:val="22"/>
        </w:rPr>
        <w:t>16.1</w:t>
      </w:r>
      <w:r>
        <w:rPr>
          <w:rFonts w:ascii="Arial" w:hAnsi="Arial" w:cs="Arial"/>
          <w:szCs w:val="22"/>
        </w:rPr>
        <w:tab/>
      </w:r>
      <w:r w:rsidR="006E0C20" w:rsidRPr="00101828">
        <w:rPr>
          <w:rFonts w:ascii="Arial" w:hAnsi="Arial" w:cs="Arial"/>
          <w:szCs w:val="22"/>
        </w:rPr>
        <w:t xml:space="preserve">The Executive Committee shall be entitled, upon decision agreed by a minimum of 75% majority of valid votes cast by the General Assembly, to wind up APAC. </w:t>
      </w:r>
    </w:p>
    <w:p w14:paraId="4A510D36" w14:textId="15D31BF8" w:rsidR="006E0C20" w:rsidRPr="00101828" w:rsidRDefault="00101828" w:rsidP="00101828">
      <w:pPr>
        <w:spacing w:after="220"/>
        <w:ind w:left="851" w:hanging="851"/>
        <w:rPr>
          <w:rFonts w:ascii="Arial" w:hAnsi="Arial" w:cs="Arial"/>
          <w:szCs w:val="22"/>
        </w:rPr>
      </w:pPr>
      <w:r>
        <w:rPr>
          <w:rFonts w:ascii="Arial" w:hAnsi="Arial" w:cs="Arial"/>
          <w:szCs w:val="22"/>
        </w:rPr>
        <w:t>16.2</w:t>
      </w:r>
      <w:r>
        <w:rPr>
          <w:rFonts w:ascii="Arial" w:hAnsi="Arial" w:cs="Arial"/>
          <w:szCs w:val="22"/>
        </w:rPr>
        <w:tab/>
      </w:r>
      <w:r w:rsidR="006E0C20" w:rsidRPr="00101828">
        <w:rPr>
          <w:rFonts w:ascii="Arial" w:hAnsi="Arial" w:cs="Arial"/>
          <w:szCs w:val="22"/>
        </w:rPr>
        <w:t xml:space="preserve">APAC shall continue to exist in so far as the Executive Committee determines is necessary for the settlement of outstanding affairs. </w:t>
      </w:r>
    </w:p>
    <w:p w14:paraId="22749D92" w14:textId="7665BC73" w:rsidR="006E0C20" w:rsidRPr="00101828" w:rsidRDefault="00101828" w:rsidP="00101828">
      <w:pPr>
        <w:spacing w:after="220"/>
        <w:ind w:left="851" w:hanging="851"/>
        <w:rPr>
          <w:rFonts w:ascii="Arial" w:hAnsi="Arial" w:cs="Arial"/>
          <w:szCs w:val="22"/>
        </w:rPr>
      </w:pPr>
      <w:r>
        <w:rPr>
          <w:rFonts w:ascii="Arial" w:hAnsi="Arial" w:cs="Arial"/>
          <w:szCs w:val="22"/>
        </w:rPr>
        <w:t>16.3</w:t>
      </w:r>
      <w:r>
        <w:rPr>
          <w:rFonts w:ascii="Arial" w:hAnsi="Arial" w:cs="Arial"/>
          <w:szCs w:val="22"/>
        </w:rPr>
        <w:tab/>
      </w:r>
      <w:r w:rsidR="006E0C20" w:rsidRPr="00101828">
        <w:rPr>
          <w:rFonts w:ascii="Arial" w:hAnsi="Arial" w:cs="Arial"/>
          <w:szCs w:val="22"/>
        </w:rPr>
        <w:t>Upon winding up, the General Assembly shall determine the distribution of assets</w:t>
      </w:r>
      <w:r w:rsidR="004C4BD4" w:rsidRPr="00101828">
        <w:rPr>
          <w:rFonts w:ascii="Arial" w:hAnsi="Arial" w:cs="Arial"/>
          <w:szCs w:val="22"/>
        </w:rPr>
        <w:t xml:space="preserve"> to be distributed to: </w:t>
      </w:r>
    </w:p>
    <w:p w14:paraId="6ACF5ADE" w14:textId="428A3F0D" w:rsidR="004C4BD4" w:rsidRDefault="00101828" w:rsidP="00101828">
      <w:pPr>
        <w:ind w:left="1276" w:hanging="425"/>
        <w:rPr>
          <w:rFonts w:ascii="Arial" w:hAnsi="Arial" w:cs="Arial"/>
          <w:szCs w:val="22"/>
        </w:rPr>
      </w:pPr>
      <w:r>
        <w:rPr>
          <w:rFonts w:ascii="Arial" w:hAnsi="Arial" w:cs="Arial"/>
          <w:szCs w:val="22"/>
        </w:rPr>
        <w:t>(a)</w:t>
      </w:r>
      <w:r>
        <w:rPr>
          <w:rFonts w:ascii="Arial" w:hAnsi="Arial" w:cs="Arial"/>
          <w:szCs w:val="22"/>
        </w:rPr>
        <w:tab/>
      </w:r>
      <w:r w:rsidR="004C4BD4" w:rsidRPr="00101828">
        <w:rPr>
          <w:rFonts w:ascii="Arial" w:hAnsi="Arial" w:cs="Arial"/>
          <w:szCs w:val="22"/>
        </w:rPr>
        <w:t>an institution having object</w:t>
      </w:r>
      <w:r w:rsidR="0043455F">
        <w:rPr>
          <w:rFonts w:ascii="Arial" w:hAnsi="Arial" w:cs="Arial"/>
          <w:szCs w:val="22"/>
        </w:rPr>
        <w:t>ive</w:t>
      </w:r>
      <w:r w:rsidR="004C4BD4" w:rsidRPr="00101828">
        <w:rPr>
          <w:rFonts w:ascii="Arial" w:hAnsi="Arial" w:cs="Arial"/>
          <w:szCs w:val="22"/>
        </w:rPr>
        <w:t>s similar to those of APAC; or</w:t>
      </w:r>
    </w:p>
    <w:p w14:paraId="68852F4C" w14:textId="77777777" w:rsidR="004C4BD4" w:rsidRPr="00101828" w:rsidRDefault="004C4BD4" w:rsidP="00101828">
      <w:pPr>
        <w:ind w:left="1276" w:hanging="425"/>
      </w:pPr>
    </w:p>
    <w:p w14:paraId="550FBEBA" w14:textId="75F0E22E" w:rsidR="004C4BD4" w:rsidRDefault="00101828" w:rsidP="00101828">
      <w:pPr>
        <w:ind w:left="1276" w:hanging="425"/>
        <w:rPr>
          <w:rFonts w:ascii="Arial" w:hAnsi="Arial" w:cs="Arial"/>
          <w:szCs w:val="22"/>
        </w:rPr>
      </w:pPr>
      <w:r>
        <w:rPr>
          <w:rFonts w:ascii="Arial" w:hAnsi="Arial" w:cs="Arial"/>
          <w:szCs w:val="22"/>
        </w:rPr>
        <w:t>(b)</w:t>
      </w:r>
      <w:r>
        <w:rPr>
          <w:rFonts w:ascii="Arial" w:hAnsi="Arial" w:cs="Arial"/>
          <w:szCs w:val="22"/>
        </w:rPr>
        <w:tab/>
      </w:r>
      <w:r w:rsidR="004C4BD4" w:rsidRPr="00101828">
        <w:rPr>
          <w:rFonts w:ascii="Arial" w:hAnsi="Arial" w:cs="Arial"/>
          <w:szCs w:val="22"/>
        </w:rPr>
        <w:t>if no appropriate institution can be found, to a charity or charities in New Zealand; and</w:t>
      </w:r>
    </w:p>
    <w:p w14:paraId="0A96C4FC" w14:textId="77777777" w:rsidR="004C4BD4" w:rsidRPr="00101828" w:rsidRDefault="004C4BD4" w:rsidP="00101828">
      <w:pPr>
        <w:ind w:left="1276" w:hanging="425"/>
      </w:pPr>
    </w:p>
    <w:p w14:paraId="54806473" w14:textId="02CBB54B" w:rsidR="004C4BD4" w:rsidRPr="00101828" w:rsidRDefault="00101828" w:rsidP="00101828">
      <w:pPr>
        <w:spacing w:after="220"/>
        <w:ind w:left="1276" w:hanging="425"/>
        <w:rPr>
          <w:rFonts w:ascii="Arial" w:hAnsi="Arial" w:cs="Arial"/>
          <w:szCs w:val="22"/>
        </w:rPr>
      </w:pPr>
      <w:r>
        <w:rPr>
          <w:rFonts w:ascii="Arial" w:hAnsi="Arial" w:cs="Arial"/>
          <w:szCs w:val="22"/>
        </w:rPr>
        <w:t>(c)</w:t>
      </w:r>
      <w:r>
        <w:rPr>
          <w:rFonts w:ascii="Arial" w:hAnsi="Arial" w:cs="Arial"/>
          <w:szCs w:val="22"/>
        </w:rPr>
        <w:tab/>
      </w:r>
      <w:r w:rsidR="004C4BD4" w:rsidRPr="00101828">
        <w:rPr>
          <w:rFonts w:ascii="Arial" w:hAnsi="Arial" w:cs="Arial"/>
          <w:szCs w:val="22"/>
        </w:rPr>
        <w:t>surplus assets may not be directly or indirectly distributed to the Members.</w:t>
      </w:r>
    </w:p>
    <w:p w14:paraId="6FB7EA3F" w14:textId="50BC7041" w:rsidR="00625E50" w:rsidRPr="003850C5" w:rsidRDefault="007C1BEE" w:rsidP="003850C5">
      <w:pPr>
        <w:pStyle w:val="ITISHeading1"/>
        <w:numPr>
          <w:ilvl w:val="0"/>
          <w:numId w:val="0"/>
        </w:numPr>
        <w:ind w:left="851" w:hanging="851"/>
        <w:rPr>
          <w:szCs w:val="22"/>
        </w:rPr>
      </w:pPr>
      <w:bookmarkStart w:id="134" w:name="_Toc153963992"/>
      <w:bookmarkStart w:id="135" w:name="_Toc474257664"/>
      <w:r w:rsidRPr="003850C5">
        <w:rPr>
          <w:caps w:val="0"/>
          <w:szCs w:val="22"/>
        </w:rPr>
        <w:t>17.</w:t>
      </w:r>
      <w:r w:rsidRPr="003850C5">
        <w:rPr>
          <w:caps w:val="0"/>
          <w:szCs w:val="22"/>
        </w:rPr>
        <w:tab/>
        <w:t>DISPUTE RESOLUTION</w:t>
      </w:r>
      <w:bookmarkEnd w:id="134"/>
    </w:p>
    <w:p w14:paraId="44F85561" w14:textId="37FB7C5E" w:rsidR="009F0841" w:rsidRPr="00673F37" w:rsidRDefault="00673F37" w:rsidP="00673F37">
      <w:pPr>
        <w:ind w:left="851" w:hanging="851"/>
        <w:rPr>
          <w:rFonts w:ascii="Arial" w:hAnsi="Arial" w:cs="Arial"/>
        </w:rPr>
      </w:pPr>
      <w:r w:rsidRPr="00673F37">
        <w:rPr>
          <w:rFonts w:ascii="Arial" w:hAnsi="Arial" w:cs="Arial"/>
        </w:rPr>
        <w:t>17.1</w:t>
      </w:r>
      <w:r w:rsidRPr="00673F37">
        <w:rPr>
          <w:rFonts w:ascii="Arial" w:hAnsi="Arial" w:cs="Arial"/>
        </w:rPr>
        <w:tab/>
      </w:r>
      <w:r w:rsidR="00625E50" w:rsidRPr="00673F37">
        <w:rPr>
          <w:rFonts w:ascii="Arial" w:hAnsi="Arial" w:cs="Arial"/>
        </w:rPr>
        <w:t>A Member may make a complaint by giving to the Executive Committee a notice in writing that:</w:t>
      </w:r>
    </w:p>
    <w:p w14:paraId="4DEE6892" w14:textId="77777777" w:rsidR="00673F37" w:rsidRDefault="00673F37" w:rsidP="00673F37">
      <w:pPr>
        <w:ind w:left="851" w:hanging="851"/>
        <w:rPr>
          <w:rFonts w:ascii="Arial" w:hAnsi="Arial" w:cs="Arial"/>
        </w:rPr>
      </w:pPr>
    </w:p>
    <w:p w14:paraId="217A6446" w14:textId="1960DA5A" w:rsidR="00625E50" w:rsidRDefault="00673F37" w:rsidP="00673F37">
      <w:pPr>
        <w:ind w:left="1276" w:hanging="425"/>
        <w:rPr>
          <w:rFonts w:ascii="Arial" w:hAnsi="Arial" w:cs="Arial"/>
        </w:rPr>
      </w:pPr>
      <w:r>
        <w:rPr>
          <w:rFonts w:ascii="Arial" w:hAnsi="Arial" w:cs="Arial"/>
        </w:rPr>
        <w:t xml:space="preserve">(a) </w:t>
      </w:r>
      <w:r>
        <w:rPr>
          <w:rFonts w:ascii="Arial" w:hAnsi="Arial" w:cs="Arial"/>
        </w:rPr>
        <w:tab/>
      </w:r>
      <w:r w:rsidR="00625E50" w:rsidRPr="00673F37">
        <w:rPr>
          <w:rFonts w:ascii="Arial" w:hAnsi="Arial" w:cs="Arial"/>
        </w:rPr>
        <w:t>states that the Member is starting a procedure for resolving a dispute in accordance with APAC’s Constitution; and</w:t>
      </w:r>
    </w:p>
    <w:p w14:paraId="53D71B22" w14:textId="77777777" w:rsidR="00673F37" w:rsidRDefault="00673F37" w:rsidP="00673F37">
      <w:pPr>
        <w:ind w:left="1276" w:hanging="425"/>
      </w:pPr>
    </w:p>
    <w:p w14:paraId="594FEB3A" w14:textId="5CB6532F" w:rsidR="00625E50" w:rsidRDefault="00673F37" w:rsidP="00673F37">
      <w:pPr>
        <w:ind w:left="1276" w:hanging="425"/>
        <w:rPr>
          <w:rFonts w:ascii="Arial" w:hAnsi="Arial" w:cs="Arial"/>
        </w:rPr>
      </w:pPr>
      <w:r>
        <w:rPr>
          <w:rFonts w:ascii="Arial" w:hAnsi="Arial" w:cs="Arial"/>
        </w:rPr>
        <w:t>(b)</w:t>
      </w:r>
      <w:r>
        <w:rPr>
          <w:rFonts w:ascii="Arial" w:hAnsi="Arial" w:cs="Arial"/>
        </w:rPr>
        <w:tab/>
      </w:r>
      <w:r w:rsidR="00625E50" w:rsidRPr="00673F37">
        <w:rPr>
          <w:rFonts w:ascii="Arial" w:hAnsi="Arial" w:cs="Arial"/>
        </w:rPr>
        <w:t>sets out the allegation to which the dispute relates and whom the allegation is against; and</w:t>
      </w:r>
    </w:p>
    <w:p w14:paraId="7381E546" w14:textId="77777777" w:rsidR="00673F37" w:rsidRDefault="00673F37" w:rsidP="00673F37">
      <w:pPr>
        <w:ind w:left="1276" w:hanging="425"/>
        <w:rPr>
          <w:rFonts w:ascii="Arial" w:hAnsi="Arial" w:cs="Arial"/>
        </w:rPr>
      </w:pPr>
    </w:p>
    <w:p w14:paraId="75D8C512" w14:textId="0F822A19" w:rsidR="009F0841" w:rsidRPr="00673F37" w:rsidRDefault="00673F37" w:rsidP="00673F37">
      <w:pPr>
        <w:ind w:left="1276" w:hanging="425"/>
        <w:rPr>
          <w:rFonts w:ascii="Arial" w:hAnsi="Arial" w:cs="Arial"/>
        </w:rPr>
      </w:pPr>
      <w:r>
        <w:rPr>
          <w:rFonts w:ascii="Arial" w:hAnsi="Arial" w:cs="Arial"/>
        </w:rPr>
        <w:t>(c)</w:t>
      </w:r>
      <w:r>
        <w:rPr>
          <w:rFonts w:ascii="Arial" w:hAnsi="Arial" w:cs="Arial"/>
        </w:rPr>
        <w:tab/>
      </w:r>
      <w:r w:rsidR="009F0841" w:rsidRPr="00673F37">
        <w:rPr>
          <w:rFonts w:ascii="Arial" w:hAnsi="Arial" w:cs="Arial"/>
        </w:rPr>
        <w:t>sets out any other information reasonably required by APAC.</w:t>
      </w:r>
    </w:p>
    <w:p w14:paraId="3F88937C" w14:textId="77777777" w:rsidR="00625E50" w:rsidRPr="00673F37" w:rsidRDefault="00625E50" w:rsidP="00673F37">
      <w:pPr>
        <w:ind w:left="851" w:hanging="851"/>
        <w:rPr>
          <w:rFonts w:ascii="Arial" w:hAnsi="Arial" w:cs="Arial"/>
        </w:rPr>
      </w:pPr>
    </w:p>
    <w:p w14:paraId="74AF1074" w14:textId="09E1E96D" w:rsidR="00625E50" w:rsidRPr="00673F37" w:rsidRDefault="00673F37" w:rsidP="00673F37">
      <w:pPr>
        <w:ind w:left="851" w:hanging="851"/>
        <w:rPr>
          <w:rFonts w:ascii="Arial" w:hAnsi="Arial" w:cs="Arial"/>
        </w:rPr>
      </w:pPr>
      <w:r>
        <w:rPr>
          <w:rFonts w:ascii="Arial" w:hAnsi="Arial" w:cs="Arial"/>
        </w:rPr>
        <w:t>17.2</w:t>
      </w:r>
      <w:r>
        <w:rPr>
          <w:rFonts w:ascii="Arial" w:hAnsi="Arial" w:cs="Arial"/>
        </w:rPr>
        <w:tab/>
      </w:r>
      <w:r w:rsidR="00625E50" w:rsidRPr="00673F37">
        <w:rPr>
          <w:rFonts w:ascii="Arial" w:hAnsi="Arial" w:cs="Arial"/>
        </w:rPr>
        <w:t xml:space="preserve">APAC may make a complaint involving an allegation against a Member or an Executive Committee </w:t>
      </w:r>
      <w:r w:rsidR="00DF18E4" w:rsidRPr="00673F37">
        <w:rPr>
          <w:rFonts w:ascii="Arial" w:hAnsi="Arial" w:cs="Arial"/>
        </w:rPr>
        <w:t>m</w:t>
      </w:r>
      <w:r w:rsidR="00625E50" w:rsidRPr="00673F37">
        <w:rPr>
          <w:rFonts w:ascii="Arial" w:hAnsi="Arial" w:cs="Arial"/>
        </w:rPr>
        <w:t xml:space="preserve">ember by giving to the Member or Executive Committee </w:t>
      </w:r>
      <w:r w:rsidR="00DF18E4" w:rsidRPr="00673F37">
        <w:rPr>
          <w:rFonts w:ascii="Arial" w:hAnsi="Arial" w:cs="Arial"/>
        </w:rPr>
        <w:t>m</w:t>
      </w:r>
      <w:r w:rsidR="00625E50" w:rsidRPr="00673F37">
        <w:rPr>
          <w:rFonts w:ascii="Arial" w:hAnsi="Arial" w:cs="Arial"/>
        </w:rPr>
        <w:t>ember a notice in writing that:</w:t>
      </w:r>
    </w:p>
    <w:p w14:paraId="35CCEA3B" w14:textId="77777777" w:rsidR="00673F37" w:rsidRDefault="00673F37" w:rsidP="00673F37">
      <w:pPr>
        <w:rPr>
          <w:rFonts w:ascii="Arial" w:hAnsi="Arial" w:cs="Arial"/>
        </w:rPr>
      </w:pPr>
    </w:p>
    <w:p w14:paraId="3068E6B9" w14:textId="7A056F56" w:rsidR="00673F37" w:rsidRPr="00673F37" w:rsidRDefault="00625E50">
      <w:pPr>
        <w:pStyle w:val="ListParagraph"/>
        <w:numPr>
          <w:ilvl w:val="0"/>
          <w:numId w:val="31"/>
        </w:numPr>
        <w:ind w:left="1276" w:hanging="425"/>
        <w:rPr>
          <w:rFonts w:ascii="Arial" w:hAnsi="Arial" w:cs="Arial"/>
        </w:rPr>
      </w:pPr>
      <w:r w:rsidRPr="00673F37">
        <w:rPr>
          <w:rFonts w:ascii="Arial" w:hAnsi="Arial" w:cs="Arial"/>
        </w:rPr>
        <w:t>states that APAC is starting a procedure for resolving a dispute in accordance with APAC’s Constitution; and</w:t>
      </w:r>
    </w:p>
    <w:p w14:paraId="30F40CD7" w14:textId="77777777" w:rsidR="00673F37" w:rsidRDefault="00673F37" w:rsidP="00673F37">
      <w:pPr>
        <w:pStyle w:val="ListParagraph"/>
        <w:ind w:left="1276" w:hanging="425"/>
        <w:rPr>
          <w:rFonts w:ascii="Arial" w:hAnsi="Arial" w:cs="Arial"/>
        </w:rPr>
      </w:pPr>
    </w:p>
    <w:p w14:paraId="0F3314BC" w14:textId="3AC4A9E1" w:rsidR="00625E50" w:rsidRPr="00673F37" w:rsidRDefault="00625E50">
      <w:pPr>
        <w:pStyle w:val="ListParagraph"/>
        <w:numPr>
          <w:ilvl w:val="0"/>
          <w:numId w:val="31"/>
        </w:numPr>
        <w:ind w:left="1276" w:hanging="425"/>
        <w:rPr>
          <w:rFonts w:ascii="Arial" w:hAnsi="Arial" w:cs="Arial"/>
        </w:rPr>
      </w:pPr>
      <w:r w:rsidRPr="00673F37">
        <w:rPr>
          <w:rFonts w:ascii="Arial" w:hAnsi="Arial" w:cs="Arial"/>
        </w:rPr>
        <w:t>sets out the allegation to which the dispute relates.</w:t>
      </w:r>
    </w:p>
    <w:p w14:paraId="2802CB2B" w14:textId="77777777" w:rsidR="00673F37" w:rsidRDefault="00673F37" w:rsidP="00673F37">
      <w:pPr>
        <w:ind w:left="851" w:hanging="851"/>
        <w:rPr>
          <w:rFonts w:ascii="Arial" w:hAnsi="Arial" w:cs="Arial"/>
        </w:rPr>
      </w:pPr>
    </w:p>
    <w:p w14:paraId="1DF76652" w14:textId="18C0AC86" w:rsidR="00625E50" w:rsidRPr="00673F37" w:rsidRDefault="00673F37" w:rsidP="00673F37">
      <w:pPr>
        <w:ind w:left="851" w:hanging="851"/>
        <w:rPr>
          <w:rFonts w:ascii="Arial" w:hAnsi="Arial" w:cs="Arial"/>
        </w:rPr>
      </w:pPr>
      <w:r>
        <w:rPr>
          <w:rFonts w:ascii="Arial" w:hAnsi="Arial" w:cs="Arial"/>
        </w:rPr>
        <w:t>17.3</w:t>
      </w:r>
      <w:r>
        <w:rPr>
          <w:rFonts w:ascii="Arial" w:hAnsi="Arial" w:cs="Arial"/>
        </w:rPr>
        <w:tab/>
      </w:r>
      <w:r w:rsidR="00625E50" w:rsidRPr="00673F37">
        <w:rPr>
          <w:rFonts w:ascii="Arial" w:hAnsi="Arial" w:cs="Arial"/>
        </w:rPr>
        <w:t xml:space="preserve">The information given under paragraphs (a) and (b) above must be enough to ensure that a person against whom an allegation is made is fairly advised of the </w:t>
      </w:r>
      <w:r w:rsidR="00625E50" w:rsidRPr="00673F37">
        <w:rPr>
          <w:rFonts w:ascii="Arial" w:hAnsi="Arial" w:cs="Arial"/>
        </w:rPr>
        <w:lastRenderedPageBreak/>
        <w:t>allegation concerning them, with sufficient details given to enable them to prepare a response.</w:t>
      </w:r>
    </w:p>
    <w:p w14:paraId="7ED78117" w14:textId="77777777" w:rsidR="00673F37" w:rsidRDefault="00673F37" w:rsidP="00673F37">
      <w:pPr>
        <w:ind w:left="851" w:hanging="851"/>
        <w:rPr>
          <w:rFonts w:ascii="Arial" w:hAnsi="Arial" w:cs="Arial"/>
        </w:rPr>
      </w:pPr>
    </w:p>
    <w:p w14:paraId="59F17CD8" w14:textId="25B5E7D2" w:rsidR="00D731D7" w:rsidRPr="00673F37" w:rsidRDefault="00673F37" w:rsidP="00673F37">
      <w:pPr>
        <w:ind w:left="851" w:hanging="851"/>
        <w:rPr>
          <w:rFonts w:ascii="Arial" w:hAnsi="Arial" w:cs="Arial"/>
        </w:rPr>
      </w:pPr>
      <w:r>
        <w:rPr>
          <w:rFonts w:ascii="Arial" w:hAnsi="Arial" w:cs="Arial"/>
        </w:rPr>
        <w:t>17.4</w:t>
      </w:r>
      <w:r>
        <w:rPr>
          <w:rFonts w:ascii="Arial" w:hAnsi="Arial" w:cs="Arial"/>
        </w:rPr>
        <w:tab/>
      </w:r>
      <w:r w:rsidR="00625E50" w:rsidRPr="00673F37">
        <w:rPr>
          <w:rFonts w:ascii="Arial" w:hAnsi="Arial" w:cs="Arial"/>
        </w:rPr>
        <w:t xml:space="preserve">A complaint may be made in any other reasonable manner permitted by APAC’s Constitution. </w:t>
      </w:r>
      <w:r w:rsidR="002079C2" w:rsidRPr="00673F37">
        <w:rPr>
          <w:rFonts w:ascii="Arial" w:hAnsi="Arial" w:cs="Arial"/>
        </w:rPr>
        <w:t xml:space="preserve"> </w:t>
      </w:r>
    </w:p>
    <w:p w14:paraId="2A367A03" w14:textId="77777777" w:rsidR="00673F37" w:rsidRDefault="00673F37" w:rsidP="00673F37">
      <w:pPr>
        <w:ind w:left="851" w:hanging="851"/>
        <w:rPr>
          <w:rFonts w:ascii="Arial" w:hAnsi="Arial" w:cs="Arial"/>
        </w:rPr>
      </w:pPr>
    </w:p>
    <w:p w14:paraId="28B82931" w14:textId="5DA0F48B" w:rsidR="00625E50" w:rsidRDefault="00673F37" w:rsidP="00673F37">
      <w:pPr>
        <w:ind w:left="851" w:hanging="851"/>
        <w:rPr>
          <w:rFonts w:ascii="Arial" w:hAnsi="Arial" w:cs="Arial"/>
        </w:rPr>
      </w:pPr>
      <w:r>
        <w:rPr>
          <w:rFonts w:ascii="Arial" w:hAnsi="Arial" w:cs="Arial"/>
        </w:rPr>
        <w:t>17.5</w:t>
      </w:r>
      <w:r>
        <w:rPr>
          <w:rFonts w:ascii="Arial" w:hAnsi="Arial" w:cs="Arial"/>
        </w:rPr>
        <w:tab/>
      </w:r>
      <w:r w:rsidR="00625E50" w:rsidRPr="00673F37">
        <w:rPr>
          <w:rFonts w:ascii="Arial" w:hAnsi="Arial" w:cs="Arial"/>
        </w:rPr>
        <w:t xml:space="preserve">Where a complaint is made, the dispute resolution process in </w:t>
      </w:r>
      <w:r w:rsidR="001745C1" w:rsidRPr="00673F37">
        <w:rPr>
          <w:rFonts w:ascii="Arial" w:hAnsi="Arial" w:cs="Arial"/>
        </w:rPr>
        <w:t xml:space="preserve"> </w:t>
      </w:r>
      <w:r w:rsidR="006A0F6D" w:rsidRPr="00673F37">
        <w:rPr>
          <w:rFonts w:ascii="Arial" w:hAnsi="Arial" w:cs="Arial"/>
        </w:rPr>
        <w:t xml:space="preserve">Annexure </w:t>
      </w:r>
      <w:r w:rsidR="007C1BEE">
        <w:rPr>
          <w:rFonts w:ascii="Arial" w:hAnsi="Arial" w:cs="Arial"/>
        </w:rPr>
        <w:t xml:space="preserve">A </w:t>
      </w:r>
      <w:r w:rsidR="00625E50" w:rsidRPr="00673F37">
        <w:rPr>
          <w:rFonts w:ascii="Arial" w:hAnsi="Arial" w:cs="Arial"/>
        </w:rPr>
        <w:t>must be followed.</w:t>
      </w:r>
    </w:p>
    <w:p w14:paraId="4AFA8902" w14:textId="77777777" w:rsidR="00D731D7" w:rsidRPr="00673F37" w:rsidRDefault="00D731D7" w:rsidP="00673F37">
      <w:pPr>
        <w:ind w:left="851" w:hanging="851"/>
        <w:rPr>
          <w:rFonts w:ascii="Arial" w:hAnsi="Arial" w:cs="Arial"/>
        </w:rPr>
      </w:pPr>
    </w:p>
    <w:p w14:paraId="6ECDB26B" w14:textId="1077506B" w:rsidR="006E0C20" w:rsidRPr="003850C5" w:rsidRDefault="007C1BEE" w:rsidP="003850C5">
      <w:pPr>
        <w:pStyle w:val="ITISHeading1"/>
        <w:numPr>
          <w:ilvl w:val="0"/>
          <w:numId w:val="0"/>
        </w:numPr>
        <w:ind w:left="851" w:hanging="851"/>
        <w:rPr>
          <w:b w:val="0"/>
          <w:caps w:val="0"/>
          <w:szCs w:val="22"/>
        </w:rPr>
      </w:pPr>
      <w:bookmarkStart w:id="136" w:name="_Toc153963993"/>
      <w:r w:rsidRPr="003850C5">
        <w:rPr>
          <w:caps w:val="0"/>
          <w:szCs w:val="22"/>
        </w:rPr>
        <w:t>18.</w:t>
      </w:r>
      <w:r w:rsidRPr="003850C5">
        <w:rPr>
          <w:caps w:val="0"/>
          <w:szCs w:val="22"/>
        </w:rPr>
        <w:tab/>
        <w:t>GENERAL ASSEMBLY’S POWER</w:t>
      </w:r>
      <w:bookmarkEnd w:id="135"/>
      <w:bookmarkEnd w:id="136"/>
    </w:p>
    <w:p w14:paraId="64429E8B" w14:textId="52CEF7F3" w:rsidR="006E0C20" w:rsidRPr="003850C5" w:rsidRDefault="006E0C20" w:rsidP="00741664">
      <w:pPr>
        <w:spacing w:after="220"/>
        <w:ind w:left="851"/>
        <w:rPr>
          <w:rFonts w:ascii="Arial" w:hAnsi="Arial" w:cs="Arial"/>
          <w:szCs w:val="22"/>
        </w:rPr>
      </w:pPr>
      <w:r w:rsidRPr="003850C5">
        <w:rPr>
          <w:rFonts w:ascii="Arial" w:hAnsi="Arial" w:cs="Arial"/>
          <w:szCs w:val="22"/>
        </w:rPr>
        <w:t>The General Assembly may decide on all matters for which this Constitution makes no provision or where the meaning of any provision is asserted to be unclear or is the subject of contest or dispute.</w:t>
      </w:r>
    </w:p>
    <w:p w14:paraId="03E52A38" w14:textId="53E518B2" w:rsidR="00084891" w:rsidRPr="003850C5" w:rsidRDefault="007C1BEE" w:rsidP="003850C5">
      <w:pPr>
        <w:pStyle w:val="ITISHeading1"/>
        <w:numPr>
          <w:ilvl w:val="0"/>
          <w:numId w:val="0"/>
        </w:numPr>
        <w:ind w:left="851" w:hanging="851"/>
        <w:rPr>
          <w:szCs w:val="22"/>
        </w:rPr>
      </w:pPr>
      <w:bookmarkStart w:id="137" w:name="_Toc153963994"/>
      <w:r w:rsidRPr="003850C5">
        <w:rPr>
          <w:caps w:val="0"/>
          <w:szCs w:val="22"/>
        </w:rPr>
        <w:t>19.</w:t>
      </w:r>
      <w:r w:rsidRPr="003850C5">
        <w:rPr>
          <w:caps w:val="0"/>
          <w:szCs w:val="22"/>
        </w:rPr>
        <w:tab/>
        <w:t>INDEMNITY AND INSURANCE FOR EXECUTIVE COMMITTEE MEMBERS, OFFICERS, MEMBERS AND EMPLOYEE</w:t>
      </w:r>
      <w:bookmarkStart w:id="138" w:name="_Toc429889311"/>
      <w:r w:rsidRPr="003850C5">
        <w:rPr>
          <w:caps w:val="0"/>
          <w:szCs w:val="22"/>
        </w:rPr>
        <w:t>S</w:t>
      </w:r>
      <w:bookmarkEnd w:id="137"/>
    </w:p>
    <w:bookmarkEnd w:id="138"/>
    <w:p w14:paraId="099158ED" w14:textId="529A5414" w:rsidR="00084891" w:rsidRPr="00741664" w:rsidRDefault="00741664" w:rsidP="00741664">
      <w:pPr>
        <w:spacing w:after="220"/>
        <w:ind w:left="851" w:hanging="851"/>
        <w:rPr>
          <w:rFonts w:ascii="Arial" w:hAnsi="Arial" w:cs="Arial"/>
          <w:szCs w:val="22"/>
        </w:rPr>
      </w:pPr>
      <w:r>
        <w:rPr>
          <w:rFonts w:ascii="Arial" w:hAnsi="Arial" w:cs="Arial"/>
          <w:szCs w:val="22"/>
        </w:rPr>
        <w:t>19.1</w:t>
      </w:r>
      <w:r>
        <w:rPr>
          <w:rFonts w:ascii="Arial" w:hAnsi="Arial" w:cs="Arial"/>
          <w:szCs w:val="22"/>
        </w:rPr>
        <w:tab/>
      </w:r>
      <w:r w:rsidR="00084891" w:rsidRPr="00741664">
        <w:rPr>
          <w:rFonts w:ascii="Arial" w:hAnsi="Arial" w:cs="Arial"/>
          <w:szCs w:val="22"/>
        </w:rPr>
        <w:t>The Society may:</w:t>
      </w:r>
    </w:p>
    <w:p w14:paraId="280D2084" w14:textId="1698A608" w:rsidR="00084891" w:rsidRPr="00741664" w:rsidRDefault="00741664" w:rsidP="00741664">
      <w:pPr>
        <w:spacing w:after="220"/>
        <w:ind w:left="1276" w:hanging="425"/>
        <w:rPr>
          <w:rFonts w:ascii="Arial" w:hAnsi="Arial" w:cs="Arial"/>
          <w:szCs w:val="22"/>
        </w:rPr>
      </w:pPr>
      <w:r>
        <w:rPr>
          <w:rFonts w:ascii="Arial" w:hAnsi="Arial" w:cs="Arial"/>
          <w:szCs w:val="22"/>
        </w:rPr>
        <w:t>(a)</w:t>
      </w:r>
      <w:r>
        <w:rPr>
          <w:rFonts w:ascii="Arial" w:hAnsi="Arial" w:cs="Arial"/>
          <w:szCs w:val="22"/>
        </w:rPr>
        <w:tab/>
      </w:r>
      <w:r w:rsidR="00084891" w:rsidRPr="00741664">
        <w:rPr>
          <w:rFonts w:ascii="Arial" w:hAnsi="Arial" w:cs="Arial"/>
          <w:szCs w:val="22"/>
        </w:rPr>
        <w:t xml:space="preserve">indemnify any Executive Committee </w:t>
      </w:r>
      <w:r w:rsidR="005A6554" w:rsidRPr="00741664">
        <w:rPr>
          <w:rFonts w:ascii="Arial" w:hAnsi="Arial" w:cs="Arial"/>
          <w:szCs w:val="22"/>
        </w:rPr>
        <w:t>m</w:t>
      </w:r>
      <w:r w:rsidR="00084891" w:rsidRPr="00741664">
        <w:rPr>
          <w:rFonts w:ascii="Arial" w:hAnsi="Arial" w:cs="Arial"/>
          <w:szCs w:val="22"/>
        </w:rPr>
        <w:t xml:space="preserve">ember, </w:t>
      </w:r>
      <w:r w:rsidR="007C1BEE">
        <w:rPr>
          <w:rFonts w:ascii="Arial" w:hAnsi="Arial" w:cs="Arial"/>
          <w:szCs w:val="22"/>
        </w:rPr>
        <w:t>O</w:t>
      </w:r>
      <w:r w:rsidR="00084891" w:rsidRPr="00741664">
        <w:rPr>
          <w:rFonts w:ascii="Arial" w:hAnsi="Arial" w:cs="Arial"/>
          <w:szCs w:val="22"/>
        </w:rPr>
        <w:t xml:space="preserve">fficer, Member, or employee of the Society as contemplated by section 96 of the Act; and </w:t>
      </w:r>
    </w:p>
    <w:p w14:paraId="1AA52612" w14:textId="5F9C29F7" w:rsidR="00084891" w:rsidRPr="00741664" w:rsidRDefault="00741664" w:rsidP="00741664">
      <w:pPr>
        <w:spacing w:after="220"/>
        <w:ind w:left="1276" w:hanging="425"/>
        <w:rPr>
          <w:rFonts w:ascii="Arial" w:hAnsi="Arial" w:cs="Arial"/>
          <w:szCs w:val="22"/>
        </w:rPr>
      </w:pPr>
      <w:r>
        <w:rPr>
          <w:rFonts w:ascii="Arial" w:hAnsi="Arial" w:cs="Arial"/>
          <w:szCs w:val="22"/>
        </w:rPr>
        <w:t>(b)</w:t>
      </w:r>
      <w:r>
        <w:rPr>
          <w:rFonts w:ascii="Arial" w:hAnsi="Arial" w:cs="Arial"/>
          <w:szCs w:val="22"/>
        </w:rPr>
        <w:tab/>
      </w:r>
      <w:r w:rsidR="00084891" w:rsidRPr="00741664">
        <w:rPr>
          <w:rFonts w:ascii="Arial" w:hAnsi="Arial" w:cs="Arial"/>
          <w:szCs w:val="22"/>
        </w:rPr>
        <w:t xml:space="preserve">effect insurance for any Executive Committee </w:t>
      </w:r>
      <w:r w:rsidR="005A6554" w:rsidRPr="00741664">
        <w:rPr>
          <w:rFonts w:ascii="Arial" w:hAnsi="Arial" w:cs="Arial"/>
          <w:szCs w:val="22"/>
        </w:rPr>
        <w:t>m</w:t>
      </w:r>
      <w:r w:rsidR="00084891" w:rsidRPr="00741664">
        <w:rPr>
          <w:rFonts w:ascii="Arial" w:hAnsi="Arial" w:cs="Arial"/>
          <w:szCs w:val="22"/>
        </w:rPr>
        <w:t xml:space="preserve">ember, </w:t>
      </w:r>
      <w:r w:rsidR="005A6554" w:rsidRPr="00741664">
        <w:rPr>
          <w:rFonts w:ascii="Arial" w:hAnsi="Arial" w:cs="Arial"/>
          <w:szCs w:val="22"/>
        </w:rPr>
        <w:t>o</w:t>
      </w:r>
      <w:r w:rsidR="00084891" w:rsidRPr="00741664">
        <w:rPr>
          <w:rFonts w:ascii="Arial" w:hAnsi="Arial" w:cs="Arial"/>
          <w:szCs w:val="22"/>
        </w:rPr>
        <w:t>fficer, Member, or employee of the Society as contemplated by section 97 of the Act,</w:t>
      </w:r>
    </w:p>
    <w:p w14:paraId="4CB24A45" w14:textId="16E518D3" w:rsidR="00084891" w:rsidRPr="00741664" w:rsidRDefault="00084891" w:rsidP="00741664">
      <w:pPr>
        <w:spacing w:after="220"/>
        <w:ind w:left="851"/>
        <w:rPr>
          <w:rFonts w:ascii="Arial" w:hAnsi="Arial" w:cs="Arial"/>
          <w:szCs w:val="22"/>
        </w:rPr>
      </w:pPr>
      <w:r w:rsidRPr="00741664">
        <w:rPr>
          <w:rFonts w:ascii="Arial" w:hAnsi="Arial" w:cs="Arial"/>
          <w:szCs w:val="22"/>
        </w:rPr>
        <w:t>in each case to the extent permitted by the Act (including the matters set out in section 98(2) of the Act).</w:t>
      </w:r>
    </w:p>
    <w:p w14:paraId="6ED808B6" w14:textId="67B34DA6" w:rsidR="00084891" w:rsidRPr="00741664" w:rsidRDefault="00741664" w:rsidP="00741664">
      <w:pPr>
        <w:spacing w:after="220"/>
        <w:ind w:left="851" w:hanging="851"/>
        <w:rPr>
          <w:rFonts w:ascii="Arial" w:hAnsi="Arial" w:cs="Arial"/>
          <w:szCs w:val="22"/>
        </w:rPr>
      </w:pPr>
      <w:r>
        <w:rPr>
          <w:rFonts w:ascii="Arial" w:hAnsi="Arial" w:cs="Arial"/>
          <w:szCs w:val="22"/>
        </w:rPr>
        <w:t>19.2</w:t>
      </w:r>
      <w:r>
        <w:rPr>
          <w:rFonts w:ascii="Arial" w:hAnsi="Arial" w:cs="Arial"/>
          <w:szCs w:val="22"/>
        </w:rPr>
        <w:tab/>
      </w:r>
      <w:r w:rsidR="00084891" w:rsidRPr="00741664">
        <w:rPr>
          <w:rFonts w:ascii="Arial" w:hAnsi="Arial" w:cs="Arial"/>
          <w:szCs w:val="22"/>
        </w:rPr>
        <w:t xml:space="preserve">Words given extended meanings by section 94 of the Act have those extended meanings in this </w:t>
      </w:r>
      <w:r w:rsidR="005A6554" w:rsidRPr="00741664">
        <w:rPr>
          <w:rFonts w:ascii="Arial" w:hAnsi="Arial" w:cs="Arial"/>
          <w:szCs w:val="22"/>
        </w:rPr>
        <w:t>Article</w:t>
      </w:r>
      <w:r w:rsidR="005D347C" w:rsidRPr="00741664">
        <w:rPr>
          <w:rFonts w:ascii="Arial" w:hAnsi="Arial" w:cs="Arial"/>
          <w:szCs w:val="22"/>
        </w:rPr>
        <w:t xml:space="preserve"> 20</w:t>
      </w:r>
      <w:r w:rsidR="005A6554" w:rsidRPr="00741664">
        <w:rPr>
          <w:rFonts w:ascii="Arial" w:hAnsi="Arial" w:cs="Arial"/>
          <w:szCs w:val="22"/>
        </w:rPr>
        <w:t>.</w:t>
      </w:r>
    </w:p>
    <w:p w14:paraId="70D3318A" w14:textId="02063E4C" w:rsidR="00084891" w:rsidRPr="003850C5" w:rsidRDefault="007C1BEE" w:rsidP="003850C5">
      <w:pPr>
        <w:pStyle w:val="ITISHeading1"/>
        <w:numPr>
          <w:ilvl w:val="0"/>
          <w:numId w:val="0"/>
        </w:numPr>
        <w:ind w:left="851" w:hanging="851"/>
        <w:rPr>
          <w:szCs w:val="22"/>
        </w:rPr>
      </w:pPr>
      <w:bookmarkStart w:id="139" w:name="_Toc127790975"/>
      <w:bookmarkStart w:id="140" w:name="_Toc130372538"/>
      <w:bookmarkStart w:id="141" w:name="_Toc153963995"/>
      <w:r w:rsidRPr="003850C5">
        <w:rPr>
          <w:caps w:val="0"/>
          <w:szCs w:val="22"/>
        </w:rPr>
        <w:t>20.</w:t>
      </w:r>
      <w:r w:rsidRPr="003850C5">
        <w:rPr>
          <w:caps w:val="0"/>
          <w:szCs w:val="22"/>
        </w:rPr>
        <w:tab/>
        <w:t>LIABILITY</w:t>
      </w:r>
      <w:bookmarkEnd w:id="139"/>
      <w:bookmarkEnd w:id="140"/>
      <w:bookmarkEnd w:id="141"/>
      <w:r w:rsidRPr="003850C5">
        <w:rPr>
          <w:caps w:val="0"/>
          <w:szCs w:val="22"/>
        </w:rPr>
        <w:t xml:space="preserve"> </w:t>
      </w:r>
    </w:p>
    <w:p w14:paraId="71206C0C" w14:textId="44083DB8" w:rsidR="00084891" w:rsidRPr="003850C5" w:rsidRDefault="00084891" w:rsidP="004119B5">
      <w:pPr>
        <w:pStyle w:val="ListParagraph"/>
        <w:spacing w:after="220"/>
        <w:ind w:left="851"/>
        <w:contextualSpacing w:val="0"/>
        <w:rPr>
          <w:rFonts w:ascii="Arial" w:hAnsi="Arial" w:cs="Arial"/>
          <w:szCs w:val="22"/>
        </w:rPr>
      </w:pPr>
      <w:r w:rsidRPr="003850C5">
        <w:rPr>
          <w:rFonts w:ascii="Arial" w:hAnsi="Arial" w:cs="Arial"/>
          <w:szCs w:val="22"/>
        </w:rPr>
        <w:t xml:space="preserve">No Executive Committee </w:t>
      </w:r>
      <w:r w:rsidR="005A6554" w:rsidRPr="003850C5">
        <w:rPr>
          <w:rFonts w:ascii="Arial" w:hAnsi="Arial" w:cs="Arial"/>
          <w:szCs w:val="22"/>
        </w:rPr>
        <w:t>m</w:t>
      </w:r>
      <w:r w:rsidRPr="003850C5">
        <w:rPr>
          <w:rFonts w:ascii="Arial" w:hAnsi="Arial" w:cs="Arial"/>
          <w:szCs w:val="22"/>
        </w:rPr>
        <w:t>ember</w:t>
      </w:r>
      <w:r w:rsidR="00B474ED" w:rsidRPr="003850C5">
        <w:rPr>
          <w:rFonts w:ascii="Arial" w:hAnsi="Arial" w:cs="Arial"/>
          <w:szCs w:val="22"/>
        </w:rPr>
        <w:t xml:space="preserve">, </w:t>
      </w:r>
      <w:r w:rsidR="00835713" w:rsidRPr="003850C5">
        <w:rPr>
          <w:rFonts w:ascii="Arial" w:hAnsi="Arial" w:cs="Arial"/>
          <w:szCs w:val="22"/>
        </w:rPr>
        <w:t>O</w:t>
      </w:r>
      <w:r w:rsidR="00B474ED" w:rsidRPr="003850C5">
        <w:rPr>
          <w:rFonts w:ascii="Arial" w:hAnsi="Arial" w:cs="Arial"/>
          <w:szCs w:val="22"/>
        </w:rPr>
        <w:t>fficer or employee</w:t>
      </w:r>
      <w:r w:rsidRPr="003850C5">
        <w:rPr>
          <w:rFonts w:ascii="Arial" w:hAnsi="Arial" w:cs="Arial"/>
          <w:szCs w:val="22"/>
        </w:rPr>
        <w:t xml:space="preserve"> shall be liable for:</w:t>
      </w:r>
    </w:p>
    <w:p w14:paraId="03DDFE60" w14:textId="79059372" w:rsidR="00084891" w:rsidRPr="003850C5" w:rsidRDefault="00084891">
      <w:pPr>
        <w:pStyle w:val="ListParagraph"/>
        <w:numPr>
          <w:ilvl w:val="0"/>
          <w:numId w:val="18"/>
        </w:numPr>
        <w:spacing w:after="220"/>
        <w:ind w:left="1276" w:hanging="425"/>
        <w:contextualSpacing w:val="0"/>
        <w:rPr>
          <w:rFonts w:ascii="Arial" w:hAnsi="Arial" w:cs="Arial"/>
          <w:szCs w:val="22"/>
        </w:rPr>
      </w:pPr>
      <w:r w:rsidRPr="003850C5">
        <w:rPr>
          <w:rFonts w:ascii="Arial" w:hAnsi="Arial" w:cs="Arial"/>
          <w:szCs w:val="22"/>
        </w:rPr>
        <w:t xml:space="preserve">any loss not attributable to dishonesty or to the wilful commission by the Executive Committee </w:t>
      </w:r>
      <w:r w:rsidR="005A6554" w:rsidRPr="003850C5">
        <w:rPr>
          <w:rFonts w:ascii="Arial" w:hAnsi="Arial" w:cs="Arial"/>
          <w:szCs w:val="22"/>
        </w:rPr>
        <w:t>m</w:t>
      </w:r>
      <w:r w:rsidRPr="003850C5">
        <w:rPr>
          <w:rFonts w:ascii="Arial" w:hAnsi="Arial" w:cs="Arial"/>
          <w:szCs w:val="22"/>
        </w:rPr>
        <w:t>ember</w:t>
      </w:r>
      <w:r w:rsidR="00E24B88" w:rsidRPr="003850C5">
        <w:rPr>
          <w:rFonts w:ascii="Arial" w:hAnsi="Arial" w:cs="Arial"/>
          <w:szCs w:val="22"/>
        </w:rPr>
        <w:t xml:space="preserve">, </w:t>
      </w:r>
      <w:r w:rsidR="00835713" w:rsidRPr="003850C5">
        <w:rPr>
          <w:rFonts w:ascii="Arial" w:hAnsi="Arial" w:cs="Arial"/>
          <w:szCs w:val="22"/>
        </w:rPr>
        <w:t xml:space="preserve">Officer or employee </w:t>
      </w:r>
      <w:r w:rsidRPr="003850C5">
        <w:rPr>
          <w:rFonts w:ascii="Arial" w:hAnsi="Arial" w:cs="Arial"/>
          <w:szCs w:val="22"/>
        </w:rPr>
        <w:t>of an act known to the member to be breach of trust; or</w:t>
      </w:r>
    </w:p>
    <w:p w14:paraId="76745FA5" w14:textId="60D3DAC1" w:rsidR="00084891" w:rsidRPr="003850C5" w:rsidRDefault="00084891">
      <w:pPr>
        <w:pStyle w:val="ListParagraph"/>
        <w:numPr>
          <w:ilvl w:val="0"/>
          <w:numId w:val="18"/>
        </w:numPr>
        <w:spacing w:after="220"/>
        <w:ind w:left="1276" w:hanging="425"/>
        <w:contextualSpacing w:val="0"/>
        <w:rPr>
          <w:rFonts w:ascii="Arial" w:hAnsi="Arial" w:cs="Arial"/>
          <w:szCs w:val="22"/>
        </w:rPr>
      </w:pPr>
      <w:r w:rsidRPr="003850C5">
        <w:rPr>
          <w:rFonts w:ascii="Arial" w:hAnsi="Arial" w:cs="Arial"/>
          <w:szCs w:val="22"/>
        </w:rPr>
        <w:t xml:space="preserve">the neglect or default of any solicitor, bank accountant, auditor, stockbroker, investment advisor or any other agent employed in good faith by the Executive Committee </w:t>
      </w:r>
      <w:r w:rsidR="005A6554" w:rsidRPr="003850C5">
        <w:rPr>
          <w:rFonts w:ascii="Arial" w:hAnsi="Arial" w:cs="Arial"/>
          <w:szCs w:val="22"/>
        </w:rPr>
        <w:t>m</w:t>
      </w:r>
      <w:r w:rsidRPr="003850C5">
        <w:rPr>
          <w:rFonts w:ascii="Arial" w:hAnsi="Arial" w:cs="Arial"/>
          <w:szCs w:val="22"/>
        </w:rPr>
        <w:t>ember</w:t>
      </w:r>
      <w:r w:rsidR="00E24B88" w:rsidRPr="003850C5">
        <w:rPr>
          <w:rFonts w:ascii="Arial" w:hAnsi="Arial" w:cs="Arial"/>
          <w:szCs w:val="22"/>
        </w:rPr>
        <w:t xml:space="preserve">, </w:t>
      </w:r>
      <w:r w:rsidR="00835713" w:rsidRPr="003850C5">
        <w:rPr>
          <w:rFonts w:ascii="Arial" w:hAnsi="Arial" w:cs="Arial"/>
          <w:szCs w:val="22"/>
        </w:rPr>
        <w:t>Officer or employee</w:t>
      </w:r>
      <w:r w:rsidRPr="003850C5">
        <w:rPr>
          <w:rFonts w:ascii="Arial" w:hAnsi="Arial" w:cs="Arial"/>
          <w:szCs w:val="22"/>
        </w:rPr>
        <w:t>;</w:t>
      </w:r>
    </w:p>
    <w:p w14:paraId="698634AD" w14:textId="4CAA2EC1" w:rsidR="00084891" w:rsidRPr="003850C5" w:rsidRDefault="00084891" w:rsidP="00741664">
      <w:pPr>
        <w:pStyle w:val="ListParagraph"/>
        <w:spacing w:after="220"/>
        <w:ind w:left="851"/>
        <w:contextualSpacing w:val="0"/>
        <w:rPr>
          <w:rFonts w:ascii="Arial" w:hAnsi="Arial" w:cs="Arial"/>
          <w:szCs w:val="22"/>
        </w:rPr>
      </w:pPr>
      <w:r w:rsidRPr="003850C5">
        <w:rPr>
          <w:rFonts w:ascii="Arial" w:hAnsi="Arial" w:cs="Arial"/>
          <w:szCs w:val="22"/>
        </w:rPr>
        <w:t xml:space="preserve">and in particular, no Executive Committee </w:t>
      </w:r>
      <w:r w:rsidR="005A6554" w:rsidRPr="003850C5">
        <w:rPr>
          <w:rFonts w:ascii="Arial" w:hAnsi="Arial" w:cs="Arial"/>
          <w:szCs w:val="22"/>
        </w:rPr>
        <w:t>m</w:t>
      </w:r>
      <w:r w:rsidRPr="003850C5">
        <w:rPr>
          <w:rFonts w:ascii="Arial" w:hAnsi="Arial" w:cs="Arial"/>
          <w:szCs w:val="22"/>
        </w:rPr>
        <w:t>ember</w:t>
      </w:r>
      <w:r w:rsidR="00E24B88" w:rsidRPr="003850C5">
        <w:rPr>
          <w:rFonts w:ascii="Arial" w:hAnsi="Arial" w:cs="Arial"/>
          <w:szCs w:val="22"/>
        </w:rPr>
        <w:t xml:space="preserve">, </w:t>
      </w:r>
      <w:r w:rsidR="00835713" w:rsidRPr="003850C5">
        <w:rPr>
          <w:rFonts w:ascii="Arial" w:hAnsi="Arial" w:cs="Arial"/>
          <w:szCs w:val="22"/>
        </w:rPr>
        <w:t xml:space="preserve">Officer or employee </w:t>
      </w:r>
      <w:r w:rsidRPr="003850C5">
        <w:rPr>
          <w:rFonts w:ascii="Arial" w:hAnsi="Arial" w:cs="Arial"/>
          <w:szCs w:val="22"/>
        </w:rPr>
        <w:t xml:space="preserve">shall be bound to take any proceedings against a co-Executive Committee </w:t>
      </w:r>
      <w:r w:rsidR="005A6554" w:rsidRPr="003850C5">
        <w:rPr>
          <w:rFonts w:ascii="Arial" w:hAnsi="Arial" w:cs="Arial"/>
          <w:szCs w:val="22"/>
        </w:rPr>
        <w:t>m</w:t>
      </w:r>
      <w:r w:rsidRPr="003850C5">
        <w:rPr>
          <w:rFonts w:ascii="Arial" w:hAnsi="Arial" w:cs="Arial"/>
          <w:szCs w:val="22"/>
        </w:rPr>
        <w:t>ember</w:t>
      </w:r>
      <w:r w:rsidR="00E24B88" w:rsidRPr="003850C5">
        <w:rPr>
          <w:rFonts w:ascii="Arial" w:hAnsi="Arial" w:cs="Arial"/>
          <w:szCs w:val="22"/>
        </w:rPr>
        <w:t xml:space="preserve">, </w:t>
      </w:r>
      <w:r w:rsidR="00C62E41" w:rsidRPr="003850C5">
        <w:rPr>
          <w:rFonts w:ascii="Arial" w:hAnsi="Arial" w:cs="Arial"/>
          <w:szCs w:val="22"/>
        </w:rPr>
        <w:t>co-Officer or co-employee</w:t>
      </w:r>
      <w:r w:rsidRPr="003850C5">
        <w:rPr>
          <w:rFonts w:ascii="Arial" w:hAnsi="Arial" w:cs="Arial"/>
          <w:szCs w:val="22"/>
        </w:rPr>
        <w:t xml:space="preserve"> or former Executive Committee </w:t>
      </w:r>
      <w:r w:rsidR="005A6554" w:rsidRPr="003850C5">
        <w:rPr>
          <w:rFonts w:ascii="Arial" w:hAnsi="Arial" w:cs="Arial"/>
          <w:szCs w:val="22"/>
        </w:rPr>
        <w:t>m</w:t>
      </w:r>
      <w:r w:rsidRPr="003850C5">
        <w:rPr>
          <w:rFonts w:ascii="Arial" w:hAnsi="Arial" w:cs="Arial"/>
          <w:szCs w:val="22"/>
        </w:rPr>
        <w:t>ember</w:t>
      </w:r>
      <w:r w:rsidR="00E24B88" w:rsidRPr="003850C5">
        <w:rPr>
          <w:rFonts w:ascii="Arial" w:hAnsi="Arial" w:cs="Arial"/>
          <w:szCs w:val="22"/>
        </w:rPr>
        <w:t xml:space="preserve">, </w:t>
      </w:r>
      <w:r w:rsidR="00835713" w:rsidRPr="003850C5">
        <w:rPr>
          <w:rFonts w:ascii="Arial" w:hAnsi="Arial" w:cs="Arial"/>
          <w:szCs w:val="22"/>
        </w:rPr>
        <w:t xml:space="preserve">co-Officer or co-employee </w:t>
      </w:r>
      <w:r w:rsidRPr="003850C5">
        <w:rPr>
          <w:rFonts w:ascii="Arial" w:hAnsi="Arial" w:cs="Arial"/>
          <w:szCs w:val="22"/>
        </w:rPr>
        <w:t xml:space="preserve">for any breach or alleged breach of </w:t>
      </w:r>
      <w:r w:rsidR="005A6554" w:rsidRPr="003850C5">
        <w:rPr>
          <w:rFonts w:ascii="Arial" w:hAnsi="Arial" w:cs="Arial"/>
          <w:szCs w:val="22"/>
        </w:rPr>
        <w:t>this Constitution</w:t>
      </w:r>
      <w:r w:rsidRPr="003850C5">
        <w:rPr>
          <w:rFonts w:ascii="Arial" w:hAnsi="Arial" w:cs="Arial"/>
          <w:szCs w:val="22"/>
        </w:rPr>
        <w:t xml:space="preserve"> committed by such co-Executive Committee </w:t>
      </w:r>
      <w:r w:rsidR="005A6554" w:rsidRPr="003850C5">
        <w:rPr>
          <w:rFonts w:ascii="Arial" w:hAnsi="Arial" w:cs="Arial"/>
          <w:szCs w:val="22"/>
        </w:rPr>
        <w:t>m</w:t>
      </w:r>
      <w:r w:rsidRPr="003850C5">
        <w:rPr>
          <w:rFonts w:ascii="Arial" w:hAnsi="Arial" w:cs="Arial"/>
          <w:szCs w:val="22"/>
        </w:rPr>
        <w:t>ember</w:t>
      </w:r>
      <w:r w:rsidR="00E24B88" w:rsidRPr="003850C5">
        <w:rPr>
          <w:rFonts w:ascii="Arial" w:hAnsi="Arial" w:cs="Arial"/>
          <w:szCs w:val="22"/>
        </w:rPr>
        <w:t xml:space="preserve">, </w:t>
      </w:r>
      <w:r w:rsidR="00835713" w:rsidRPr="003850C5">
        <w:rPr>
          <w:rFonts w:ascii="Arial" w:hAnsi="Arial" w:cs="Arial"/>
          <w:szCs w:val="22"/>
        </w:rPr>
        <w:t>co-Officer or co-employee</w:t>
      </w:r>
      <w:r w:rsidR="00835713" w:rsidRPr="003850C5" w:rsidDel="00835713">
        <w:rPr>
          <w:rFonts w:ascii="Arial" w:hAnsi="Arial" w:cs="Arial"/>
          <w:szCs w:val="22"/>
        </w:rPr>
        <w:t xml:space="preserve"> </w:t>
      </w:r>
      <w:r w:rsidRPr="003850C5">
        <w:rPr>
          <w:rFonts w:ascii="Arial" w:hAnsi="Arial" w:cs="Arial"/>
          <w:szCs w:val="22"/>
        </w:rPr>
        <w:t>or former Executive Committee member</w:t>
      </w:r>
      <w:r w:rsidR="00E24B88" w:rsidRPr="003850C5">
        <w:rPr>
          <w:rFonts w:ascii="Arial" w:hAnsi="Arial" w:cs="Arial"/>
          <w:szCs w:val="22"/>
        </w:rPr>
        <w:t xml:space="preserve">, </w:t>
      </w:r>
      <w:r w:rsidR="00835713" w:rsidRPr="003850C5">
        <w:rPr>
          <w:rFonts w:ascii="Arial" w:hAnsi="Arial" w:cs="Arial"/>
          <w:szCs w:val="22"/>
        </w:rPr>
        <w:t>Officer or employee</w:t>
      </w:r>
      <w:r w:rsidRPr="003850C5">
        <w:rPr>
          <w:rFonts w:ascii="Arial" w:hAnsi="Arial" w:cs="Arial"/>
          <w:szCs w:val="22"/>
        </w:rPr>
        <w:t>.</w:t>
      </w:r>
    </w:p>
    <w:p w14:paraId="4AA3254E" w14:textId="0B6BEF94" w:rsidR="006E0C20" w:rsidRPr="003850C5" w:rsidRDefault="007C1BEE" w:rsidP="003850C5">
      <w:pPr>
        <w:pStyle w:val="ITISHeading1"/>
        <w:numPr>
          <w:ilvl w:val="0"/>
          <w:numId w:val="0"/>
        </w:numPr>
        <w:ind w:left="851" w:hanging="851"/>
        <w:rPr>
          <w:b w:val="0"/>
          <w:bCs/>
          <w:caps w:val="0"/>
          <w:szCs w:val="22"/>
        </w:rPr>
      </w:pPr>
      <w:bookmarkStart w:id="142" w:name="_Toc474257666"/>
      <w:bookmarkStart w:id="143" w:name="_Toc153963996"/>
      <w:r w:rsidRPr="003850C5">
        <w:rPr>
          <w:caps w:val="0"/>
          <w:szCs w:val="22"/>
        </w:rPr>
        <w:lastRenderedPageBreak/>
        <w:t>21.</w:t>
      </w:r>
      <w:r w:rsidRPr="003850C5">
        <w:rPr>
          <w:caps w:val="0"/>
          <w:szCs w:val="22"/>
        </w:rPr>
        <w:tab/>
        <w:t>DEFINITIONS AND INTERPRETATION</w:t>
      </w:r>
      <w:bookmarkEnd w:id="142"/>
      <w:bookmarkEnd w:id="143"/>
    </w:p>
    <w:p w14:paraId="6FDAF34E" w14:textId="739B18D7" w:rsidR="006E0C20" w:rsidRPr="003850C5" w:rsidRDefault="004119B5" w:rsidP="004119B5">
      <w:pPr>
        <w:pStyle w:val="ITISHeading2"/>
        <w:numPr>
          <w:ilvl w:val="0"/>
          <w:numId w:val="0"/>
        </w:numPr>
        <w:rPr>
          <w:bCs w:val="0"/>
        </w:rPr>
      </w:pPr>
      <w:bookmarkStart w:id="144" w:name="_Toc474257667"/>
      <w:bookmarkStart w:id="145" w:name="_Toc153963997"/>
      <w:r>
        <w:t>21.1</w:t>
      </w:r>
      <w:r>
        <w:tab/>
      </w:r>
      <w:r w:rsidR="006E0C20" w:rsidRPr="003850C5">
        <w:t>Definitions</w:t>
      </w:r>
      <w:bookmarkEnd w:id="144"/>
      <w:bookmarkEnd w:id="145"/>
    </w:p>
    <w:p w14:paraId="3DB4EC99" w14:textId="77777777" w:rsidR="006E0C20" w:rsidRPr="003850C5" w:rsidRDefault="006E0C20" w:rsidP="00741664">
      <w:pPr>
        <w:spacing w:after="220"/>
        <w:ind w:left="851"/>
        <w:rPr>
          <w:rFonts w:ascii="Arial" w:hAnsi="Arial" w:cs="Arial"/>
          <w:szCs w:val="22"/>
        </w:rPr>
      </w:pPr>
      <w:r w:rsidRPr="003850C5">
        <w:rPr>
          <w:rFonts w:ascii="Arial" w:hAnsi="Arial" w:cs="Arial"/>
          <w:szCs w:val="22"/>
        </w:rPr>
        <w:t>In this Constitution unless the context otherwise requires:</w:t>
      </w:r>
    </w:p>
    <w:p w14:paraId="60E58DC2" w14:textId="53516737" w:rsidR="006E0C20" w:rsidRPr="003850C5" w:rsidRDefault="006E0C20" w:rsidP="00741664">
      <w:pPr>
        <w:spacing w:after="220"/>
        <w:ind w:left="851"/>
        <w:rPr>
          <w:rFonts w:ascii="Arial" w:hAnsi="Arial" w:cs="Arial"/>
          <w:szCs w:val="22"/>
        </w:rPr>
      </w:pPr>
      <w:r w:rsidRPr="003850C5">
        <w:rPr>
          <w:rFonts w:ascii="Arial" w:hAnsi="Arial" w:cs="Arial"/>
          <w:b/>
          <w:szCs w:val="22"/>
        </w:rPr>
        <w:t>Accreditation</w:t>
      </w:r>
      <w:r w:rsidR="002079C2" w:rsidRPr="003850C5">
        <w:rPr>
          <w:rFonts w:ascii="Arial" w:hAnsi="Arial" w:cs="Arial"/>
          <w:szCs w:val="22"/>
        </w:rPr>
        <w:t xml:space="preserve"> –</w:t>
      </w:r>
      <w:r w:rsidRPr="003850C5">
        <w:rPr>
          <w:rFonts w:ascii="Arial" w:hAnsi="Arial" w:cs="Arial"/>
          <w:szCs w:val="22"/>
        </w:rPr>
        <w:t xml:space="preserve"> means third-party attestation related to a conformity assessment body conveying formal demonstration of its competence to carry out specific conformity assessment tasks.</w:t>
      </w:r>
    </w:p>
    <w:p w14:paraId="617C460F" w14:textId="2CF3E3DC" w:rsidR="006E0C20" w:rsidRPr="003850C5" w:rsidRDefault="006E0C20" w:rsidP="00741664">
      <w:pPr>
        <w:spacing w:after="220"/>
        <w:ind w:left="851"/>
        <w:rPr>
          <w:rFonts w:ascii="Arial" w:hAnsi="Arial" w:cs="Arial"/>
          <w:szCs w:val="22"/>
        </w:rPr>
      </w:pPr>
      <w:r w:rsidRPr="003850C5">
        <w:rPr>
          <w:rFonts w:ascii="Arial" w:hAnsi="Arial" w:cs="Arial"/>
          <w:b/>
          <w:szCs w:val="22"/>
        </w:rPr>
        <w:t>Accreditation body</w:t>
      </w:r>
      <w:r w:rsidRPr="003850C5">
        <w:rPr>
          <w:rFonts w:ascii="Arial" w:hAnsi="Arial" w:cs="Arial"/>
          <w:szCs w:val="22"/>
        </w:rPr>
        <w:t xml:space="preserve"> </w:t>
      </w:r>
      <w:r w:rsidR="002079C2" w:rsidRPr="003850C5">
        <w:rPr>
          <w:rFonts w:ascii="Arial" w:hAnsi="Arial" w:cs="Arial"/>
          <w:szCs w:val="22"/>
        </w:rPr>
        <w:t>–</w:t>
      </w:r>
      <w:r w:rsidRPr="003850C5">
        <w:rPr>
          <w:rFonts w:ascii="Arial" w:hAnsi="Arial" w:cs="Arial"/>
          <w:szCs w:val="22"/>
        </w:rPr>
        <w:t xml:space="preserve"> authoritative body that performs accreditation.</w:t>
      </w:r>
    </w:p>
    <w:p w14:paraId="785CCCC3" w14:textId="2702E186" w:rsidR="002F30AF" w:rsidRPr="003850C5" w:rsidRDefault="002F30AF" w:rsidP="00741664">
      <w:pPr>
        <w:spacing w:after="220"/>
        <w:ind w:left="851"/>
        <w:rPr>
          <w:rFonts w:ascii="Arial" w:hAnsi="Arial" w:cs="Arial"/>
          <w:bCs/>
          <w:szCs w:val="22"/>
        </w:rPr>
      </w:pPr>
      <w:r w:rsidRPr="003850C5">
        <w:rPr>
          <w:rFonts w:ascii="Arial" w:hAnsi="Arial" w:cs="Arial"/>
          <w:b/>
          <w:szCs w:val="22"/>
        </w:rPr>
        <w:t xml:space="preserve">Act </w:t>
      </w:r>
      <w:r w:rsidRPr="003850C5">
        <w:rPr>
          <w:rFonts w:ascii="Arial" w:hAnsi="Arial" w:cs="Arial"/>
          <w:bCs/>
          <w:szCs w:val="22"/>
        </w:rPr>
        <w:t>–</w:t>
      </w:r>
      <w:r w:rsidRPr="003850C5">
        <w:rPr>
          <w:rFonts w:ascii="Arial" w:hAnsi="Arial" w:cs="Arial"/>
          <w:b/>
          <w:szCs w:val="22"/>
        </w:rPr>
        <w:t xml:space="preserve"> </w:t>
      </w:r>
      <w:r w:rsidRPr="003850C5">
        <w:rPr>
          <w:rFonts w:ascii="Arial" w:hAnsi="Arial" w:cs="Arial"/>
          <w:bCs/>
          <w:szCs w:val="22"/>
        </w:rPr>
        <w:t xml:space="preserve">means the Incorporated Societies Act 2022 or any Act which replaces it (including amendments to it from time to time), and any regulations made under the Act or under any Act which replaces. </w:t>
      </w:r>
    </w:p>
    <w:p w14:paraId="77988D94" w14:textId="0272B73E" w:rsidR="006E0C20" w:rsidRPr="003850C5" w:rsidRDefault="006E0C20" w:rsidP="00741664">
      <w:pPr>
        <w:spacing w:after="220"/>
        <w:ind w:left="851"/>
        <w:rPr>
          <w:rFonts w:ascii="Arial" w:hAnsi="Arial" w:cs="Arial"/>
          <w:szCs w:val="22"/>
        </w:rPr>
      </w:pPr>
      <w:r w:rsidRPr="003850C5">
        <w:rPr>
          <w:rFonts w:ascii="Arial" w:hAnsi="Arial" w:cs="Arial"/>
          <w:b/>
          <w:szCs w:val="22"/>
        </w:rPr>
        <w:t>Affiliate</w:t>
      </w:r>
      <w:r w:rsidRPr="003850C5">
        <w:rPr>
          <w:rFonts w:ascii="Arial" w:hAnsi="Arial" w:cs="Arial"/>
          <w:szCs w:val="22"/>
        </w:rPr>
        <w:t xml:space="preserve"> </w:t>
      </w:r>
      <w:r w:rsidR="002079C2" w:rsidRPr="003850C5">
        <w:rPr>
          <w:rFonts w:ascii="Arial" w:hAnsi="Arial" w:cs="Arial"/>
          <w:szCs w:val="22"/>
        </w:rPr>
        <w:t>–</w:t>
      </w:r>
      <w:r w:rsidRPr="003850C5">
        <w:rPr>
          <w:rFonts w:ascii="Arial" w:hAnsi="Arial" w:cs="Arial"/>
          <w:szCs w:val="22"/>
        </w:rPr>
        <w:t xml:space="preserve"> has the meaning set out in Article </w:t>
      </w:r>
      <w:r w:rsidR="002079C2" w:rsidRPr="003850C5">
        <w:rPr>
          <w:rFonts w:ascii="Arial" w:hAnsi="Arial" w:cs="Arial"/>
          <w:szCs w:val="22"/>
        </w:rPr>
        <w:t>3.3</w:t>
      </w:r>
      <w:r w:rsidRPr="003850C5">
        <w:rPr>
          <w:rFonts w:ascii="Arial" w:hAnsi="Arial" w:cs="Arial"/>
          <w:szCs w:val="22"/>
        </w:rPr>
        <w:t>.</w:t>
      </w:r>
    </w:p>
    <w:p w14:paraId="327C68B1" w14:textId="6EA84471" w:rsidR="006E0C20" w:rsidRPr="003850C5" w:rsidRDefault="006E0C20" w:rsidP="00741664">
      <w:pPr>
        <w:spacing w:after="220"/>
        <w:ind w:left="851"/>
        <w:rPr>
          <w:rFonts w:ascii="Arial" w:hAnsi="Arial" w:cs="Arial"/>
          <w:szCs w:val="22"/>
        </w:rPr>
      </w:pPr>
      <w:r w:rsidRPr="003850C5">
        <w:rPr>
          <w:rFonts w:ascii="Arial" w:hAnsi="Arial" w:cs="Arial"/>
          <w:b/>
          <w:szCs w:val="22"/>
        </w:rPr>
        <w:t>APAC Application for Membership Form</w:t>
      </w:r>
      <w:r w:rsidRPr="003850C5">
        <w:rPr>
          <w:rFonts w:ascii="Arial" w:hAnsi="Arial" w:cs="Arial"/>
          <w:szCs w:val="22"/>
        </w:rPr>
        <w:t xml:space="preserve"> </w:t>
      </w:r>
      <w:r w:rsidR="002079C2" w:rsidRPr="003850C5">
        <w:rPr>
          <w:rFonts w:ascii="Arial" w:hAnsi="Arial" w:cs="Arial"/>
          <w:szCs w:val="22"/>
        </w:rPr>
        <w:t>–</w:t>
      </w:r>
      <w:r w:rsidRPr="003850C5">
        <w:rPr>
          <w:rFonts w:ascii="Arial" w:hAnsi="Arial" w:cs="Arial"/>
          <w:szCs w:val="22"/>
        </w:rPr>
        <w:t xml:space="preserve"> means the application form for APAC membership (current from time to time) and any associated documentation</w:t>
      </w:r>
      <w:r w:rsidR="002F30AF" w:rsidRPr="003850C5">
        <w:rPr>
          <w:rFonts w:ascii="Arial" w:hAnsi="Arial" w:cs="Arial"/>
          <w:szCs w:val="22"/>
        </w:rPr>
        <w:t>.</w:t>
      </w:r>
    </w:p>
    <w:p w14:paraId="69C926F0" w14:textId="054ACE9E" w:rsidR="006E0C20" w:rsidRPr="003850C5" w:rsidRDefault="006E0C20" w:rsidP="00741664">
      <w:pPr>
        <w:spacing w:after="220"/>
        <w:ind w:left="851"/>
        <w:rPr>
          <w:rFonts w:ascii="Arial" w:hAnsi="Arial" w:cs="Arial"/>
          <w:szCs w:val="22"/>
        </w:rPr>
      </w:pPr>
      <w:r w:rsidRPr="003850C5">
        <w:rPr>
          <w:rFonts w:ascii="Arial" w:hAnsi="Arial" w:cs="Arial"/>
          <w:b/>
          <w:szCs w:val="22"/>
        </w:rPr>
        <w:t>APAC Regulations and Codes</w:t>
      </w:r>
      <w:r w:rsidRPr="003850C5">
        <w:rPr>
          <w:rFonts w:ascii="Arial" w:hAnsi="Arial" w:cs="Arial"/>
          <w:szCs w:val="22"/>
        </w:rPr>
        <w:t xml:space="preserve"> </w:t>
      </w:r>
      <w:r w:rsidR="002079C2" w:rsidRPr="003850C5">
        <w:rPr>
          <w:rFonts w:ascii="Arial" w:hAnsi="Arial" w:cs="Arial"/>
          <w:szCs w:val="22"/>
        </w:rPr>
        <w:t>–</w:t>
      </w:r>
      <w:r w:rsidRPr="003850C5">
        <w:rPr>
          <w:rFonts w:ascii="Arial" w:hAnsi="Arial" w:cs="Arial"/>
          <w:szCs w:val="22"/>
        </w:rPr>
        <w:t xml:space="preserve"> means all APAC regulations and codes in force from time to time, by authority of the Executive Committee (or its delegates) including:</w:t>
      </w:r>
    </w:p>
    <w:p w14:paraId="64E7C0D1" w14:textId="77777777" w:rsidR="006E0C20" w:rsidRPr="003850C5" w:rsidRDefault="006E0C20">
      <w:pPr>
        <w:pStyle w:val="ListParagraph"/>
        <w:numPr>
          <w:ilvl w:val="0"/>
          <w:numId w:val="13"/>
        </w:numPr>
        <w:spacing w:after="220"/>
        <w:ind w:left="1276" w:hanging="425"/>
        <w:contextualSpacing w:val="0"/>
        <w:rPr>
          <w:rFonts w:ascii="Arial" w:hAnsi="Arial" w:cs="Arial"/>
          <w:szCs w:val="22"/>
        </w:rPr>
      </w:pPr>
      <w:r w:rsidRPr="003850C5">
        <w:rPr>
          <w:rFonts w:ascii="Arial" w:hAnsi="Arial" w:cs="Arial"/>
          <w:szCs w:val="22"/>
        </w:rPr>
        <w:t>the APAC Regulations;</w:t>
      </w:r>
    </w:p>
    <w:p w14:paraId="29DD06E4" w14:textId="77777777" w:rsidR="006E0C20" w:rsidRPr="003850C5" w:rsidRDefault="006E0C20">
      <w:pPr>
        <w:pStyle w:val="ListParagraph"/>
        <w:numPr>
          <w:ilvl w:val="0"/>
          <w:numId w:val="13"/>
        </w:numPr>
        <w:spacing w:after="220"/>
        <w:ind w:left="1276" w:hanging="425"/>
        <w:contextualSpacing w:val="0"/>
        <w:rPr>
          <w:rFonts w:ascii="Arial" w:hAnsi="Arial" w:cs="Arial"/>
          <w:szCs w:val="22"/>
        </w:rPr>
      </w:pPr>
      <w:r w:rsidRPr="003850C5">
        <w:rPr>
          <w:rFonts w:ascii="Arial" w:hAnsi="Arial" w:cs="Arial"/>
          <w:szCs w:val="22"/>
        </w:rPr>
        <w:t>the APAC Code of Conduct;</w:t>
      </w:r>
    </w:p>
    <w:p w14:paraId="1F5E2110" w14:textId="77777777" w:rsidR="006E0C20" w:rsidRPr="003850C5" w:rsidRDefault="006E0C20">
      <w:pPr>
        <w:pStyle w:val="ListParagraph"/>
        <w:numPr>
          <w:ilvl w:val="0"/>
          <w:numId w:val="13"/>
        </w:numPr>
        <w:spacing w:after="220"/>
        <w:ind w:left="1276" w:hanging="425"/>
        <w:contextualSpacing w:val="0"/>
        <w:rPr>
          <w:rFonts w:ascii="Arial" w:hAnsi="Arial" w:cs="Arial"/>
          <w:szCs w:val="22"/>
        </w:rPr>
      </w:pPr>
      <w:r w:rsidRPr="003850C5">
        <w:rPr>
          <w:rFonts w:ascii="Arial" w:hAnsi="Arial" w:cs="Arial"/>
          <w:szCs w:val="22"/>
        </w:rPr>
        <w:t>the APAC Code of Ethics;</w:t>
      </w:r>
    </w:p>
    <w:p w14:paraId="79271A2E" w14:textId="77777777" w:rsidR="006E0C20" w:rsidRPr="003850C5" w:rsidRDefault="006E0C20">
      <w:pPr>
        <w:pStyle w:val="ListParagraph"/>
        <w:numPr>
          <w:ilvl w:val="0"/>
          <w:numId w:val="13"/>
        </w:numPr>
        <w:spacing w:after="220"/>
        <w:ind w:left="1276" w:hanging="425"/>
        <w:contextualSpacing w:val="0"/>
        <w:rPr>
          <w:rFonts w:ascii="Arial" w:hAnsi="Arial" w:cs="Arial"/>
          <w:szCs w:val="22"/>
        </w:rPr>
      </w:pPr>
      <w:r w:rsidRPr="003850C5">
        <w:rPr>
          <w:rFonts w:ascii="Arial" w:hAnsi="Arial" w:cs="Arial"/>
          <w:szCs w:val="22"/>
        </w:rPr>
        <w:t>the APAC Obligations of Members; and</w:t>
      </w:r>
    </w:p>
    <w:p w14:paraId="6C245FD4" w14:textId="0DA5E29A" w:rsidR="006E0C20" w:rsidRPr="003850C5" w:rsidRDefault="00E743A4">
      <w:pPr>
        <w:pStyle w:val="ListParagraph"/>
        <w:numPr>
          <w:ilvl w:val="0"/>
          <w:numId w:val="13"/>
        </w:numPr>
        <w:spacing w:after="220"/>
        <w:ind w:left="1276" w:hanging="425"/>
        <w:contextualSpacing w:val="0"/>
        <w:rPr>
          <w:rFonts w:ascii="Arial" w:hAnsi="Arial" w:cs="Arial"/>
          <w:szCs w:val="22"/>
        </w:rPr>
      </w:pPr>
      <w:r>
        <w:rPr>
          <w:rFonts w:ascii="Arial" w:hAnsi="Arial" w:cs="Arial"/>
          <w:szCs w:val="22"/>
        </w:rPr>
        <w:t>o</w:t>
      </w:r>
      <w:r w:rsidR="006E0C20" w:rsidRPr="003850C5">
        <w:rPr>
          <w:rFonts w:ascii="Arial" w:hAnsi="Arial" w:cs="Arial"/>
          <w:szCs w:val="22"/>
        </w:rPr>
        <w:t>ther Procedural Documents approved by APAC.</w:t>
      </w:r>
    </w:p>
    <w:p w14:paraId="4A7D3170" w14:textId="1D100C70" w:rsidR="006E0C20" w:rsidRPr="003850C5" w:rsidRDefault="006E0C20" w:rsidP="00741664">
      <w:pPr>
        <w:spacing w:after="220"/>
        <w:ind w:left="851"/>
        <w:rPr>
          <w:rFonts w:ascii="Arial" w:hAnsi="Arial" w:cs="Arial"/>
          <w:szCs w:val="22"/>
        </w:rPr>
      </w:pPr>
      <w:r w:rsidRPr="003850C5">
        <w:rPr>
          <w:rFonts w:ascii="Arial" w:hAnsi="Arial" w:cs="Arial"/>
          <w:b/>
          <w:szCs w:val="22"/>
        </w:rPr>
        <w:t>APAC Management Manual</w:t>
      </w:r>
      <w:r w:rsidRPr="003850C5">
        <w:rPr>
          <w:rFonts w:ascii="Arial" w:hAnsi="Arial" w:cs="Arial"/>
          <w:szCs w:val="22"/>
        </w:rPr>
        <w:t xml:space="preserve"> </w:t>
      </w:r>
      <w:r w:rsidR="002079C2" w:rsidRPr="003850C5">
        <w:rPr>
          <w:rFonts w:ascii="Arial" w:hAnsi="Arial" w:cs="Arial"/>
          <w:szCs w:val="22"/>
        </w:rPr>
        <w:t xml:space="preserve">– </w:t>
      </w:r>
      <w:r w:rsidRPr="003850C5">
        <w:rPr>
          <w:rFonts w:ascii="Arial" w:hAnsi="Arial" w:cs="Arial"/>
          <w:szCs w:val="22"/>
        </w:rPr>
        <w:t>means the management system manual in use from time to time by APAC.</w:t>
      </w:r>
    </w:p>
    <w:p w14:paraId="3FDE8568" w14:textId="0B9612CD" w:rsidR="006E0C20" w:rsidRPr="003850C5" w:rsidRDefault="006E0C20" w:rsidP="00741664">
      <w:pPr>
        <w:spacing w:after="220"/>
        <w:ind w:left="851"/>
        <w:rPr>
          <w:rFonts w:ascii="Arial" w:hAnsi="Arial" w:cs="Arial"/>
          <w:szCs w:val="22"/>
        </w:rPr>
      </w:pPr>
      <w:r w:rsidRPr="003850C5">
        <w:rPr>
          <w:rFonts w:ascii="Arial" w:hAnsi="Arial" w:cs="Arial"/>
          <w:b/>
          <w:szCs w:val="22"/>
        </w:rPr>
        <w:t>APAC Mutual Recognition Arrangement</w:t>
      </w:r>
      <w:r w:rsidRPr="003850C5">
        <w:rPr>
          <w:rFonts w:ascii="Arial" w:hAnsi="Arial" w:cs="Arial"/>
          <w:szCs w:val="22"/>
        </w:rPr>
        <w:t xml:space="preserve"> (also </w:t>
      </w:r>
      <w:r w:rsidRPr="003850C5">
        <w:rPr>
          <w:rFonts w:ascii="Arial" w:hAnsi="Arial" w:cs="Arial"/>
          <w:b/>
          <w:szCs w:val="22"/>
        </w:rPr>
        <w:t>APAC MRA</w:t>
      </w:r>
      <w:r w:rsidRPr="003850C5">
        <w:rPr>
          <w:rFonts w:ascii="Arial" w:hAnsi="Arial" w:cs="Arial"/>
          <w:szCs w:val="22"/>
        </w:rPr>
        <w:t xml:space="preserve">) </w:t>
      </w:r>
      <w:r w:rsidR="002079C2" w:rsidRPr="003850C5">
        <w:rPr>
          <w:rFonts w:ascii="Arial" w:hAnsi="Arial" w:cs="Arial"/>
          <w:szCs w:val="22"/>
        </w:rPr>
        <w:t>–</w:t>
      </w:r>
      <w:r w:rsidRPr="003850C5">
        <w:rPr>
          <w:rFonts w:ascii="Arial" w:hAnsi="Arial" w:cs="Arial"/>
          <w:szCs w:val="22"/>
        </w:rPr>
        <w:t xml:space="preserve"> means the mutual recognitions established or maintained pursuant to Article</w:t>
      </w:r>
      <w:r w:rsidR="001C7234" w:rsidRPr="003850C5">
        <w:rPr>
          <w:rFonts w:ascii="Arial" w:hAnsi="Arial" w:cs="Arial"/>
          <w:szCs w:val="22"/>
        </w:rPr>
        <w:t xml:space="preserve"> </w:t>
      </w:r>
      <w:r w:rsidRPr="003850C5">
        <w:rPr>
          <w:rFonts w:ascii="Arial" w:hAnsi="Arial" w:cs="Arial"/>
          <w:szCs w:val="22"/>
        </w:rPr>
        <w:t>7.</w:t>
      </w:r>
    </w:p>
    <w:p w14:paraId="56B0B9F3" w14:textId="77777777" w:rsidR="006E0C20" w:rsidRPr="003850C5" w:rsidRDefault="006E0C20" w:rsidP="00741664">
      <w:pPr>
        <w:spacing w:after="220"/>
        <w:ind w:left="851"/>
        <w:rPr>
          <w:rFonts w:ascii="Arial" w:hAnsi="Arial" w:cs="Arial"/>
          <w:szCs w:val="22"/>
        </w:rPr>
      </w:pPr>
      <w:r w:rsidRPr="003850C5">
        <w:rPr>
          <w:rFonts w:ascii="Arial" w:hAnsi="Arial" w:cs="Arial"/>
          <w:b/>
          <w:szCs w:val="22"/>
        </w:rPr>
        <w:t>Appeals Procedure</w:t>
      </w:r>
      <w:r w:rsidRPr="003850C5">
        <w:rPr>
          <w:rFonts w:ascii="Arial" w:hAnsi="Arial" w:cs="Arial"/>
          <w:szCs w:val="22"/>
        </w:rPr>
        <w:t xml:space="preserve"> – refers to the applicable appeal procedure in force from time to time.</w:t>
      </w:r>
    </w:p>
    <w:p w14:paraId="54DA90F1" w14:textId="116D67F6" w:rsidR="006E0C20" w:rsidRPr="003850C5" w:rsidRDefault="006E0C20" w:rsidP="00741664">
      <w:pPr>
        <w:keepNext/>
        <w:keepLines/>
        <w:spacing w:after="220"/>
        <w:ind w:left="851"/>
        <w:rPr>
          <w:rFonts w:ascii="Arial" w:hAnsi="Arial" w:cs="Arial"/>
          <w:szCs w:val="22"/>
        </w:rPr>
      </w:pPr>
      <w:r w:rsidRPr="003850C5">
        <w:rPr>
          <w:rFonts w:ascii="Arial" w:hAnsi="Arial" w:cs="Arial"/>
          <w:b/>
          <w:szCs w:val="22"/>
        </w:rPr>
        <w:lastRenderedPageBreak/>
        <w:t>Asia Pacific Region</w:t>
      </w:r>
      <w:r w:rsidRPr="003850C5">
        <w:rPr>
          <w:rFonts w:ascii="Arial" w:hAnsi="Arial" w:cs="Arial"/>
          <w:szCs w:val="22"/>
        </w:rPr>
        <w:t xml:space="preserve"> </w:t>
      </w:r>
      <w:r w:rsidR="002079C2" w:rsidRPr="003850C5">
        <w:rPr>
          <w:rFonts w:ascii="Arial" w:hAnsi="Arial" w:cs="Arial"/>
          <w:szCs w:val="22"/>
        </w:rPr>
        <w:t>–</w:t>
      </w:r>
      <w:r w:rsidRPr="003850C5">
        <w:rPr>
          <w:rFonts w:ascii="Arial" w:hAnsi="Arial" w:cs="Arial"/>
          <w:szCs w:val="22"/>
        </w:rPr>
        <w:t xml:space="preserve"> includes Asia and the Pacific Rim. Asia refers to the region bounded on the east by the Pacific Ocean, the south by the Indian Ocean, the north by the Arctic Ocean, and the west by an indirect line that follows the Ural Mountains, the Caucasus Mountains, and the Caspian and Black seas. It comprises of Central Asia, East Asia, South Asia, Southeast Asia, and Western Asia. This provides the reference framework for the purpose of this Constitution and does not restrict nor exclude any participation.  The Executive Committee will have the full discretion to determine which areas fall within the aforementioned labels and if an economy is within the reference framework.</w:t>
      </w:r>
    </w:p>
    <w:p w14:paraId="5FF75C71" w14:textId="6F8C4114" w:rsidR="006E0C20" w:rsidRPr="003850C5" w:rsidRDefault="006E0C20" w:rsidP="00741664">
      <w:pPr>
        <w:spacing w:after="220"/>
        <w:ind w:left="851"/>
        <w:rPr>
          <w:rFonts w:ascii="Arial" w:hAnsi="Arial" w:cs="Arial"/>
          <w:szCs w:val="22"/>
        </w:rPr>
      </w:pPr>
      <w:r w:rsidRPr="003850C5">
        <w:rPr>
          <w:rFonts w:ascii="Arial" w:hAnsi="Arial" w:cs="Arial"/>
          <w:b/>
          <w:szCs w:val="22"/>
        </w:rPr>
        <w:t>Associate Member</w:t>
      </w:r>
      <w:r w:rsidRPr="003850C5">
        <w:rPr>
          <w:rFonts w:ascii="Arial" w:hAnsi="Arial" w:cs="Arial"/>
          <w:szCs w:val="22"/>
        </w:rPr>
        <w:t xml:space="preserve"> – has the meaning set out in </w:t>
      </w:r>
      <w:r w:rsidR="006A0F6D" w:rsidRPr="003850C5">
        <w:rPr>
          <w:rFonts w:ascii="Arial" w:hAnsi="Arial" w:cs="Arial"/>
          <w:szCs w:val="22"/>
        </w:rPr>
        <w:t>A</w:t>
      </w:r>
      <w:r w:rsidRPr="003850C5">
        <w:rPr>
          <w:rFonts w:ascii="Arial" w:hAnsi="Arial" w:cs="Arial"/>
          <w:szCs w:val="22"/>
        </w:rPr>
        <w:t>rticle 3.</w:t>
      </w:r>
      <w:r w:rsidR="002079C2" w:rsidRPr="003850C5">
        <w:rPr>
          <w:rFonts w:ascii="Arial" w:hAnsi="Arial" w:cs="Arial"/>
          <w:szCs w:val="22"/>
        </w:rPr>
        <w:t>5</w:t>
      </w:r>
      <w:r w:rsidRPr="003850C5">
        <w:rPr>
          <w:rFonts w:ascii="Arial" w:hAnsi="Arial" w:cs="Arial"/>
          <w:szCs w:val="22"/>
        </w:rPr>
        <w:t xml:space="preserve"> of this </w:t>
      </w:r>
      <w:r w:rsidR="0080120E" w:rsidRPr="003850C5">
        <w:rPr>
          <w:rFonts w:ascii="Arial" w:hAnsi="Arial" w:cs="Arial"/>
          <w:szCs w:val="22"/>
        </w:rPr>
        <w:t>C</w:t>
      </w:r>
      <w:r w:rsidRPr="003850C5">
        <w:rPr>
          <w:rFonts w:ascii="Arial" w:hAnsi="Arial" w:cs="Arial"/>
          <w:szCs w:val="22"/>
        </w:rPr>
        <w:t>onstitution.</w:t>
      </w:r>
    </w:p>
    <w:p w14:paraId="28C809B2" w14:textId="7BF4A585" w:rsidR="00E9462D" w:rsidRPr="003850C5" w:rsidRDefault="00E9462D" w:rsidP="00741664">
      <w:pPr>
        <w:spacing w:after="220"/>
        <w:ind w:left="851"/>
        <w:rPr>
          <w:rFonts w:ascii="Arial" w:hAnsi="Arial" w:cs="Arial"/>
          <w:bCs/>
          <w:szCs w:val="22"/>
        </w:rPr>
      </w:pPr>
      <w:r w:rsidRPr="003850C5">
        <w:rPr>
          <w:rFonts w:ascii="Arial" w:hAnsi="Arial" w:cs="Arial"/>
          <w:b/>
          <w:szCs w:val="22"/>
        </w:rPr>
        <w:t xml:space="preserve">Balance Date </w:t>
      </w:r>
      <w:r w:rsidRPr="003850C5">
        <w:rPr>
          <w:rFonts w:ascii="Arial" w:hAnsi="Arial" w:cs="Arial"/>
          <w:bCs/>
          <w:szCs w:val="22"/>
        </w:rPr>
        <w:t>– means the last day of the Financial Year of APAC being 31 December or such other date as may be determined by the Executive Committee from time to time</w:t>
      </w:r>
      <w:r w:rsidR="002079C2" w:rsidRPr="003850C5">
        <w:rPr>
          <w:rFonts w:ascii="Arial" w:hAnsi="Arial" w:cs="Arial"/>
          <w:bCs/>
          <w:szCs w:val="22"/>
        </w:rPr>
        <w:t>.</w:t>
      </w:r>
    </w:p>
    <w:p w14:paraId="0196A9AC" w14:textId="3187BA8A" w:rsidR="006E0C20" w:rsidRPr="003850C5" w:rsidRDefault="006E0C20" w:rsidP="00741664">
      <w:pPr>
        <w:spacing w:after="220"/>
        <w:ind w:left="851"/>
        <w:rPr>
          <w:rFonts w:ascii="Arial" w:hAnsi="Arial" w:cs="Arial"/>
          <w:szCs w:val="22"/>
        </w:rPr>
      </w:pPr>
      <w:r w:rsidRPr="003850C5">
        <w:rPr>
          <w:rFonts w:ascii="Arial" w:hAnsi="Arial" w:cs="Arial"/>
          <w:b/>
          <w:szCs w:val="22"/>
        </w:rPr>
        <w:t>Committee</w:t>
      </w:r>
      <w:r w:rsidR="002079C2" w:rsidRPr="003850C5">
        <w:rPr>
          <w:rFonts w:ascii="Arial" w:hAnsi="Arial" w:cs="Arial"/>
          <w:b/>
          <w:szCs w:val="22"/>
        </w:rPr>
        <w:t xml:space="preserve"> </w:t>
      </w:r>
      <w:r w:rsidR="002079C2" w:rsidRPr="003850C5">
        <w:rPr>
          <w:rFonts w:ascii="Arial" w:hAnsi="Arial" w:cs="Arial"/>
          <w:szCs w:val="22"/>
        </w:rPr>
        <w:t>–</w:t>
      </w:r>
      <w:r w:rsidRPr="003850C5">
        <w:rPr>
          <w:rFonts w:ascii="Arial" w:hAnsi="Arial" w:cs="Arial"/>
          <w:b/>
          <w:szCs w:val="22"/>
        </w:rPr>
        <w:t xml:space="preserve"> </w:t>
      </w:r>
      <w:r w:rsidRPr="003850C5">
        <w:rPr>
          <w:rFonts w:ascii="Arial" w:hAnsi="Arial" w:cs="Arial"/>
          <w:szCs w:val="22"/>
        </w:rPr>
        <w:t>means an APAC committee or sub-committee (other than the Executive Committee).</w:t>
      </w:r>
    </w:p>
    <w:p w14:paraId="0BF7C989" w14:textId="056647DA" w:rsidR="006E0C20" w:rsidRPr="003850C5" w:rsidRDefault="006E0C20" w:rsidP="00741664">
      <w:pPr>
        <w:spacing w:after="220"/>
        <w:ind w:left="851"/>
        <w:rPr>
          <w:rFonts w:ascii="Arial" w:hAnsi="Arial" w:cs="Arial"/>
          <w:szCs w:val="22"/>
        </w:rPr>
      </w:pPr>
      <w:r w:rsidRPr="003850C5">
        <w:rPr>
          <w:rFonts w:ascii="Arial" w:hAnsi="Arial" w:cs="Arial"/>
          <w:b/>
          <w:szCs w:val="22"/>
        </w:rPr>
        <w:t>Conformity assessment</w:t>
      </w:r>
      <w:r w:rsidR="002079C2" w:rsidRPr="003850C5">
        <w:rPr>
          <w:rFonts w:ascii="Arial" w:hAnsi="Arial" w:cs="Arial"/>
          <w:szCs w:val="22"/>
        </w:rPr>
        <w:t xml:space="preserve"> – </w:t>
      </w:r>
      <w:r w:rsidRPr="003850C5">
        <w:rPr>
          <w:rFonts w:ascii="Arial" w:hAnsi="Arial" w:cs="Arial"/>
          <w:szCs w:val="22"/>
        </w:rPr>
        <w:t>means the demonstration that specified requirements relating to an object of conformity are fulfilled.</w:t>
      </w:r>
    </w:p>
    <w:p w14:paraId="3BFB3A07" w14:textId="789E15BE" w:rsidR="006E0C20" w:rsidRPr="003850C5" w:rsidRDefault="006E0C20" w:rsidP="00741664">
      <w:pPr>
        <w:spacing w:after="220"/>
        <w:ind w:left="851"/>
        <w:rPr>
          <w:rFonts w:ascii="Arial" w:hAnsi="Arial" w:cs="Arial"/>
          <w:szCs w:val="22"/>
        </w:rPr>
      </w:pPr>
      <w:r w:rsidRPr="003850C5">
        <w:rPr>
          <w:rFonts w:ascii="Arial" w:hAnsi="Arial" w:cs="Arial"/>
          <w:b/>
          <w:szCs w:val="22"/>
        </w:rPr>
        <w:t>Conformity assessment activities</w:t>
      </w:r>
      <w:r w:rsidRPr="003850C5">
        <w:rPr>
          <w:rFonts w:ascii="Arial" w:hAnsi="Arial" w:cs="Arial"/>
          <w:szCs w:val="22"/>
        </w:rPr>
        <w:t xml:space="preserve"> – </w:t>
      </w:r>
      <w:r w:rsidR="002079C2" w:rsidRPr="003850C5">
        <w:rPr>
          <w:rFonts w:ascii="Arial" w:hAnsi="Arial" w:cs="Arial"/>
          <w:szCs w:val="22"/>
        </w:rPr>
        <w:t xml:space="preserve">means </w:t>
      </w:r>
      <w:r w:rsidRPr="003850C5">
        <w:rPr>
          <w:rFonts w:ascii="Arial" w:hAnsi="Arial" w:cs="Arial"/>
          <w:szCs w:val="22"/>
        </w:rPr>
        <w:t>services, including but are not limited to</w:t>
      </w:r>
      <w:r w:rsidR="00F32600">
        <w:rPr>
          <w:rFonts w:ascii="Arial" w:hAnsi="Arial" w:cs="Arial"/>
          <w:szCs w:val="22"/>
        </w:rPr>
        <w:t xml:space="preserve">: biobanking; </w:t>
      </w:r>
      <w:r w:rsidRPr="003850C5">
        <w:rPr>
          <w:rFonts w:ascii="Arial" w:hAnsi="Arial" w:cs="Arial"/>
          <w:szCs w:val="22"/>
        </w:rPr>
        <w:t>calibration</w:t>
      </w:r>
      <w:r w:rsidR="00F32600">
        <w:rPr>
          <w:rFonts w:ascii="Arial" w:hAnsi="Arial" w:cs="Arial"/>
          <w:szCs w:val="22"/>
        </w:rPr>
        <w:t>;</w:t>
      </w:r>
      <w:r w:rsidRPr="003850C5">
        <w:rPr>
          <w:rFonts w:ascii="Arial" w:hAnsi="Arial" w:cs="Arial"/>
          <w:szCs w:val="22"/>
        </w:rPr>
        <w:t xml:space="preserve"> </w:t>
      </w:r>
      <w:r w:rsidR="00F32600" w:rsidRPr="003850C5">
        <w:rPr>
          <w:rFonts w:ascii="Arial" w:hAnsi="Arial" w:cs="Arial"/>
          <w:szCs w:val="22"/>
        </w:rPr>
        <w:t>certification of management systems, persons, products, processes and services</w:t>
      </w:r>
      <w:r w:rsidR="00F32600">
        <w:rPr>
          <w:rFonts w:ascii="Arial" w:hAnsi="Arial" w:cs="Arial"/>
          <w:szCs w:val="22"/>
        </w:rPr>
        <w:t>;</w:t>
      </w:r>
      <w:r w:rsidR="00F32600" w:rsidRPr="003850C5">
        <w:rPr>
          <w:rFonts w:ascii="Arial" w:hAnsi="Arial" w:cs="Arial"/>
          <w:szCs w:val="22"/>
        </w:rPr>
        <w:t xml:space="preserve"> </w:t>
      </w:r>
      <w:r w:rsidRPr="003850C5">
        <w:rPr>
          <w:rFonts w:ascii="Arial" w:hAnsi="Arial" w:cs="Arial"/>
          <w:szCs w:val="22"/>
        </w:rPr>
        <w:t>inspection</w:t>
      </w:r>
      <w:r w:rsidR="00F32600">
        <w:rPr>
          <w:rFonts w:ascii="Arial" w:hAnsi="Arial" w:cs="Arial"/>
          <w:szCs w:val="22"/>
        </w:rPr>
        <w:t>;</w:t>
      </w:r>
      <w:r w:rsidRPr="003850C5">
        <w:rPr>
          <w:rFonts w:ascii="Arial" w:hAnsi="Arial" w:cs="Arial"/>
          <w:szCs w:val="22"/>
        </w:rPr>
        <w:t xml:space="preserve"> </w:t>
      </w:r>
      <w:r w:rsidR="00F32600">
        <w:rPr>
          <w:rFonts w:ascii="Arial" w:hAnsi="Arial" w:cs="Arial"/>
          <w:szCs w:val="22"/>
        </w:rPr>
        <w:t xml:space="preserve">medical testing; </w:t>
      </w:r>
      <w:r w:rsidRPr="003850C5">
        <w:rPr>
          <w:rFonts w:ascii="Arial" w:hAnsi="Arial" w:cs="Arial"/>
          <w:szCs w:val="22"/>
        </w:rPr>
        <w:t>provision of proficiency testing</w:t>
      </w:r>
      <w:r w:rsidR="00F32600">
        <w:rPr>
          <w:rFonts w:ascii="Arial" w:hAnsi="Arial" w:cs="Arial"/>
          <w:szCs w:val="22"/>
        </w:rPr>
        <w:t>;</w:t>
      </w:r>
      <w:r w:rsidRPr="003850C5">
        <w:rPr>
          <w:rFonts w:ascii="Arial" w:hAnsi="Arial" w:cs="Arial"/>
          <w:szCs w:val="22"/>
        </w:rPr>
        <w:t xml:space="preserve"> production of reference materials</w:t>
      </w:r>
      <w:r w:rsidR="00F32600">
        <w:rPr>
          <w:rFonts w:ascii="Arial" w:hAnsi="Arial" w:cs="Arial"/>
          <w:szCs w:val="22"/>
        </w:rPr>
        <w:t>;</w:t>
      </w:r>
      <w:r w:rsidRPr="003850C5">
        <w:rPr>
          <w:rFonts w:ascii="Arial" w:hAnsi="Arial" w:cs="Arial"/>
          <w:szCs w:val="22"/>
        </w:rPr>
        <w:t xml:space="preserve"> </w:t>
      </w:r>
      <w:r w:rsidR="00F32600">
        <w:rPr>
          <w:rFonts w:ascii="Arial" w:hAnsi="Arial" w:cs="Arial"/>
          <w:szCs w:val="22"/>
        </w:rPr>
        <w:t xml:space="preserve">testing; </w:t>
      </w:r>
      <w:r w:rsidRPr="003850C5">
        <w:rPr>
          <w:rFonts w:ascii="Arial" w:hAnsi="Arial" w:cs="Arial"/>
          <w:szCs w:val="22"/>
        </w:rPr>
        <w:t>and validation and verification.</w:t>
      </w:r>
    </w:p>
    <w:p w14:paraId="2FEDF8CC" w14:textId="189609A5" w:rsidR="006E0C20" w:rsidRPr="003850C5" w:rsidRDefault="006E0C20" w:rsidP="00741664">
      <w:pPr>
        <w:spacing w:after="220"/>
        <w:ind w:left="851"/>
        <w:rPr>
          <w:rFonts w:ascii="Arial" w:hAnsi="Arial" w:cs="Arial"/>
          <w:szCs w:val="22"/>
        </w:rPr>
      </w:pPr>
      <w:r w:rsidRPr="003850C5">
        <w:rPr>
          <w:rFonts w:ascii="Arial" w:hAnsi="Arial" w:cs="Arial"/>
          <w:b/>
          <w:szCs w:val="22"/>
        </w:rPr>
        <w:t>Conformity assessment body</w:t>
      </w:r>
      <w:r w:rsidRPr="003850C5">
        <w:rPr>
          <w:rFonts w:ascii="Arial" w:hAnsi="Arial" w:cs="Arial"/>
          <w:szCs w:val="22"/>
        </w:rPr>
        <w:t xml:space="preserve"> </w:t>
      </w:r>
      <w:r w:rsidR="002079C2" w:rsidRPr="003850C5">
        <w:rPr>
          <w:rFonts w:ascii="Arial" w:hAnsi="Arial" w:cs="Arial"/>
          <w:szCs w:val="22"/>
        </w:rPr>
        <w:t xml:space="preserve">– </w:t>
      </w:r>
      <w:r w:rsidRPr="003850C5">
        <w:rPr>
          <w:rFonts w:ascii="Arial" w:hAnsi="Arial" w:cs="Arial"/>
          <w:szCs w:val="22"/>
        </w:rPr>
        <w:t>means a body that performs conformity assessment activities.</w:t>
      </w:r>
    </w:p>
    <w:p w14:paraId="576E6899" w14:textId="23E631BB" w:rsidR="006E0C20" w:rsidRPr="003850C5" w:rsidRDefault="006E0C20" w:rsidP="00741664">
      <w:pPr>
        <w:spacing w:after="220"/>
        <w:ind w:left="851"/>
        <w:rPr>
          <w:rFonts w:ascii="Arial" w:hAnsi="Arial" w:cs="Arial"/>
          <w:szCs w:val="22"/>
        </w:rPr>
      </w:pPr>
      <w:r w:rsidRPr="003850C5">
        <w:rPr>
          <w:rFonts w:ascii="Arial" w:hAnsi="Arial" w:cs="Arial"/>
          <w:b/>
          <w:szCs w:val="22"/>
        </w:rPr>
        <w:t xml:space="preserve">Constitution </w:t>
      </w:r>
      <w:r w:rsidRPr="003850C5">
        <w:rPr>
          <w:rFonts w:ascii="Arial" w:hAnsi="Arial" w:cs="Arial"/>
          <w:szCs w:val="22"/>
        </w:rPr>
        <w:t>– means this constitution</w:t>
      </w:r>
      <w:r w:rsidR="002079C2" w:rsidRPr="003850C5">
        <w:rPr>
          <w:rFonts w:ascii="Arial" w:hAnsi="Arial" w:cs="Arial"/>
          <w:szCs w:val="22"/>
        </w:rPr>
        <w:t xml:space="preserve"> as amended from time to time in accordance with Article 13</w:t>
      </w:r>
      <w:r w:rsidRPr="003850C5">
        <w:rPr>
          <w:rFonts w:ascii="Arial" w:hAnsi="Arial" w:cs="Arial"/>
          <w:szCs w:val="22"/>
        </w:rPr>
        <w:t>.</w:t>
      </w:r>
    </w:p>
    <w:p w14:paraId="41AFA227" w14:textId="77777777" w:rsidR="006E0C20" w:rsidRPr="003850C5" w:rsidRDefault="006E0C20" w:rsidP="00741664">
      <w:pPr>
        <w:spacing w:after="220"/>
        <w:ind w:left="851"/>
        <w:rPr>
          <w:rFonts w:ascii="Arial" w:hAnsi="Arial" w:cs="Arial"/>
          <w:szCs w:val="22"/>
        </w:rPr>
      </w:pPr>
      <w:r w:rsidRPr="003850C5">
        <w:rPr>
          <w:rFonts w:ascii="Arial" w:hAnsi="Arial" w:cs="Arial"/>
          <w:b/>
          <w:szCs w:val="22"/>
        </w:rPr>
        <w:t>Economy(ies)</w:t>
      </w:r>
      <w:r w:rsidRPr="003850C5">
        <w:rPr>
          <w:rFonts w:ascii="Arial" w:hAnsi="Arial" w:cs="Arial"/>
          <w:szCs w:val="22"/>
        </w:rPr>
        <w:t xml:space="preserve"> – means an area of production, distribution, or trade, and consumption of goods and services by different agents in a given geographical location.</w:t>
      </w:r>
    </w:p>
    <w:p w14:paraId="09EC9394" w14:textId="6C9C2E26" w:rsidR="006E0C20" w:rsidRPr="003850C5" w:rsidRDefault="006E0C20" w:rsidP="00741664">
      <w:pPr>
        <w:spacing w:after="220"/>
        <w:ind w:left="851"/>
        <w:rPr>
          <w:rFonts w:ascii="Arial" w:hAnsi="Arial" w:cs="Arial"/>
          <w:szCs w:val="22"/>
        </w:rPr>
      </w:pPr>
      <w:r w:rsidRPr="003850C5">
        <w:rPr>
          <w:rFonts w:ascii="Arial" w:hAnsi="Arial" w:cs="Arial"/>
          <w:b/>
          <w:szCs w:val="22"/>
        </w:rPr>
        <w:t>Executive Committee</w:t>
      </w:r>
      <w:r w:rsidRPr="003850C5">
        <w:rPr>
          <w:rFonts w:ascii="Arial" w:hAnsi="Arial" w:cs="Arial"/>
          <w:szCs w:val="22"/>
        </w:rPr>
        <w:t xml:space="preserve"> </w:t>
      </w:r>
      <w:r w:rsidR="00100D14" w:rsidRPr="003850C5">
        <w:rPr>
          <w:rFonts w:ascii="Arial" w:hAnsi="Arial" w:cs="Arial"/>
          <w:szCs w:val="22"/>
        </w:rPr>
        <w:t>–</w:t>
      </w:r>
      <w:r w:rsidRPr="003850C5">
        <w:rPr>
          <w:rFonts w:ascii="Arial" w:hAnsi="Arial" w:cs="Arial"/>
          <w:szCs w:val="22"/>
        </w:rPr>
        <w:t xml:space="preserve"> means the executive committee described under Article</w:t>
      </w:r>
      <w:r w:rsidR="004C6A0D" w:rsidRPr="003850C5">
        <w:rPr>
          <w:rFonts w:ascii="Arial" w:hAnsi="Arial" w:cs="Arial"/>
          <w:szCs w:val="22"/>
        </w:rPr>
        <w:t xml:space="preserve"> 5</w:t>
      </w:r>
      <w:r w:rsidRPr="003850C5">
        <w:rPr>
          <w:rFonts w:ascii="Arial" w:hAnsi="Arial" w:cs="Arial"/>
          <w:szCs w:val="22"/>
        </w:rPr>
        <w:t>.</w:t>
      </w:r>
    </w:p>
    <w:p w14:paraId="53E64D56" w14:textId="49F199DD" w:rsidR="006E0C20" w:rsidRPr="003850C5" w:rsidRDefault="006E0C20" w:rsidP="00741664">
      <w:pPr>
        <w:spacing w:after="220"/>
        <w:ind w:left="851"/>
        <w:rPr>
          <w:rFonts w:ascii="Arial" w:hAnsi="Arial" w:cs="Arial"/>
          <w:szCs w:val="22"/>
        </w:rPr>
      </w:pPr>
      <w:r w:rsidRPr="003850C5">
        <w:rPr>
          <w:rFonts w:ascii="Arial" w:hAnsi="Arial" w:cs="Arial"/>
          <w:b/>
          <w:szCs w:val="22"/>
        </w:rPr>
        <w:t>Financial Year</w:t>
      </w:r>
      <w:r w:rsidRPr="003850C5">
        <w:rPr>
          <w:rFonts w:ascii="Arial" w:hAnsi="Arial" w:cs="Arial"/>
          <w:szCs w:val="22"/>
        </w:rPr>
        <w:t xml:space="preserve"> – for the purpose of the preparation of the statutory financial report and annual return to the regulator, the financial year </w:t>
      </w:r>
      <w:r w:rsidR="001745C1" w:rsidRPr="003850C5">
        <w:rPr>
          <w:rFonts w:ascii="Arial" w:hAnsi="Arial" w:cs="Arial"/>
          <w:szCs w:val="22"/>
        </w:rPr>
        <w:t>ending on the Balance Date</w:t>
      </w:r>
      <w:r w:rsidRPr="003850C5">
        <w:rPr>
          <w:rFonts w:ascii="Arial" w:hAnsi="Arial" w:cs="Arial"/>
          <w:szCs w:val="22"/>
        </w:rPr>
        <w:t>.</w:t>
      </w:r>
    </w:p>
    <w:p w14:paraId="4531BB67" w14:textId="46AC78A3" w:rsidR="006E0C20" w:rsidRPr="003850C5" w:rsidRDefault="006E0C20" w:rsidP="00741664">
      <w:pPr>
        <w:spacing w:after="220"/>
        <w:ind w:left="851"/>
        <w:rPr>
          <w:rFonts w:ascii="Arial" w:hAnsi="Arial" w:cs="Arial"/>
          <w:szCs w:val="22"/>
        </w:rPr>
      </w:pPr>
      <w:r w:rsidRPr="003850C5">
        <w:rPr>
          <w:rFonts w:ascii="Arial" w:hAnsi="Arial" w:cs="Arial"/>
          <w:b/>
          <w:szCs w:val="22"/>
        </w:rPr>
        <w:t>Full Member</w:t>
      </w:r>
      <w:r w:rsidRPr="003850C5">
        <w:rPr>
          <w:rFonts w:ascii="Arial" w:hAnsi="Arial" w:cs="Arial"/>
          <w:szCs w:val="22"/>
        </w:rPr>
        <w:t xml:space="preserve"> – has the meaning set out in </w:t>
      </w:r>
      <w:r w:rsidR="006A0F6D" w:rsidRPr="003850C5">
        <w:rPr>
          <w:rFonts w:ascii="Arial" w:hAnsi="Arial" w:cs="Arial"/>
          <w:szCs w:val="22"/>
        </w:rPr>
        <w:t>A</w:t>
      </w:r>
      <w:r w:rsidRPr="003850C5">
        <w:rPr>
          <w:rFonts w:ascii="Arial" w:hAnsi="Arial" w:cs="Arial"/>
          <w:szCs w:val="22"/>
        </w:rPr>
        <w:t>rticle 3.</w:t>
      </w:r>
      <w:r w:rsidR="00100D14" w:rsidRPr="003850C5">
        <w:rPr>
          <w:rFonts w:ascii="Arial" w:hAnsi="Arial" w:cs="Arial"/>
          <w:szCs w:val="22"/>
        </w:rPr>
        <w:t>4</w:t>
      </w:r>
      <w:r w:rsidRPr="003850C5">
        <w:rPr>
          <w:rFonts w:ascii="Arial" w:hAnsi="Arial" w:cs="Arial"/>
          <w:szCs w:val="22"/>
        </w:rPr>
        <w:t xml:space="preserve"> of this Constitution.</w:t>
      </w:r>
    </w:p>
    <w:p w14:paraId="3DD67C99" w14:textId="602122F8" w:rsidR="002F30AF" w:rsidRPr="003850C5" w:rsidRDefault="002F30AF" w:rsidP="00741664">
      <w:pPr>
        <w:spacing w:after="220"/>
        <w:ind w:left="851"/>
        <w:rPr>
          <w:rFonts w:ascii="Arial" w:hAnsi="Arial" w:cs="Arial"/>
          <w:bCs/>
          <w:szCs w:val="22"/>
        </w:rPr>
      </w:pPr>
      <w:r w:rsidRPr="003850C5">
        <w:rPr>
          <w:rFonts w:ascii="Arial" w:hAnsi="Arial" w:cs="Arial"/>
          <w:b/>
          <w:szCs w:val="22"/>
        </w:rPr>
        <w:t xml:space="preserve">Member </w:t>
      </w:r>
      <w:r w:rsidRPr="003850C5">
        <w:rPr>
          <w:rFonts w:ascii="Arial" w:hAnsi="Arial" w:cs="Arial"/>
          <w:bCs/>
          <w:szCs w:val="22"/>
        </w:rPr>
        <w:t xml:space="preserve">– means any </w:t>
      </w:r>
      <w:r w:rsidR="0026378B">
        <w:rPr>
          <w:rFonts w:ascii="Arial" w:hAnsi="Arial" w:cs="Arial"/>
          <w:bCs/>
          <w:szCs w:val="22"/>
        </w:rPr>
        <w:t>organization</w:t>
      </w:r>
      <w:r w:rsidRPr="003850C5">
        <w:rPr>
          <w:rFonts w:ascii="Arial" w:hAnsi="Arial" w:cs="Arial"/>
          <w:bCs/>
          <w:szCs w:val="22"/>
        </w:rPr>
        <w:t xml:space="preserve"> that is or becomes a member of the Society in accordance with </w:t>
      </w:r>
      <w:r w:rsidR="006A0F6D" w:rsidRPr="003850C5">
        <w:rPr>
          <w:rFonts w:ascii="Arial" w:hAnsi="Arial" w:cs="Arial"/>
          <w:bCs/>
          <w:szCs w:val="22"/>
        </w:rPr>
        <w:t>Article</w:t>
      </w:r>
      <w:r w:rsidRPr="003850C5">
        <w:rPr>
          <w:rFonts w:ascii="Arial" w:hAnsi="Arial" w:cs="Arial"/>
          <w:bCs/>
          <w:szCs w:val="22"/>
        </w:rPr>
        <w:t xml:space="preserve"> 3. </w:t>
      </w:r>
    </w:p>
    <w:p w14:paraId="1FEF2C1F" w14:textId="7365C5E2" w:rsidR="006E0C20" w:rsidRPr="003850C5" w:rsidRDefault="006E0C20" w:rsidP="00741664">
      <w:pPr>
        <w:spacing w:after="220"/>
        <w:ind w:left="851"/>
        <w:rPr>
          <w:rFonts w:ascii="Arial" w:hAnsi="Arial" w:cs="Arial"/>
          <w:szCs w:val="22"/>
        </w:rPr>
      </w:pPr>
      <w:r w:rsidRPr="003850C5">
        <w:rPr>
          <w:rFonts w:ascii="Arial" w:hAnsi="Arial" w:cs="Arial"/>
          <w:b/>
          <w:szCs w:val="22"/>
        </w:rPr>
        <w:t>Membership</w:t>
      </w:r>
      <w:r w:rsidRPr="003850C5">
        <w:rPr>
          <w:rFonts w:ascii="Arial" w:hAnsi="Arial" w:cs="Arial"/>
          <w:szCs w:val="22"/>
        </w:rPr>
        <w:t xml:space="preserve"> – means membership of APAC</w:t>
      </w:r>
      <w:r w:rsidR="002F30AF" w:rsidRPr="003850C5">
        <w:rPr>
          <w:rFonts w:ascii="Arial" w:hAnsi="Arial" w:cs="Arial"/>
          <w:szCs w:val="22"/>
        </w:rPr>
        <w:t xml:space="preserve">. </w:t>
      </w:r>
    </w:p>
    <w:p w14:paraId="357C629A" w14:textId="588F30F9" w:rsidR="006E0C20" w:rsidRPr="003850C5" w:rsidRDefault="006E0C20" w:rsidP="00741664">
      <w:pPr>
        <w:spacing w:after="220"/>
        <w:ind w:left="851"/>
        <w:rPr>
          <w:rFonts w:ascii="Arial" w:hAnsi="Arial" w:cs="Arial"/>
          <w:szCs w:val="22"/>
        </w:rPr>
      </w:pPr>
      <w:r w:rsidRPr="003850C5">
        <w:rPr>
          <w:rFonts w:ascii="Arial" w:hAnsi="Arial" w:cs="Arial"/>
          <w:b/>
          <w:szCs w:val="22"/>
        </w:rPr>
        <w:t>Membership Fee Year</w:t>
      </w:r>
      <w:r w:rsidRPr="003850C5">
        <w:rPr>
          <w:rFonts w:ascii="Arial" w:hAnsi="Arial" w:cs="Arial"/>
          <w:szCs w:val="22"/>
        </w:rPr>
        <w:t xml:space="preserve"> – for the purpose of the annual membership fee, the membership fee year is the calendar year.</w:t>
      </w:r>
    </w:p>
    <w:p w14:paraId="08569548" w14:textId="724771B6" w:rsidR="0032353B" w:rsidRPr="003850C5" w:rsidRDefault="0032353B" w:rsidP="00741664">
      <w:pPr>
        <w:spacing w:after="220"/>
        <w:ind w:left="851"/>
        <w:rPr>
          <w:rFonts w:ascii="Arial" w:hAnsi="Arial" w:cs="Arial"/>
          <w:szCs w:val="22"/>
        </w:rPr>
      </w:pPr>
      <w:r w:rsidRPr="003850C5">
        <w:rPr>
          <w:rFonts w:ascii="Arial" w:hAnsi="Arial" w:cs="Arial"/>
          <w:b/>
          <w:bCs/>
          <w:szCs w:val="22"/>
        </w:rPr>
        <w:lastRenderedPageBreak/>
        <w:t>Officer</w:t>
      </w:r>
      <w:r w:rsidRPr="003850C5">
        <w:rPr>
          <w:rFonts w:ascii="Arial" w:hAnsi="Arial" w:cs="Arial"/>
          <w:szCs w:val="22"/>
        </w:rPr>
        <w:t xml:space="preserve"> – has the meaning set out in clause 5(1) of the Act</w:t>
      </w:r>
      <w:r w:rsidR="00100D14" w:rsidRPr="003850C5">
        <w:rPr>
          <w:rFonts w:ascii="Arial" w:hAnsi="Arial" w:cs="Arial"/>
          <w:szCs w:val="22"/>
        </w:rPr>
        <w:t xml:space="preserve">. </w:t>
      </w:r>
    </w:p>
    <w:p w14:paraId="7FDF7067" w14:textId="77777777" w:rsidR="006E0C20" w:rsidRPr="003850C5" w:rsidRDefault="006E0C20" w:rsidP="00741664">
      <w:pPr>
        <w:spacing w:after="220"/>
        <w:ind w:left="851"/>
        <w:rPr>
          <w:rFonts w:ascii="Arial" w:hAnsi="Arial" w:cs="Arial"/>
          <w:szCs w:val="22"/>
        </w:rPr>
      </w:pPr>
      <w:r w:rsidRPr="003850C5">
        <w:rPr>
          <w:rFonts w:ascii="Arial" w:hAnsi="Arial" w:cs="Arial"/>
          <w:b/>
          <w:szCs w:val="22"/>
        </w:rPr>
        <w:t>Proxy Appointment Form</w:t>
      </w:r>
      <w:r w:rsidRPr="003850C5">
        <w:rPr>
          <w:rFonts w:ascii="Arial" w:hAnsi="Arial" w:cs="Arial"/>
          <w:szCs w:val="22"/>
        </w:rPr>
        <w:t xml:space="preserve"> – means the form to be used to appoint a proxy, as stipulated by the Executive Committee from time to time.</w:t>
      </w:r>
    </w:p>
    <w:p w14:paraId="39E8240B" w14:textId="264A517E" w:rsidR="006E0C20" w:rsidRPr="003850C5" w:rsidRDefault="006E0C20" w:rsidP="00741664">
      <w:pPr>
        <w:spacing w:after="220"/>
        <w:ind w:left="851"/>
        <w:rPr>
          <w:rFonts w:ascii="Arial" w:hAnsi="Arial" w:cs="Arial"/>
          <w:szCs w:val="22"/>
        </w:rPr>
      </w:pPr>
      <w:r w:rsidRPr="003850C5">
        <w:rPr>
          <w:rFonts w:ascii="Arial" w:hAnsi="Arial" w:cs="Arial"/>
          <w:b/>
          <w:szCs w:val="22"/>
        </w:rPr>
        <w:t>Regional Group</w:t>
      </w:r>
      <w:r w:rsidRPr="003850C5">
        <w:rPr>
          <w:rFonts w:ascii="Arial" w:hAnsi="Arial" w:cs="Arial"/>
          <w:szCs w:val="22"/>
        </w:rPr>
        <w:t xml:space="preserve"> – means other organisations whose objectives or activities the Executive Committee (from time to time) determines complement or are otherwise conducive to those of APAC.</w:t>
      </w:r>
    </w:p>
    <w:p w14:paraId="19BB80F5" w14:textId="735FC0CB" w:rsidR="006E0C20" w:rsidRPr="003850C5" w:rsidRDefault="006E0C20" w:rsidP="00741664">
      <w:pPr>
        <w:spacing w:after="220"/>
        <w:ind w:left="851"/>
        <w:rPr>
          <w:rFonts w:ascii="Arial" w:hAnsi="Arial" w:cs="Arial"/>
          <w:szCs w:val="22"/>
        </w:rPr>
      </w:pPr>
      <w:r w:rsidRPr="003850C5">
        <w:rPr>
          <w:rFonts w:ascii="Arial" w:hAnsi="Arial" w:cs="Arial"/>
          <w:b/>
          <w:szCs w:val="22"/>
        </w:rPr>
        <w:t>Secretariat</w:t>
      </w:r>
      <w:r w:rsidRPr="003850C5">
        <w:rPr>
          <w:rFonts w:ascii="Arial" w:hAnsi="Arial" w:cs="Arial"/>
          <w:szCs w:val="22"/>
        </w:rPr>
        <w:t xml:space="preserve"> – means the entity appointed to act as secretariat pursuant to </w:t>
      </w:r>
      <w:r w:rsidR="006A0F6D" w:rsidRPr="003850C5">
        <w:rPr>
          <w:rFonts w:ascii="Arial" w:hAnsi="Arial" w:cs="Arial"/>
          <w:szCs w:val="22"/>
        </w:rPr>
        <w:t>A</w:t>
      </w:r>
      <w:r w:rsidRPr="003850C5">
        <w:rPr>
          <w:rFonts w:ascii="Arial" w:hAnsi="Arial" w:cs="Arial"/>
          <w:szCs w:val="22"/>
        </w:rPr>
        <w:t xml:space="preserve">rticle </w:t>
      </w:r>
      <w:r w:rsidR="006732D2" w:rsidRPr="003850C5">
        <w:rPr>
          <w:rFonts w:ascii="Arial" w:hAnsi="Arial" w:cs="Arial"/>
          <w:szCs w:val="22"/>
        </w:rPr>
        <w:t>6.</w:t>
      </w:r>
      <w:r w:rsidR="00D272E8">
        <w:rPr>
          <w:rFonts w:ascii="Arial" w:hAnsi="Arial" w:cs="Arial"/>
          <w:szCs w:val="22"/>
        </w:rPr>
        <w:t>4</w:t>
      </w:r>
      <w:r w:rsidRPr="003850C5">
        <w:rPr>
          <w:rFonts w:ascii="Arial" w:hAnsi="Arial" w:cs="Arial"/>
          <w:szCs w:val="22"/>
        </w:rPr>
        <w:t>.</w:t>
      </w:r>
    </w:p>
    <w:p w14:paraId="57B01200" w14:textId="3F2D6FE4" w:rsidR="006C2B68" w:rsidRPr="003850C5" w:rsidRDefault="006C2B68" w:rsidP="00741664">
      <w:pPr>
        <w:spacing w:after="220"/>
        <w:ind w:left="851"/>
        <w:rPr>
          <w:rFonts w:ascii="Arial" w:hAnsi="Arial" w:cs="Arial"/>
          <w:bCs/>
          <w:szCs w:val="22"/>
        </w:rPr>
      </w:pPr>
      <w:r w:rsidRPr="003850C5">
        <w:rPr>
          <w:rFonts w:ascii="Arial" w:hAnsi="Arial" w:cs="Arial"/>
          <w:b/>
          <w:szCs w:val="22"/>
        </w:rPr>
        <w:t xml:space="preserve">Society </w:t>
      </w:r>
      <w:r w:rsidRPr="003850C5">
        <w:rPr>
          <w:rFonts w:ascii="Arial" w:hAnsi="Arial" w:cs="Arial"/>
          <w:bCs/>
          <w:szCs w:val="22"/>
        </w:rPr>
        <w:t>– means Asia Pacific Accreditation Cooperation Incorporated.</w:t>
      </w:r>
    </w:p>
    <w:p w14:paraId="739A6173" w14:textId="22CD3347" w:rsidR="006E0C20" w:rsidRPr="003850C5" w:rsidRDefault="00A41EE3" w:rsidP="003850C5">
      <w:pPr>
        <w:pStyle w:val="ITISHeading2"/>
        <w:numPr>
          <w:ilvl w:val="0"/>
          <w:numId w:val="0"/>
        </w:numPr>
        <w:ind w:left="851" w:hanging="851"/>
      </w:pPr>
      <w:bookmarkStart w:id="146" w:name="_Toc474257668"/>
      <w:bookmarkStart w:id="147" w:name="_Toc153963998"/>
      <w:r w:rsidRPr="003850C5">
        <w:t>2</w:t>
      </w:r>
      <w:r w:rsidR="00D2487A" w:rsidRPr="003850C5">
        <w:t>1</w:t>
      </w:r>
      <w:r w:rsidR="00B464A3" w:rsidRPr="003850C5">
        <w:t>.2</w:t>
      </w:r>
      <w:r w:rsidR="00B464A3" w:rsidRPr="003850C5">
        <w:tab/>
      </w:r>
      <w:r w:rsidR="006E0C20" w:rsidRPr="003850C5">
        <w:t>Interpretation</w:t>
      </w:r>
      <w:bookmarkEnd w:id="146"/>
      <w:bookmarkEnd w:id="147"/>
    </w:p>
    <w:p w14:paraId="04995BB0" w14:textId="12D8E000" w:rsidR="006E0C20" w:rsidRPr="003850C5" w:rsidRDefault="00741664" w:rsidP="00741664">
      <w:pPr>
        <w:spacing w:after="220"/>
        <w:rPr>
          <w:rFonts w:ascii="Arial" w:hAnsi="Arial" w:cs="Arial"/>
          <w:szCs w:val="22"/>
        </w:rPr>
      </w:pPr>
      <w:r>
        <w:rPr>
          <w:rFonts w:ascii="Arial" w:hAnsi="Arial" w:cs="Arial"/>
          <w:szCs w:val="22"/>
        </w:rPr>
        <w:t>21.2.1</w:t>
      </w:r>
      <w:r>
        <w:rPr>
          <w:rFonts w:ascii="Arial" w:hAnsi="Arial" w:cs="Arial"/>
          <w:szCs w:val="22"/>
        </w:rPr>
        <w:tab/>
      </w:r>
      <w:r w:rsidR="006E0C20" w:rsidRPr="003850C5">
        <w:rPr>
          <w:rFonts w:ascii="Arial" w:hAnsi="Arial" w:cs="Arial"/>
          <w:szCs w:val="22"/>
        </w:rPr>
        <w:t>In this Constitution unless the context otherwise requires:</w:t>
      </w:r>
    </w:p>
    <w:p w14:paraId="0A5F196D" w14:textId="77777777" w:rsidR="006E0C20"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words in the singular include the plural and vice versa;</w:t>
      </w:r>
    </w:p>
    <w:p w14:paraId="7D5F1DB2" w14:textId="77777777" w:rsidR="006E0C20"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words importing one gender include each gender;</w:t>
      </w:r>
    </w:p>
    <w:p w14:paraId="45033139" w14:textId="77777777" w:rsidR="006E0C20"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the headings in this Constitution have been included for convenience only and shall not be taken into account in the interpretation of this Constitution;</w:t>
      </w:r>
    </w:p>
    <w:p w14:paraId="26841F6A" w14:textId="77777777" w:rsidR="006E0C20"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any schedule, annexure or appendix to this Constitution form part of the Constitution;</w:t>
      </w:r>
    </w:p>
    <w:p w14:paraId="35B5F8D4" w14:textId="77777777" w:rsidR="006E0C20"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a reference to a statute shall include all regulations, proclamations, ordinances and by-laws made from time to time under that statute, and a reference to any statute, regulation, proclamation, ordinance, or by-law shall include all statutes, regulations, ordinances or by-laws varying, consolidating or replacing it;</w:t>
      </w:r>
    </w:p>
    <w:p w14:paraId="2117B642" w14:textId="77777777" w:rsidR="006E0C20"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if a word or phrase is defined, its other grammatical forms have a corresponding meaning;</w:t>
      </w:r>
    </w:p>
    <w:p w14:paraId="25B7C244" w14:textId="77777777" w:rsidR="006E0C20"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a reference to a person, corporation, trust, partnership, government agency, unincorporated body or other entity includes any of them;</w:t>
      </w:r>
    </w:p>
    <w:p w14:paraId="15A47EB3" w14:textId="77777777" w:rsidR="006E0C20"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a reference to “$” means the lawful currency of Australia unless otherwise specifically stated;</w:t>
      </w:r>
    </w:p>
    <w:p w14:paraId="629D6441" w14:textId="77777777" w:rsidR="006E0C20"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a reference to an Article or Schedule or Annexure is a reference to an Article or a Schedule or an Annexure to this Constitution;</w:t>
      </w:r>
    </w:p>
    <w:p w14:paraId="4B1BF98A" w14:textId="77777777" w:rsidR="006E0C20"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a reference to a document (including without limitation, a reference to this Constitution or APAC Regulations and Codes) is to the document as amended, varied, supplemented, or replaced;</w:t>
      </w:r>
    </w:p>
    <w:p w14:paraId="4992BB53" w14:textId="2FE240D8" w:rsidR="006C2B68"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a reference to a body (including without limitation, an institute, association or authority) whether statutory or not includes a reference to any body which replaces it or which substantially succeeds to its powers or functions;</w:t>
      </w:r>
    </w:p>
    <w:p w14:paraId="0FB63321" w14:textId="773E7C85" w:rsidR="001C7234"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t>terms not otherwise defined in this Constitution but defined in the Act shall have the same meanings when used in this Constitution; and</w:t>
      </w:r>
    </w:p>
    <w:p w14:paraId="00756D2E" w14:textId="0AFC09F9" w:rsidR="00046540" w:rsidRPr="003850C5" w:rsidRDefault="006E0C20">
      <w:pPr>
        <w:pStyle w:val="ListParagraph"/>
        <w:numPr>
          <w:ilvl w:val="0"/>
          <w:numId w:val="14"/>
        </w:numPr>
        <w:spacing w:after="220"/>
        <w:ind w:left="1276" w:hanging="425"/>
        <w:contextualSpacing w:val="0"/>
        <w:rPr>
          <w:rFonts w:ascii="Arial" w:hAnsi="Arial" w:cs="Arial"/>
          <w:szCs w:val="22"/>
        </w:rPr>
      </w:pPr>
      <w:r w:rsidRPr="003850C5">
        <w:rPr>
          <w:rFonts w:ascii="Arial" w:hAnsi="Arial" w:cs="Arial"/>
          <w:szCs w:val="22"/>
        </w:rPr>
        <w:lastRenderedPageBreak/>
        <w:t>use of the word “including”, “includes” or similar expressions are not words of limitation to the examples given.</w:t>
      </w:r>
    </w:p>
    <w:p w14:paraId="02174304" w14:textId="232E2C40" w:rsidR="006C2B68" w:rsidRPr="003850C5" w:rsidRDefault="00741664" w:rsidP="003850C5">
      <w:pPr>
        <w:spacing w:after="220"/>
        <w:ind w:left="851" w:hanging="851"/>
        <w:rPr>
          <w:rFonts w:ascii="Arial" w:hAnsi="Arial" w:cs="Arial"/>
          <w:szCs w:val="22"/>
        </w:rPr>
      </w:pPr>
      <w:r>
        <w:rPr>
          <w:rFonts w:ascii="Arial" w:hAnsi="Arial" w:cs="Arial"/>
          <w:szCs w:val="22"/>
        </w:rPr>
        <w:t>21.2.2</w:t>
      </w:r>
      <w:r>
        <w:rPr>
          <w:rFonts w:ascii="Arial" w:hAnsi="Arial" w:cs="Arial"/>
          <w:szCs w:val="22"/>
        </w:rPr>
        <w:tab/>
      </w:r>
      <w:r w:rsidR="006C2B68" w:rsidRPr="003850C5">
        <w:rPr>
          <w:rFonts w:ascii="Arial" w:hAnsi="Arial" w:cs="Arial"/>
          <w:szCs w:val="22"/>
        </w:rPr>
        <w:t>Nothing in this Constitution authorises the Society to do anything which contravenes or is inconsistent with the Act, any regulations made under the Act, or any other legislation.</w:t>
      </w:r>
    </w:p>
    <w:p w14:paraId="1209CEBF" w14:textId="2273036A" w:rsidR="00E241D0" w:rsidRPr="003850C5" w:rsidRDefault="007C1BEE" w:rsidP="003850C5">
      <w:pPr>
        <w:pStyle w:val="ITISHeading1"/>
        <w:numPr>
          <w:ilvl w:val="0"/>
          <w:numId w:val="0"/>
        </w:numPr>
        <w:ind w:left="851" w:hanging="851"/>
        <w:rPr>
          <w:szCs w:val="22"/>
          <w:lang w:val="en-US" w:eastAsia="en-AU"/>
        </w:rPr>
      </w:pPr>
      <w:bookmarkStart w:id="148" w:name="_Toc153963999"/>
      <w:r w:rsidRPr="003850C5">
        <w:rPr>
          <w:caps w:val="0"/>
          <w:szCs w:val="22"/>
          <w:lang w:val="en-US" w:eastAsia="en-AU"/>
        </w:rPr>
        <w:t>22.</w:t>
      </w:r>
      <w:r w:rsidRPr="003850C5">
        <w:rPr>
          <w:caps w:val="0"/>
          <w:szCs w:val="22"/>
          <w:lang w:val="en-US" w:eastAsia="en-AU"/>
        </w:rPr>
        <w:tab/>
        <w:t>AMENDMENT TABLE</w:t>
      </w:r>
      <w:bookmarkEnd w:id="148"/>
    </w:p>
    <w:p w14:paraId="6CFFB541" w14:textId="2760E59D" w:rsidR="00E241D0" w:rsidRPr="00E743A4" w:rsidRDefault="00E241D0" w:rsidP="00741664">
      <w:pPr>
        <w:spacing w:after="220"/>
        <w:ind w:left="851"/>
        <w:jc w:val="left"/>
        <w:rPr>
          <w:rFonts w:ascii="Arial" w:eastAsia="Times New Roman" w:hAnsi="Arial" w:cs="Arial"/>
          <w:szCs w:val="22"/>
          <w:lang w:val="en-US" w:eastAsia="en-AU"/>
        </w:rPr>
      </w:pPr>
      <w:r w:rsidRPr="00E743A4">
        <w:rPr>
          <w:rFonts w:ascii="Arial" w:eastAsia="Times New Roman" w:hAnsi="Arial" w:cs="Arial"/>
          <w:szCs w:val="22"/>
          <w:lang w:val="en-US" w:eastAsia="en-AU"/>
        </w:rPr>
        <w:t>This table provides a summary of the changes to the document with this issue.</w:t>
      </w:r>
    </w:p>
    <w:tbl>
      <w:tblPr>
        <w:tblStyle w:val="TableGrid1"/>
        <w:tblW w:w="0" w:type="auto"/>
        <w:tblInd w:w="846" w:type="dxa"/>
        <w:tblCellMar>
          <w:top w:w="57" w:type="dxa"/>
          <w:bottom w:w="57" w:type="dxa"/>
        </w:tblCellMar>
        <w:tblLook w:val="04A0" w:firstRow="1" w:lastRow="0" w:firstColumn="1" w:lastColumn="0" w:noHBand="0" w:noVBand="1"/>
      </w:tblPr>
      <w:tblGrid>
        <w:gridCol w:w="1183"/>
        <w:gridCol w:w="4715"/>
        <w:gridCol w:w="1753"/>
      </w:tblGrid>
      <w:tr w:rsidR="007E7FFB" w:rsidRPr="00E743A4" w14:paraId="6F5CF816" w14:textId="1E2E87DF" w:rsidTr="00741664">
        <w:tc>
          <w:tcPr>
            <w:tcW w:w="664" w:type="dxa"/>
          </w:tcPr>
          <w:p w14:paraId="28D9766D" w14:textId="77777777" w:rsidR="007E7FFB" w:rsidRPr="00E743A4" w:rsidRDefault="007E7FFB" w:rsidP="00741664">
            <w:pPr>
              <w:tabs>
                <w:tab w:val="left" w:pos="1080"/>
                <w:tab w:val="left" w:pos="1276"/>
              </w:tabs>
              <w:jc w:val="center"/>
              <w:rPr>
                <w:rFonts w:ascii="Arial" w:hAnsi="Arial" w:cs="Arial"/>
                <w:b/>
                <w:sz w:val="20"/>
                <w:lang w:val="en-US" w:eastAsia="en-AU"/>
              </w:rPr>
            </w:pPr>
            <w:r w:rsidRPr="00E743A4">
              <w:rPr>
                <w:rFonts w:ascii="Arial" w:hAnsi="Arial" w:cs="Arial"/>
                <w:b/>
                <w:sz w:val="20"/>
                <w:lang w:val="en-US" w:eastAsia="en-AU"/>
              </w:rPr>
              <w:t>Section(s)</w:t>
            </w:r>
          </w:p>
        </w:tc>
        <w:tc>
          <w:tcPr>
            <w:tcW w:w="5148" w:type="dxa"/>
          </w:tcPr>
          <w:p w14:paraId="39A0F828" w14:textId="77777777" w:rsidR="007E7FFB" w:rsidRPr="00E743A4" w:rsidRDefault="007E7FFB" w:rsidP="00741664">
            <w:pPr>
              <w:tabs>
                <w:tab w:val="left" w:pos="1080"/>
                <w:tab w:val="left" w:pos="1276"/>
              </w:tabs>
              <w:jc w:val="center"/>
              <w:rPr>
                <w:rFonts w:ascii="Arial" w:hAnsi="Arial" w:cs="Arial"/>
                <w:b/>
                <w:sz w:val="20"/>
                <w:lang w:val="en-US" w:eastAsia="en-AU"/>
              </w:rPr>
            </w:pPr>
            <w:r w:rsidRPr="00E743A4">
              <w:rPr>
                <w:rFonts w:ascii="Arial" w:hAnsi="Arial" w:cs="Arial"/>
                <w:b/>
                <w:sz w:val="20"/>
                <w:lang w:val="en-US" w:eastAsia="en-AU"/>
              </w:rPr>
              <w:t>Amendment(s)</w:t>
            </w:r>
          </w:p>
        </w:tc>
        <w:tc>
          <w:tcPr>
            <w:tcW w:w="1839" w:type="dxa"/>
          </w:tcPr>
          <w:p w14:paraId="7A1F3399" w14:textId="2CC68207" w:rsidR="007E7FFB" w:rsidRPr="00E743A4" w:rsidRDefault="007E7FFB" w:rsidP="00741664">
            <w:pPr>
              <w:tabs>
                <w:tab w:val="left" w:pos="1080"/>
                <w:tab w:val="left" w:pos="1276"/>
              </w:tabs>
              <w:jc w:val="center"/>
              <w:rPr>
                <w:rFonts w:ascii="Arial" w:hAnsi="Arial" w:cs="Arial"/>
                <w:b/>
                <w:sz w:val="20"/>
                <w:lang w:val="en-US" w:eastAsia="en-AU"/>
              </w:rPr>
            </w:pPr>
            <w:r w:rsidRPr="00E743A4">
              <w:rPr>
                <w:rFonts w:ascii="Arial" w:hAnsi="Arial" w:cs="Arial"/>
                <w:b/>
                <w:sz w:val="20"/>
                <w:lang w:val="en-US" w:eastAsia="en-AU"/>
              </w:rPr>
              <w:t>Operative date</w:t>
            </w:r>
          </w:p>
        </w:tc>
      </w:tr>
      <w:tr w:rsidR="00741664" w:rsidRPr="00E743A4" w14:paraId="7965E9CD" w14:textId="77777777" w:rsidTr="00741664">
        <w:tc>
          <w:tcPr>
            <w:tcW w:w="664" w:type="dxa"/>
          </w:tcPr>
          <w:p w14:paraId="6EF473CE" w14:textId="1C4E70EB" w:rsidR="00741664" w:rsidRPr="00E743A4" w:rsidRDefault="00741664" w:rsidP="00741664">
            <w:pPr>
              <w:tabs>
                <w:tab w:val="left" w:pos="1080"/>
                <w:tab w:val="left" w:pos="1276"/>
              </w:tabs>
              <w:jc w:val="center"/>
              <w:rPr>
                <w:rFonts w:ascii="Arial" w:hAnsi="Arial" w:cs="Arial"/>
                <w:sz w:val="20"/>
                <w:lang w:val="en-US" w:eastAsia="en-AU"/>
              </w:rPr>
            </w:pPr>
            <w:r w:rsidRPr="00E743A4">
              <w:rPr>
                <w:rFonts w:ascii="Arial" w:hAnsi="Arial" w:cs="Arial"/>
                <w:sz w:val="20"/>
                <w:lang w:val="en-US" w:eastAsia="en-AU"/>
              </w:rPr>
              <w:t>All</w:t>
            </w:r>
          </w:p>
        </w:tc>
        <w:tc>
          <w:tcPr>
            <w:tcW w:w="5148" w:type="dxa"/>
          </w:tcPr>
          <w:p w14:paraId="330BA969" w14:textId="40A76415" w:rsidR="00741664" w:rsidRPr="00E743A4" w:rsidRDefault="00741664" w:rsidP="00741664">
            <w:pPr>
              <w:tabs>
                <w:tab w:val="left" w:pos="1080"/>
                <w:tab w:val="left" w:pos="1276"/>
              </w:tabs>
              <w:jc w:val="left"/>
              <w:rPr>
                <w:rFonts w:ascii="Arial" w:hAnsi="Arial" w:cs="Arial"/>
                <w:sz w:val="20"/>
                <w:lang w:val="en-US" w:eastAsia="en-AU"/>
              </w:rPr>
            </w:pPr>
            <w:r w:rsidRPr="00E743A4">
              <w:rPr>
                <w:rFonts w:ascii="Arial" w:hAnsi="Arial" w:cs="Arial"/>
                <w:sz w:val="20"/>
                <w:lang w:val="en-US" w:eastAsia="en-AU"/>
              </w:rPr>
              <w:t>New constitution adopted on re-registration under the Act.</w:t>
            </w:r>
          </w:p>
        </w:tc>
        <w:tc>
          <w:tcPr>
            <w:tcW w:w="1839" w:type="dxa"/>
          </w:tcPr>
          <w:p w14:paraId="4EE9C60C" w14:textId="32862AB5" w:rsidR="00741664" w:rsidRPr="00E743A4" w:rsidRDefault="00E743A4" w:rsidP="00741664">
            <w:pPr>
              <w:tabs>
                <w:tab w:val="left" w:pos="1080"/>
                <w:tab w:val="left" w:pos="1276"/>
              </w:tabs>
              <w:jc w:val="center"/>
              <w:rPr>
                <w:rFonts w:ascii="Arial" w:hAnsi="Arial" w:cs="Arial"/>
                <w:sz w:val="20"/>
                <w:lang w:val="en-US" w:eastAsia="en-AU"/>
              </w:rPr>
            </w:pPr>
            <w:r>
              <w:rPr>
                <w:rFonts w:ascii="Arial" w:hAnsi="Arial" w:cs="Arial"/>
                <w:sz w:val="20"/>
                <w:lang w:val="en-US" w:eastAsia="en-AU"/>
              </w:rPr>
              <w:t>2024-01-01</w:t>
            </w:r>
          </w:p>
          <w:p w14:paraId="616EF97C" w14:textId="66CC1260" w:rsidR="00741664" w:rsidRPr="00E743A4" w:rsidRDefault="00741664" w:rsidP="00741664">
            <w:pPr>
              <w:tabs>
                <w:tab w:val="left" w:pos="1080"/>
                <w:tab w:val="left" w:pos="1276"/>
              </w:tabs>
              <w:jc w:val="center"/>
              <w:rPr>
                <w:rFonts w:ascii="Arial" w:hAnsi="Arial" w:cs="Arial"/>
                <w:sz w:val="20"/>
                <w:lang w:val="en-US" w:eastAsia="en-AU"/>
              </w:rPr>
            </w:pPr>
            <w:r w:rsidRPr="00E743A4">
              <w:rPr>
                <w:rFonts w:ascii="Arial" w:hAnsi="Arial" w:cs="Arial"/>
                <w:sz w:val="20"/>
                <w:lang w:val="en-US" w:eastAsia="en-AU"/>
              </w:rPr>
              <w:t>(Version 2.0)</w:t>
            </w:r>
          </w:p>
        </w:tc>
      </w:tr>
      <w:tr w:rsidR="007E7FFB" w:rsidRPr="00E743A4" w14:paraId="5E4293BB" w14:textId="069BF795" w:rsidTr="00741664">
        <w:tc>
          <w:tcPr>
            <w:tcW w:w="664" w:type="dxa"/>
          </w:tcPr>
          <w:p w14:paraId="33015EC1" w14:textId="4EB8288F" w:rsidR="007E7FFB" w:rsidRPr="00E743A4" w:rsidRDefault="007E7FFB" w:rsidP="00741664">
            <w:pPr>
              <w:tabs>
                <w:tab w:val="left" w:pos="1080"/>
                <w:tab w:val="left" w:pos="1276"/>
              </w:tabs>
              <w:jc w:val="center"/>
              <w:rPr>
                <w:rFonts w:ascii="Arial" w:hAnsi="Arial" w:cs="Arial"/>
                <w:sz w:val="20"/>
                <w:lang w:val="en-US" w:eastAsia="en-AU"/>
              </w:rPr>
            </w:pPr>
            <w:r w:rsidRPr="00E743A4">
              <w:rPr>
                <w:rFonts w:ascii="Arial" w:hAnsi="Arial" w:cs="Arial"/>
                <w:sz w:val="20"/>
                <w:lang w:val="en-US" w:eastAsia="en-AU"/>
              </w:rPr>
              <w:t>18.1</w:t>
            </w:r>
          </w:p>
        </w:tc>
        <w:tc>
          <w:tcPr>
            <w:tcW w:w="5148" w:type="dxa"/>
          </w:tcPr>
          <w:p w14:paraId="569CF3D2" w14:textId="2577D77B" w:rsidR="007E7FFB" w:rsidRPr="00E743A4" w:rsidRDefault="007E7FFB" w:rsidP="00741664">
            <w:pPr>
              <w:tabs>
                <w:tab w:val="left" w:pos="1080"/>
                <w:tab w:val="left" w:pos="1276"/>
              </w:tabs>
              <w:jc w:val="left"/>
              <w:rPr>
                <w:rFonts w:ascii="Arial" w:hAnsi="Arial" w:cs="Arial"/>
                <w:sz w:val="20"/>
                <w:lang w:val="en-US" w:eastAsia="en-AU"/>
              </w:rPr>
            </w:pPr>
            <w:r w:rsidRPr="00E743A4">
              <w:rPr>
                <w:rFonts w:ascii="Arial" w:hAnsi="Arial" w:cs="Arial"/>
                <w:sz w:val="20"/>
                <w:lang w:val="en-US" w:eastAsia="en-AU"/>
              </w:rPr>
              <w:t>Change the APAC Financial Year from a July to June period, to the calendar year from January to December.</w:t>
            </w:r>
          </w:p>
        </w:tc>
        <w:tc>
          <w:tcPr>
            <w:tcW w:w="1839" w:type="dxa"/>
          </w:tcPr>
          <w:p w14:paraId="46524055" w14:textId="1A91533E" w:rsidR="007E7FFB" w:rsidRPr="00E743A4" w:rsidRDefault="00E743A4" w:rsidP="00741664">
            <w:pPr>
              <w:tabs>
                <w:tab w:val="left" w:pos="1080"/>
                <w:tab w:val="left" w:pos="1276"/>
              </w:tabs>
              <w:jc w:val="center"/>
              <w:rPr>
                <w:rFonts w:ascii="Arial" w:hAnsi="Arial" w:cs="Arial"/>
                <w:sz w:val="20"/>
                <w:lang w:val="en-US" w:eastAsia="en-AU"/>
              </w:rPr>
            </w:pPr>
            <w:r>
              <w:rPr>
                <w:rFonts w:ascii="Arial" w:hAnsi="Arial" w:cs="Arial"/>
                <w:sz w:val="20"/>
                <w:lang w:val="en-US" w:eastAsia="en-AU"/>
              </w:rPr>
              <w:t>2020-01-01</w:t>
            </w:r>
            <w:r w:rsidR="007E7FFB" w:rsidRPr="00E743A4">
              <w:rPr>
                <w:rFonts w:ascii="Arial" w:hAnsi="Arial" w:cs="Arial"/>
                <w:sz w:val="20"/>
                <w:lang w:val="en-US" w:eastAsia="en-AU"/>
              </w:rPr>
              <w:t xml:space="preserve"> (Version 1.1)</w:t>
            </w:r>
          </w:p>
        </w:tc>
      </w:tr>
      <w:tr w:rsidR="007E7FFB" w:rsidRPr="00E743A4" w14:paraId="7F9E631B" w14:textId="559FF7B7" w:rsidTr="00741664">
        <w:tc>
          <w:tcPr>
            <w:tcW w:w="664" w:type="dxa"/>
          </w:tcPr>
          <w:p w14:paraId="0D44B421" w14:textId="479DD2A7" w:rsidR="007E7FFB" w:rsidRPr="00E743A4" w:rsidRDefault="007E7FFB" w:rsidP="00741664">
            <w:pPr>
              <w:tabs>
                <w:tab w:val="left" w:pos="1080"/>
                <w:tab w:val="left" w:pos="1276"/>
              </w:tabs>
              <w:jc w:val="center"/>
              <w:rPr>
                <w:rFonts w:ascii="Arial" w:hAnsi="Arial" w:cs="Arial"/>
                <w:sz w:val="20"/>
                <w:lang w:val="en-US" w:eastAsia="en-AU"/>
              </w:rPr>
            </w:pPr>
            <w:r w:rsidRPr="00E743A4">
              <w:rPr>
                <w:rFonts w:ascii="Arial" w:hAnsi="Arial" w:cs="Arial"/>
                <w:sz w:val="20"/>
                <w:lang w:val="en-US" w:eastAsia="en-AU"/>
              </w:rPr>
              <w:t>3.8</w:t>
            </w:r>
          </w:p>
        </w:tc>
        <w:tc>
          <w:tcPr>
            <w:tcW w:w="5148" w:type="dxa"/>
          </w:tcPr>
          <w:p w14:paraId="1FBF0E90" w14:textId="367F55AC" w:rsidR="007E7FFB" w:rsidRPr="00E743A4" w:rsidRDefault="007E7FFB" w:rsidP="00741664">
            <w:pPr>
              <w:tabs>
                <w:tab w:val="left" w:pos="1080"/>
                <w:tab w:val="left" w:pos="1276"/>
              </w:tabs>
              <w:jc w:val="left"/>
              <w:rPr>
                <w:rFonts w:ascii="Arial" w:hAnsi="Arial" w:cs="Arial"/>
                <w:sz w:val="20"/>
                <w:lang w:val="en-US" w:eastAsia="en-AU"/>
              </w:rPr>
            </w:pPr>
            <w:r w:rsidRPr="00E743A4">
              <w:rPr>
                <w:rFonts w:ascii="Arial" w:hAnsi="Arial" w:cs="Arial"/>
                <w:sz w:val="20"/>
                <w:lang w:val="en-US" w:eastAsia="en-AU"/>
              </w:rPr>
              <w:t>To ensure the APAC Constitution reflects the IAF/ILAC A2 provision for suspension periods to be a maximum of 6-months.</w:t>
            </w:r>
          </w:p>
        </w:tc>
        <w:tc>
          <w:tcPr>
            <w:tcW w:w="1839" w:type="dxa"/>
          </w:tcPr>
          <w:p w14:paraId="70AE7573" w14:textId="0CC4F758" w:rsidR="007E7FFB" w:rsidRPr="00E743A4" w:rsidRDefault="00E743A4" w:rsidP="00741664">
            <w:pPr>
              <w:tabs>
                <w:tab w:val="left" w:pos="1080"/>
                <w:tab w:val="left" w:pos="1276"/>
              </w:tabs>
              <w:jc w:val="center"/>
              <w:rPr>
                <w:rFonts w:ascii="Arial" w:hAnsi="Arial" w:cs="Arial"/>
                <w:sz w:val="20"/>
                <w:lang w:val="en-US" w:eastAsia="en-AU"/>
              </w:rPr>
            </w:pPr>
            <w:r>
              <w:rPr>
                <w:rFonts w:ascii="Arial" w:hAnsi="Arial" w:cs="Arial"/>
                <w:sz w:val="20"/>
                <w:lang w:val="en-US" w:eastAsia="en-AU"/>
              </w:rPr>
              <w:t>2020-01-01</w:t>
            </w:r>
            <w:r w:rsidR="007E7FFB" w:rsidRPr="00E743A4">
              <w:rPr>
                <w:rFonts w:ascii="Arial" w:hAnsi="Arial" w:cs="Arial"/>
                <w:sz w:val="20"/>
                <w:lang w:val="en-US" w:eastAsia="en-AU"/>
              </w:rPr>
              <w:t xml:space="preserve"> (Version 1.1)</w:t>
            </w:r>
          </w:p>
        </w:tc>
      </w:tr>
      <w:tr w:rsidR="007E7FFB" w:rsidRPr="00E743A4" w14:paraId="380C0CF4" w14:textId="0E149726" w:rsidTr="00741664">
        <w:tc>
          <w:tcPr>
            <w:tcW w:w="664" w:type="dxa"/>
          </w:tcPr>
          <w:p w14:paraId="5CA650DD" w14:textId="14092AD0" w:rsidR="007E7FFB" w:rsidRPr="00E743A4" w:rsidRDefault="007E7FFB" w:rsidP="00741664">
            <w:pPr>
              <w:tabs>
                <w:tab w:val="left" w:pos="1080"/>
                <w:tab w:val="left" w:pos="1276"/>
              </w:tabs>
              <w:jc w:val="center"/>
              <w:rPr>
                <w:rFonts w:ascii="Arial" w:hAnsi="Arial" w:cs="Arial"/>
                <w:sz w:val="20"/>
                <w:lang w:val="en-US" w:eastAsia="en-AU"/>
              </w:rPr>
            </w:pPr>
            <w:r w:rsidRPr="00E743A4">
              <w:rPr>
                <w:rFonts w:ascii="Arial" w:hAnsi="Arial" w:cs="Arial"/>
                <w:sz w:val="20"/>
                <w:lang w:val="en-US" w:eastAsia="en-AU"/>
              </w:rPr>
              <w:t>All</w:t>
            </w:r>
          </w:p>
        </w:tc>
        <w:tc>
          <w:tcPr>
            <w:tcW w:w="5148" w:type="dxa"/>
          </w:tcPr>
          <w:p w14:paraId="3CCA4D80" w14:textId="52B3C9A6" w:rsidR="007E7FFB" w:rsidRPr="00E743A4" w:rsidRDefault="007E7FFB" w:rsidP="00741664">
            <w:pPr>
              <w:tabs>
                <w:tab w:val="left" w:pos="1080"/>
                <w:tab w:val="left" w:pos="1276"/>
              </w:tabs>
              <w:jc w:val="left"/>
              <w:rPr>
                <w:rFonts w:ascii="Arial" w:hAnsi="Arial" w:cs="Arial"/>
                <w:sz w:val="20"/>
                <w:lang w:val="en-US" w:eastAsia="en-AU"/>
              </w:rPr>
            </w:pPr>
            <w:r w:rsidRPr="00E743A4">
              <w:rPr>
                <w:rFonts w:ascii="Arial" w:hAnsi="Arial" w:cs="Arial"/>
                <w:sz w:val="20"/>
                <w:lang w:val="en-US" w:eastAsia="en-AU"/>
              </w:rPr>
              <w:t xml:space="preserve">New issue on establishment of APAC.  </w:t>
            </w:r>
          </w:p>
        </w:tc>
        <w:tc>
          <w:tcPr>
            <w:tcW w:w="1839" w:type="dxa"/>
          </w:tcPr>
          <w:p w14:paraId="0316D1D4" w14:textId="6EB809D8" w:rsidR="007E7FFB" w:rsidRPr="00E743A4" w:rsidRDefault="00E743A4" w:rsidP="00741664">
            <w:pPr>
              <w:tabs>
                <w:tab w:val="left" w:pos="1080"/>
                <w:tab w:val="left" w:pos="1276"/>
              </w:tabs>
              <w:jc w:val="center"/>
              <w:rPr>
                <w:rFonts w:ascii="Arial" w:hAnsi="Arial" w:cs="Arial"/>
                <w:sz w:val="20"/>
                <w:lang w:val="en-US" w:eastAsia="en-AU"/>
              </w:rPr>
            </w:pPr>
            <w:r>
              <w:rPr>
                <w:rFonts w:ascii="Arial" w:hAnsi="Arial" w:cs="Arial"/>
                <w:sz w:val="20"/>
                <w:lang w:val="en-US" w:eastAsia="en-AU"/>
              </w:rPr>
              <w:t>2019-01-01</w:t>
            </w:r>
            <w:r w:rsidR="007E7FFB" w:rsidRPr="00E743A4">
              <w:rPr>
                <w:rFonts w:ascii="Arial" w:hAnsi="Arial" w:cs="Arial"/>
                <w:sz w:val="20"/>
                <w:lang w:val="en-US" w:eastAsia="en-AU"/>
              </w:rPr>
              <w:t xml:space="preserve"> (Version 1.0)</w:t>
            </w:r>
          </w:p>
        </w:tc>
      </w:tr>
    </w:tbl>
    <w:p w14:paraId="2C2872A9" w14:textId="77777777" w:rsidR="00A41EE3" w:rsidRPr="00E743A4" w:rsidRDefault="00A41EE3">
      <w:pPr>
        <w:jc w:val="left"/>
        <w:rPr>
          <w:rFonts w:ascii="Arial" w:hAnsi="Arial" w:cs="Arial"/>
          <w:b/>
          <w:szCs w:val="22"/>
        </w:rPr>
      </w:pPr>
      <w:r w:rsidRPr="00E743A4">
        <w:rPr>
          <w:rFonts w:ascii="Arial" w:hAnsi="Arial" w:cs="Arial"/>
          <w:b/>
          <w:szCs w:val="22"/>
        </w:rPr>
        <w:br w:type="page"/>
      </w:r>
    </w:p>
    <w:p w14:paraId="534FD470" w14:textId="158B83F6" w:rsidR="007B075D" w:rsidRDefault="007C1BEE" w:rsidP="007B075D">
      <w:pPr>
        <w:pStyle w:val="ITISHeading1"/>
        <w:numPr>
          <w:ilvl w:val="0"/>
          <w:numId w:val="0"/>
        </w:numPr>
        <w:ind w:left="851" w:hanging="851"/>
        <w:rPr>
          <w:szCs w:val="22"/>
          <w:lang w:val="en-US" w:eastAsia="en-AU"/>
        </w:rPr>
      </w:pPr>
      <w:bookmarkStart w:id="149" w:name="_Toc153964000"/>
      <w:r w:rsidRPr="00474296">
        <w:rPr>
          <w:caps w:val="0"/>
          <w:szCs w:val="22"/>
          <w:lang w:val="en-US" w:eastAsia="en-AU"/>
        </w:rPr>
        <w:lastRenderedPageBreak/>
        <w:t>A</w:t>
      </w:r>
      <w:r>
        <w:rPr>
          <w:caps w:val="0"/>
          <w:szCs w:val="22"/>
          <w:lang w:val="en-US" w:eastAsia="en-AU"/>
        </w:rPr>
        <w:t>NNEXURE A – DISPUTE RESOLUTION</w:t>
      </w:r>
      <w:bookmarkEnd w:id="149"/>
    </w:p>
    <w:p w14:paraId="0A3E6949" w14:textId="5E7547DD" w:rsidR="007B075D" w:rsidRPr="00FE399F" w:rsidRDefault="00FE399F" w:rsidP="00FE399F">
      <w:pPr>
        <w:pStyle w:val="ITISHeading1"/>
        <w:numPr>
          <w:ilvl w:val="0"/>
          <w:numId w:val="0"/>
        </w:numPr>
        <w:ind w:left="851" w:hanging="851"/>
        <w:rPr>
          <w:szCs w:val="22"/>
          <w:lang w:val="en-US" w:eastAsia="en-AU"/>
        </w:rPr>
      </w:pPr>
      <w:bookmarkStart w:id="150" w:name="_Toc146546060"/>
      <w:bookmarkStart w:id="151" w:name="_Toc146546143"/>
      <w:bookmarkStart w:id="152" w:name="_Toc151271945"/>
      <w:bookmarkStart w:id="153" w:name="_Toc153964001"/>
      <w:r>
        <w:rPr>
          <w:szCs w:val="22"/>
          <w:lang w:val="en-US" w:eastAsia="en-AU"/>
        </w:rPr>
        <w:t>A.1</w:t>
      </w:r>
      <w:r>
        <w:rPr>
          <w:szCs w:val="22"/>
          <w:lang w:val="en-US" w:eastAsia="en-AU"/>
        </w:rPr>
        <w:tab/>
      </w:r>
      <w:r w:rsidR="007B075D" w:rsidRPr="00FE399F">
        <w:rPr>
          <w:szCs w:val="22"/>
          <w:lang w:val="en-US" w:eastAsia="en-AU"/>
        </w:rPr>
        <w:t>Person who makes complaint has right to be heard</w:t>
      </w:r>
      <w:bookmarkEnd w:id="150"/>
      <w:bookmarkEnd w:id="151"/>
      <w:bookmarkEnd w:id="152"/>
      <w:bookmarkEnd w:id="153"/>
    </w:p>
    <w:p w14:paraId="1529E727" w14:textId="2FB9A9C6" w:rsidR="007B075D" w:rsidRPr="00FE399F" w:rsidRDefault="00FE399F" w:rsidP="00FE399F">
      <w:pPr>
        <w:spacing w:after="220"/>
        <w:ind w:left="851" w:hanging="851"/>
        <w:rPr>
          <w:rFonts w:ascii="Arial" w:hAnsi="Arial" w:cs="Arial"/>
          <w:szCs w:val="22"/>
        </w:rPr>
      </w:pPr>
      <w:r>
        <w:rPr>
          <w:rFonts w:ascii="Arial" w:hAnsi="Arial" w:cs="Arial"/>
          <w:szCs w:val="22"/>
        </w:rPr>
        <w:t>A.1.1</w:t>
      </w:r>
      <w:r>
        <w:rPr>
          <w:rFonts w:ascii="Arial" w:hAnsi="Arial" w:cs="Arial"/>
          <w:szCs w:val="22"/>
        </w:rPr>
        <w:tab/>
      </w:r>
      <w:r w:rsidR="007B075D" w:rsidRPr="00FE399F">
        <w:rPr>
          <w:rFonts w:ascii="Arial" w:hAnsi="Arial" w:cs="Arial"/>
          <w:szCs w:val="22"/>
        </w:rPr>
        <w:t xml:space="preserve">A Member or an Executive Committee </w:t>
      </w:r>
      <w:r w:rsidR="005A49B4" w:rsidRPr="00FE399F">
        <w:rPr>
          <w:rFonts w:ascii="Arial" w:hAnsi="Arial" w:cs="Arial"/>
          <w:szCs w:val="22"/>
        </w:rPr>
        <w:t>m</w:t>
      </w:r>
      <w:r w:rsidR="007B075D" w:rsidRPr="00FE399F">
        <w:rPr>
          <w:rFonts w:ascii="Arial" w:hAnsi="Arial" w:cs="Arial"/>
          <w:szCs w:val="22"/>
        </w:rPr>
        <w:t>ember who makes a complaint has a right to be heard before the complaint is resolved or any outcome is determined.</w:t>
      </w:r>
    </w:p>
    <w:p w14:paraId="41D5C50D" w14:textId="3A3055F2" w:rsidR="007B075D" w:rsidRPr="00FE399F" w:rsidRDefault="00FE399F" w:rsidP="00FE399F">
      <w:pPr>
        <w:spacing w:after="220"/>
        <w:ind w:left="851" w:hanging="851"/>
        <w:rPr>
          <w:rFonts w:ascii="Arial" w:hAnsi="Arial" w:cs="Arial"/>
          <w:szCs w:val="22"/>
        </w:rPr>
      </w:pPr>
      <w:r>
        <w:rPr>
          <w:rFonts w:ascii="Arial" w:hAnsi="Arial" w:cs="Arial"/>
          <w:szCs w:val="22"/>
        </w:rPr>
        <w:t>A.1.2</w:t>
      </w:r>
      <w:r>
        <w:rPr>
          <w:rFonts w:ascii="Arial" w:hAnsi="Arial" w:cs="Arial"/>
          <w:szCs w:val="22"/>
        </w:rPr>
        <w:tab/>
      </w:r>
      <w:r w:rsidR="007B075D" w:rsidRPr="00FE399F">
        <w:rPr>
          <w:rFonts w:ascii="Arial" w:hAnsi="Arial" w:cs="Arial"/>
          <w:szCs w:val="22"/>
        </w:rPr>
        <w:t>If APAC makes a complaint:</w:t>
      </w:r>
    </w:p>
    <w:p w14:paraId="657C7C8A" w14:textId="00014852" w:rsidR="007B075D" w:rsidRPr="00FE399F" w:rsidRDefault="00FE399F" w:rsidP="00FE399F">
      <w:pPr>
        <w:spacing w:after="220"/>
        <w:ind w:left="1276" w:hanging="425"/>
        <w:rPr>
          <w:rFonts w:ascii="Arial" w:hAnsi="Arial" w:cs="Arial"/>
          <w:szCs w:val="22"/>
        </w:rPr>
      </w:pPr>
      <w:r>
        <w:rPr>
          <w:rFonts w:ascii="Arial" w:hAnsi="Arial" w:cs="Arial"/>
          <w:szCs w:val="22"/>
        </w:rPr>
        <w:t>(a)</w:t>
      </w:r>
      <w:r>
        <w:rPr>
          <w:rFonts w:ascii="Arial" w:hAnsi="Arial" w:cs="Arial"/>
          <w:szCs w:val="22"/>
        </w:rPr>
        <w:tab/>
      </w:r>
      <w:r w:rsidR="007B075D" w:rsidRPr="00FE399F">
        <w:rPr>
          <w:rFonts w:ascii="Arial" w:hAnsi="Arial" w:cs="Arial"/>
          <w:szCs w:val="22"/>
        </w:rPr>
        <w:t>APAC has a right to be heard before the complaint is resolved or any outcome is determined; and</w:t>
      </w:r>
    </w:p>
    <w:p w14:paraId="0F195B62" w14:textId="00B2D20C" w:rsidR="007B075D" w:rsidRPr="00FE399F" w:rsidRDefault="00FE399F" w:rsidP="00FE399F">
      <w:pPr>
        <w:ind w:left="1276" w:hanging="425"/>
        <w:rPr>
          <w:rFonts w:ascii="Arial" w:hAnsi="Arial" w:cs="Arial"/>
          <w:szCs w:val="22"/>
        </w:rPr>
      </w:pPr>
      <w:r>
        <w:rPr>
          <w:rFonts w:ascii="Arial" w:hAnsi="Arial" w:cs="Arial"/>
          <w:szCs w:val="22"/>
        </w:rPr>
        <w:t>(b)</w:t>
      </w:r>
      <w:r>
        <w:rPr>
          <w:rFonts w:ascii="Arial" w:hAnsi="Arial" w:cs="Arial"/>
          <w:szCs w:val="22"/>
        </w:rPr>
        <w:tab/>
      </w:r>
      <w:r w:rsidR="007B075D" w:rsidRPr="00FE399F">
        <w:rPr>
          <w:rFonts w:ascii="Arial" w:hAnsi="Arial" w:cs="Arial"/>
          <w:szCs w:val="22"/>
        </w:rPr>
        <w:t xml:space="preserve">an Executive Committee </w:t>
      </w:r>
      <w:r w:rsidR="005A49B4" w:rsidRPr="00FE399F">
        <w:rPr>
          <w:rFonts w:ascii="Arial" w:hAnsi="Arial" w:cs="Arial"/>
          <w:szCs w:val="22"/>
        </w:rPr>
        <w:t>m</w:t>
      </w:r>
      <w:r w:rsidR="007B075D" w:rsidRPr="00FE399F">
        <w:rPr>
          <w:rFonts w:ascii="Arial" w:hAnsi="Arial" w:cs="Arial"/>
          <w:szCs w:val="22"/>
        </w:rPr>
        <w:t>ember may exercise that right on behalf of APAC.</w:t>
      </w:r>
    </w:p>
    <w:p w14:paraId="7ACC2B79" w14:textId="77777777" w:rsidR="007B075D" w:rsidRPr="00FE399F" w:rsidRDefault="007B075D" w:rsidP="00FE399F">
      <w:pPr>
        <w:pStyle w:val="ListParagraph"/>
        <w:ind w:left="851" w:hanging="851"/>
        <w:rPr>
          <w:rFonts w:ascii="Arial" w:hAnsi="Arial" w:cs="Arial"/>
          <w:szCs w:val="22"/>
        </w:rPr>
      </w:pPr>
    </w:p>
    <w:p w14:paraId="76181BC7" w14:textId="6730C3EA" w:rsidR="007B075D" w:rsidRPr="00FE399F" w:rsidRDefault="00FE399F" w:rsidP="00FE399F">
      <w:pPr>
        <w:spacing w:after="220"/>
        <w:ind w:left="851" w:hanging="851"/>
        <w:rPr>
          <w:rFonts w:ascii="Arial" w:hAnsi="Arial" w:cs="Arial"/>
          <w:szCs w:val="22"/>
        </w:rPr>
      </w:pPr>
      <w:r>
        <w:rPr>
          <w:rFonts w:ascii="Arial" w:hAnsi="Arial" w:cs="Arial"/>
          <w:szCs w:val="22"/>
        </w:rPr>
        <w:t>A.1.3</w:t>
      </w:r>
      <w:r>
        <w:rPr>
          <w:rFonts w:ascii="Arial" w:hAnsi="Arial" w:cs="Arial"/>
          <w:szCs w:val="22"/>
        </w:rPr>
        <w:tab/>
      </w:r>
      <w:r w:rsidR="007B075D" w:rsidRPr="00FE399F">
        <w:rPr>
          <w:rFonts w:ascii="Arial" w:hAnsi="Arial" w:cs="Arial"/>
          <w:szCs w:val="22"/>
        </w:rPr>
        <w:t xml:space="preserve">Without limiting the manner in which the Member, Executive Committee </w:t>
      </w:r>
      <w:r w:rsidR="005A49B4" w:rsidRPr="00FE399F">
        <w:rPr>
          <w:rFonts w:ascii="Arial" w:hAnsi="Arial" w:cs="Arial"/>
          <w:szCs w:val="22"/>
        </w:rPr>
        <w:t>m</w:t>
      </w:r>
      <w:r w:rsidR="007B075D" w:rsidRPr="00FE399F">
        <w:rPr>
          <w:rFonts w:ascii="Arial" w:hAnsi="Arial" w:cs="Arial"/>
          <w:szCs w:val="22"/>
        </w:rPr>
        <w:t>ember, or APAC may be given the right to be heard, they must be taken to have been given the right if:</w:t>
      </w:r>
    </w:p>
    <w:p w14:paraId="597A1099" w14:textId="69449561" w:rsidR="007B075D" w:rsidRPr="00FE399F" w:rsidRDefault="00FE399F" w:rsidP="00FE399F">
      <w:pPr>
        <w:ind w:left="1276" w:hanging="425"/>
        <w:rPr>
          <w:rFonts w:ascii="Arial" w:hAnsi="Arial" w:cs="Arial"/>
          <w:szCs w:val="22"/>
        </w:rPr>
      </w:pPr>
      <w:r>
        <w:rPr>
          <w:rFonts w:ascii="Arial" w:hAnsi="Arial" w:cs="Arial"/>
          <w:szCs w:val="22"/>
        </w:rPr>
        <w:t>(a)</w:t>
      </w:r>
      <w:r>
        <w:rPr>
          <w:rFonts w:ascii="Arial" w:hAnsi="Arial" w:cs="Arial"/>
          <w:szCs w:val="22"/>
        </w:rPr>
        <w:tab/>
      </w:r>
      <w:r w:rsidR="007B075D" w:rsidRPr="00FE399F">
        <w:rPr>
          <w:rFonts w:ascii="Arial" w:hAnsi="Arial" w:cs="Arial"/>
          <w:szCs w:val="22"/>
        </w:rPr>
        <w:t>they have a reasonable opportunity to be heard in writing or at an oral hearing (if one is held); and</w:t>
      </w:r>
    </w:p>
    <w:p w14:paraId="2ADD7232" w14:textId="77777777" w:rsidR="007B075D" w:rsidRPr="00FE399F" w:rsidRDefault="007B075D" w:rsidP="00FE399F">
      <w:pPr>
        <w:pStyle w:val="ListParagraph"/>
        <w:ind w:left="1276" w:hanging="425"/>
        <w:rPr>
          <w:rFonts w:ascii="Arial" w:hAnsi="Arial" w:cs="Arial"/>
          <w:szCs w:val="22"/>
        </w:rPr>
      </w:pPr>
    </w:p>
    <w:p w14:paraId="37A48C44" w14:textId="26C4326D" w:rsidR="007B075D" w:rsidRPr="00FE399F" w:rsidRDefault="00FE399F" w:rsidP="00FE399F">
      <w:pPr>
        <w:ind w:left="1276" w:hanging="425"/>
        <w:rPr>
          <w:rFonts w:ascii="Arial" w:hAnsi="Arial" w:cs="Arial"/>
          <w:szCs w:val="22"/>
        </w:rPr>
      </w:pPr>
      <w:r>
        <w:rPr>
          <w:rFonts w:ascii="Arial" w:hAnsi="Arial" w:cs="Arial"/>
          <w:szCs w:val="22"/>
        </w:rPr>
        <w:t>(b)</w:t>
      </w:r>
      <w:r>
        <w:rPr>
          <w:rFonts w:ascii="Arial" w:hAnsi="Arial" w:cs="Arial"/>
          <w:szCs w:val="22"/>
        </w:rPr>
        <w:tab/>
      </w:r>
      <w:r w:rsidR="007B075D" w:rsidRPr="00FE399F">
        <w:rPr>
          <w:rFonts w:ascii="Arial" w:hAnsi="Arial" w:cs="Arial"/>
          <w:szCs w:val="22"/>
        </w:rPr>
        <w:t>an oral hearing is held if the decision maker considers that an oral hearing is needed to ensure an adequate hearing; and</w:t>
      </w:r>
    </w:p>
    <w:p w14:paraId="13F13B04" w14:textId="77777777" w:rsidR="007B075D" w:rsidRPr="00FE399F" w:rsidRDefault="007B075D" w:rsidP="00FE399F">
      <w:pPr>
        <w:ind w:left="1276" w:hanging="425"/>
        <w:rPr>
          <w:rFonts w:ascii="Arial" w:hAnsi="Arial" w:cs="Arial"/>
          <w:szCs w:val="22"/>
        </w:rPr>
      </w:pPr>
    </w:p>
    <w:p w14:paraId="469F4731" w14:textId="61D958D2" w:rsidR="007B075D" w:rsidRPr="00FE399F" w:rsidRDefault="007B075D">
      <w:pPr>
        <w:pStyle w:val="ListParagraph"/>
        <w:numPr>
          <w:ilvl w:val="0"/>
          <w:numId w:val="18"/>
        </w:numPr>
        <w:ind w:left="1276" w:hanging="425"/>
        <w:rPr>
          <w:rFonts w:ascii="Arial" w:hAnsi="Arial" w:cs="Arial"/>
          <w:szCs w:val="22"/>
        </w:rPr>
      </w:pPr>
      <w:r w:rsidRPr="00FE399F">
        <w:rPr>
          <w:rFonts w:ascii="Arial" w:hAnsi="Arial" w:cs="Arial"/>
          <w:szCs w:val="22"/>
        </w:rPr>
        <w:t>an oral hearing (if any) is held before the decision maker; and</w:t>
      </w:r>
    </w:p>
    <w:p w14:paraId="057EF472" w14:textId="77777777" w:rsidR="007B075D" w:rsidRPr="00FE399F" w:rsidRDefault="007B075D" w:rsidP="00FE399F">
      <w:pPr>
        <w:pStyle w:val="ListParagraph"/>
        <w:ind w:left="1276" w:hanging="425"/>
        <w:rPr>
          <w:rFonts w:ascii="Arial" w:hAnsi="Arial" w:cs="Arial"/>
          <w:szCs w:val="22"/>
        </w:rPr>
      </w:pPr>
    </w:p>
    <w:p w14:paraId="1338CF8C" w14:textId="54D8D2A2" w:rsidR="007B075D" w:rsidRPr="00FE399F" w:rsidRDefault="007B075D">
      <w:pPr>
        <w:pStyle w:val="ListParagraph"/>
        <w:numPr>
          <w:ilvl w:val="0"/>
          <w:numId w:val="18"/>
        </w:numPr>
        <w:ind w:left="1276" w:hanging="425"/>
        <w:rPr>
          <w:rFonts w:ascii="Arial" w:hAnsi="Arial" w:cs="Arial"/>
          <w:szCs w:val="22"/>
        </w:rPr>
      </w:pPr>
      <w:r w:rsidRPr="00FE399F">
        <w:rPr>
          <w:rFonts w:ascii="Arial" w:hAnsi="Arial" w:cs="Arial"/>
          <w:szCs w:val="22"/>
        </w:rPr>
        <w:t>the Member’s, Executive Committee</w:t>
      </w:r>
      <w:r w:rsidR="005A49B4" w:rsidRPr="00FE399F">
        <w:rPr>
          <w:rFonts w:ascii="Arial" w:hAnsi="Arial" w:cs="Arial"/>
          <w:szCs w:val="22"/>
        </w:rPr>
        <w:t xml:space="preserve"> m</w:t>
      </w:r>
      <w:r w:rsidRPr="00FE399F">
        <w:rPr>
          <w:rFonts w:ascii="Arial" w:hAnsi="Arial" w:cs="Arial"/>
          <w:szCs w:val="22"/>
        </w:rPr>
        <w:t>ember’s, or APAC’s written statement or submissions (if any) are considered by the decision maker.</w:t>
      </w:r>
    </w:p>
    <w:p w14:paraId="53D5BFC8" w14:textId="77777777" w:rsidR="007B075D" w:rsidRPr="00FE399F" w:rsidRDefault="007B075D" w:rsidP="00FE399F">
      <w:pPr>
        <w:pStyle w:val="ListParagraph"/>
        <w:ind w:left="851" w:hanging="851"/>
        <w:rPr>
          <w:rFonts w:ascii="Arial" w:hAnsi="Arial" w:cs="Arial"/>
          <w:szCs w:val="22"/>
        </w:rPr>
      </w:pPr>
    </w:p>
    <w:p w14:paraId="38096A01" w14:textId="7DC56079" w:rsidR="007B075D" w:rsidRPr="00FE399F" w:rsidRDefault="00FE399F" w:rsidP="00FE399F">
      <w:pPr>
        <w:pStyle w:val="ITISHeading1"/>
        <w:numPr>
          <w:ilvl w:val="0"/>
          <w:numId w:val="0"/>
        </w:numPr>
        <w:ind w:left="851" w:hanging="851"/>
        <w:rPr>
          <w:szCs w:val="22"/>
          <w:lang w:val="en-US" w:eastAsia="en-AU"/>
        </w:rPr>
      </w:pPr>
      <w:bookmarkStart w:id="154" w:name="_Toc146546061"/>
      <w:bookmarkStart w:id="155" w:name="_Toc146546144"/>
      <w:bookmarkStart w:id="156" w:name="_Toc151271946"/>
      <w:bookmarkStart w:id="157" w:name="_Toc153964002"/>
      <w:r>
        <w:rPr>
          <w:szCs w:val="22"/>
          <w:lang w:val="en-US" w:eastAsia="en-AU"/>
        </w:rPr>
        <w:t>A.2</w:t>
      </w:r>
      <w:r>
        <w:rPr>
          <w:szCs w:val="22"/>
          <w:lang w:val="en-US" w:eastAsia="en-AU"/>
        </w:rPr>
        <w:tab/>
      </w:r>
      <w:r w:rsidR="007B075D" w:rsidRPr="00FE399F">
        <w:rPr>
          <w:szCs w:val="22"/>
          <w:lang w:val="en-US" w:eastAsia="en-AU"/>
        </w:rPr>
        <w:t>Person who is subject of complaint has right to be heard</w:t>
      </w:r>
      <w:bookmarkEnd w:id="154"/>
      <w:bookmarkEnd w:id="155"/>
      <w:bookmarkEnd w:id="156"/>
      <w:bookmarkEnd w:id="157"/>
    </w:p>
    <w:p w14:paraId="6D6E3C4D" w14:textId="1D156200" w:rsidR="007B075D" w:rsidRPr="00FE399F" w:rsidRDefault="00FE399F" w:rsidP="00FE399F">
      <w:pPr>
        <w:spacing w:after="220"/>
        <w:ind w:left="851" w:hanging="851"/>
        <w:rPr>
          <w:rFonts w:ascii="Arial" w:hAnsi="Arial" w:cs="Arial"/>
          <w:szCs w:val="22"/>
        </w:rPr>
      </w:pPr>
      <w:r>
        <w:rPr>
          <w:rFonts w:ascii="Arial" w:hAnsi="Arial" w:cs="Arial"/>
          <w:szCs w:val="22"/>
        </w:rPr>
        <w:t>A.2.1</w:t>
      </w:r>
      <w:r>
        <w:rPr>
          <w:rFonts w:ascii="Arial" w:hAnsi="Arial" w:cs="Arial"/>
          <w:szCs w:val="22"/>
        </w:rPr>
        <w:tab/>
      </w:r>
      <w:r w:rsidR="007B075D" w:rsidRPr="00FE399F">
        <w:rPr>
          <w:rFonts w:ascii="Arial" w:hAnsi="Arial" w:cs="Arial"/>
          <w:szCs w:val="22"/>
        </w:rPr>
        <w:t xml:space="preserve">This paragraph applies if a complaint involves an allegation that a Member, an Executive Committee </w:t>
      </w:r>
      <w:r w:rsidR="005A49B4" w:rsidRPr="00FE399F">
        <w:rPr>
          <w:rFonts w:ascii="Arial" w:hAnsi="Arial" w:cs="Arial"/>
          <w:szCs w:val="22"/>
        </w:rPr>
        <w:t>m</w:t>
      </w:r>
      <w:r w:rsidR="007B075D" w:rsidRPr="00FE399F">
        <w:rPr>
          <w:rFonts w:ascii="Arial" w:hAnsi="Arial" w:cs="Arial"/>
          <w:szCs w:val="22"/>
        </w:rPr>
        <w:t>ember, or APAC (the “respondent”):</w:t>
      </w:r>
    </w:p>
    <w:p w14:paraId="3A5397E7" w14:textId="188C2BAE" w:rsidR="007B075D" w:rsidRPr="00FE399F" w:rsidRDefault="00FE399F" w:rsidP="00FE399F">
      <w:pPr>
        <w:spacing w:after="220"/>
        <w:ind w:left="1276" w:hanging="425"/>
        <w:rPr>
          <w:rFonts w:ascii="Arial" w:hAnsi="Arial" w:cs="Arial"/>
          <w:szCs w:val="22"/>
        </w:rPr>
      </w:pPr>
      <w:r>
        <w:rPr>
          <w:rFonts w:ascii="Arial" w:hAnsi="Arial" w:cs="Arial"/>
          <w:szCs w:val="22"/>
        </w:rPr>
        <w:t>(a)</w:t>
      </w:r>
      <w:r>
        <w:rPr>
          <w:rFonts w:ascii="Arial" w:hAnsi="Arial" w:cs="Arial"/>
          <w:szCs w:val="22"/>
        </w:rPr>
        <w:tab/>
      </w:r>
      <w:r w:rsidR="007B075D" w:rsidRPr="00FE399F">
        <w:rPr>
          <w:rFonts w:ascii="Arial" w:hAnsi="Arial" w:cs="Arial"/>
          <w:szCs w:val="22"/>
        </w:rPr>
        <w:t>has engaged in misconduct; or</w:t>
      </w:r>
    </w:p>
    <w:p w14:paraId="0E156699" w14:textId="53A37030" w:rsidR="007B075D" w:rsidRPr="00FE399F" w:rsidRDefault="00FE399F" w:rsidP="00FE399F">
      <w:pPr>
        <w:ind w:left="1276" w:hanging="425"/>
        <w:rPr>
          <w:rFonts w:ascii="Arial" w:hAnsi="Arial" w:cs="Arial"/>
          <w:szCs w:val="22"/>
        </w:rPr>
      </w:pPr>
      <w:r>
        <w:rPr>
          <w:rFonts w:ascii="Arial" w:hAnsi="Arial" w:cs="Arial"/>
          <w:szCs w:val="22"/>
        </w:rPr>
        <w:t>(b)</w:t>
      </w:r>
      <w:r>
        <w:rPr>
          <w:rFonts w:ascii="Arial" w:hAnsi="Arial" w:cs="Arial"/>
          <w:szCs w:val="22"/>
        </w:rPr>
        <w:tab/>
      </w:r>
      <w:r w:rsidR="007B075D" w:rsidRPr="00FE399F">
        <w:rPr>
          <w:rFonts w:ascii="Arial" w:hAnsi="Arial" w:cs="Arial"/>
          <w:szCs w:val="22"/>
        </w:rPr>
        <w:t>has breached, or is likely to breach, a duty under APAC’s Constitution or bylaws under the Act; or</w:t>
      </w:r>
    </w:p>
    <w:p w14:paraId="308136EB" w14:textId="77777777" w:rsidR="007B075D" w:rsidRPr="00FE399F" w:rsidRDefault="007B075D" w:rsidP="00FE399F">
      <w:pPr>
        <w:pStyle w:val="ListParagraph"/>
        <w:ind w:left="1276" w:hanging="425"/>
        <w:rPr>
          <w:rFonts w:ascii="Arial" w:hAnsi="Arial" w:cs="Arial"/>
          <w:szCs w:val="22"/>
        </w:rPr>
      </w:pPr>
    </w:p>
    <w:p w14:paraId="5C3919D0" w14:textId="55715B06" w:rsidR="007B075D" w:rsidRPr="00FE399F" w:rsidRDefault="007B075D">
      <w:pPr>
        <w:pStyle w:val="ListParagraph"/>
        <w:numPr>
          <w:ilvl w:val="0"/>
          <w:numId w:val="31"/>
        </w:numPr>
        <w:ind w:left="1276" w:hanging="425"/>
        <w:rPr>
          <w:rFonts w:ascii="Arial" w:hAnsi="Arial" w:cs="Arial"/>
          <w:szCs w:val="22"/>
        </w:rPr>
      </w:pPr>
      <w:r w:rsidRPr="00FE399F">
        <w:rPr>
          <w:rFonts w:ascii="Arial" w:hAnsi="Arial" w:cs="Arial"/>
          <w:szCs w:val="22"/>
        </w:rPr>
        <w:t>has damaged the rights or interests of a member or the rights or interests of Members generally.</w:t>
      </w:r>
    </w:p>
    <w:p w14:paraId="08C72DEA" w14:textId="77777777" w:rsidR="007B075D" w:rsidRPr="00FE399F" w:rsidRDefault="007B075D" w:rsidP="00FE399F">
      <w:pPr>
        <w:pStyle w:val="ListParagraph"/>
        <w:ind w:left="851" w:hanging="851"/>
        <w:rPr>
          <w:rFonts w:ascii="Arial" w:hAnsi="Arial" w:cs="Arial"/>
          <w:szCs w:val="22"/>
        </w:rPr>
      </w:pPr>
    </w:p>
    <w:p w14:paraId="12A31565" w14:textId="59705AC7" w:rsidR="00EF5258" w:rsidRPr="00FE399F" w:rsidRDefault="00FE399F" w:rsidP="00FE399F">
      <w:pPr>
        <w:spacing w:after="220"/>
        <w:ind w:left="851" w:hanging="851"/>
        <w:rPr>
          <w:rFonts w:ascii="Arial" w:hAnsi="Arial" w:cs="Arial"/>
          <w:szCs w:val="22"/>
        </w:rPr>
      </w:pPr>
      <w:r>
        <w:rPr>
          <w:rFonts w:ascii="Arial" w:hAnsi="Arial" w:cs="Arial"/>
          <w:szCs w:val="22"/>
        </w:rPr>
        <w:t>A.2.2</w:t>
      </w:r>
      <w:r>
        <w:rPr>
          <w:rFonts w:ascii="Arial" w:hAnsi="Arial" w:cs="Arial"/>
          <w:szCs w:val="22"/>
        </w:rPr>
        <w:tab/>
      </w:r>
      <w:r w:rsidR="007B075D" w:rsidRPr="00FE399F">
        <w:rPr>
          <w:rFonts w:ascii="Arial" w:hAnsi="Arial" w:cs="Arial"/>
          <w:szCs w:val="22"/>
        </w:rPr>
        <w:t>The respondent has a right to be heard before the complaint is resolved or any outcome is determined.</w:t>
      </w:r>
    </w:p>
    <w:p w14:paraId="35E414C5" w14:textId="585D68F9" w:rsidR="007B075D" w:rsidRPr="00FE399F" w:rsidRDefault="00FE695E" w:rsidP="00FE399F">
      <w:pPr>
        <w:spacing w:after="220"/>
        <w:ind w:left="851" w:hanging="851"/>
        <w:rPr>
          <w:rFonts w:ascii="Arial" w:hAnsi="Arial" w:cs="Arial"/>
          <w:szCs w:val="22"/>
        </w:rPr>
      </w:pPr>
      <w:r>
        <w:rPr>
          <w:rFonts w:ascii="Arial" w:hAnsi="Arial" w:cs="Arial"/>
          <w:szCs w:val="22"/>
        </w:rPr>
        <w:t>A.2.3</w:t>
      </w:r>
      <w:r>
        <w:rPr>
          <w:rFonts w:ascii="Arial" w:hAnsi="Arial" w:cs="Arial"/>
          <w:szCs w:val="22"/>
        </w:rPr>
        <w:tab/>
      </w:r>
      <w:r w:rsidR="007B075D" w:rsidRPr="00FE399F">
        <w:rPr>
          <w:rFonts w:ascii="Arial" w:hAnsi="Arial" w:cs="Arial"/>
          <w:szCs w:val="22"/>
        </w:rPr>
        <w:t xml:space="preserve">If the respondent is APAC, an Executive Committee </w:t>
      </w:r>
      <w:r w:rsidR="005A49B4" w:rsidRPr="00FE399F">
        <w:rPr>
          <w:rFonts w:ascii="Arial" w:hAnsi="Arial" w:cs="Arial"/>
          <w:szCs w:val="22"/>
        </w:rPr>
        <w:t>m</w:t>
      </w:r>
      <w:r w:rsidR="007B075D" w:rsidRPr="00FE399F">
        <w:rPr>
          <w:rFonts w:ascii="Arial" w:hAnsi="Arial" w:cs="Arial"/>
          <w:szCs w:val="22"/>
        </w:rPr>
        <w:t>ember may exercise the right on behalf of APAC.</w:t>
      </w:r>
    </w:p>
    <w:p w14:paraId="5D5A5C58" w14:textId="03B34D17" w:rsidR="007B075D" w:rsidRPr="00FE399F" w:rsidRDefault="00FE695E" w:rsidP="00FE399F">
      <w:pPr>
        <w:spacing w:after="220"/>
        <w:ind w:left="851" w:hanging="851"/>
        <w:rPr>
          <w:rFonts w:ascii="Arial" w:hAnsi="Arial" w:cs="Arial"/>
          <w:szCs w:val="22"/>
        </w:rPr>
      </w:pPr>
      <w:r>
        <w:rPr>
          <w:rFonts w:ascii="Arial" w:hAnsi="Arial" w:cs="Arial"/>
          <w:szCs w:val="22"/>
        </w:rPr>
        <w:t>A.2.4</w:t>
      </w:r>
      <w:r>
        <w:rPr>
          <w:rFonts w:ascii="Arial" w:hAnsi="Arial" w:cs="Arial"/>
          <w:szCs w:val="22"/>
        </w:rPr>
        <w:tab/>
      </w:r>
      <w:r w:rsidR="007B075D" w:rsidRPr="00FE399F">
        <w:rPr>
          <w:rFonts w:ascii="Arial" w:hAnsi="Arial" w:cs="Arial"/>
          <w:szCs w:val="22"/>
        </w:rPr>
        <w:t>Without limiting the manner in which a respondent may be given a right to be heard, a respondent must be taken to have been given the right if:</w:t>
      </w:r>
    </w:p>
    <w:p w14:paraId="5E06DA99" w14:textId="009EBAC5" w:rsidR="007B075D" w:rsidRPr="00FE399F" w:rsidRDefault="00FE695E" w:rsidP="00FE695E">
      <w:pPr>
        <w:spacing w:after="220"/>
        <w:ind w:left="1276" w:hanging="425"/>
        <w:rPr>
          <w:rFonts w:ascii="Arial" w:hAnsi="Arial" w:cs="Arial"/>
          <w:szCs w:val="22"/>
        </w:rPr>
      </w:pPr>
      <w:r>
        <w:rPr>
          <w:rFonts w:ascii="Arial" w:hAnsi="Arial" w:cs="Arial"/>
          <w:szCs w:val="22"/>
        </w:rPr>
        <w:t>(a)</w:t>
      </w:r>
      <w:r>
        <w:rPr>
          <w:rFonts w:ascii="Arial" w:hAnsi="Arial" w:cs="Arial"/>
          <w:szCs w:val="22"/>
        </w:rPr>
        <w:tab/>
      </w:r>
      <w:r w:rsidR="007B075D" w:rsidRPr="00FE399F">
        <w:rPr>
          <w:rFonts w:ascii="Arial" w:hAnsi="Arial" w:cs="Arial"/>
          <w:szCs w:val="22"/>
        </w:rPr>
        <w:t>the respondent is fairly advised of all allegations concerning the respondent, with sufficient details and time given to enable the respondent to prepare a response; and</w:t>
      </w:r>
    </w:p>
    <w:p w14:paraId="45BB0075" w14:textId="6FC45BC1" w:rsidR="007B075D" w:rsidRPr="00FE399F" w:rsidRDefault="00FE695E" w:rsidP="00FE695E">
      <w:pPr>
        <w:spacing w:after="220"/>
        <w:ind w:left="1276" w:hanging="425"/>
        <w:rPr>
          <w:rFonts w:ascii="Arial" w:hAnsi="Arial" w:cs="Arial"/>
          <w:szCs w:val="22"/>
        </w:rPr>
      </w:pPr>
      <w:r>
        <w:rPr>
          <w:rFonts w:ascii="Arial" w:hAnsi="Arial" w:cs="Arial"/>
          <w:szCs w:val="22"/>
        </w:rPr>
        <w:lastRenderedPageBreak/>
        <w:t>(b)</w:t>
      </w:r>
      <w:r>
        <w:rPr>
          <w:rFonts w:ascii="Arial" w:hAnsi="Arial" w:cs="Arial"/>
          <w:szCs w:val="22"/>
        </w:rPr>
        <w:tab/>
      </w:r>
      <w:r w:rsidR="007B075D" w:rsidRPr="00FE399F">
        <w:rPr>
          <w:rFonts w:ascii="Arial" w:hAnsi="Arial" w:cs="Arial"/>
          <w:szCs w:val="22"/>
        </w:rPr>
        <w:t>the respondent has a reasonable opportunity to be heard in writing or at an oral hearing (if one is held); and</w:t>
      </w:r>
    </w:p>
    <w:p w14:paraId="1895BF88" w14:textId="27292865" w:rsidR="007B075D" w:rsidRPr="00FE399F" w:rsidRDefault="00FE695E" w:rsidP="00FE695E">
      <w:pPr>
        <w:spacing w:after="220"/>
        <w:ind w:left="1276" w:hanging="425"/>
        <w:rPr>
          <w:rFonts w:ascii="Arial" w:hAnsi="Arial" w:cs="Arial"/>
          <w:szCs w:val="22"/>
        </w:rPr>
      </w:pPr>
      <w:r>
        <w:rPr>
          <w:rFonts w:ascii="Arial" w:hAnsi="Arial" w:cs="Arial"/>
          <w:szCs w:val="22"/>
        </w:rPr>
        <w:t>(c)</w:t>
      </w:r>
      <w:r>
        <w:rPr>
          <w:rFonts w:ascii="Arial" w:hAnsi="Arial" w:cs="Arial"/>
          <w:szCs w:val="22"/>
        </w:rPr>
        <w:tab/>
      </w:r>
      <w:r w:rsidR="007B075D" w:rsidRPr="00FE399F">
        <w:rPr>
          <w:rFonts w:ascii="Arial" w:hAnsi="Arial" w:cs="Arial"/>
          <w:szCs w:val="22"/>
        </w:rPr>
        <w:t>an oral hearing is held if the decision maker considers that an oral hearing is needed to ensure an adequate hearing; and</w:t>
      </w:r>
    </w:p>
    <w:p w14:paraId="7CD5AC31" w14:textId="7A2551A6" w:rsidR="007B075D" w:rsidRPr="00FE399F" w:rsidRDefault="00FE695E" w:rsidP="00FE695E">
      <w:pPr>
        <w:spacing w:after="220"/>
        <w:ind w:left="1276" w:hanging="425"/>
        <w:rPr>
          <w:rFonts w:ascii="Arial" w:hAnsi="Arial" w:cs="Arial"/>
          <w:szCs w:val="22"/>
        </w:rPr>
      </w:pPr>
      <w:r>
        <w:rPr>
          <w:rFonts w:ascii="Arial" w:hAnsi="Arial" w:cs="Arial"/>
          <w:szCs w:val="22"/>
        </w:rPr>
        <w:t>(d)</w:t>
      </w:r>
      <w:r>
        <w:rPr>
          <w:rFonts w:ascii="Arial" w:hAnsi="Arial" w:cs="Arial"/>
          <w:szCs w:val="22"/>
        </w:rPr>
        <w:tab/>
      </w:r>
      <w:r w:rsidR="007B075D" w:rsidRPr="00FE399F">
        <w:rPr>
          <w:rFonts w:ascii="Arial" w:hAnsi="Arial" w:cs="Arial"/>
          <w:szCs w:val="22"/>
        </w:rPr>
        <w:t>an oral hearing (if any) is held before the decision maker; and</w:t>
      </w:r>
    </w:p>
    <w:p w14:paraId="7A72B0E3" w14:textId="7F00193E" w:rsidR="007B075D" w:rsidRPr="00FE399F" w:rsidRDefault="00FE695E" w:rsidP="00FE695E">
      <w:pPr>
        <w:ind w:left="1276" w:hanging="425"/>
        <w:rPr>
          <w:rFonts w:ascii="Arial" w:hAnsi="Arial" w:cs="Arial"/>
          <w:szCs w:val="22"/>
        </w:rPr>
      </w:pPr>
      <w:r>
        <w:rPr>
          <w:rFonts w:ascii="Arial" w:hAnsi="Arial" w:cs="Arial"/>
          <w:szCs w:val="22"/>
        </w:rPr>
        <w:t>(e)</w:t>
      </w:r>
      <w:r>
        <w:rPr>
          <w:rFonts w:ascii="Arial" w:hAnsi="Arial" w:cs="Arial"/>
          <w:szCs w:val="22"/>
        </w:rPr>
        <w:tab/>
      </w:r>
      <w:r w:rsidR="007B075D" w:rsidRPr="00FE399F">
        <w:rPr>
          <w:rFonts w:ascii="Arial" w:hAnsi="Arial" w:cs="Arial"/>
          <w:szCs w:val="22"/>
        </w:rPr>
        <w:t>the respondent’s written statement or submissions (if any) are considered by the decision maker.</w:t>
      </w:r>
    </w:p>
    <w:p w14:paraId="05F6F5CF" w14:textId="5A8A4124" w:rsidR="007B075D" w:rsidRPr="00FE399F" w:rsidRDefault="007B075D" w:rsidP="00FE399F">
      <w:pPr>
        <w:ind w:left="851" w:hanging="851"/>
        <w:rPr>
          <w:rFonts w:ascii="Arial" w:hAnsi="Arial" w:cs="Arial"/>
          <w:szCs w:val="22"/>
        </w:rPr>
      </w:pPr>
    </w:p>
    <w:p w14:paraId="77CB4B5C" w14:textId="698D8930" w:rsidR="00FF7C8B" w:rsidRPr="00FE399F" w:rsidRDefault="00FE695E" w:rsidP="00FE399F">
      <w:pPr>
        <w:pStyle w:val="ITISHeading1"/>
        <w:numPr>
          <w:ilvl w:val="0"/>
          <w:numId w:val="0"/>
        </w:numPr>
        <w:ind w:left="851" w:hanging="851"/>
        <w:rPr>
          <w:szCs w:val="22"/>
          <w:lang w:val="en-US" w:eastAsia="en-AU"/>
        </w:rPr>
      </w:pPr>
      <w:bookmarkStart w:id="158" w:name="_Toc146546062"/>
      <w:bookmarkStart w:id="159" w:name="_Toc146546145"/>
      <w:bookmarkStart w:id="160" w:name="_Toc151271947"/>
      <w:bookmarkStart w:id="161" w:name="_Toc153964003"/>
      <w:r>
        <w:rPr>
          <w:szCs w:val="22"/>
          <w:lang w:val="en-US" w:eastAsia="en-AU"/>
        </w:rPr>
        <w:t>A.3</w:t>
      </w:r>
      <w:r>
        <w:rPr>
          <w:szCs w:val="22"/>
          <w:lang w:val="en-US" w:eastAsia="en-AU"/>
        </w:rPr>
        <w:tab/>
      </w:r>
      <w:r w:rsidR="00FF7C8B" w:rsidRPr="00FE399F">
        <w:rPr>
          <w:szCs w:val="22"/>
          <w:lang w:val="en-US" w:eastAsia="en-AU"/>
        </w:rPr>
        <w:t>Investigating and determining dispute</w:t>
      </w:r>
      <w:bookmarkEnd w:id="158"/>
      <w:bookmarkEnd w:id="159"/>
      <w:bookmarkEnd w:id="160"/>
      <w:bookmarkEnd w:id="161"/>
    </w:p>
    <w:p w14:paraId="200F652A" w14:textId="29531CD9" w:rsidR="00FF7C8B" w:rsidRPr="00FE399F" w:rsidRDefault="00FE695E" w:rsidP="00FE399F">
      <w:pPr>
        <w:spacing w:after="220"/>
        <w:ind w:left="851" w:hanging="851"/>
        <w:rPr>
          <w:rFonts w:ascii="Arial" w:hAnsi="Arial" w:cs="Arial"/>
          <w:szCs w:val="22"/>
        </w:rPr>
      </w:pPr>
      <w:r>
        <w:rPr>
          <w:rFonts w:ascii="Arial" w:hAnsi="Arial" w:cs="Arial"/>
          <w:szCs w:val="22"/>
        </w:rPr>
        <w:t>A.3.1</w:t>
      </w:r>
      <w:r>
        <w:rPr>
          <w:rFonts w:ascii="Arial" w:hAnsi="Arial" w:cs="Arial"/>
          <w:szCs w:val="22"/>
        </w:rPr>
        <w:tab/>
      </w:r>
      <w:r w:rsidR="00FF7C8B" w:rsidRPr="00FE399F">
        <w:rPr>
          <w:rFonts w:ascii="Arial" w:hAnsi="Arial" w:cs="Arial"/>
          <w:szCs w:val="22"/>
        </w:rPr>
        <w:t>APAC must, as soon as is reasonably practicable after receiving or becoming aware of a complaint made in accordance with its Constitution, ensure that the dispute is investigated and determined.</w:t>
      </w:r>
    </w:p>
    <w:p w14:paraId="04F1D6D3" w14:textId="6F98C64B" w:rsidR="007B075D" w:rsidRPr="00FE399F" w:rsidRDefault="00FE695E" w:rsidP="00FE399F">
      <w:pPr>
        <w:spacing w:after="220"/>
        <w:ind w:left="851" w:hanging="851"/>
        <w:rPr>
          <w:rFonts w:ascii="Arial" w:hAnsi="Arial" w:cs="Arial"/>
          <w:szCs w:val="22"/>
        </w:rPr>
      </w:pPr>
      <w:r>
        <w:rPr>
          <w:rFonts w:ascii="Arial" w:hAnsi="Arial" w:cs="Arial"/>
          <w:szCs w:val="22"/>
        </w:rPr>
        <w:t>A.3.2</w:t>
      </w:r>
      <w:r>
        <w:rPr>
          <w:rFonts w:ascii="Arial" w:hAnsi="Arial" w:cs="Arial"/>
          <w:szCs w:val="22"/>
        </w:rPr>
        <w:tab/>
      </w:r>
      <w:r w:rsidR="00FF7C8B" w:rsidRPr="00FE399F">
        <w:rPr>
          <w:rFonts w:ascii="Arial" w:hAnsi="Arial" w:cs="Arial"/>
          <w:szCs w:val="22"/>
        </w:rPr>
        <w:t>Disputes must be dealt with under the Constitution in a fair, efficient, and effective manner.</w:t>
      </w:r>
    </w:p>
    <w:p w14:paraId="5DF4C741" w14:textId="0B05FF54" w:rsidR="00FF7C8B" w:rsidRPr="00FE399F" w:rsidRDefault="00FE695E" w:rsidP="00FE399F">
      <w:pPr>
        <w:pStyle w:val="ITISHeading1"/>
        <w:numPr>
          <w:ilvl w:val="0"/>
          <w:numId w:val="0"/>
        </w:numPr>
        <w:ind w:left="851" w:hanging="851"/>
        <w:rPr>
          <w:szCs w:val="22"/>
          <w:lang w:val="en-US" w:eastAsia="en-AU"/>
        </w:rPr>
      </w:pPr>
      <w:bookmarkStart w:id="162" w:name="_Toc146546063"/>
      <w:bookmarkStart w:id="163" w:name="_Toc146546146"/>
      <w:bookmarkStart w:id="164" w:name="_Toc151271948"/>
      <w:bookmarkStart w:id="165" w:name="_Toc153964004"/>
      <w:r>
        <w:rPr>
          <w:szCs w:val="22"/>
          <w:lang w:val="en-US" w:eastAsia="en-AU"/>
        </w:rPr>
        <w:t>A.4</w:t>
      </w:r>
      <w:r>
        <w:rPr>
          <w:szCs w:val="22"/>
          <w:lang w:val="en-US" w:eastAsia="en-AU"/>
        </w:rPr>
        <w:tab/>
      </w:r>
      <w:r w:rsidR="00FF7C8B" w:rsidRPr="00FE399F">
        <w:rPr>
          <w:szCs w:val="22"/>
          <w:lang w:val="en-US" w:eastAsia="en-AU"/>
        </w:rPr>
        <w:t>Society may decide not to proceed further with complaint</w:t>
      </w:r>
      <w:bookmarkEnd w:id="162"/>
      <w:bookmarkEnd w:id="163"/>
      <w:bookmarkEnd w:id="164"/>
      <w:bookmarkEnd w:id="165"/>
    </w:p>
    <w:p w14:paraId="265F408E" w14:textId="44CC1FDA" w:rsidR="00FF7C8B" w:rsidRPr="00FE399F" w:rsidRDefault="00FE695E" w:rsidP="00FE399F">
      <w:pPr>
        <w:spacing w:after="220"/>
        <w:ind w:left="851" w:hanging="851"/>
        <w:rPr>
          <w:rFonts w:ascii="Arial" w:hAnsi="Arial" w:cs="Arial"/>
          <w:szCs w:val="22"/>
        </w:rPr>
      </w:pPr>
      <w:r>
        <w:rPr>
          <w:rFonts w:ascii="Arial" w:hAnsi="Arial" w:cs="Arial"/>
          <w:szCs w:val="22"/>
        </w:rPr>
        <w:t>A.4.1</w:t>
      </w:r>
      <w:r>
        <w:rPr>
          <w:rFonts w:ascii="Arial" w:hAnsi="Arial" w:cs="Arial"/>
          <w:szCs w:val="22"/>
        </w:rPr>
        <w:tab/>
      </w:r>
      <w:r w:rsidR="00FF7C8B" w:rsidRPr="00FE399F">
        <w:rPr>
          <w:rFonts w:ascii="Arial" w:hAnsi="Arial" w:cs="Arial"/>
          <w:szCs w:val="22"/>
        </w:rPr>
        <w:t>Despite Article 1 of this A</w:t>
      </w:r>
      <w:r w:rsidR="002A3E37">
        <w:rPr>
          <w:rFonts w:ascii="Arial" w:hAnsi="Arial" w:cs="Arial"/>
          <w:szCs w:val="22"/>
        </w:rPr>
        <w:t>nnexure A</w:t>
      </w:r>
      <w:r w:rsidR="00FF7C8B" w:rsidRPr="00FE399F">
        <w:rPr>
          <w:rFonts w:ascii="Arial" w:hAnsi="Arial" w:cs="Arial"/>
          <w:szCs w:val="22"/>
        </w:rPr>
        <w:t>, APAC may decide not to proceed further with a complaint if:</w:t>
      </w:r>
    </w:p>
    <w:p w14:paraId="6C5D056F" w14:textId="44E7C26F" w:rsidR="00FF7C8B" w:rsidRPr="00FE399F" w:rsidRDefault="00FE695E" w:rsidP="00FE695E">
      <w:pPr>
        <w:ind w:left="1276" w:hanging="425"/>
        <w:rPr>
          <w:rFonts w:ascii="Arial" w:hAnsi="Arial" w:cs="Arial"/>
          <w:szCs w:val="22"/>
        </w:rPr>
      </w:pPr>
      <w:r>
        <w:rPr>
          <w:rFonts w:ascii="Arial" w:hAnsi="Arial" w:cs="Arial"/>
          <w:szCs w:val="22"/>
        </w:rPr>
        <w:t>(a)</w:t>
      </w:r>
      <w:r>
        <w:rPr>
          <w:rFonts w:ascii="Arial" w:hAnsi="Arial" w:cs="Arial"/>
          <w:szCs w:val="22"/>
        </w:rPr>
        <w:tab/>
      </w:r>
      <w:r w:rsidR="00FF7C8B" w:rsidRPr="00FE399F">
        <w:rPr>
          <w:rFonts w:ascii="Arial" w:hAnsi="Arial" w:cs="Arial"/>
          <w:szCs w:val="22"/>
        </w:rPr>
        <w:t>the complaint is trivial; or</w:t>
      </w:r>
    </w:p>
    <w:p w14:paraId="34C6B128" w14:textId="77777777" w:rsidR="00FF7C8B" w:rsidRPr="00FE399F" w:rsidRDefault="00FF7C8B" w:rsidP="00FE695E">
      <w:pPr>
        <w:pStyle w:val="ListParagraph"/>
        <w:ind w:left="1276" w:hanging="425"/>
        <w:rPr>
          <w:rFonts w:ascii="Arial" w:hAnsi="Arial" w:cs="Arial"/>
          <w:szCs w:val="22"/>
        </w:rPr>
      </w:pPr>
    </w:p>
    <w:p w14:paraId="75069591" w14:textId="41B9EFE0" w:rsidR="00FF7C8B" w:rsidRPr="00FE399F" w:rsidRDefault="00FE695E" w:rsidP="00FE695E">
      <w:pPr>
        <w:ind w:left="1276" w:hanging="425"/>
        <w:rPr>
          <w:rFonts w:ascii="Arial" w:hAnsi="Arial" w:cs="Arial"/>
          <w:szCs w:val="22"/>
        </w:rPr>
      </w:pPr>
      <w:r>
        <w:rPr>
          <w:rFonts w:ascii="Arial" w:hAnsi="Arial" w:cs="Arial"/>
          <w:szCs w:val="22"/>
        </w:rPr>
        <w:t>(b)</w:t>
      </w:r>
      <w:r>
        <w:rPr>
          <w:rFonts w:ascii="Arial" w:hAnsi="Arial" w:cs="Arial"/>
          <w:szCs w:val="22"/>
        </w:rPr>
        <w:tab/>
      </w:r>
      <w:r w:rsidR="00FF7C8B" w:rsidRPr="00FE399F">
        <w:rPr>
          <w:rFonts w:ascii="Arial" w:hAnsi="Arial" w:cs="Arial"/>
          <w:szCs w:val="22"/>
        </w:rPr>
        <w:t>the complaint does not appear to disclose or involve any allegation of the following kind:</w:t>
      </w:r>
    </w:p>
    <w:p w14:paraId="574CA430" w14:textId="77777777" w:rsidR="00FF7C8B" w:rsidRPr="00FE399F" w:rsidRDefault="00FF7C8B" w:rsidP="00FE695E">
      <w:pPr>
        <w:ind w:left="1276" w:hanging="425"/>
        <w:rPr>
          <w:rFonts w:ascii="Arial" w:hAnsi="Arial" w:cs="Arial"/>
          <w:szCs w:val="22"/>
        </w:rPr>
      </w:pPr>
    </w:p>
    <w:p w14:paraId="764652ED" w14:textId="12910388" w:rsidR="00FF7C8B" w:rsidRPr="00FE695E" w:rsidRDefault="00FF7C8B">
      <w:pPr>
        <w:pStyle w:val="ListParagraph"/>
        <w:numPr>
          <w:ilvl w:val="0"/>
          <w:numId w:val="32"/>
        </w:numPr>
        <w:ind w:left="1996"/>
        <w:rPr>
          <w:rFonts w:ascii="Arial" w:hAnsi="Arial" w:cs="Arial"/>
          <w:szCs w:val="22"/>
        </w:rPr>
      </w:pPr>
      <w:r w:rsidRPr="00FE695E">
        <w:rPr>
          <w:rFonts w:ascii="Arial" w:hAnsi="Arial" w:cs="Arial"/>
          <w:szCs w:val="22"/>
        </w:rPr>
        <w:t xml:space="preserve">that a Member or an Executive Committee </w:t>
      </w:r>
      <w:r w:rsidR="00057CAC" w:rsidRPr="00FE695E">
        <w:rPr>
          <w:rFonts w:ascii="Arial" w:hAnsi="Arial" w:cs="Arial"/>
          <w:szCs w:val="22"/>
        </w:rPr>
        <w:t>m</w:t>
      </w:r>
      <w:r w:rsidRPr="00FE695E">
        <w:rPr>
          <w:rFonts w:ascii="Arial" w:hAnsi="Arial" w:cs="Arial"/>
          <w:szCs w:val="22"/>
        </w:rPr>
        <w:t>ember has engaged in material misconduct:</w:t>
      </w:r>
    </w:p>
    <w:p w14:paraId="5F0F15F2" w14:textId="77777777" w:rsidR="00FF7C8B" w:rsidRPr="00FE399F" w:rsidRDefault="00FF7C8B" w:rsidP="00FE695E">
      <w:pPr>
        <w:pStyle w:val="ListParagraph"/>
        <w:ind w:left="2552" w:hanging="425"/>
        <w:rPr>
          <w:rFonts w:ascii="Arial" w:hAnsi="Arial" w:cs="Arial"/>
          <w:szCs w:val="22"/>
        </w:rPr>
      </w:pPr>
    </w:p>
    <w:p w14:paraId="4A4747E6" w14:textId="60414189" w:rsidR="00FF7C8B" w:rsidRDefault="00FF7C8B">
      <w:pPr>
        <w:pStyle w:val="ListParagraph"/>
        <w:numPr>
          <w:ilvl w:val="0"/>
          <w:numId w:val="32"/>
        </w:numPr>
        <w:ind w:left="1996"/>
        <w:rPr>
          <w:rFonts w:ascii="Arial" w:hAnsi="Arial" w:cs="Arial"/>
          <w:szCs w:val="22"/>
        </w:rPr>
      </w:pPr>
      <w:r w:rsidRPr="00FE695E">
        <w:rPr>
          <w:rFonts w:ascii="Arial" w:hAnsi="Arial" w:cs="Arial"/>
          <w:szCs w:val="22"/>
        </w:rPr>
        <w:t xml:space="preserve">that a Member, an Executive Committee </w:t>
      </w:r>
      <w:r w:rsidR="002F7DDE" w:rsidRPr="00FE695E">
        <w:rPr>
          <w:rFonts w:ascii="Arial" w:hAnsi="Arial" w:cs="Arial"/>
          <w:szCs w:val="22"/>
        </w:rPr>
        <w:t>m</w:t>
      </w:r>
      <w:r w:rsidRPr="00FE695E">
        <w:rPr>
          <w:rFonts w:ascii="Arial" w:hAnsi="Arial" w:cs="Arial"/>
          <w:szCs w:val="22"/>
        </w:rPr>
        <w:t>ember, or the society has materially breached, or is likely to materially breach, a duty under APAC’s Constitution or the Act:</w:t>
      </w:r>
    </w:p>
    <w:p w14:paraId="235439CD" w14:textId="77777777" w:rsidR="00FE695E" w:rsidRPr="00FE695E" w:rsidRDefault="00FE695E" w:rsidP="00FE695E">
      <w:pPr>
        <w:ind w:left="2127"/>
        <w:rPr>
          <w:rFonts w:ascii="Arial" w:hAnsi="Arial" w:cs="Arial"/>
          <w:szCs w:val="22"/>
        </w:rPr>
      </w:pPr>
    </w:p>
    <w:p w14:paraId="4FD21A49" w14:textId="2B8165B9" w:rsidR="00FF7C8B" w:rsidRPr="00FE695E" w:rsidRDefault="00FF7C8B">
      <w:pPr>
        <w:pStyle w:val="ListParagraph"/>
        <w:numPr>
          <w:ilvl w:val="0"/>
          <w:numId w:val="32"/>
        </w:numPr>
        <w:ind w:left="1996"/>
        <w:rPr>
          <w:rFonts w:ascii="Arial" w:hAnsi="Arial" w:cs="Arial"/>
          <w:szCs w:val="22"/>
        </w:rPr>
      </w:pPr>
      <w:r w:rsidRPr="00FE695E">
        <w:rPr>
          <w:rFonts w:ascii="Arial" w:hAnsi="Arial" w:cs="Arial"/>
          <w:szCs w:val="22"/>
        </w:rPr>
        <w:t>that a Member’s</w:t>
      </w:r>
      <w:r w:rsidR="002F7DDE" w:rsidRPr="00FE695E">
        <w:rPr>
          <w:rFonts w:ascii="Arial" w:hAnsi="Arial" w:cs="Arial"/>
          <w:szCs w:val="22"/>
        </w:rPr>
        <w:t xml:space="preserve"> </w:t>
      </w:r>
      <w:r w:rsidRPr="00FE695E">
        <w:rPr>
          <w:rFonts w:ascii="Arial" w:hAnsi="Arial" w:cs="Arial"/>
          <w:szCs w:val="22"/>
        </w:rPr>
        <w:t>rights or interests generally have been materially damaged:</w:t>
      </w:r>
    </w:p>
    <w:p w14:paraId="50CBF8F6" w14:textId="77777777" w:rsidR="00FF7C8B" w:rsidRPr="00FE399F" w:rsidRDefault="00FF7C8B" w:rsidP="00FE695E">
      <w:pPr>
        <w:pStyle w:val="ListParagraph"/>
        <w:ind w:left="1276" w:hanging="425"/>
        <w:rPr>
          <w:rFonts w:ascii="Arial" w:hAnsi="Arial" w:cs="Arial"/>
          <w:szCs w:val="22"/>
        </w:rPr>
      </w:pPr>
    </w:p>
    <w:p w14:paraId="064E2C35" w14:textId="7E4F6CBA" w:rsidR="00FF7C8B" w:rsidRDefault="00FF7C8B">
      <w:pPr>
        <w:pStyle w:val="ListParagraph"/>
        <w:numPr>
          <w:ilvl w:val="0"/>
          <w:numId w:val="31"/>
        </w:numPr>
        <w:ind w:left="1276" w:hanging="425"/>
        <w:rPr>
          <w:rFonts w:ascii="Arial" w:hAnsi="Arial" w:cs="Arial"/>
          <w:szCs w:val="22"/>
        </w:rPr>
      </w:pPr>
      <w:r w:rsidRPr="00FE695E">
        <w:rPr>
          <w:rFonts w:ascii="Arial" w:hAnsi="Arial" w:cs="Arial"/>
          <w:szCs w:val="22"/>
        </w:rPr>
        <w:t>the complaint appears to be without foundation or there is no apparent evidence to support it; or</w:t>
      </w:r>
    </w:p>
    <w:p w14:paraId="64021002" w14:textId="77777777" w:rsidR="00FE695E" w:rsidRPr="00FE695E" w:rsidRDefault="00FE695E" w:rsidP="00FE695E">
      <w:pPr>
        <w:pStyle w:val="ListParagraph"/>
        <w:rPr>
          <w:rFonts w:ascii="Arial" w:hAnsi="Arial" w:cs="Arial"/>
          <w:szCs w:val="22"/>
        </w:rPr>
      </w:pPr>
    </w:p>
    <w:p w14:paraId="0C93EFD1" w14:textId="67929EFF" w:rsidR="00FF7C8B" w:rsidRDefault="00FF7C8B">
      <w:pPr>
        <w:pStyle w:val="ListParagraph"/>
        <w:numPr>
          <w:ilvl w:val="0"/>
          <w:numId w:val="31"/>
        </w:numPr>
        <w:ind w:left="1276" w:hanging="425"/>
        <w:rPr>
          <w:rFonts w:ascii="Arial" w:hAnsi="Arial" w:cs="Arial"/>
          <w:szCs w:val="22"/>
        </w:rPr>
      </w:pPr>
      <w:r w:rsidRPr="00FE695E">
        <w:rPr>
          <w:rFonts w:ascii="Arial" w:hAnsi="Arial" w:cs="Arial"/>
          <w:szCs w:val="22"/>
        </w:rPr>
        <w:t>the person who makes the complaint has an insignificant interest in the matter; or</w:t>
      </w:r>
    </w:p>
    <w:p w14:paraId="2952A29D" w14:textId="77777777" w:rsidR="00FE695E" w:rsidRPr="00FE695E" w:rsidRDefault="00FE695E" w:rsidP="00FE695E">
      <w:pPr>
        <w:ind w:left="851"/>
        <w:rPr>
          <w:rFonts w:ascii="Arial" w:hAnsi="Arial" w:cs="Arial"/>
          <w:szCs w:val="22"/>
        </w:rPr>
      </w:pPr>
    </w:p>
    <w:p w14:paraId="040CE0A3" w14:textId="2892CE46" w:rsidR="00FE695E" w:rsidRDefault="00FF7C8B">
      <w:pPr>
        <w:pStyle w:val="ListParagraph"/>
        <w:numPr>
          <w:ilvl w:val="0"/>
          <w:numId w:val="31"/>
        </w:numPr>
        <w:ind w:left="1276" w:hanging="425"/>
        <w:rPr>
          <w:rFonts w:ascii="Arial" w:hAnsi="Arial" w:cs="Arial"/>
          <w:szCs w:val="22"/>
        </w:rPr>
      </w:pPr>
      <w:r w:rsidRPr="00FE695E">
        <w:rPr>
          <w:rFonts w:ascii="Arial" w:hAnsi="Arial" w:cs="Arial"/>
          <w:szCs w:val="22"/>
        </w:rPr>
        <w:t>the conduct, incident, event, or issue giving rise to the complaint has already been investigated and dealt with under the Constitution; or</w:t>
      </w:r>
    </w:p>
    <w:p w14:paraId="1594C992" w14:textId="77777777" w:rsidR="00FE695E" w:rsidRPr="00FE695E" w:rsidRDefault="00FE695E" w:rsidP="00FE695E">
      <w:pPr>
        <w:ind w:left="851"/>
        <w:rPr>
          <w:rFonts w:ascii="Arial" w:hAnsi="Arial" w:cs="Arial"/>
          <w:szCs w:val="22"/>
        </w:rPr>
      </w:pPr>
    </w:p>
    <w:p w14:paraId="7A1EE261" w14:textId="7C6BD813" w:rsidR="00FF7C8B" w:rsidRDefault="00FF7C8B">
      <w:pPr>
        <w:pStyle w:val="ListParagraph"/>
        <w:numPr>
          <w:ilvl w:val="0"/>
          <w:numId w:val="31"/>
        </w:numPr>
        <w:ind w:left="1276" w:hanging="425"/>
        <w:rPr>
          <w:rFonts w:ascii="Arial" w:hAnsi="Arial" w:cs="Arial"/>
          <w:szCs w:val="22"/>
        </w:rPr>
      </w:pPr>
      <w:r w:rsidRPr="00FE695E">
        <w:rPr>
          <w:rFonts w:ascii="Arial" w:hAnsi="Arial" w:cs="Arial"/>
          <w:szCs w:val="22"/>
        </w:rPr>
        <w:t>there has been an undue delay in making the complaint.</w:t>
      </w:r>
    </w:p>
    <w:p w14:paraId="21BF7DCD" w14:textId="77777777" w:rsidR="002A3E37" w:rsidRPr="002A3E37" w:rsidRDefault="002A3E37" w:rsidP="002A3E37">
      <w:pPr>
        <w:ind w:left="851"/>
        <w:rPr>
          <w:rFonts w:ascii="Arial" w:hAnsi="Arial" w:cs="Arial"/>
          <w:szCs w:val="22"/>
        </w:rPr>
      </w:pPr>
    </w:p>
    <w:p w14:paraId="58E0FF40" w14:textId="0EC9DEED" w:rsidR="00FF7C8B" w:rsidRPr="00FE399F" w:rsidRDefault="002A3E37" w:rsidP="00FE399F">
      <w:pPr>
        <w:pStyle w:val="ITISHeading1"/>
        <w:numPr>
          <w:ilvl w:val="0"/>
          <w:numId w:val="0"/>
        </w:numPr>
        <w:ind w:left="851" w:hanging="851"/>
        <w:rPr>
          <w:szCs w:val="22"/>
          <w:lang w:val="en-US" w:eastAsia="en-AU"/>
        </w:rPr>
      </w:pPr>
      <w:bookmarkStart w:id="166" w:name="_Toc146546064"/>
      <w:bookmarkStart w:id="167" w:name="_Toc146546147"/>
      <w:bookmarkStart w:id="168" w:name="_Toc151271949"/>
      <w:bookmarkStart w:id="169" w:name="_Toc153964005"/>
      <w:r>
        <w:rPr>
          <w:szCs w:val="22"/>
          <w:lang w:val="en-US" w:eastAsia="en-AU"/>
        </w:rPr>
        <w:t>A.5</w:t>
      </w:r>
      <w:r>
        <w:rPr>
          <w:szCs w:val="22"/>
          <w:lang w:val="en-US" w:eastAsia="en-AU"/>
        </w:rPr>
        <w:tab/>
      </w:r>
      <w:r w:rsidR="00FF7C8B" w:rsidRPr="00FE399F">
        <w:rPr>
          <w:szCs w:val="22"/>
          <w:lang w:val="en-US" w:eastAsia="en-AU"/>
        </w:rPr>
        <w:t>Society may refer complaint</w:t>
      </w:r>
      <w:bookmarkEnd w:id="166"/>
      <w:bookmarkEnd w:id="167"/>
      <w:bookmarkEnd w:id="168"/>
      <w:bookmarkEnd w:id="169"/>
    </w:p>
    <w:p w14:paraId="14099237" w14:textId="23FA5AD6" w:rsidR="00FF7C8B" w:rsidRPr="00FE399F" w:rsidRDefault="002A3E37" w:rsidP="002A3E37">
      <w:pPr>
        <w:spacing w:after="220"/>
        <w:rPr>
          <w:rFonts w:ascii="Arial" w:hAnsi="Arial" w:cs="Arial"/>
          <w:szCs w:val="22"/>
        </w:rPr>
      </w:pPr>
      <w:r>
        <w:rPr>
          <w:rFonts w:ascii="Arial" w:hAnsi="Arial" w:cs="Arial"/>
          <w:szCs w:val="22"/>
        </w:rPr>
        <w:t>A.5.1</w:t>
      </w:r>
      <w:r>
        <w:rPr>
          <w:rFonts w:ascii="Arial" w:hAnsi="Arial" w:cs="Arial"/>
          <w:szCs w:val="22"/>
        </w:rPr>
        <w:tab/>
      </w:r>
      <w:r w:rsidR="00FF7C8B" w:rsidRPr="00FE399F">
        <w:rPr>
          <w:rFonts w:ascii="Arial" w:hAnsi="Arial" w:cs="Arial"/>
          <w:szCs w:val="22"/>
        </w:rPr>
        <w:t>APAC may refer a complaint to:</w:t>
      </w:r>
    </w:p>
    <w:p w14:paraId="22DAE0BB" w14:textId="0A3FD68C" w:rsidR="00FF7C8B" w:rsidRPr="002A3E37" w:rsidRDefault="00FF7C8B">
      <w:pPr>
        <w:pStyle w:val="ListParagraph"/>
        <w:numPr>
          <w:ilvl w:val="0"/>
          <w:numId w:val="33"/>
        </w:numPr>
        <w:ind w:left="851" w:hanging="851"/>
        <w:rPr>
          <w:rFonts w:ascii="Arial" w:hAnsi="Arial" w:cs="Arial"/>
          <w:szCs w:val="22"/>
        </w:rPr>
      </w:pPr>
      <w:r w:rsidRPr="002A3E37">
        <w:rPr>
          <w:rFonts w:ascii="Arial" w:hAnsi="Arial" w:cs="Arial"/>
          <w:szCs w:val="22"/>
        </w:rPr>
        <w:lastRenderedPageBreak/>
        <w:t xml:space="preserve">a subcommittee or an external person to investigate and report; or </w:t>
      </w:r>
    </w:p>
    <w:p w14:paraId="4E1680F1" w14:textId="77777777" w:rsidR="00FF7C8B" w:rsidRPr="00FE399F" w:rsidRDefault="00FF7C8B" w:rsidP="002A3E37">
      <w:pPr>
        <w:pStyle w:val="ListParagraph"/>
        <w:ind w:left="851" w:hanging="851"/>
        <w:rPr>
          <w:rFonts w:ascii="Arial" w:hAnsi="Arial" w:cs="Arial"/>
          <w:szCs w:val="22"/>
        </w:rPr>
      </w:pPr>
    </w:p>
    <w:p w14:paraId="74F13049" w14:textId="4FF8DC19" w:rsidR="00FF7C8B" w:rsidRPr="002A3E37" w:rsidRDefault="00FF7C8B">
      <w:pPr>
        <w:pStyle w:val="ListParagraph"/>
        <w:numPr>
          <w:ilvl w:val="0"/>
          <w:numId w:val="33"/>
        </w:numPr>
        <w:ind w:left="851" w:hanging="851"/>
        <w:rPr>
          <w:rFonts w:ascii="Arial" w:hAnsi="Arial" w:cs="Arial"/>
          <w:szCs w:val="22"/>
        </w:rPr>
      </w:pPr>
      <w:r w:rsidRPr="002A3E37">
        <w:rPr>
          <w:rFonts w:ascii="Arial" w:hAnsi="Arial" w:cs="Arial"/>
          <w:szCs w:val="22"/>
        </w:rPr>
        <w:t>a subcommittee, an arbitral tribunal, or an external person to investigate and make a decision.</w:t>
      </w:r>
    </w:p>
    <w:p w14:paraId="19209CFA" w14:textId="4EFF8E94" w:rsidR="00FF7C8B" w:rsidRPr="00FE399F" w:rsidRDefault="00FF7C8B" w:rsidP="00FE399F">
      <w:pPr>
        <w:ind w:left="851" w:hanging="851"/>
        <w:rPr>
          <w:rFonts w:ascii="Arial" w:hAnsi="Arial" w:cs="Arial"/>
          <w:szCs w:val="22"/>
        </w:rPr>
      </w:pPr>
    </w:p>
    <w:p w14:paraId="54243A3E" w14:textId="7168C95E" w:rsidR="00FF7C8B" w:rsidRPr="00FE399F" w:rsidRDefault="002A3E37" w:rsidP="002A3E37">
      <w:pPr>
        <w:spacing w:after="220"/>
        <w:ind w:left="851" w:hanging="851"/>
        <w:rPr>
          <w:rFonts w:ascii="Arial" w:hAnsi="Arial" w:cs="Arial"/>
          <w:szCs w:val="22"/>
        </w:rPr>
      </w:pPr>
      <w:r>
        <w:rPr>
          <w:rFonts w:ascii="Arial" w:hAnsi="Arial" w:cs="Arial"/>
          <w:szCs w:val="22"/>
        </w:rPr>
        <w:t>A.5.2</w:t>
      </w:r>
      <w:r>
        <w:rPr>
          <w:rFonts w:ascii="Arial" w:hAnsi="Arial" w:cs="Arial"/>
          <w:szCs w:val="22"/>
        </w:rPr>
        <w:tab/>
      </w:r>
      <w:r w:rsidR="00FF7C8B" w:rsidRPr="00FE399F">
        <w:rPr>
          <w:rFonts w:ascii="Arial" w:hAnsi="Arial" w:cs="Arial"/>
          <w:szCs w:val="22"/>
        </w:rPr>
        <w:t>APAC may, with the consent of all parties to a complaint, refer the complaint to any type of consensual dispute resolution (for example, mediation, facilitation, or a tikanga-based practice).</w:t>
      </w:r>
    </w:p>
    <w:p w14:paraId="6CAFAA13" w14:textId="56D1F431" w:rsidR="00FF7C8B" w:rsidRPr="00FE399F" w:rsidRDefault="002A3E37" w:rsidP="00FE399F">
      <w:pPr>
        <w:pStyle w:val="ITISHeading1"/>
        <w:numPr>
          <w:ilvl w:val="0"/>
          <w:numId w:val="0"/>
        </w:numPr>
        <w:ind w:left="851" w:hanging="851"/>
        <w:rPr>
          <w:szCs w:val="22"/>
          <w:lang w:val="en-US" w:eastAsia="en-AU"/>
        </w:rPr>
      </w:pPr>
      <w:bookmarkStart w:id="170" w:name="_Toc146546065"/>
      <w:bookmarkStart w:id="171" w:name="_Toc146546148"/>
      <w:bookmarkStart w:id="172" w:name="_Toc151271950"/>
      <w:bookmarkStart w:id="173" w:name="_Toc153964006"/>
      <w:r>
        <w:rPr>
          <w:szCs w:val="22"/>
          <w:lang w:val="en-US" w:eastAsia="en-AU"/>
        </w:rPr>
        <w:t>A.6</w:t>
      </w:r>
      <w:r>
        <w:rPr>
          <w:szCs w:val="22"/>
          <w:lang w:val="en-US" w:eastAsia="en-AU"/>
        </w:rPr>
        <w:tab/>
      </w:r>
      <w:r w:rsidR="00FF7C8B" w:rsidRPr="00FE399F">
        <w:rPr>
          <w:szCs w:val="22"/>
          <w:lang w:val="en-US" w:eastAsia="en-AU"/>
        </w:rPr>
        <w:t>Decision makers</w:t>
      </w:r>
      <w:bookmarkEnd w:id="170"/>
      <w:bookmarkEnd w:id="171"/>
      <w:bookmarkEnd w:id="172"/>
      <w:bookmarkEnd w:id="173"/>
    </w:p>
    <w:p w14:paraId="26F87EB3" w14:textId="1E28319E" w:rsidR="00D97225" w:rsidRPr="00FE399F" w:rsidRDefault="00D97225" w:rsidP="002A3E37">
      <w:pPr>
        <w:spacing w:after="220"/>
        <w:ind w:left="851"/>
        <w:rPr>
          <w:rFonts w:ascii="Arial" w:hAnsi="Arial" w:cs="Arial"/>
          <w:szCs w:val="22"/>
        </w:rPr>
      </w:pPr>
      <w:r w:rsidRPr="00FE399F">
        <w:rPr>
          <w:rFonts w:ascii="Arial" w:hAnsi="Arial" w:cs="Arial"/>
          <w:szCs w:val="22"/>
        </w:rPr>
        <w:t xml:space="preserve">A person may not act as a decision maker in relation to a complaint if two or more </w:t>
      </w:r>
      <w:r w:rsidR="002F7DDE" w:rsidRPr="00FE399F">
        <w:rPr>
          <w:rFonts w:ascii="Arial" w:hAnsi="Arial" w:cs="Arial"/>
          <w:szCs w:val="22"/>
        </w:rPr>
        <w:t>m</w:t>
      </w:r>
      <w:r w:rsidRPr="00FE399F">
        <w:rPr>
          <w:rFonts w:ascii="Arial" w:hAnsi="Arial" w:cs="Arial"/>
          <w:szCs w:val="22"/>
        </w:rPr>
        <w:t>embers of the Executive Committee consider that there are reasonable grounds to believe that the person may not be:</w:t>
      </w:r>
    </w:p>
    <w:p w14:paraId="262157E5" w14:textId="7FA528A5" w:rsidR="00D97225" w:rsidRDefault="00D97225">
      <w:pPr>
        <w:pStyle w:val="ListParagraph"/>
        <w:numPr>
          <w:ilvl w:val="0"/>
          <w:numId w:val="34"/>
        </w:numPr>
        <w:ind w:left="1211"/>
        <w:rPr>
          <w:rFonts w:ascii="Arial" w:hAnsi="Arial" w:cs="Arial"/>
          <w:szCs w:val="22"/>
        </w:rPr>
      </w:pPr>
      <w:r w:rsidRPr="00FE399F">
        <w:rPr>
          <w:rFonts w:ascii="Arial" w:hAnsi="Arial" w:cs="Arial"/>
          <w:szCs w:val="22"/>
        </w:rPr>
        <w:t>impartial; or</w:t>
      </w:r>
    </w:p>
    <w:p w14:paraId="68CBB0D2" w14:textId="77777777" w:rsidR="002A3E37" w:rsidRPr="002A3E37" w:rsidRDefault="002A3E37" w:rsidP="002A3E37">
      <w:pPr>
        <w:ind w:left="491"/>
        <w:rPr>
          <w:rFonts w:ascii="Arial" w:hAnsi="Arial" w:cs="Arial"/>
          <w:szCs w:val="22"/>
        </w:rPr>
      </w:pPr>
    </w:p>
    <w:p w14:paraId="3DB8E9E6" w14:textId="6CCED9D0" w:rsidR="00FF7C8B" w:rsidRPr="00FE399F" w:rsidRDefault="00D97225">
      <w:pPr>
        <w:pStyle w:val="ListParagraph"/>
        <w:numPr>
          <w:ilvl w:val="0"/>
          <w:numId w:val="34"/>
        </w:numPr>
        <w:ind w:left="1211"/>
        <w:rPr>
          <w:rFonts w:ascii="Arial" w:hAnsi="Arial" w:cs="Arial"/>
          <w:szCs w:val="22"/>
        </w:rPr>
      </w:pPr>
      <w:r w:rsidRPr="00FE399F">
        <w:rPr>
          <w:rFonts w:ascii="Arial" w:hAnsi="Arial" w:cs="Arial"/>
          <w:szCs w:val="22"/>
        </w:rPr>
        <w:t>able to consider the matter without a predetermined view.</w:t>
      </w:r>
    </w:p>
    <w:sectPr w:rsidR="00FF7C8B" w:rsidRPr="00FE399F" w:rsidSect="001B1A73">
      <w:headerReference w:type="even" r:id="rId11"/>
      <w:headerReference w:type="default" r:id="rId12"/>
      <w:footerReference w:type="even" r:id="rId13"/>
      <w:footerReference w:type="default" r:id="rId14"/>
      <w:headerReference w:type="first" r:id="rId15"/>
      <w:footerReference w:type="first" r:id="rId16"/>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F060" w14:textId="77777777" w:rsidR="00AC61EB" w:rsidRDefault="00AC61EB">
      <w:r>
        <w:separator/>
      </w:r>
    </w:p>
  </w:endnote>
  <w:endnote w:type="continuationSeparator" w:id="0">
    <w:p w14:paraId="76ABE840" w14:textId="77777777" w:rsidR="00AC61EB" w:rsidRDefault="00AC61EB">
      <w:r>
        <w:continuationSeparator/>
      </w:r>
    </w:p>
  </w:endnote>
  <w:endnote w:type="continuationNotice" w:id="1">
    <w:p w14:paraId="7ABC455E" w14:textId="77777777" w:rsidR="00AC61EB" w:rsidRPr="00380812" w:rsidRDefault="00AC61EB">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52208C32" wp14:editId="45AF3F04">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5F2AC"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5</w:t>
      </w:r>
      <w:r w:rsidRPr="00380812">
        <w:rPr>
          <w:b/>
          <w:sz w:val="20"/>
        </w:rPr>
        <w:fldChar w:fldCharType="end"/>
      </w:r>
    </w:p>
    <w:p w14:paraId="23BE2F12" w14:textId="77777777" w:rsidR="00AC61EB" w:rsidRPr="00CF2B53" w:rsidRDefault="00AC61EB"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111D" w14:textId="77777777" w:rsidR="002F30AF" w:rsidRDefault="002F30AF">
    <w:pPr>
      <w:pStyle w:val="Footer"/>
    </w:pPr>
  </w:p>
  <w:p w14:paraId="19FFC05A" w14:textId="77777777" w:rsidR="005A5A71" w:rsidRDefault="005A5A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00726037"/>
      <w:docPartObj>
        <w:docPartGallery w:val="Page Numbers (Bottom of Page)"/>
        <w:docPartUnique/>
      </w:docPartObj>
    </w:sdtPr>
    <w:sdtContent>
      <w:p w14:paraId="245F8A4F" w14:textId="2706C039" w:rsidR="007E7FFB" w:rsidRDefault="007E7FFB" w:rsidP="0055112D">
        <w:pPr>
          <w:pStyle w:val="Footer"/>
          <w:jc w:val="right"/>
          <w:rPr>
            <w:sz w:val="16"/>
            <w:szCs w:val="16"/>
          </w:rPr>
        </w:pPr>
      </w:p>
      <w:p w14:paraId="7C81F152" w14:textId="77777777" w:rsidR="0055112D" w:rsidRPr="00D57056" w:rsidRDefault="0055112D" w:rsidP="0055112D">
        <w:pPr>
          <w:pStyle w:val="Footer"/>
          <w:pBdr>
            <w:top w:val="single" w:sz="4" w:space="1" w:color="auto"/>
          </w:pBdr>
          <w:jc w:val="right"/>
          <w:rPr>
            <w:b/>
            <w:bCs/>
            <w:sz w:val="16"/>
            <w:szCs w:val="16"/>
          </w:rPr>
        </w:pPr>
      </w:p>
      <w:tbl>
        <w:tblPr>
          <w:tblStyle w:val="TableGrid"/>
          <w:tblW w:w="8647" w:type="dxa"/>
          <w:tblLook w:val="04A0" w:firstRow="1" w:lastRow="0" w:firstColumn="1" w:lastColumn="0" w:noHBand="0" w:noVBand="1"/>
        </w:tblPr>
        <w:tblGrid>
          <w:gridCol w:w="2882"/>
          <w:gridCol w:w="2882"/>
          <w:gridCol w:w="2883"/>
        </w:tblGrid>
        <w:tr w:rsidR="007E7FFB" w:rsidRPr="00D57056" w14:paraId="587D9713" w14:textId="77777777" w:rsidTr="007E7FFB">
          <w:tc>
            <w:tcPr>
              <w:tcW w:w="2882" w:type="dxa"/>
              <w:tcBorders>
                <w:top w:val="nil"/>
                <w:left w:val="nil"/>
                <w:bottom w:val="nil"/>
                <w:right w:val="nil"/>
              </w:tcBorders>
            </w:tcPr>
            <w:p w14:paraId="1F9702BA" w14:textId="2C384244" w:rsidR="007E7FFB" w:rsidRPr="00D57056" w:rsidRDefault="007E7FFB" w:rsidP="006535D3">
              <w:pPr>
                <w:pStyle w:val="Footer"/>
                <w:jc w:val="left"/>
                <w:rPr>
                  <w:sz w:val="16"/>
                  <w:szCs w:val="16"/>
                </w:rPr>
              </w:pPr>
              <w:r w:rsidRPr="00D57056">
                <w:rPr>
                  <w:sz w:val="16"/>
                  <w:szCs w:val="16"/>
                </w:rPr>
                <w:t xml:space="preserve">Version </w:t>
              </w:r>
              <w:r w:rsidR="00D57056" w:rsidRPr="00D57056">
                <w:rPr>
                  <w:sz w:val="16"/>
                  <w:szCs w:val="16"/>
                </w:rPr>
                <w:t>2.0</w:t>
              </w:r>
            </w:p>
          </w:tc>
          <w:tc>
            <w:tcPr>
              <w:tcW w:w="2882" w:type="dxa"/>
              <w:tcBorders>
                <w:top w:val="nil"/>
                <w:left w:val="nil"/>
                <w:bottom w:val="nil"/>
                <w:right w:val="nil"/>
              </w:tcBorders>
            </w:tcPr>
            <w:p w14:paraId="7F504E9E" w14:textId="0D842350" w:rsidR="007E7FFB" w:rsidRPr="00D57056" w:rsidRDefault="007E7FFB" w:rsidP="007E7FFB">
              <w:pPr>
                <w:pStyle w:val="Footer"/>
                <w:tabs>
                  <w:tab w:val="clear" w:pos="4320"/>
                </w:tabs>
                <w:jc w:val="center"/>
                <w:rPr>
                  <w:sz w:val="16"/>
                  <w:szCs w:val="16"/>
                </w:rPr>
              </w:pPr>
              <w:r w:rsidRPr="00D57056">
                <w:rPr>
                  <w:sz w:val="16"/>
                  <w:szCs w:val="16"/>
                </w:rPr>
                <w:t>Issue Date:</w:t>
              </w:r>
              <w:r w:rsidR="00D57056" w:rsidRPr="00D57056">
                <w:rPr>
                  <w:sz w:val="16"/>
                  <w:szCs w:val="16"/>
                </w:rPr>
                <w:t xml:space="preserve"> </w:t>
              </w:r>
              <w:r w:rsidR="000A218E">
                <w:rPr>
                  <w:sz w:val="16"/>
                  <w:szCs w:val="16"/>
                </w:rPr>
                <w:t>20 December 2023</w:t>
              </w:r>
            </w:p>
          </w:tc>
          <w:tc>
            <w:tcPr>
              <w:tcW w:w="2883" w:type="dxa"/>
              <w:tcBorders>
                <w:top w:val="nil"/>
                <w:left w:val="nil"/>
                <w:bottom w:val="nil"/>
                <w:right w:val="nil"/>
              </w:tcBorders>
            </w:tcPr>
            <w:p w14:paraId="48ACFB53" w14:textId="77777777" w:rsidR="00D57056" w:rsidRDefault="007E7FFB" w:rsidP="006535D3">
              <w:pPr>
                <w:pStyle w:val="Footer"/>
                <w:jc w:val="right"/>
                <w:rPr>
                  <w:bCs/>
                  <w:sz w:val="16"/>
                  <w:szCs w:val="16"/>
                </w:rPr>
              </w:pPr>
              <w:r w:rsidRPr="00D57056">
                <w:rPr>
                  <w:sz w:val="16"/>
                  <w:szCs w:val="16"/>
                </w:rPr>
                <w:t xml:space="preserve">Page </w:t>
              </w:r>
              <w:r w:rsidRPr="00D57056">
                <w:rPr>
                  <w:bCs/>
                  <w:sz w:val="16"/>
                  <w:szCs w:val="16"/>
                </w:rPr>
                <w:fldChar w:fldCharType="begin"/>
              </w:r>
              <w:r w:rsidRPr="00D57056">
                <w:rPr>
                  <w:bCs/>
                  <w:sz w:val="16"/>
                  <w:szCs w:val="16"/>
                </w:rPr>
                <w:instrText xml:space="preserve"> PAGE </w:instrText>
              </w:r>
              <w:r w:rsidRPr="00D57056">
                <w:rPr>
                  <w:bCs/>
                  <w:sz w:val="16"/>
                  <w:szCs w:val="16"/>
                </w:rPr>
                <w:fldChar w:fldCharType="separate"/>
              </w:r>
              <w:r w:rsidRPr="00D57056">
                <w:rPr>
                  <w:bCs/>
                  <w:sz w:val="16"/>
                  <w:szCs w:val="16"/>
                </w:rPr>
                <w:t>19</w:t>
              </w:r>
              <w:r w:rsidRPr="00D57056">
                <w:rPr>
                  <w:bCs/>
                  <w:sz w:val="16"/>
                  <w:szCs w:val="16"/>
                </w:rPr>
                <w:fldChar w:fldCharType="end"/>
              </w:r>
              <w:r w:rsidRPr="00D57056">
                <w:rPr>
                  <w:sz w:val="16"/>
                  <w:szCs w:val="16"/>
                </w:rPr>
                <w:t xml:space="preserve"> of </w:t>
              </w:r>
              <w:r w:rsidRPr="00D57056">
                <w:rPr>
                  <w:bCs/>
                  <w:sz w:val="16"/>
                  <w:szCs w:val="16"/>
                </w:rPr>
                <w:fldChar w:fldCharType="begin"/>
              </w:r>
              <w:r w:rsidRPr="00D57056">
                <w:rPr>
                  <w:bCs/>
                  <w:sz w:val="16"/>
                  <w:szCs w:val="16"/>
                </w:rPr>
                <w:instrText xml:space="preserve"> NUMPAGES  </w:instrText>
              </w:r>
              <w:r w:rsidRPr="00D57056">
                <w:rPr>
                  <w:bCs/>
                  <w:sz w:val="16"/>
                  <w:szCs w:val="16"/>
                </w:rPr>
                <w:fldChar w:fldCharType="separate"/>
              </w:r>
              <w:r w:rsidRPr="00D57056">
                <w:rPr>
                  <w:bCs/>
                  <w:sz w:val="16"/>
                  <w:szCs w:val="16"/>
                </w:rPr>
                <w:t>25</w:t>
              </w:r>
              <w:r w:rsidRPr="00D57056">
                <w:rPr>
                  <w:bCs/>
                  <w:sz w:val="16"/>
                  <w:szCs w:val="16"/>
                </w:rPr>
                <w:fldChar w:fldCharType="end"/>
              </w:r>
            </w:p>
            <w:p w14:paraId="46E4F451" w14:textId="29AF6471" w:rsidR="007E7FFB" w:rsidRPr="00D57056" w:rsidRDefault="00000000" w:rsidP="006535D3">
              <w:pPr>
                <w:pStyle w:val="Footer"/>
                <w:jc w:val="right"/>
                <w:rPr>
                  <w:sz w:val="16"/>
                  <w:szCs w:val="16"/>
                </w:rPr>
              </w:pPr>
            </w:p>
          </w:tc>
        </w:tr>
      </w:tbl>
    </w:sdtContent>
  </w:sdt>
  <w:p w14:paraId="407F6840" w14:textId="03A333CC" w:rsidR="007E7FFB" w:rsidRPr="00D57056" w:rsidRDefault="007E7FFB" w:rsidP="00D57056">
    <w:pPr>
      <w:pStyle w:val="Footer"/>
      <w:pBdr>
        <w:top w:val="single" w:sz="4" w:space="1" w:color="auto"/>
      </w:pBdr>
      <w:jc w:val="left"/>
      <w:rPr>
        <w:color w:val="365F91" w:themeColor="accent1"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25EE44B0" w:rsidR="007E7FFB" w:rsidRPr="00ED2809" w:rsidRDefault="007E7FFB"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5</w:t>
            </w:r>
            <w:r w:rsidRPr="00ED2809">
              <w:rPr>
                <w:b/>
                <w:bCs/>
                <w:sz w:val="20"/>
              </w:rPr>
              <w:fldChar w:fldCharType="end"/>
            </w:r>
          </w:p>
        </w:sdtContent>
      </w:sdt>
    </w:sdtContent>
  </w:sdt>
  <w:p w14:paraId="20EE477A" w14:textId="77777777" w:rsidR="007E7FFB" w:rsidRDefault="007E7FFB">
    <w:pPr>
      <w:pStyle w:val="Footer"/>
    </w:pPr>
  </w:p>
  <w:p w14:paraId="2AD31D92" w14:textId="77777777" w:rsidR="005A5A71" w:rsidRDefault="005A5A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42EF" w14:textId="77777777" w:rsidR="00AC61EB" w:rsidRDefault="00AC61EB">
      <w:r>
        <w:separator/>
      </w:r>
    </w:p>
  </w:footnote>
  <w:footnote w:type="continuationSeparator" w:id="0">
    <w:p w14:paraId="7E2296E4" w14:textId="77777777" w:rsidR="00AC61EB" w:rsidRDefault="00AC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D39C" w14:textId="77777777" w:rsidR="002F30AF" w:rsidRDefault="002F30AF">
    <w:pPr>
      <w:pStyle w:val="Header"/>
    </w:pPr>
  </w:p>
  <w:p w14:paraId="3F1A2154" w14:textId="77777777" w:rsidR="005A5A71" w:rsidRDefault="005A5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9DDE" w14:textId="6003015D" w:rsidR="007E7FFB" w:rsidRPr="00F13E10" w:rsidRDefault="007E7FFB" w:rsidP="00F13E10">
    <w:pPr>
      <w:pStyle w:val="CoverPartyNames"/>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GOV</w:t>
    </w:r>
    <w:r w:rsidRPr="00F13E10">
      <w:rPr>
        <w:i/>
        <w:color w:val="365F91" w:themeColor="accent1" w:themeShade="BF"/>
        <w:sz w:val="24"/>
        <w:szCs w:val="24"/>
      </w:rPr>
      <w:t>-</w:t>
    </w:r>
    <w:r>
      <w:rPr>
        <w:i/>
        <w:color w:val="365F91" w:themeColor="accent1" w:themeShade="BF"/>
        <w:sz w:val="24"/>
        <w:szCs w:val="24"/>
      </w:rPr>
      <w:t>001</w:t>
    </w:r>
    <w:r w:rsidRPr="00F13E10">
      <w:rPr>
        <w:i/>
        <w:color w:val="365F91" w:themeColor="accent1" w:themeShade="BF"/>
        <w:sz w:val="24"/>
        <w:szCs w:val="24"/>
      </w:rPr>
      <w:t xml:space="preserve"> </w:t>
    </w:r>
    <w:r>
      <w:rPr>
        <w:i/>
        <w:color w:val="365F91" w:themeColor="accent1" w:themeShade="BF"/>
        <w:sz w:val="24"/>
        <w:szCs w:val="24"/>
      </w:rPr>
      <w:t>APAC Constitution</w:t>
    </w:r>
  </w:p>
  <w:p w14:paraId="2CF1EB48" w14:textId="77777777" w:rsidR="005A5A71" w:rsidRPr="0055112D" w:rsidRDefault="005A5A71">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7801" w14:textId="296B865B" w:rsidR="007E7FFB" w:rsidRPr="007C3199" w:rsidRDefault="007E7FFB" w:rsidP="00004315">
    <w:pPr>
      <w:pStyle w:val="CoverPartyNames"/>
      <w:rPr>
        <w:color w:val="365F91" w:themeColor="accent1" w:themeShade="BF"/>
      </w:rPr>
    </w:pPr>
    <w:bookmarkStart w:id="174" w:name="_Hlk491774868"/>
    <w:r w:rsidRPr="007C3199">
      <w:rPr>
        <w:b/>
        <w:color w:val="365F91" w:themeColor="accent1" w:themeShade="BF"/>
      </w:rPr>
      <w:t>APAC</w:t>
    </w:r>
    <w:r>
      <w:rPr>
        <w:color w:val="365F91" w:themeColor="accent1" w:themeShade="BF"/>
      </w:rPr>
      <w:t xml:space="preserve"> XXX</w:t>
    </w:r>
  </w:p>
  <w:bookmarkEnd w:id="174"/>
  <w:p w14:paraId="6356EBE2" w14:textId="77777777" w:rsidR="007E7FFB" w:rsidRDefault="007E7FFB">
    <w:pPr>
      <w:pStyle w:val="Header"/>
    </w:pPr>
  </w:p>
  <w:p w14:paraId="378D37F6" w14:textId="77777777" w:rsidR="005A5A71" w:rsidRDefault="005A5A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D268892E"/>
    <w:lvl w:ilvl="0">
      <w:start w:val="1"/>
      <w:numFmt w:val="decimal"/>
      <w:pStyle w:val="Level1"/>
      <w:lvlText w:val="%1."/>
      <w:lvlJc w:val="left"/>
      <w:pPr>
        <w:tabs>
          <w:tab w:val="num" w:pos="644"/>
        </w:tabs>
        <w:ind w:left="644"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644"/>
        </w:tabs>
        <w:ind w:left="644"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24"/>
        </w:tabs>
        <w:ind w:left="172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078"/>
        </w:tabs>
        <w:ind w:left="3078"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158"/>
        </w:tabs>
        <w:ind w:left="4158"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18"/>
        </w:tabs>
        <w:ind w:left="4518"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76"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76"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76"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01C505C"/>
    <w:multiLevelType w:val="hybridMultilevel"/>
    <w:tmpl w:val="1B0295E6"/>
    <w:lvl w:ilvl="0" w:tplc="986606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B61E1D"/>
    <w:multiLevelType w:val="hybridMultilevel"/>
    <w:tmpl w:val="12ACD5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FA5E7F"/>
    <w:multiLevelType w:val="multilevel"/>
    <w:tmpl w:val="2BF26806"/>
    <w:lvl w:ilvl="0">
      <w:start w:val="1"/>
      <w:numFmt w:val="decimal"/>
      <w:lvlText w:val="%1."/>
      <w:lvlJc w:val="left"/>
      <w:pPr>
        <w:tabs>
          <w:tab w:val="num" w:pos="720"/>
        </w:tabs>
        <w:ind w:left="720" w:hanging="720"/>
      </w:pPr>
      <w:rPr>
        <w:rFonts w:ascii="Arial" w:eastAsia="SimSun" w:hAnsi="Arial" w:cs="Arial" w:hint="default"/>
        <w:b/>
        <w:i w:val="0"/>
      </w:rPr>
    </w:lvl>
    <w:lvl w:ilvl="1">
      <w:start w:val="1"/>
      <w:numFmt w:val="decimal"/>
      <w:isLgl/>
      <w:lvlText w:val="%1.%2"/>
      <w:lvlJc w:val="left"/>
      <w:pPr>
        <w:ind w:left="1080" w:hanging="360"/>
      </w:pPr>
      <w:rPr>
        <w:rFonts w:hint="default"/>
      </w:rPr>
    </w:lvl>
    <w:lvl w:ilvl="2">
      <w:numFmt w:val="lowerLetter"/>
      <w:isLgl/>
      <w:lvlText w:val="(%3)"/>
      <w:lvlJc w:val="left"/>
      <w:pPr>
        <w:ind w:left="2138" w:hanging="720"/>
      </w:pPr>
      <w:rPr>
        <w:rFonts w:ascii="Arial" w:eastAsia="SimSun" w:hAnsi="Arial" w:cs="Arial"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0DA406BD"/>
    <w:multiLevelType w:val="hybridMultilevel"/>
    <w:tmpl w:val="6B645D88"/>
    <w:lvl w:ilvl="0" w:tplc="854E7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426BA"/>
    <w:multiLevelType w:val="hybridMultilevel"/>
    <w:tmpl w:val="367A6CC4"/>
    <w:lvl w:ilvl="0" w:tplc="9866064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BA70AC3"/>
    <w:multiLevelType w:val="hybridMultilevel"/>
    <w:tmpl w:val="12ACD562"/>
    <w:lvl w:ilvl="0" w:tplc="986606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6A7AAB"/>
    <w:multiLevelType w:val="multilevel"/>
    <w:tmpl w:val="C16E3970"/>
    <w:lvl w:ilvl="0">
      <w:start w:val="4"/>
      <w:numFmt w:val="decimal"/>
      <w:lvlText w:val="%1."/>
      <w:lvlJc w:val="left"/>
      <w:pPr>
        <w:tabs>
          <w:tab w:val="num" w:pos="720"/>
        </w:tabs>
        <w:ind w:left="720" w:hanging="720"/>
      </w:pPr>
      <w:rPr>
        <w:rFonts w:ascii="Arial" w:eastAsia="SimSun" w:hAnsi="Arial" w:cs="Arial" w:hint="default"/>
        <w:b w:val="0"/>
        <w:i w:val="0"/>
      </w:rPr>
    </w:lvl>
    <w:lvl w:ilvl="1">
      <w:start w:val="1"/>
      <w:numFmt w:val="decimal"/>
      <w:isLgl/>
      <w:lvlText w:val="%1.%2"/>
      <w:lvlJc w:val="left"/>
      <w:pPr>
        <w:ind w:left="1080" w:hanging="360"/>
      </w:pPr>
      <w:rPr>
        <w:rFonts w:hint="default"/>
      </w:rPr>
    </w:lvl>
    <w:lvl w:ilvl="2">
      <w:start w:val="3"/>
      <w:numFmt w:val="lowerLetter"/>
      <w:lvlText w:val="(%3)"/>
      <w:lvlJc w:val="left"/>
      <w:pPr>
        <w:ind w:left="2138" w:hanging="720"/>
      </w:pPr>
      <w:rPr>
        <w:rFonts w:hint="default"/>
      </w:rPr>
    </w:lvl>
    <w:lvl w:ilvl="3">
      <w:start w:val="1"/>
      <w:numFmt w:val="decimal"/>
      <w:isLgl/>
      <w:lvlText w:val="(%4)"/>
      <w:lvlJc w:val="left"/>
      <w:pPr>
        <w:ind w:left="2880" w:hanging="720"/>
      </w:pPr>
      <w:rPr>
        <w:rFonts w:ascii="Arial" w:eastAsia="SimSun" w:hAnsi="Arial" w:cs="Arial"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6025C33"/>
    <w:multiLevelType w:val="multilevel"/>
    <w:tmpl w:val="93C69E2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E144EE"/>
    <w:multiLevelType w:val="hybridMultilevel"/>
    <w:tmpl w:val="B714243E"/>
    <w:lvl w:ilvl="0" w:tplc="9866064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F9E6A29"/>
    <w:multiLevelType w:val="hybridMultilevel"/>
    <w:tmpl w:val="4504288E"/>
    <w:lvl w:ilvl="0" w:tplc="9866064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1833A7E"/>
    <w:multiLevelType w:val="hybridMultilevel"/>
    <w:tmpl w:val="367A6CC4"/>
    <w:lvl w:ilvl="0" w:tplc="9866064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38CC2574"/>
    <w:multiLevelType w:val="hybridMultilevel"/>
    <w:tmpl w:val="1AB60D7A"/>
    <w:lvl w:ilvl="0" w:tplc="854E7AD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BB01471"/>
    <w:multiLevelType w:val="hybridMultilevel"/>
    <w:tmpl w:val="367A6CC4"/>
    <w:lvl w:ilvl="0" w:tplc="FFFFFFFF">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3672FF"/>
    <w:multiLevelType w:val="hybridMultilevel"/>
    <w:tmpl w:val="DFE85282"/>
    <w:lvl w:ilvl="0" w:tplc="986606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8" w15:restartNumberingAfterBreak="0">
    <w:nsid w:val="4397416A"/>
    <w:multiLevelType w:val="multilevel"/>
    <w:tmpl w:val="8782EB34"/>
    <w:lvl w:ilvl="0">
      <w:start w:val="4"/>
      <w:numFmt w:val="decimal"/>
      <w:lvlText w:val="%1."/>
      <w:lvlJc w:val="left"/>
      <w:pPr>
        <w:tabs>
          <w:tab w:val="num" w:pos="720"/>
        </w:tabs>
        <w:ind w:left="720" w:hanging="720"/>
      </w:pPr>
      <w:rPr>
        <w:rFonts w:ascii="Arial" w:eastAsia="SimSun" w:hAnsi="Arial" w:cs="Arial" w:hint="default"/>
        <w:b w:val="0"/>
        <w:i w:val="0"/>
      </w:rPr>
    </w:lvl>
    <w:lvl w:ilvl="1">
      <w:start w:val="6"/>
      <w:numFmt w:val="decimal"/>
      <w:isLgl/>
      <w:lvlText w:val="%1.%2"/>
      <w:lvlJc w:val="left"/>
      <w:pPr>
        <w:ind w:left="1080" w:hanging="360"/>
      </w:pPr>
      <w:rPr>
        <w:rFonts w:hint="default"/>
      </w:rPr>
    </w:lvl>
    <w:lvl w:ilvl="2">
      <w:start w:val="1"/>
      <w:numFmt w:val="lowerLetter"/>
      <w:lvlText w:val="(%3)"/>
      <w:lvlJc w:val="left"/>
      <w:pPr>
        <w:ind w:left="2138" w:hanging="720"/>
      </w:pPr>
      <w:rPr>
        <w:rFonts w:hint="default"/>
      </w:rPr>
    </w:lvl>
    <w:lvl w:ilvl="3">
      <w:start w:val="1"/>
      <w:numFmt w:val="decimal"/>
      <w:isLgl/>
      <w:lvlText w:val="(%4)"/>
      <w:lvlJc w:val="left"/>
      <w:pPr>
        <w:ind w:left="2880" w:hanging="720"/>
      </w:pPr>
      <w:rPr>
        <w:rFonts w:ascii="Arial" w:eastAsia="SimSun" w:hAnsi="Arial" w:cs="Arial"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9" w15:restartNumberingAfterBreak="0">
    <w:nsid w:val="460A2315"/>
    <w:multiLevelType w:val="hybridMultilevel"/>
    <w:tmpl w:val="B714243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93D7EA1"/>
    <w:multiLevelType w:val="hybridMultilevel"/>
    <w:tmpl w:val="1B0295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F90433"/>
    <w:multiLevelType w:val="multilevel"/>
    <w:tmpl w:val="26201E10"/>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22" w15:restartNumberingAfterBreak="0">
    <w:nsid w:val="506C1207"/>
    <w:multiLevelType w:val="hybridMultilevel"/>
    <w:tmpl w:val="089A7160"/>
    <w:lvl w:ilvl="0" w:tplc="98660648">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start w:val="1"/>
      <w:numFmt w:val="decimal"/>
      <w:lvlText w:val="(%3)"/>
      <w:lvlJc w:val="left"/>
      <w:pPr>
        <w:ind w:left="2651" w:hanging="180"/>
      </w:pPr>
      <w:rPr>
        <w:rFonts w:hint="default"/>
      </w:r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416273E"/>
    <w:multiLevelType w:val="hybridMultilevel"/>
    <w:tmpl w:val="6B645D88"/>
    <w:lvl w:ilvl="0" w:tplc="854E7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91437"/>
    <w:multiLevelType w:val="multilevel"/>
    <w:tmpl w:val="5596C9AE"/>
    <w:lvl w:ilvl="0">
      <w:start w:val="5"/>
      <w:numFmt w:val="decimal"/>
      <w:lvlText w:val="%1."/>
      <w:lvlJc w:val="left"/>
      <w:pPr>
        <w:tabs>
          <w:tab w:val="num" w:pos="720"/>
        </w:tabs>
        <w:ind w:left="720" w:hanging="720"/>
      </w:pPr>
      <w:rPr>
        <w:rFonts w:ascii="Arial" w:eastAsia="SimSun" w:hAnsi="Arial" w:cs="Arial" w:hint="default"/>
        <w:b w:val="0"/>
        <w:i w:val="0"/>
      </w:rPr>
    </w:lvl>
    <w:lvl w:ilvl="1">
      <w:start w:val="1"/>
      <w:numFmt w:val="decimal"/>
      <w:isLgl/>
      <w:lvlText w:val="%1.%2"/>
      <w:lvlJc w:val="left"/>
      <w:pPr>
        <w:ind w:left="644" w:hanging="360"/>
      </w:pPr>
      <w:rPr>
        <w:rFonts w:hint="default"/>
      </w:rPr>
    </w:lvl>
    <w:lvl w:ilvl="2">
      <w:start w:val="1"/>
      <w:numFmt w:val="lowerLetter"/>
      <w:lvlText w:val="(%3)"/>
      <w:lvlJc w:val="left"/>
      <w:pPr>
        <w:ind w:left="2138" w:hanging="720"/>
      </w:pPr>
      <w:rPr>
        <w:rFonts w:hint="default"/>
      </w:rPr>
    </w:lvl>
    <w:lvl w:ilvl="3">
      <w:start w:val="1"/>
      <w:numFmt w:val="decimal"/>
      <w:isLgl/>
      <w:lvlText w:val="(%4)"/>
      <w:lvlJc w:val="left"/>
      <w:pPr>
        <w:ind w:left="2880" w:hanging="720"/>
      </w:pPr>
      <w:rPr>
        <w:rFonts w:ascii="Arial" w:eastAsia="SimSun" w:hAnsi="Arial" w:cs="Arial"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6" w15:restartNumberingAfterBreak="0">
    <w:nsid w:val="5FEF0DB1"/>
    <w:multiLevelType w:val="hybridMultilevel"/>
    <w:tmpl w:val="367A6CC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15:restartNumberingAfterBreak="0">
    <w:nsid w:val="61F37EF9"/>
    <w:multiLevelType w:val="hybridMultilevel"/>
    <w:tmpl w:val="EF646588"/>
    <w:lvl w:ilvl="0" w:tplc="854E7AD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8E45142"/>
    <w:multiLevelType w:val="hybridMultilevel"/>
    <w:tmpl w:val="E124D8D4"/>
    <w:lvl w:ilvl="0" w:tplc="3702CEB0">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762A0F"/>
    <w:multiLevelType w:val="hybridMultilevel"/>
    <w:tmpl w:val="5F128D30"/>
    <w:lvl w:ilvl="0" w:tplc="0C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7B543B"/>
    <w:multiLevelType w:val="hybridMultilevel"/>
    <w:tmpl w:val="69A097F2"/>
    <w:lvl w:ilvl="0" w:tplc="9866064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F9565E2"/>
    <w:multiLevelType w:val="hybridMultilevel"/>
    <w:tmpl w:val="FBFEC296"/>
    <w:lvl w:ilvl="0" w:tplc="99608314">
      <w:start w:val="1"/>
      <w:numFmt w:val="decimal"/>
      <w:lvlText w:val="%1."/>
      <w:lvlJc w:val="left"/>
      <w:pPr>
        <w:ind w:left="720" w:hanging="360"/>
      </w:pPr>
      <w:rPr>
        <w:rFonts w:cs="Times New Roman"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D726BA"/>
    <w:multiLevelType w:val="hybridMultilevel"/>
    <w:tmpl w:val="4504288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34"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C8014BB"/>
    <w:multiLevelType w:val="hybridMultilevel"/>
    <w:tmpl w:val="6DBEB3FE"/>
    <w:lvl w:ilvl="0" w:tplc="98660648">
      <w:start w:val="1"/>
      <w:numFmt w:val="lowerLetter"/>
      <w:lvlText w:val="(%1)"/>
      <w:lvlJc w:val="left"/>
      <w:pPr>
        <w:ind w:left="1571" w:hanging="360"/>
      </w:pPr>
      <w:rPr>
        <w:rFonts w:hint="default"/>
      </w:rPr>
    </w:lvl>
    <w:lvl w:ilvl="1" w:tplc="8B1E798C">
      <w:start w:val="1"/>
      <w:numFmt w:val="decimal"/>
      <w:lvlText w:val="%2."/>
      <w:lvlJc w:val="left"/>
      <w:pPr>
        <w:ind w:left="2786" w:hanging="855"/>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898589740">
    <w:abstractNumId w:val="21"/>
  </w:num>
  <w:num w:numId="2" w16cid:durableId="913126058">
    <w:abstractNumId w:val="17"/>
  </w:num>
  <w:num w:numId="3" w16cid:durableId="453134880">
    <w:abstractNumId w:val="15"/>
  </w:num>
  <w:num w:numId="4" w16cid:durableId="2037534955">
    <w:abstractNumId w:val="34"/>
  </w:num>
  <w:num w:numId="5" w16cid:durableId="168445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44617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9278459">
    <w:abstractNumId w:val="4"/>
  </w:num>
  <w:num w:numId="8" w16cid:durableId="904490313">
    <w:abstractNumId w:val="8"/>
  </w:num>
  <w:num w:numId="9" w16cid:durableId="2134404220">
    <w:abstractNumId w:val="18"/>
  </w:num>
  <w:num w:numId="10" w16cid:durableId="1942640352">
    <w:abstractNumId w:val="25"/>
  </w:num>
  <w:num w:numId="11" w16cid:durableId="799954229">
    <w:abstractNumId w:val="31"/>
  </w:num>
  <w:num w:numId="12" w16cid:durableId="1829978995">
    <w:abstractNumId w:val="5"/>
  </w:num>
  <w:num w:numId="13" w16cid:durableId="1713845121">
    <w:abstractNumId w:val="27"/>
  </w:num>
  <w:num w:numId="14" w16cid:durableId="191264657">
    <w:abstractNumId w:val="13"/>
  </w:num>
  <w:num w:numId="15" w16cid:durableId="243761093">
    <w:abstractNumId w:val="12"/>
  </w:num>
  <w:num w:numId="16" w16cid:durableId="938097217">
    <w:abstractNumId w:val="35"/>
  </w:num>
  <w:num w:numId="17" w16cid:durableId="1559167432">
    <w:abstractNumId w:val="6"/>
  </w:num>
  <w:num w:numId="18" w16cid:durableId="853149257">
    <w:abstractNumId w:val="24"/>
  </w:num>
  <w:num w:numId="19" w16cid:durableId="871386405">
    <w:abstractNumId w:val="10"/>
  </w:num>
  <w:num w:numId="20" w16cid:durableId="693114104">
    <w:abstractNumId w:val="30"/>
  </w:num>
  <w:num w:numId="21" w16cid:durableId="1969847448">
    <w:abstractNumId w:val="11"/>
  </w:num>
  <w:num w:numId="22" w16cid:durableId="241257427">
    <w:abstractNumId w:val="28"/>
  </w:num>
  <w:num w:numId="23" w16cid:durableId="1562449877">
    <w:abstractNumId w:val="9"/>
  </w:num>
  <w:num w:numId="24" w16cid:durableId="611010849">
    <w:abstractNumId w:val="19"/>
  </w:num>
  <w:num w:numId="25" w16cid:durableId="1931430806">
    <w:abstractNumId w:val="32"/>
  </w:num>
  <w:num w:numId="26" w16cid:durableId="1138035712">
    <w:abstractNumId w:val="22"/>
  </w:num>
  <w:num w:numId="27" w16cid:durableId="2112166075">
    <w:abstractNumId w:val="2"/>
  </w:num>
  <w:num w:numId="28" w16cid:durableId="901257791">
    <w:abstractNumId w:val="20"/>
  </w:num>
  <w:num w:numId="29" w16cid:durableId="1612276436">
    <w:abstractNumId w:val="14"/>
  </w:num>
  <w:num w:numId="30" w16cid:durableId="1837261817">
    <w:abstractNumId w:val="26"/>
  </w:num>
  <w:num w:numId="31" w16cid:durableId="1100487966">
    <w:abstractNumId w:val="16"/>
  </w:num>
  <w:num w:numId="32" w16cid:durableId="466239668">
    <w:abstractNumId w:val="29"/>
  </w:num>
  <w:num w:numId="33" w16cid:durableId="254244959">
    <w:abstractNumId w:val="7"/>
  </w:num>
  <w:num w:numId="34" w16cid:durableId="1805657372">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1207"/>
    <w:rsid w:val="000020F0"/>
    <w:rsid w:val="00002663"/>
    <w:rsid w:val="00002D2D"/>
    <w:rsid w:val="0000411A"/>
    <w:rsid w:val="00004315"/>
    <w:rsid w:val="00004A3E"/>
    <w:rsid w:val="000051A1"/>
    <w:rsid w:val="00005240"/>
    <w:rsid w:val="000102E8"/>
    <w:rsid w:val="00011FFC"/>
    <w:rsid w:val="00012650"/>
    <w:rsid w:val="000126A6"/>
    <w:rsid w:val="00013D32"/>
    <w:rsid w:val="0001456A"/>
    <w:rsid w:val="000158F8"/>
    <w:rsid w:val="00016D3A"/>
    <w:rsid w:val="00017EB4"/>
    <w:rsid w:val="00017F95"/>
    <w:rsid w:val="00021530"/>
    <w:rsid w:val="00022806"/>
    <w:rsid w:val="00022A9C"/>
    <w:rsid w:val="00023238"/>
    <w:rsid w:val="00027E0A"/>
    <w:rsid w:val="00030BCC"/>
    <w:rsid w:val="00031E32"/>
    <w:rsid w:val="0003266C"/>
    <w:rsid w:val="000328DB"/>
    <w:rsid w:val="00032D3F"/>
    <w:rsid w:val="00033420"/>
    <w:rsid w:val="00033FC1"/>
    <w:rsid w:val="00034428"/>
    <w:rsid w:val="000347D5"/>
    <w:rsid w:val="00035544"/>
    <w:rsid w:val="0003568F"/>
    <w:rsid w:val="000364E3"/>
    <w:rsid w:val="00040F43"/>
    <w:rsid w:val="00041A2E"/>
    <w:rsid w:val="000420D5"/>
    <w:rsid w:val="0004290A"/>
    <w:rsid w:val="000448E6"/>
    <w:rsid w:val="00044A1E"/>
    <w:rsid w:val="0004549F"/>
    <w:rsid w:val="00045622"/>
    <w:rsid w:val="00045F77"/>
    <w:rsid w:val="00046540"/>
    <w:rsid w:val="00050584"/>
    <w:rsid w:val="000529BF"/>
    <w:rsid w:val="00053B30"/>
    <w:rsid w:val="0005429A"/>
    <w:rsid w:val="00054CD3"/>
    <w:rsid w:val="00055C6B"/>
    <w:rsid w:val="00056CF2"/>
    <w:rsid w:val="00057081"/>
    <w:rsid w:val="0005708B"/>
    <w:rsid w:val="00057CAC"/>
    <w:rsid w:val="00057F70"/>
    <w:rsid w:val="00060AA8"/>
    <w:rsid w:val="000622C6"/>
    <w:rsid w:val="000627EC"/>
    <w:rsid w:val="00062E26"/>
    <w:rsid w:val="00063724"/>
    <w:rsid w:val="00063D7F"/>
    <w:rsid w:val="00064302"/>
    <w:rsid w:val="0006446A"/>
    <w:rsid w:val="000649EE"/>
    <w:rsid w:val="00066845"/>
    <w:rsid w:val="0006692A"/>
    <w:rsid w:val="00066EF5"/>
    <w:rsid w:val="00067958"/>
    <w:rsid w:val="00071FFA"/>
    <w:rsid w:val="00072AE2"/>
    <w:rsid w:val="000731DE"/>
    <w:rsid w:val="00075CFD"/>
    <w:rsid w:val="00077D3C"/>
    <w:rsid w:val="00077E26"/>
    <w:rsid w:val="00080C5C"/>
    <w:rsid w:val="00080DD1"/>
    <w:rsid w:val="00080FEA"/>
    <w:rsid w:val="00082332"/>
    <w:rsid w:val="0008242B"/>
    <w:rsid w:val="0008242F"/>
    <w:rsid w:val="00083024"/>
    <w:rsid w:val="00084891"/>
    <w:rsid w:val="000854C1"/>
    <w:rsid w:val="000858AD"/>
    <w:rsid w:val="00086566"/>
    <w:rsid w:val="000869E0"/>
    <w:rsid w:val="00090686"/>
    <w:rsid w:val="00091387"/>
    <w:rsid w:val="00094426"/>
    <w:rsid w:val="00094706"/>
    <w:rsid w:val="0009627D"/>
    <w:rsid w:val="000969DE"/>
    <w:rsid w:val="000978C7"/>
    <w:rsid w:val="000A0271"/>
    <w:rsid w:val="000A0476"/>
    <w:rsid w:val="000A0AA3"/>
    <w:rsid w:val="000A10DB"/>
    <w:rsid w:val="000A1EAD"/>
    <w:rsid w:val="000A218E"/>
    <w:rsid w:val="000A2F42"/>
    <w:rsid w:val="000A2F57"/>
    <w:rsid w:val="000A459B"/>
    <w:rsid w:val="000A4ADE"/>
    <w:rsid w:val="000A516A"/>
    <w:rsid w:val="000A5D7F"/>
    <w:rsid w:val="000A624B"/>
    <w:rsid w:val="000A7B3D"/>
    <w:rsid w:val="000A7E5A"/>
    <w:rsid w:val="000A7EFE"/>
    <w:rsid w:val="000B0498"/>
    <w:rsid w:val="000B2091"/>
    <w:rsid w:val="000B297D"/>
    <w:rsid w:val="000B4D30"/>
    <w:rsid w:val="000B59A7"/>
    <w:rsid w:val="000B7785"/>
    <w:rsid w:val="000B7794"/>
    <w:rsid w:val="000C1CE0"/>
    <w:rsid w:val="000C34CA"/>
    <w:rsid w:val="000C6C00"/>
    <w:rsid w:val="000D0979"/>
    <w:rsid w:val="000D206F"/>
    <w:rsid w:val="000D3E3A"/>
    <w:rsid w:val="000D45D8"/>
    <w:rsid w:val="000D4E52"/>
    <w:rsid w:val="000D5814"/>
    <w:rsid w:val="000D5858"/>
    <w:rsid w:val="000D6DB0"/>
    <w:rsid w:val="000D7283"/>
    <w:rsid w:val="000D7F6E"/>
    <w:rsid w:val="000E0C6E"/>
    <w:rsid w:val="000E1C94"/>
    <w:rsid w:val="000E23E1"/>
    <w:rsid w:val="000E298B"/>
    <w:rsid w:val="000E2E41"/>
    <w:rsid w:val="000E3ADC"/>
    <w:rsid w:val="000E6EFD"/>
    <w:rsid w:val="000E70AD"/>
    <w:rsid w:val="000F2E70"/>
    <w:rsid w:val="000F5642"/>
    <w:rsid w:val="000F591A"/>
    <w:rsid w:val="000F5CA8"/>
    <w:rsid w:val="000F5F14"/>
    <w:rsid w:val="000F6247"/>
    <w:rsid w:val="000F656C"/>
    <w:rsid w:val="000F7E57"/>
    <w:rsid w:val="0010001D"/>
    <w:rsid w:val="00100895"/>
    <w:rsid w:val="00100D14"/>
    <w:rsid w:val="00101828"/>
    <w:rsid w:val="0010189F"/>
    <w:rsid w:val="0010215D"/>
    <w:rsid w:val="0010373E"/>
    <w:rsid w:val="001055A9"/>
    <w:rsid w:val="001056DA"/>
    <w:rsid w:val="00106FC5"/>
    <w:rsid w:val="00107CC1"/>
    <w:rsid w:val="00110850"/>
    <w:rsid w:val="001109B4"/>
    <w:rsid w:val="00110E95"/>
    <w:rsid w:val="00111071"/>
    <w:rsid w:val="0011224B"/>
    <w:rsid w:val="00112829"/>
    <w:rsid w:val="001147E9"/>
    <w:rsid w:val="001160E6"/>
    <w:rsid w:val="00116BAC"/>
    <w:rsid w:val="001172A6"/>
    <w:rsid w:val="00121C2F"/>
    <w:rsid w:val="001223B6"/>
    <w:rsid w:val="00122C5E"/>
    <w:rsid w:val="00123088"/>
    <w:rsid w:val="00126733"/>
    <w:rsid w:val="0012688F"/>
    <w:rsid w:val="00126E80"/>
    <w:rsid w:val="00126E91"/>
    <w:rsid w:val="00127C36"/>
    <w:rsid w:val="00130623"/>
    <w:rsid w:val="00130AA2"/>
    <w:rsid w:val="00131028"/>
    <w:rsid w:val="0013247D"/>
    <w:rsid w:val="00132FD2"/>
    <w:rsid w:val="00133758"/>
    <w:rsid w:val="00135567"/>
    <w:rsid w:val="00136584"/>
    <w:rsid w:val="00137A32"/>
    <w:rsid w:val="00141574"/>
    <w:rsid w:val="00142803"/>
    <w:rsid w:val="00143A56"/>
    <w:rsid w:val="00144594"/>
    <w:rsid w:val="00144A1A"/>
    <w:rsid w:val="00144D52"/>
    <w:rsid w:val="00145A92"/>
    <w:rsid w:val="001508E6"/>
    <w:rsid w:val="00152300"/>
    <w:rsid w:val="00153AEA"/>
    <w:rsid w:val="00154FD3"/>
    <w:rsid w:val="0015712E"/>
    <w:rsid w:val="00160267"/>
    <w:rsid w:val="00160607"/>
    <w:rsid w:val="00160F25"/>
    <w:rsid w:val="00162098"/>
    <w:rsid w:val="00162E5E"/>
    <w:rsid w:val="00163C7C"/>
    <w:rsid w:val="0016782D"/>
    <w:rsid w:val="00170081"/>
    <w:rsid w:val="001700DB"/>
    <w:rsid w:val="00170579"/>
    <w:rsid w:val="00170C91"/>
    <w:rsid w:val="001717B6"/>
    <w:rsid w:val="00171DE3"/>
    <w:rsid w:val="00172294"/>
    <w:rsid w:val="00172FC2"/>
    <w:rsid w:val="001745C1"/>
    <w:rsid w:val="00174963"/>
    <w:rsid w:val="00174E6B"/>
    <w:rsid w:val="00175039"/>
    <w:rsid w:val="00175F44"/>
    <w:rsid w:val="0017611F"/>
    <w:rsid w:val="001761ED"/>
    <w:rsid w:val="0017740B"/>
    <w:rsid w:val="00177D5B"/>
    <w:rsid w:val="001809AD"/>
    <w:rsid w:val="00181E70"/>
    <w:rsid w:val="00182D66"/>
    <w:rsid w:val="0018441F"/>
    <w:rsid w:val="0018534C"/>
    <w:rsid w:val="00185487"/>
    <w:rsid w:val="00185AB7"/>
    <w:rsid w:val="001916B8"/>
    <w:rsid w:val="00193CA0"/>
    <w:rsid w:val="00194DB3"/>
    <w:rsid w:val="00195322"/>
    <w:rsid w:val="00196FD0"/>
    <w:rsid w:val="001975C3"/>
    <w:rsid w:val="001A00F5"/>
    <w:rsid w:val="001A11EA"/>
    <w:rsid w:val="001A13F5"/>
    <w:rsid w:val="001A25DD"/>
    <w:rsid w:val="001A4C86"/>
    <w:rsid w:val="001A5B07"/>
    <w:rsid w:val="001B031B"/>
    <w:rsid w:val="001B0E26"/>
    <w:rsid w:val="001B0F5A"/>
    <w:rsid w:val="001B1055"/>
    <w:rsid w:val="001B1A73"/>
    <w:rsid w:val="001B2282"/>
    <w:rsid w:val="001B24DE"/>
    <w:rsid w:val="001B58CB"/>
    <w:rsid w:val="001B5FC5"/>
    <w:rsid w:val="001B786E"/>
    <w:rsid w:val="001C0089"/>
    <w:rsid w:val="001C0AD0"/>
    <w:rsid w:val="001C1372"/>
    <w:rsid w:val="001C2C41"/>
    <w:rsid w:val="001C2EE6"/>
    <w:rsid w:val="001C3F3A"/>
    <w:rsid w:val="001C456C"/>
    <w:rsid w:val="001C50ED"/>
    <w:rsid w:val="001C531E"/>
    <w:rsid w:val="001C582D"/>
    <w:rsid w:val="001C63E5"/>
    <w:rsid w:val="001C6B9A"/>
    <w:rsid w:val="001C7234"/>
    <w:rsid w:val="001D0A50"/>
    <w:rsid w:val="001D118D"/>
    <w:rsid w:val="001D24DD"/>
    <w:rsid w:val="001D31A3"/>
    <w:rsid w:val="001D36AC"/>
    <w:rsid w:val="001D43A0"/>
    <w:rsid w:val="001D4731"/>
    <w:rsid w:val="001D48A6"/>
    <w:rsid w:val="001D6C74"/>
    <w:rsid w:val="001D756F"/>
    <w:rsid w:val="001D79D6"/>
    <w:rsid w:val="001D7A37"/>
    <w:rsid w:val="001D7D3C"/>
    <w:rsid w:val="001E0CD6"/>
    <w:rsid w:val="001E2CCF"/>
    <w:rsid w:val="001E304F"/>
    <w:rsid w:val="001E3FB9"/>
    <w:rsid w:val="001E5C8E"/>
    <w:rsid w:val="001E6727"/>
    <w:rsid w:val="001E6B91"/>
    <w:rsid w:val="001E6C96"/>
    <w:rsid w:val="001E7BD3"/>
    <w:rsid w:val="001F060C"/>
    <w:rsid w:val="001F3DAD"/>
    <w:rsid w:val="001F4DB8"/>
    <w:rsid w:val="001F5FC3"/>
    <w:rsid w:val="001F6C25"/>
    <w:rsid w:val="001F7596"/>
    <w:rsid w:val="001F7B49"/>
    <w:rsid w:val="002015A8"/>
    <w:rsid w:val="002038EC"/>
    <w:rsid w:val="0020610E"/>
    <w:rsid w:val="002079C2"/>
    <w:rsid w:val="002114EA"/>
    <w:rsid w:val="00216125"/>
    <w:rsid w:val="00217990"/>
    <w:rsid w:val="002210F6"/>
    <w:rsid w:val="002215E9"/>
    <w:rsid w:val="00223250"/>
    <w:rsid w:val="0022403E"/>
    <w:rsid w:val="002257FC"/>
    <w:rsid w:val="0022633F"/>
    <w:rsid w:val="0022765A"/>
    <w:rsid w:val="00232128"/>
    <w:rsid w:val="002322BA"/>
    <w:rsid w:val="00232E8E"/>
    <w:rsid w:val="0023307E"/>
    <w:rsid w:val="002334DF"/>
    <w:rsid w:val="002337E4"/>
    <w:rsid w:val="002352E5"/>
    <w:rsid w:val="0023566E"/>
    <w:rsid w:val="00236145"/>
    <w:rsid w:val="00237701"/>
    <w:rsid w:val="00237EC9"/>
    <w:rsid w:val="00237FC3"/>
    <w:rsid w:val="00240452"/>
    <w:rsid w:val="002426D8"/>
    <w:rsid w:val="00242758"/>
    <w:rsid w:val="002442D6"/>
    <w:rsid w:val="0024675E"/>
    <w:rsid w:val="002503E5"/>
    <w:rsid w:val="00251B25"/>
    <w:rsid w:val="00251DC0"/>
    <w:rsid w:val="00253F63"/>
    <w:rsid w:val="00254CFD"/>
    <w:rsid w:val="002557FF"/>
    <w:rsid w:val="002566F4"/>
    <w:rsid w:val="00256D7A"/>
    <w:rsid w:val="00261F81"/>
    <w:rsid w:val="0026378B"/>
    <w:rsid w:val="00263C4C"/>
    <w:rsid w:val="00263E58"/>
    <w:rsid w:val="00263F7A"/>
    <w:rsid w:val="00264DA6"/>
    <w:rsid w:val="00266372"/>
    <w:rsid w:val="002678D1"/>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6390"/>
    <w:rsid w:val="0029641D"/>
    <w:rsid w:val="002970BB"/>
    <w:rsid w:val="002976CF"/>
    <w:rsid w:val="002A0147"/>
    <w:rsid w:val="002A35B8"/>
    <w:rsid w:val="002A3E37"/>
    <w:rsid w:val="002A56D8"/>
    <w:rsid w:val="002A57EA"/>
    <w:rsid w:val="002A6BFC"/>
    <w:rsid w:val="002A7945"/>
    <w:rsid w:val="002B12EA"/>
    <w:rsid w:val="002B1916"/>
    <w:rsid w:val="002B23CA"/>
    <w:rsid w:val="002B2412"/>
    <w:rsid w:val="002B2D02"/>
    <w:rsid w:val="002B4F1C"/>
    <w:rsid w:val="002B6979"/>
    <w:rsid w:val="002B6CC2"/>
    <w:rsid w:val="002C075D"/>
    <w:rsid w:val="002C23F7"/>
    <w:rsid w:val="002C288E"/>
    <w:rsid w:val="002C3F85"/>
    <w:rsid w:val="002C4BF6"/>
    <w:rsid w:val="002C5E12"/>
    <w:rsid w:val="002C7CE9"/>
    <w:rsid w:val="002D04CB"/>
    <w:rsid w:val="002D077E"/>
    <w:rsid w:val="002D19D6"/>
    <w:rsid w:val="002D3D2F"/>
    <w:rsid w:val="002D4C0F"/>
    <w:rsid w:val="002D4EEF"/>
    <w:rsid w:val="002D664C"/>
    <w:rsid w:val="002D7034"/>
    <w:rsid w:val="002D71A3"/>
    <w:rsid w:val="002D7235"/>
    <w:rsid w:val="002E02DD"/>
    <w:rsid w:val="002E0DDA"/>
    <w:rsid w:val="002E306A"/>
    <w:rsid w:val="002E442C"/>
    <w:rsid w:val="002E4F0E"/>
    <w:rsid w:val="002E59A2"/>
    <w:rsid w:val="002E7DDE"/>
    <w:rsid w:val="002F291E"/>
    <w:rsid w:val="002F3020"/>
    <w:rsid w:val="002F30AF"/>
    <w:rsid w:val="002F36F9"/>
    <w:rsid w:val="002F4234"/>
    <w:rsid w:val="002F4954"/>
    <w:rsid w:val="002F5341"/>
    <w:rsid w:val="002F5C3C"/>
    <w:rsid w:val="002F5F0A"/>
    <w:rsid w:val="002F6277"/>
    <w:rsid w:val="002F66B0"/>
    <w:rsid w:val="002F7DDE"/>
    <w:rsid w:val="0030135D"/>
    <w:rsid w:val="00302A1E"/>
    <w:rsid w:val="00303607"/>
    <w:rsid w:val="00303877"/>
    <w:rsid w:val="00304E2F"/>
    <w:rsid w:val="00305352"/>
    <w:rsid w:val="003062C8"/>
    <w:rsid w:val="00310BC8"/>
    <w:rsid w:val="00311414"/>
    <w:rsid w:val="00311E90"/>
    <w:rsid w:val="003136F9"/>
    <w:rsid w:val="003145FD"/>
    <w:rsid w:val="003210A9"/>
    <w:rsid w:val="003214D2"/>
    <w:rsid w:val="00322588"/>
    <w:rsid w:val="00322642"/>
    <w:rsid w:val="0032287F"/>
    <w:rsid w:val="00322D39"/>
    <w:rsid w:val="00322FD7"/>
    <w:rsid w:val="0032353B"/>
    <w:rsid w:val="003247A7"/>
    <w:rsid w:val="003248AC"/>
    <w:rsid w:val="00326FD6"/>
    <w:rsid w:val="003313A8"/>
    <w:rsid w:val="003313AE"/>
    <w:rsid w:val="00331E0F"/>
    <w:rsid w:val="00331EED"/>
    <w:rsid w:val="00332D91"/>
    <w:rsid w:val="0033358E"/>
    <w:rsid w:val="00334687"/>
    <w:rsid w:val="003349B8"/>
    <w:rsid w:val="00335A20"/>
    <w:rsid w:val="003362F1"/>
    <w:rsid w:val="00336B3D"/>
    <w:rsid w:val="0033703A"/>
    <w:rsid w:val="00337C02"/>
    <w:rsid w:val="003408C1"/>
    <w:rsid w:val="00341394"/>
    <w:rsid w:val="00341886"/>
    <w:rsid w:val="0034387F"/>
    <w:rsid w:val="003456D4"/>
    <w:rsid w:val="00345CBE"/>
    <w:rsid w:val="00347134"/>
    <w:rsid w:val="00347275"/>
    <w:rsid w:val="003513F9"/>
    <w:rsid w:val="00351730"/>
    <w:rsid w:val="00353311"/>
    <w:rsid w:val="00353FCB"/>
    <w:rsid w:val="003554EB"/>
    <w:rsid w:val="0035593A"/>
    <w:rsid w:val="003560F8"/>
    <w:rsid w:val="003563D3"/>
    <w:rsid w:val="00356548"/>
    <w:rsid w:val="00356645"/>
    <w:rsid w:val="0035692D"/>
    <w:rsid w:val="00356FC8"/>
    <w:rsid w:val="003611A7"/>
    <w:rsid w:val="003612E0"/>
    <w:rsid w:val="00361883"/>
    <w:rsid w:val="00362066"/>
    <w:rsid w:val="00362957"/>
    <w:rsid w:val="00363207"/>
    <w:rsid w:val="00363246"/>
    <w:rsid w:val="00363809"/>
    <w:rsid w:val="00363AC6"/>
    <w:rsid w:val="00363DA3"/>
    <w:rsid w:val="00364FCB"/>
    <w:rsid w:val="0036614B"/>
    <w:rsid w:val="00367861"/>
    <w:rsid w:val="00367E00"/>
    <w:rsid w:val="00370857"/>
    <w:rsid w:val="00370F71"/>
    <w:rsid w:val="0037262C"/>
    <w:rsid w:val="0037362C"/>
    <w:rsid w:val="00375253"/>
    <w:rsid w:val="00375718"/>
    <w:rsid w:val="00375AD1"/>
    <w:rsid w:val="0037677A"/>
    <w:rsid w:val="00376AD9"/>
    <w:rsid w:val="00377504"/>
    <w:rsid w:val="00380812"/>
    <w:rsid w:val="0038159A"/>
    <w:rsid w:val="00381984"/>
    <w:rsid w:val="003829E5"/>
    <w:rsid w:val="0038411B"/>
    <w:rsid w:val="0038489C"/>
    <w:rsid w:val="003850C5"/>
    <w:rsid w:val="00386003"/>
    <w:rsid w:val="0038666F"/>
    <w:rsid w:val="00386B05"/>
    <w:rsid w:val="00386C22"/>
    <w:rsid w:val="003870B2"/>
    <w:rsid w:val="0038732F"/>
    <w:rsid w:val="0038761B"/>
    <w:rsid w:val="00390510"/>
    <w:rsid w:val="00390F8C"/>
    <w:rsid w:val="00391555"/>
    <w:rsid w:val="00391FF8"/>
    <w:rsid w:val="00392AC1"/>
    <w:rsid w:val="00393131"/>
    <w:rsid w:val="00393F05"/>
    <w:rsid w:val="0039514B"/>
    <w:rsid w:val="00396319"/>
    <w:rsid w:val="003A0C1D"/>
    <w:rsid w:val="003A195A"/>
    <w:rsid w:val="003A1C15"/>
    <w:rsid w:val="003A3872"/>
    <w:rsid w:val="003A42AC"/>
    <w:rsid w:val="003A48F8"/>
    <w:rsid w:val="003A5383"/>
    <w:rsid w:val="003A6B41"/>
    <w:rsid w:val="003A6C90"/>
    <w:rsid w:val="003A7101"/>
    <w:rsid w:val="003A7192"/>
    <w:rsid w:val="003B097B"/>
    <w:rsid w:val="003B1F84"/>
    <w:rsid w:val="003B202B"/>
    <w:rsid w:val="003B5C9D"/>
    <w:rsid w:val="003B60BD"/>
    <w:rsid w:val="003B6D6F"/>
    <w:rsid w:val="003B6ECE"/>
    <w:rsid w:val="003C24F9"/>
    <w:rsid w:val="003C2B3F"/>
    <w:rsid w:val="003C38EC"/>
    <w:rsid w:val="003C4F62"/>
    <w:rsid w:val="003C5E29"/>
    <w:rsid w:val="003C6508"/>
    <w:rsid w:val="003C730B"/>
    <w:rsid w:val="003D0187"/>
    <w:rsid w:val="003D0B95"/>
    <w:rsid w:val="003D1BB7"/>
    <w:rsid w:val="003D328C"/>
    <w:rsid w:val="003D32DC"/>
    <w:rsid w:val="003D35F3"/>
    <w:rsid w:val="003D36E0"/>
    <w:rsid w:val="003D4D00"/>
    <w:rsid w:val="003D5C8E"/>
    <w:rsid w:val="003D6CD5"/>
    <w:rsid w:val="003D734F"/>
    <w:rsid w:val="003E0D40"/>
    <w:rsid w:val="003E0FF8"/>
    <w:rsid w:val="003E1746"/>
    <w:rsid w:val="003E27AE"/>
    <w:rsid w:val="003E6AA4"/>
    <w:rsid w:val="003F1498"/>
    <w:rsid w:val="003F233D"/>
    <w:rsid w:val="003F4622"/>
    <w:rsid w:val="003F4B5F"/>
    <w:rsid w:val="003F4EF3"/>
    <w:rsid w:val="003F6455"/>
    <w:rsid w:val="003F7A7C"/>
    <w:rsid w:val="003F7FDA"/>
    <w:rsid w:val="004000F3"/>
    <w:rsid w:val="004007CE"/>
    <w:rsid w:val="00401CF4"/>
    <w:rsid w:val="004025AC"/>
    <w:rsid w:val="00402D08"/>
    <w:rsid w:val="004030A4"/>
    <w:rsid w:val="004033D2"/>
    <w:rsid w:val="00404711"/>
    <w:rsid w:val="004054E0"/>
    <w:rsid w:val="0041172F"/>
    <w:rsid w:val="004119B5"/>
    <w:rsid w:val="004124D0"/>
    <w:rsid w:val="004129C6"/>
    <w:rsid w:val="004130C1"/>
    <w:rsid w:val="00413C78"/>
    <w:rsid w:val="00414CF8"/>
    <w:rsid w:val="00414D61"/>
    <w:rsid w:val="00415498"/>
    <w:rsid w:val="004154D9"/>
    <w:rsid w:val="00416BDA"/>
    <w:rsid w:val="0041760D"/>
    <w:rsid w:val="00420856"/>
    <w:rsid w:val="00421AE4"/>
    <w:rsid w:val="00421F46"/>
    <w:rsid w:val="00422018"/>
    <w:rsid w:val="004225AB"/>
    <w:rsid w:val="004229D4"/>
    <w:rsid w:val="00422B61"/>
    <w:rsid w:val="00423489"/>
    <w:rsid w:val="00423A3E"/>
    <w:rsid w:val="004246A9"/>
    <w:rsid w:val="00427BE1"/>
    <w:rsid w:val="004326A3"/>
    <w:rsid w:val="004331C5"/>
    <w:rsid w:val="0043455F"/>
    <w:rsid w:val="00434696"/>
    <w:rsid w:val="00435A77"/>
    <w:rsid w:val="004429ED"/>
    <w:rsid w:val="004463B0"/>
    <w:rsid w:val="00451BD9"/>
    <w:rsid w:val="00452BE3"/>
    <w:rsid w:val="00453730"/>
    <w:rsid w:val="0045456B"/>
    <w:rsid w:val="00457860"/>
    <w:rsid w:val="004608BA"/>
    <w:rsid w:val="00461B5D"/>
    <w:rsid w:val="00462EF1"/>
    <w:rsid w:val="00463ADB"/>
    <w:rsid w:val="0046403E"/>
    <w:rsid w:val="0046627F"/>
    <w:rsid w:val="00466435"/>
    <w:rsid w:val="00474296"/>
    <w:rsid w:val="00474F13"/>
    <w:rsid w:val="00476381"/>
    <w:rsid w:val="0047638F"/>
    <w:rsid w:val="00476E54"/>
    <w:rsid w:val="00480994"/>
    <w:rsid w:val="00480E34"/>
    <w:rsid w:val="00482E89"/>
    <w:rsid w:val="00482FA0"/>
    <w:rsid w:val="004850CB"/>
    <w:rsid w:val="004851E3"/>
    <w:rsid w:val="00485A79"/>
    <w:rsid w:val="004867EC"/>
    <w:rsid w:val="004874D2"/>
    <w:rsid w:val="00487E01"/>
    <w:rsid w:val="004902DB"/>
    <w:rsid w:val="004910E9"/>
    <w:rsid w:val="004920AB"/>
    <w:rsid w:val="004950F3"/>
    <w:rsid w:val="004951C2"/>
    <w:rsid w:val="00495CA1"/>
    <w:rsid w:val="00495ED2"/>
    <w:rsid w:val="00496BA9"/>
    <w:rsid w:val="004973E2"/>
    <w:rsid w:val="004A0DE1"/>
    <w:rsid w:val="004A121E"/>
    <w:rsid w:val="004A2EF9"/>
    <w:rsid w:val="004A3A71"/>
    <w:rsid w:val="004A4112"/>
    <w:rsid w:val="004A7D9D"/>
    <w:rsid w:val="004B2F5F"/>
    <w:rsid w:val="004B45E8"/>
    <w:rsid w:val="004B5825"/>
    <w:rsid w:val="004B622A"/>
    <w:rsid w:val="004B7257"/>
    <w:rsid w:val="004B7FDE"/>
    <w:rsid w:val="004C04D6"/>
    <w:rsid w:val="004C1D15"/>
    <w:rsid w:val="004C2054"/>
    <w:rsid w:val="004C2A47"/>
    <w:rsid w:val="004C2D3E"/>
    <w:rsid w:val="004C36C8"/>
    <w:rsid w:val="004C3BD3"/>
    <w:rsid w:val="004C4BD4"/>
    <w:rsid w:val="004C653F"/>
    <w:rsid w:val="004C6A0D"/>
    <w:rsid w:val="004C706D"/>
    <w:rsid w:val="004C75F6"/>
    <w:rsid w:val="004C7E4F"/>
    <w:rsid w:val="004D233D"/>
    <w:rsid w:val="004D26B2"/>
    <w:rsid w:val="004D2A4E"/>
    <w:rsid w:val="004D4F46"/>
    <w:rsid w:val="004D5F5F"/>
    <w:rsid w:val="004D61F9"/>
    <w:rsid w:val="004D6612"/>
    <w:rsid w:val="004D671A"/>
    <w:rsid w:val="004D6861"/>
    <w:rsid w:val="004D729B"/>
    <w:rsid w:val="004D748D"/>
    <w:rsid w:val="004E0AD0"/>
    <w:rsid w:val="004E0AE4"/>
    <w:rsid w:val="004E2F71"/>
    <w:rsid w:val="004E313B"/>
    <w:rsid w:val="004E53A0"/>
    <w:rsid w:val="004E6225"/>
    <w:rsid w:val="004E63A2"/>
    <w:rsid w:val="004E79A9"/>
    <w:rsid w:val="004F0AD4"/>
    <w:rsid w:val="004F2368"/>
    <w:rsid w:val="004F2DAE"/>
    <w:rsid w:val="004F3587"/>
    <w:rsid w:val="004F3668"/>
    <w:rsid w:val="004F423F"/>
    <w:rsid w:val="004F6C6D"/>
    <w:rsid w:val="004F7885"/>
    <w:rsid w:val="00500855"/>
    <w:rsid w:val="00500EAD"/>
    <w:rsid w:val="00501DBB"/>
    <w:rsid w:val="00502F2E"/>
    <w:rsid w:val="005034CF"/>
    <w:rsid w:val="005036F5"/>
    <w:rsid w:val="00503EB0"/>
    <w:rsid w:val="005042FF"/>
    <w:rsid w:val="0050433F"/>
    <w:rsid w:val="005056CA"/>
    <w:rsid w:val="005078BE"/>
    <w:rsid w:val="00511899"/>
    <w:rsid w:val="005118A8"/>
    <w:rsid w:val="00511E64"/>
    <w:rsid w:val="00515467"/>
    <w:rsid w:val="00517E8D"/>
    <w:rsid w:val="0052096A"/>
    <w:rsid w:val="005217B2"/>
    <w:rsid w:val="00522633"/>
    <w:rsid w:val="005229B5"/>
    <w:rsid w:val="00522E39"/>
    <w:rsid w:val="00523632"/>
    <w:rsid w:val="00525AD1"/>
    <w:rsid w:val="00527507"/>
    <w:rsid w:val="0052770E"/>
    <w:rsid w:val="005311BC"/>
    <w:rsid w:val="00531D7C"/>
    <w:rsid w:val="00532842"/>
    <w:rsid w:val="00533083"/>
    <w:rsid w:val="005333AB"/>
    <w:rsid w:val="005335D0"/>
    <w:rsid w:val="0053400A"/>
    <w:rsid w:val="005340B7"/>
    <w:rsid w:val="00535E9E"/>
    <w:rsid w:val="0053759E"/>
    <w:rsid w:val="005400B0"/>
    <w:rsid w:val="00540653"/>
    <w:rsid w:val="00540817"/>
    <w:rsid w:val="0054196F"/>
    <w:rsid w:val="00541EA7"/>
    <w:rsid w:val="0054233D"/>
    <w:rsid w:val="00542C3E"/>
    <w:rsid w:val="00543072"/>
    <w:rsid w:val="005451DD"/>
    <w:rsid w:val="0054542E"/>
    <w:rsid w:val="00545477"/>
    <w:rsid w:val="00545A9A"/>
    <w:rsid w:val="0054668F"/>
    <w:rsid w:val="00546F7C"/>
    <w:rsid w:val="0054704C"/>
    <w:rsid w:val="00547158"/>
    <w:rsid w:val="00547BE9"/>
    <w:rsid w:val="00547C6E"/>
    <w:rsid w:val="0055112D"/>
    <w:rsid w:val="00551222"/>
    <w:rsid w:val="00551785"/>
    <w:rsid w:val="00554208"/>
    <w:rsid w:val="005544E5"/>
    <w:rsid w:val="0055561D"/>
    <w:rsid w:val="0055611A"/>
    <w:rsid w:val="00556FDC"/>
    <w:rsid w:val="00557287"/>
    <w:rsid w:val="00561300"/>
    <w:rsid w:val="0056211B"/>
    <w:rsid w:val="0056215C"/>
    <w:rsid w:val="00562465"/>
    <w:rsid w:val="005629FC"/>
    <w:rsid w:val="00563101"/>
    <w:rsid w:val="00563E2C"/>
    <w:rsid w:val="00565DA6"/>
    <w:rsid w:val="00565FE8"/>
    <w:rsid w:val="005662B1"/>
    <w:rsid w:val="00573E9D"/>
    <w:rsid w:val="005764EB"/>
    <w:rsid w:val="0057698F"/>
    <w:rsid w:val="005770AC"/>
    <w:rsid w:val="00580267"/>
    <w:rsid w:val="005815B6"/>
    <w:rsid w:val="0058165B"/>
    <w:rsid w:val="00582614"/>
    <w:rsid w:val="00582A02"/>
    <w:rsid w:val="0058448A"/>
    <w:rsid w:val="00585A82"/>
    <w:rsid w:val="00587C27"/>
    <w:rsid w:val="00592707"/>
    <w:rsid w:val="00593A83"/>
    <w:rsid w:val="00593DE7"/>
    <w:rsid w:val="00594E3D"/>
    <w:rsid w:val="00595CD1"/>
    <w:rsid w:val="00596B32"/>
    <w:rsid w:val="005A241B"/>
    <w:rsid w:val="005A441F"/>
    <w:rsid w:val="005A49B4"/>
    <w:rsid w:val="005A5A71"/>
    <w:rsid w:val="005A6554"/>
    <w:rsid w:val="005B040C"/>
    <w:rsid w:val="005B18C9"/>
    <w:rsid w:val="005B20F6"/>
    <w:rsid w:val="005B2267"/>
    <w:rsid w:val="005B3BF0"/>
    <w:rsid w:val="005B42B9"/>
    <w:rsid w:val="005B5A60"/>
    <w:rsid w:val="005B7155"/>
    <w:rsid w:val="005B7336"/>
    <w:rsid w:val="005B7909"/>
    <w:rsid w:val="005C02A9"/>
    <w:rsid w:val="005C1784"/>
    <w:rsid w:val="005C40A2"/>
    <w:rsid w:val="005C4814"/>
    <w:rsid w:val="005C48D9"/>
    <w:rsid w:val="005C4D5C"/>
    <w:rsid w:val="005C4F92"/>
    <w:rsid w:val="005C592A"/>
    <w:rsid w:val="005C59D8"/>
    <w:rsid w:val="005C63A3"/>
    <w:rsid w:val="005C6F48"/>
    <w:rsid w:val="005C70B2"/>
    <w:rsid w:val="005C7C2D"/>
    <w:rsid w:val="005D0139"/>
    <w:rsid w:val="005D01FA"/>
    <w:rsid w:val="005D08EA"/>
    <w:rsid w:val="005D1F40"/>
    <w:rsid w:val="005D204C"/>
    <w:rsid w:val="005D2B6C"/>
    <w:rsid w:val="005D2C47"/>
    <w:rsid w:val="005D347C"/>
    <w:rsid w:val="005D4EBD"/>
    <w:rsid w:val="005D53B0"/>
    <w:rsid w:val="005D576E"/>
    <w:rsid w:val="005D5B69"/>
    <w:rsid w:val="005D627D"/>
    <w:rsid w:val="005D6C7B"/>
    <w:rsid w:val="005D7938"/>
    <w:rsid w:val="005D7A07"/>
    <w:rsid w:val="005D7F54"/>
    <w:rsid w:val="005E008E"/>
    <w:rsid w:val="005E032F"/>
    <w:rsid w:val="005E17B2"/>
    <w:rsid w:val="005E1BEE"/>
    <w:rsid w:val="005E28F5"/>
    <w:rsid w:val="005E2B6F"/>
    <w:rsid w:val="005E3DD2"/>
    <w:rsid w:val="005E690F"/>
    <w:rsid w:val="005F0C8C"/>
    <w:rsid w:val="005F135C"/>
    <w:rsid w:val="005F3A07"/>
    <w:rsid w:val="005F5334"/>
    <w:rsid w:val="00600CB3"/>
    <w:rsid w:val="00601D0C"/>
    <w:rsid w:val="006024EA"/>
    <w:rsid w:val="006038B3"/>
    <w:rsid w:val="00603F76"/>
    <w:rsid w:val="00604FAF"/>
    <w:rsid w:val="0060567A"/>
    <w:rsid w:val="006060B8"/>
    <w:rsid w:val="0060636A"/>
    <w:rsid w:val="0060762A"/>
    <w:rsid w:val="00610092"/>
    <w:rsid w:val="00611431"/>
    <w:rsid w:val="00612355"/>
    <w:rsid w:val="00612571"/>
    <w:rsid w:val="0061326B"/>
    <w:rsid w:val="00613A44"/>
    <w:rsid w:val="0061431E"/>
    <w:rsid w:val="0061494D"/>
    <w:rsid w:val="006151D0"/>
    <w:rsid w:val="0061580D"/>
    <w:rsid w:val="006162D1"/>
    <w:rsid w:val="00616612"/>
    <w:rsid w:val="00616BBA"/>
    <w:rsid w:val="00620A77"/>
    <w:rsid w:val="00621276"/>
    <w:rsid w:val="00623285"/>
    <w:rsid w:val="006237A3"/>
    <w:rsid w:val="00623836"/>
    <w:rsid w:val="006241B2"/>
    <w:rsid w:val="00624F9F"/>
    <w:rsid w:val="006255D9"/>
    <w:rsid w:val="00625E50"/>
    <w:rsid w:val="00626EEB"/>
    <w:rsid w:val="006279F9"/>
    <w:rsid w:val="00630C40"/>
    <w:rsid w:val="0063144D"/>
    <w:rsid w:val="00633095"/>
    <w:rsid w:val="00633CEF"/>
    <w:rsid w:val="00633D6C"/>
    <w:rsid w:val="006366C6"/>
    <w:rsid w:val="00636AB3"/>
    <w:rsid w:val="006371DF"/>
    <w:rsid w:val="00637660"/>
    <w:rsid w:val="00642617"/>
    <w:rsid w:val="00642F84"/>
    <w:rsid w:val="0064364D"/>
    <w:rsid w:val="0064564A"/>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0C62"/>
    <w:rsid w:val="00670F84"/>
    <w:rsid w:val="00671576"/>
    <w:rsid w:val="006732D2"/>
    <w:rsid w:val="00673A29"/>
    <w:rsid w:val="00673F37"/>
    <w:rsid w:val="006742C5"/>
    <w:rsid w:val="006755FA"/>
    <w:rsid w:val="00675943"/>
    <w:rsid w:val="00676554"/>
    <w:rsid w:val="00680647"/>
    <w:rsid w:val="0068214B"/>
    <w:rsid w:val="006822F3"/>
    <w:rsid w:val="006834CC"/>
    <w:rsid w:val="006848B6"/>
    <w:rsid w:val="006858D4"/>
    <w:rsid w:val="0068648E"/>
    <w:rsid w:val="00686D02"/>
    <w:rsid w:val="00687BA7"/>
    <w:rsid w:val="006904E7"/>
    <w:rsid w:val="00693A7E"/>
    <w:rsid w:val="00693CFD"/>
    <w:rsid w:val="0069503C"/>
    <w:rsid w:val="00695402"/>
    <w:rsid w:val="006954E5"/>
    <w:rsid w:val="006A046D"/>
    <w:rsid w:val="006A0747"/>
    <w:rsid w:val="006A0F6D"/>
    <w:rsid w:val="006A1856"/>
    <w:rsid w:val="006A1A53"/>
    <w:rsid w:val="006A29E1"/>
    <w:rsid w:val="006A2CB1"/>
    <w:rsid w:val="006A3A09"/>
    <w:rsid w:val="006A3B16"/>
    <w:rsid w:val="006A3F63"/>
    <w:rsid w:val="006A4DC2"/>
    <w:rsid w:val="006A5539"/>
    <w:rsid w:val="006A5D7C"/>
    <w:rsid w:val="006A6C17"/>
    <w:rsid w:val="006A7AF5"/>
    <w:rsid w:val="006B0093"/>
    <w:rsid w:val="006B049E"/>
    <w:rsid w:val="006B1F6A"/>
    <w:rsid w:val="006B5538"/>
    <w:rsid w:val="006B56E4"/>
    <w:rsid w:val="006C06AB"/>
    <w:rsid w:val="006C1B10"/>
    <w:rsid w:val="006C25A0"/>
    <w:rsid w:val="006C2B68"/>
    <w:rsid w:val="006C4BDC"/>
    <w:rsid w:val="006C59C0"/>
    <w:rsid w:val="006C7406"/>
    <w:rsid w:val="006C7C5A"/>
    <w:rsid w:val="006D0BBB"/>
    <w:rsid w:val="006D0F3F"/>
    <w:rsid w:val="006D188C"/>
    <w:rsid w:val="006D2072"/>
    <w:rsid w:val="006D25DF"/>
    <w:rsid w:val="006D518A"/>
    <w:rsid w:val="006D6447"/>
    <w:rsid w:val="006D66F0"/>
    <w:rsid w:val="006D67C2"/>
    <w:rsid w:val="006D704A"/>
    <w:rsid w:val="006D7CA6"/>
    <w:rsid w:val="006D7D19"/>
    <w:rsid w:val="006E0252"/>
    <w:rsid w:val="006E0C20"/>
    <w:rsid w:val="006E1573"/>
    <w:rsid w:val="006E260C"/>
    <w:rsid w:val="006E657B"/>
    <w:rsid w:val="006E678C"/>
    <w:rsid w:val="006E6906"/>
    <w:rsid w:val="006E73CA"/>
    <w:rsid w:val="006F0EF9"/>
    <w:rsid w:val="006F23F5"/>
    <w:rsid w:val="006F47C0"/>
    <w:rsid w:val="006F659E"/>
    <w:rsid w:val="006F66B8"/>
    <w:rsid w:val="006F67CC"/>
    <w:rsid w:val="006F6E0D"/>
    <w:rsid w:val="006F6E8D"/>
    <w:rsid w:val="006F7268"/>
    <w:rsid w:val="006F7F5A"/>
    <w:rsid w:val="00700415"/>
    <w:rsid w:val="007019BC"/>
    <w:rsid w:val="00702464"/>
    <w:rsid w:val="00702F2E"/>
    <w:rsid w:val="00703148"/>
    <w:rsid w:val="007032E4"/>
    <w:rsid w:val="0070396A"/>
    <w:rsid w:val="00705093"/>
    <w:rsid w:val="0070618A"/>
    <w:rsid w:val="007063F3"/>
    <w:rsid w:val="0070736C"/>
    <w:rsid w:val="00710961"/>
    <w:rsid w:val="00711C7C"/>
    <w:rsid w:val="00711F21"/>
    <w:rsid w:val="00712644"/>
    <w:rsid w:val="007128B4"/>
    <w:rsid w:val="00713185"/>
    <w:rsid w:val="00713BAF"/>
    <w:rsid w:val="00714FB5"/>
    <w:rsid w:val="0071505C"/>
    <w:rsid w:val="007152E5"/>
    <w:rsid w:val="00723A3E"/>
    <w:rsid w:val="00724CC0"/>
    <w:rsid w:val="00726EFF"/>
    <w:rsid w:val="007276A3"/>
    <w:rsid w:val="0073051B"/>
    <w:rsid w:val="00730DAF"/>
    <w:rsid w:val="00731758"/>
    <w:rsid w:val="007320ED"/>
    <w:rsid w:val="00732A41"/>
    <w:rsid w:val="00732FF8"/>
    <w:rsid w:val="007347A7"/>
    <w:rsid w:val="00735FD1"/>
    <w:rsid w:val="0073672D"/>
    <w:rsid w:val="00736B09"/>
    <w:rsid w:val="00737229"/>
    <w:rsid w:val="00737C3A"/>
    <w:rsid w:val="007413B2"/>
    <w:rsid w:val="00741664"/>
    <w:rsid w:val="007429D0"/>
    <w:rsid w:val="00742F85"/>
    <w:rsid w:val="0074630E"/>
    <w:rsid w:val="00746849"/>
    <w:rsid w:val="00746EB3"/>
    <w:rsid w:val="007474DB"/>
    <w:rsid w:val="007503FF"/>
    <w:rsid w:val="007507A7"/>
    <w:rsid w:val="007521FA"/>
    <w:rsid w:val="00752C64"/>
    <w:rsid w:val="00752D05"/>
    <w:rsid w:val="0075333D"/>
    <w:rsid w:val="00753F7D"/>
    <w:rsid w:val="00754459"/>
    <w:rsid w:val="00756678"/>
    <w:rsid w:val="007606D3"/>
    <w:rsid w:val="00760FB2"/>
    <w:rsid w:val="00762DB0"/>
    <w:rsid w:val="00764619"/>
    <w:rsid w:val="00764C2C"/>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77BF4"/>
    <w:rsid w:val="007825DD"/>
    <w:rsid w:val="00782AF9"/>
    <w:rsid w:val="007838FC"/>
    <w:rsid w:val="00783F55"/>
    <w:rsid w:val="0078450A"/>
    <w:rsid w:val="0078462F"/>
    <w:rsid w:val="007848FB"/>
    <w:rsid w:val="007857AF"/>
    <w:rsid w:val="00785DF2"/>
    <w:rsid w:val="00785E31"/>
    <w:rsid w:val="007860A0"/>
    <w:rsid w:val="007878BE"/>
    <w:rsid w:val="007927EC"/>
    <w:rsid w:val="00793443"/>
    <w:rsid w:val="007937B8"/>
    <w:rsid w:val="0079439B"/>
    <w:rsid w:val="00794FEF"/>
    <w:rsid w:val="0079550D"/>
    <w:rsid w:val="00796D44"/>
    <w:rsid w:val="00797D34"/>
    <w:rsid w:val="007A0FBC"/>
    <w:rsid w:val="007A1DF6"/>
    <w:rsid w:val="007A1FBF"/>
    <w:rsid w:val="007A24D4"/>
    <w:rsid w:val="007A38FD"/>
    <w:rsid w:val="007A5996"/>
    <w:rsid w:val="007A6422"/>
    <w:rsid w:val="007A7685"/>
    <w:rsid w:val="007B075D"/>
    <w:rsid w:val="007B168F"/>
    <w:rsid w:val="007B1F91"/>
    <w:rsid w:val="007B2A14"/>
    <w:rsid w:val="007B32CB"/>
    <w:rsid w:val="007B4867"/>
    <w:rsid w:val="007B4CA7"/>
    <w:rsid w:val="007B7276"/>
    <w:rsid w:val="007C1BEE"/>
    <w:rsid w:val="007C2017"/>
    <w:rsid w:val="007C20E0"/>
    <w:rsid w:val="007C2133"/>
    <w:rsid w:val="007C2AC3"/>
    <w:rsid w:val="007C3199"/>
    <w:rsid w:val="007C4070"/>
    <w:rsid w:val="007C476E"/>
    <w:rsid w:val="007C64D5"/>
    <w:rsid w:val="007C6C34"/>
    <w:rsid w:val="007D20E0"/>
    <w:rsid w:val="007D219F"/>
    <w:rsid w:val="007D3645"/>
    <w:rsid w:val="007D5D35"/>
    <w:rsid w:val="007D5F9D"/>
    <w:rsid w:val="007D6418"/>
    <w:rsid w:val="007E00C1"/>
    <w:rsid w:val="007E0AA6"/>
    <w:rsid w:val="007E0CB5"/>
    <w:rsid w:val="007E1D68"/>
    <w:rsid w:val="007E2CB6"/>
    <w:rsid w:val="007E40BD"/>
    <w:rsid w:val="007E4739"/>
    <w:rsid w:val="007E4CFC"/>
    <w:rsid w:val="007E6427"/>
    <w:rsid w:val="007E64F1"/>
    <w:rsid w:val="007E7FFB"/>
    <w:rsid w:val="007F0BD1"/>
    <w:rsid w:val="007F1306"/>
    <w:rsid w:val="007F14FD"/>
    <w:rsid w:val="007F39E3"/>
    <w:rsid w:val="007F4364"/>
    <w:rsid w:val="007F744B"/>
    <w:rsid w:val="007F7BE7"/>
    <w:rsid w:val="007F7F9C"/>
    <w:rsid w:val="0080093A"/>
    <w:rsid w:val="00801106"/>
    <w:rsid w:val="0080120E"/>
    <w:rsid w:val="0080145E"/>
    <w:rsid w:val="008014B8"/>
    <w:rsid w:val="00801BEA"/>
    <w:rsid w:val="00802F91"/>
    <w:rsid w:val="00806C46"/>
    <w:rsid w:val="00807415"/>
    <w:rsid w:val="00807825"/>
    <w:rsid w:val="00811583"/>
    <w:rsid w:val="00812110"/>
    <w:rsid w:val="008127BC"/>
    <w:rsid w:val="00814D49"/>
    <w:rsid w:val="0081509B"/>
    <w:rsid w:val="008162DE"/>
    <w:rsid w:val="008211C4"/>
    <w:rsid w:val="00821BAD"/>
    <w:rsid w:val="0082446D"/>
    <w:rsid w:val="00824C90"/>
    <w:rsid w:val="00825ED3"/>
    <w:rsid w:val="00825FF8"/>
    <w:rsid w:val="008274B4"/>
    <w:rsid w:val="00827DA2"/>
    <w:rsid w:val="008315DB"/>
    <w:rsid w:val="008321D2"/>
    <w:rsid w:val="00832E12"/>
    <w:rsid w:val="00832F9A"/>
    <w:rsid w:val="00833C09"/>
    <w:rsid w:val="00834CC3"/>
    <w:rsid w:val="00835713"/>
    <w:rsid w:val="00835766"/>
    <w:rsid w:val="0083599D"/>
    <w:rsid w:val="008359CB"/>
    <w:rsid w:val="00835D5F"/>
    <w:rsid w:val="00836563"/>
    <w:rsid w:val="00840F29"/>
    <w:rsid w:val="00841107"/>
    <w:rsid w:val="00842813"/>
    <w:rsid w:val="00842F25"/>
    <w:rsid w:val="008440E6"/>
    <w:rsid w:val="008443D6"/>
    <w:rsid w:val="00844B2D"/>
    <w:rsid w:val="00844DF7"/>
    <w:rsid w:val="00846424"/>
    <w:rsid w:val="008464CA"/>
    <w:rsid w:val="00846973"/>
    <w:rsid w:val="0084755C"/>
    <w:rsid w:val="008500B5"/>
    <w:rsid w:val="00850503"/>
    <w:rsid w:val="0085057A"/>
    <w:rsid w:val="00851B71"/>
    <w:rsid w:val="00851DDA"/>
    <w:rsid w:val="00851E41"/>
    <w:rsid w:val="0085270C"/>
    <w:rsid w:val="0085384F"/>
    <w:rsid w:val="00853C79"/>
    <w:rsid w:val="00855DA6"/>
    <w:rsid w:val="00856E23"/>
    <w:rsid w:val="00856E58"/>
    <w:rsid w:val="00857372"/>
    <w:rsid w:val="00860595"/>
    <w:rsid w:val="008611BE"/>
    <w:rsid w:val="008627B5"/>
    <w:rsid w:val="00864021"/>
    <w:rsid w:val="00867D08"/>
    <w:rsid w:val="008709C7"/>
    <w:rsid w:val="00871074"/>
    <w:rsid w:val="00871487"/>
    <w:rsid w:val="00871579"/>
    <w:rsid w:val="008715C8"/>
    <w:rsid w:val="00872A77"/>
    <w:rsid w:val="00872F72"/>
    <w:rsid w:val="00873FA2"/>
    <w:rsid w:val="00875345"/>
    <w:rsid w:val="0087643E"/>
    <w:rsid w:val="00876523"/>
    <w:rsid w:val="00876C77"/>
    <w:rsid w:val="00876D44"/>
    <w:rsid w:val="008771E8"/>
    <w:rsid w:val="008772B7"/>
    <w:rsid w:val="008807F8"/>
    <w:rsid w:val="00882355"/>
    <w:rsid w:val="00882C19"/>
    <w:rsid w:val="00883B32"/>
    <w:rsid w:val="00884083"/>
    <w:rsid w:val="00884AFE"/>
    <w:rsid w:val="0088771D"/>
    <w:rsid w:val="008920C7"/>
    <w:rsid w:val="0089599A"/>
    <w:rsid w:val="008960F2"/>
    <w:rsid w:val="008974F3"/>
    <w:rsid w:val="00897FC5"/>
    <w:rsid w:val="008A07F5"/>
    <w:rsid w:val="008A1947"/>
    <w:rsid w:val="008A2DCE"/>
    <w:rsid w:val="008A599D"/>
    <w:rsid w:val="008A63C2"/>
    <w:rsid w:val="008A71D0"/>
    <w:rsid w:val="008A7CB2"/>
    <w:rsid w:val="008B2795"/>
    <w:rsid w:val="008B2C7A"/>
    <w:rsid w:val="008B328E"/>
    <w:rsid w:val="008B50F5"/>
    <w:rsid w:val="008B5124"/>
    <w:rsid w:val="008B53BE"/>
    <w:rsid w:val="008B6315"/>
    <w:rsid w:val="008B68E0"/>
    <w:rsid w:val="008B7295"/>
    <w:rsid w:val="008B7CE8"/>
    <w:rsid w:val="008C0134"/>
    <w:rsid w:val="008C12E3"/>
    <w:rsid w:val="008C178C"/>
    <w:rsid w:val="008C192C"/>
    <w:rsid w:val="008C6175"/>
    <w:rsid w:val="008C67C5"/>
    <w:rsid w:val="008C7DA0"/>
    <w:rsid w:val="008D0C39"/>
    <w:rsid w:val="008D1BF2"/>
    <w:rsid w:val="008D2E50"/>
    <w:rsid w:val="008D6F4B"/>
    <w:rsid w:val="008E0AB8"/>
    <w:rsid w:val="008E11F4"/>
    <w:rsid w:val="008E308F"/>
    <w:rsid w:val="008E3658"/>
    <w:rsid w:val="008E37C4"/>
    <w:rsid w:val="008E3A3B"/>
    <w:rsid w:val="008E3F7B"/>
    <w:rsid w:val="008E4251"/>
    <w:rsid w:val="008E4371"/>
    <w:rsid w:val="008E4C40"/>
    <w:rsid w:val="008E61FB"/>
    <w:rsid w:val="008F0F2E"/>
    <w:rsid w:val="008F1170"/>
    <w:rsid w:val="008F1764"/>
    <w:rsid w:val="008F1DC8"/>
    <w:rsid w:val="008F1F61"/>
    <w:rsid w:val="008F31BB"/>
    <w:rsid w:val="008F532A"/>
    <w:rsid w:val="008F6BD4"/>
    <w:rsid w:val="008F760E"/>
    <w:rsid w:val="008F78EF"/>
    <w:rsid w:val="00900650"/>
    <w:rsid w:val="00900DCD"/>
    <w:rsid w:val="009057BF"/>
    <w:rsid w:val="0090588C"/>
    <w:rsid w:val="009067C3"/>
    <w:rsid w:val="00906F23"/>
    <w:rsid w:val="0091132E"/>
    <w:rsid w:val="009139FB"/>
    <w:rsid w:val="0091541F"/>
    <w:rsid w:val="00916BAD"/>
    <w:rsid w:val="00917957"/>
    <w:rsid w:val="0092186C"/>
    <w:rsid w:val="00921C97"/>
    <w:rsid w:val="00922456"/>
    <w:rsid w:val="00922F03"/>
    <w:rsid w:val="009232F4"/>
    <w:rsid w:val="009238FC"/>
    <w:rsid w:val="00923A49"/>
    <w:rsid w:val="00923B54"/>
    <w:rsid w:val="00924703"/>
    <w:rsid w:val="00924985"/>
    <w:rsid w:val="00924CDD"/>
    <w:rsid w:val="00926E50"/>
    <w:rsid w:val="00930B82"/>
    <w:rsid w:val="009319D5"/>
    <w:rsid w:val="0093333D"/>
    <w:rsid w:val="00936B33"/>
    <w:rsid w:val="0093714D"/>
    <w:rsid w:val="00937A3F"/>
    <w:rsid w:val="00937C4C"/>
    <w:rsid w:val="0094113B"/>
    <w:rsid w:val="00942E16"/>
    <w:rsid w:val="00943970"/>
    <w:rsid w:val="00943AC3"/>
    <w:rsid w:val="00943F2F"/>
    <w:rsid w:val="0094559B"/>
    <w:rsid w:val="009469F0"/>
    <w:rsid w:val="00946F3C"/>
    <w:rsid w:val="00946F4F"/>
    <w:rsid w:val="009470B5"/>
    <w:rsid w:val="00947E70"/>
    <w:rsid w:val="00953A17"/>
    <w:rsid w:val="00953D6F"/>
    <w:rsid w:val="00955324"/>
    <w:rsid w:val="009562D9"/>
    <w:rsid w:val="0095643A"/>
    <w:rsid w:val="00957302"/>
    <w:rsid w:val="00960B2F"/>
    <w:rsid w:val="00962449"/>
    <w:rsid w:val="009630F3"/>
    <w:rsid w:val="00964186"/>
    <w:rsid w:val="0096445D"/>
    <w:rsid w:val="0096471E"/>
    <w:rsid w:val="00964DEB"/>
    <w:rsid w:val="00965877"/>
    <w:rsid w:val="0096671D"/>
    <w:rsid w:val="00966989"/>
    <w:rsid w:val="00967288"/>
    <w:rsid w:val="009679B8"/>
    <w:rsid w:val="00967B9E"/>
    <w:rsid w:val="00970659"/>
    <w:rsid w:val="00970D5A"/>
    <w:rsid w:val="00974910"/>
    <w:rsid w:val="00974A81"/>
    <w:rsid w:val="0097512A"/>
    <w:rsid w:val="009756EE"/>
    <w:rsid w:val="009759E0"/>
    <w:rsid w:val="00976DC3"/>
    <w:rsid w:val="00976E44"/>
    <w:rsid w:val="00976F82"/>
    <w:rsid w:val="009771ED"/>
    <w:rsid w:val="00981C8F"/>
    <w:rsid w:val="00982146"/>
    <w:rsid w:val="00984106"/>
    <w:rsid w:val="009842E2"/>
    <w:rsid w:val="009843EE"/>
    <w:rsid w:val="009852D1"/>
    <w:rsid w:val="00986A7D"/>
    <w:rsid w:val="00987091"/>
    <w:rsid w:val="009922DC"/>
    <w:rsid w:val="0099439F"/>
    <w:rsid w:val="0099454C"/>
    <w:rsid w:val="00995036"/>
    <w:rsid w:val="00995F72"/>
    <w:rsid w:val="00996677"/>
    <w:rsid w:val="0099726A"/>
    <w:rsid w:val="00997587"/>
    <w:rsid w:val="009A00EB"/>
    <w:rsid w:val="009A023B"/>
    <w:rsid w:val="009A0DAD"/>
    <w:rsid w:val="009A11D3"/>
    <w:rsid w:val="009A123F"/>
    <w:rsid w:val="009A1F73"/>
    <w:rsid w:val="009A23EE"/>
    <w:rsid w:val="009A43D2"/>
    <w:rsid w:val="009A498C"/>
    <w:rsid w:val="009A4A02"/>
    <w:rsid w:val="009A6CB2"/>
    <w:rsid w:val="009A6DB8"/>
    <w:rsid w:val="009A7516"/>
    <w:rsid w:val="009A7984"/>
    <w:rsid w:val="009B0AA8"/>
    <w:rsid w:val="009B3738"/>
    <w:rsid w:val="009B3D6D"/>
    <w:rsid w:val="009B41C5"/>
    <w:rsid w:val="009B5C55"/>
    <w:rsid w:val="009B5D9F"/>
    <w:rsid w:val="009B64EB"/>
    <w:rsid w:val="009B7AF3"/>
    <w:rsid w:val="009C06EA"/>
    <w:rsid w:val="009C3458"/>
    <w:rsid w:val="009C579A"/>
    <w:rsid w:val="009C6F30"/>
    <w:rsid w:val="009D014C"/>
    <w:rsid w:val="009D0565"/>
    <w:rsid w:val="009D11B5"/>
    <w:rsid w:val="009D1A31"/>
    <w:rsid w:val="009D264C"/>
    <w:rsid w:val="009D3D4D"/>
    <w:rsid w:val="009D7C8F"/>
    <w:rsid w:val="009E0B62"/>
    <w:rsid w:val="009E0BED"/>
    <w:rsid w:val="009E0F3F"/>
    <w:rsid w:val="009E125F"/>
    <w:rsid w:val="009E29BB"/>
    <w:rsid w:val="009E2BB4"/>
    <w:rsid w:val="009E33B7"/>
    <w:rsid w:val="009E59FB"/>
    <w:rsid w:val="009E7568"/>
    <w:rsid w:val="009E7B03"/>
    <w:rsid w:val="009F02C6"/>
    <w:rsid w:val="009F078B"/>
    <w:rsid w:val="009F0841"/>
    <w:rsid w:val="009F1063"/>
    <w:rsid w:val="009F1B00"/>
    <w:rsid w:val="009F1F36"/>
    <w:rsid w:val="009F3F14"/>
    <w:rsid w:val="009F4BDD"/>
    <w:rsid w:val="009F5217"/>
    <w:rsid w:val="009F5EC4"/>
    <w:rsid w:val="009F6550"/>
    <w:rsid w:val="00A00886"/>
    <w:rsid w:val="00A00F45"/>
    <w:rsid w:val="00A0150A"/>
    <w:rsid w:val="00A01856"/>
    <w:rsid w:val="00A02D13"/>
    <w:rsid w:val="00A03D1A"/>
    <w:rsid w:val="00A03D7E"/>
    <w:rsid w:val="00A0486E"/>
    <w:rsid w:val="00A0491C"/>
    <w:rsid w:val="00A07186"/>
    <w:rsid w:val="00A07BFC"/>
    <w:rsid w:val="00A1115E"/>
    <w:rsid w:val="00A11C57"/>
    <w:rsid w:val="00A11EE4"/>
    <w:rsid w:val="00A12160"/>
    <w:rsid w:val="00A1222E"/>
    <w:rsid w:val="00A12F7B"/>
    <w:rsid w:val="00A13C14"/>
    <w:rsid w:val="00A14769"/>
    <w:rsid w:val="00A15A2C"/>
    <w:rsid w:val="00A16293"/>
    <w:rsid w:val="00A1647A"/>
    <w:rsid w:val="00A168BE"/>
    <w:rsid w:val="00A16E04"/>
    <w:rsid w:val="00A17281"/>
    <w:rsid w:val="00A2208B"/>
    <w:rsid w:val="00A22B71"/>
    <w:rsid w:val="00A23612"/>
    <w:rsid w:val="00A2388A"/>
    <w:rsid w:val="00A25311"/>
    <w:rsid w:val="00A2666D"/>
    <w:rsid w:val="00A277B7"/>
    <w:rsid w:val="00A27ABA"/>
    <w:rsid w:val="00A3025B"/>
    <w:rsid w:val="00A30526"/>
    <w:rsid w:val="00A30AEA"/>
    <w:rsid w:val="00A31429"/>
    <w:rsid w:val="00A31596"/>
    <w:rsid w:val="00A31FF4"/>
    <w:rsid w:val="00A32066"/>
    <w:rsid w:val="00A32120"/>
    <w:rsid w:val="00A334DA"/>
    <w:rsid w:val="00A3373A"/>
    <w:rsid w:val="00A34B47"/>
    <w:rsid w:val="00A35B67"/>
    <w:rsid w:val="00A36934"/>
    <w:rsid w:val="00A40466"/>
    <w:rsid w:val="00A4049A"/>
    <w:rsid w:val="00A40B00"/>
    <w:rsid w:val="00A41B43"/>
    <w:rsid w:val="00A41DD7"/>
    <w:rsid w:val="00A41EE3"/>
    <w:rsid w:val="00A4281C"/>
    <w:rsid w:val="00A42BE4"/>
    <w:rsid w:val="00A4623A"/>
    <w:rsid w:val="00A47036"/>
    <w:rsid w:val="00A47272"/>
    <w:rsid w:val="00A47313"/>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57E92"/>
    <w:rsid w:val="00A57EE1"/>
    <w:rsid w:val="00A61412"/>
    <w:rsid w:val="00A61477"/>
    <w:rsid w:val="00A61707"/>
    <w:rsid w:val="00A62454"/>
    <w:rsid w:val="00A639A7"/>
    <w:rsid w:val="00A649B1"/>
    <w:rsid w:val="00A64B92"/>
    <w:rsid w:val="00A65F52"/>
    <w:rsid w:val="00A669DB"/>
    <w:rsid w:val="00A67E3A"/>
    <w:rsid w:val="00A67E9A"/>
    <w:rsid w:val="00A709F2"/>
    <w:rsid w:val="00A70CE5"/>
    <w:rsid w:val="00A713EF"/>
    <w:rsid w:val="00A7183D"/>
    <w:rsid w:val="00A72455"/>
    <w:rsid w:val="00A72F9B"/>
    <w:rsid w:val="00A738BD"/>
    <w:rsid w:val="00A74302"/>
    <w:rsid w:val="00A744D5"/>
    <w:rsid w:val="00A74963"/>
    <w:rsid w:val="00A7534A"/>
    <w:rsid w:val="00A755D0"/>
    <w:rsid w:val="00A7621B"/>
    <w:rsid w:val="00A76F73"/>
    <w:rsid w:val="00A77491"/>
    <w:rsid w:val="00A776CA"/>
    <w:rsid w:val="00A77841"/>
    <w:rsid w:val="00A80C3C"/>
    <w:rsid w:val="00A8159D"/>
    <w:rsid w:val="00A843B9"/>
    <w:rsid w:val="00A909E7"/>
    <w:rsid w:val="00A90ABC"/>
    <w:rsid w:val="00A90E5B"/>
    <w:rsid w:val="00A911B7"/>
    <w:rsid w:val="00A93287"/>
    <w:rsid w:val="00A9342E"/>
    <w:rsid w:val="00A93A3C"/>
    <w:rsid w:val="00A9494E"/>
    <w:rsid w:val="00A95495"/>
    <w:rsid w:val="00A97076"/>
    <w:rsid w:val="00A97342"/>
    <w:rsid w:val="00A973AB"/>
    <w:rsid w:val="00A9746D"/>
    <w:rsid w:val="00A9755C"/>
    <w:rsid w:val="00A97809"/>
    <w:rsid w:val="00A97DA5"/>
    <w:rsid w:val="00AA157B"/>
    <w:rsid w:val="00AA2138"/>
    <w:rsid w:val="00AA43A3"/>
    <w:rsid w:val="00AA4BE5"/>
    <w:rsid w:val="00AA54DA"/>
    <w:rsid w:val="00AA7CC2"/>
    <w:rsid w:val="00AB0211"/>
    <w:rsid w:val="00AB1B87"/>
    <w:rsid w:val="00AB25CF"/>
    <w:rsid w:val="00AB4C3F"/>
    <w:rsid w:val="00AB4FF6"/>
    <w:rsid w:val="00AB547D"/>
    <w:rsid w:val="00AB59F7"/>
    <w:rsid w:val="00AB7B3C"/>
    <w:rsid w:val="00AC0D8E"/>
    <w:rsid w:val="00AC3953"/>
    <w:rsid w:val="00AC3A6C"/>
    <w:rsid w:val="00AC3DC8"/>
    <w:rsid w:val="00AC40D7"/>
    <w:rsid w:val="00AC4FA1"/>
    <w:rsid w:val="00AC61EB"/>
    <w:rsid w:val="00AC7262"/>
    <w:rsid w:val="00AD1E76"/>
    <w:rsid w:val="00AD2399"/>
    <w:rsid w:val="00AD287F"/>
    <w:rsid w:val="00AD2F5C"/>
    <w:rsid w:val="00AD4FC5"/>
    <w:rsid w:val="00AD5093"/>
    <w:rsid w:val="00AD58D4"/>
    <w:rsid w:val="00AD5F71"/>
    <w:rsid w:val="00AD61EB"/>
    <w:rsid w:val="00AD648B"/>
    <w:rsid w:val="00AD7AF0"/>
    <w:rsid w:val="00AD7BFA"/>
    <w:rsid w:val="00AD7D1E"/>
    <w:rsid w:val="00AE1B84"/>
    <w:rsid w:val="00AE2CE7"/>
    <w:rsid w:val="00AE2FE3"/>
    <w:rsid w:val="00AE3027"/>
    <w:rsid w:val="00AE3B73"/>
    <w:rsid w:val="00AE3CF7"/>
    <w:rsid w:val="00AE3E55"/>
    <w:rsid w:val="00AE4BB8"/>
    <w:rsid w:val="00AE51CC"/>
    <w:rsid w:val="00AE600B"/>
    <w:rsid w:val="00AF083F"/>
    <w:rsid w:val="00AF0C7D"/>
    <w:rsid w:val="00AF1CF1"/>
    <w:rsid w:val="00AF1D62"/>
    <w:rsid w:val="00AF2C96"/>
    <w:rsid w:val="00AF3A88"/>
    <w:rsid w:val="00AF5FEB"/>
    <w:rsid w:val="00AF6E09"/>
    <w:rsid w:val="00AF7FBF"/>
    <w:rsid w:val="00B00827"/>
    <w:rsid w:val="00B014A0"/>
    <w:rsid w:val="00B01964"/>
    <w:rsid w:val="00B01F50"/>
    <w:rsid w:val="00B0204C"/>
    <w:rsid w:val="00B0471F"/>
    <w:rsid w:val="00B04ECD"/>
    <w:rsid w:val="00B04F2D"/>
    <w:rsid w:val="00B06F5F"/>
    <w:rsid w:val="00B07DFE"/>
    <w:rsid w:val="00B10658"/>
    <w:rsid w:val="00B11539"/>
    <w:rsid w:val="00B121A4"/>
    <w:rsid w:val="00B1270F"/>
    <w:rsid w:val="00B13940"/>
    <w:rsid w:val="00B15634"/>
    <w:rsid w:val="00B1592C"/>
    <w:rsid w:val="00B15D8B"/>
    <w:rsid w:val="00B16AE2"/>
    <w:rsid w:val="00B171FF"/>
    <w:rsid w:val="00B201F1"/>
    <w:rsid w:val="00B22BDC"/>
    <w:rsid w:val="00B23B7E"/>
    <w:rsid w:val="00B23B85"/>
    <w:rsid w:val="00B30BC2"/>
    <w:rsid w:val="00B32BC8"/>
    <w:rsid w:val="00B32C3B"/>
    <w:rsid w:val="00B33818"/>
    <w:rsid w:val="00B338C6"/>
    <w:rsid w:val="00B35503"/>
    <w:rsid w:val="00B36245"/>
    <w:rsid w:val="00B362A1"/>
    <w:rsid w:val="00B37833"/>
    <w:rsid w:val="00B403C4"/>
    <w:rsid w:val="00B40608"/>
    <w:rsid w:val="00B40610"/>
    <w:rsid w:val="00B40713"/>
    <w:rsid w:val="00B41DD2"/>
    <w:rsid w:val="00B4246E"/>
    <w:rsid w:val="00B4480B"/>
    <w:rsid w:val="00B4493A"/>
    <w:rsid w:val="00B45139"/>
    <w:rsid w:val="00B457A7"/>
    <w:rsid w:val="00B464A3"/>
    <w:rsid w:val="00B46E08"/>
    <w:rsid w:val="00B474ED"/>
    <w:rsid w:val="00B47F4C"/>
    <w:rsid w:val="00B50315"/>
    <w:rsid w:val="00B50ED5"/>
    <w:rsid w:val="00B513EB"/>
    <w:rsid w:val="00B51897"/>
    <w:rsid w:val="00B53591"/>
    <w:rsid w:val="00B537D9"/>
    <w:rsid w:val="00B56576"/>
    <w:rsid w:val="00B60BA8"/>
    <w:rsid w:val="00B62ACB"/>
    <w:rsid w:val="00B62DDA"/>
    <w:rsid w:val="00B63286"/>
    <w:rsid w:val="00B633DF"/>
    <w:rsid w:val="00B655D2"/>
    <w:rsid w:val="00B66938"/>
    <w:rsid w:val="00B72986"/>
    <w:rsid w:val="00B72F43"/>
    <w:rsid w:val="00B7614C"/>
    <w:rsid w:val="00B769DA"/>
    <w:rsid w:val="00B81D09"/>
    <w:rsid w:val="00B82325"/>
    <w:rsid w:val="00B828D2"/>
    <w:rsid w:val="00B839F8"/>
    <w:rsid w:val="00B84371"/>
    <w:rsid w:val="00B84375"/>
    <w:rsid w:val="00B864C0"/>
    <w:rsid w:val="00B90342"/>
    <w:rsid w:val="00B91813"/>
    <w:rsid w:val="00B95574"/>
    <w:rsid w:val="00B9764F"/>
    <w:rsid w:val="00B97828"/>
    <w:rsid w:val="00B97E45"/>
    <w:rsid w:val="00BA0632"/>
    <w:rsid w:val="00BA262B"/>
    <w:rsid w:val="00BA26FD"/>
    <w:rsid w:val="00BA27D5"/>
    <w:rsid w:val="00BA450C"/>
    <w:rsid w:val="00BA682A"/>
    <w:rsid w:val="00BA78A5"/>
    <w:rsid w:val="00BA7C46"/>
    <w:rsid w:val="00BB0E0E"/>
    <w:rsid w:val="00BB1D71"/>
    <w:rsid w:val="00BB2C9D"/>
    <w:rsid w:val="00BB39A3"/>
    <w:rsid w:val="00BB46D8"/>
    <w:rsid w:val="00BB4829"/>
    <w:rsid w:val="00BB5D8A"/>
    <w:rsid w:val="00BB6BA4"/>
    <w:rsid w:val="00BB7BBA"/>
    <w:rsid w:val="00BC09E0"/>
    <w:rsid w:val="00BC0E7B"/>
    <w:rsid w:val="00BC1493"/>
    <w:rsid w:val="00BC19CF"/>
    <w:rsid w:val="00BC4122"/>
    <w:rsid w:val="00BC66DA"/>
    <w:rsid w:val="00BC7365"/>
    <w:rsid w:val="00BC7963"/>
    <w:rsid w:val="00BD015C"/>
    <w:rsid w:val="00BD03F7"/>
    <w:rsid w:val="00BD12B0"/>
    <w:rsid w:val="00BD2705"/>
    <w:rsid w:val="00BD336C"/>
    <w:rsid w:val="00BD4EB2"/>
    <w:rsid w:val="00BD5CA6"/>
    <w:rsid w:val="00BD6215"/>
    <w:rsid w:val="00BD650A"/>
    <w:rsid w:val="00BD779A"/>
    <w:rsid w:val="00BE1900"/>
    <w:rsid w:val="00BE1D11"/>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0F6A"/>
    <w:rsid w:val="00C01240"/>
    <w:rsid w:val="00C01267"/>
    <w:rsid w:val="00C03027"/>
    <w:rsid w:val="00C04122"/>
    <w:rsid w:val="00C0500B"/>
    <w:rsid w:val="00C05EB1"/>
    <w:rsid w:val="00C05FCF"/>
    <w:rsid w:val="00C06DC6"/>
    <w:rsid w:val="00C107C6"/>
    <w:rsid w:val="00C1123A"/>
    <w:rsid w:val="00C12DBB"/>
    <w:rsid w:val="00C130CA"/>
    <w:rsid w:val="00C13C2E"/>
    <w:rsid w:val="00C1435A"/>
    <w:rsid w:val="00C15732"/>
    <w:rsid w:val="00C203E1"/>
    <w:rsid w:val="00C20733"/>
    <w:rsid w:val="00C20D43"/>
    <w:rsid w:val="00C21302"/>
    <w:rsid w:val="00C2143C"/>
    <w:rsid w:val="00C2207E"/>
    <w:rsid w:val="00C2337B"/>
    <w:rsid w:val="00C23BA7"/>
    <w:rsid w:val="00C24D61"/>
    <w:rsid w:val="00C26AE7"/>
    <w:rsid w:val="00C26D9C"/>
    <w:rsid w:val="00C26DDA"/>
    <w:rsid w:val="00C27DC1"/>
    <w:rsid w:val="00C30378"/>
    <w:rsid w:val="00C305F7"/>
    <w:rsid w:val="00C307FB"/>
    <w:rsid w:val="00C310A0"/>
    <w:rsid w:val="00C31E78"/>
    <w:rsid w:val="00C328B6"/>
    <w:rsid w:val="00C3531A"/>
    <w:rsid w:val="00C35BD4"/>
    <w:rsid w:val="00C37129"/>
    <w:rsid w:val="00C37314"/>
    <w:rsid w:val="00C3784E"/>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056A"/>
    <w:rsid w:val="00C624AE"/>
    <w:rsid w:val="00C62AD1"/>
    <w:rsid w:val="00C62E41"/>
    <w:rsid w:val="00C63F89"/>
    <w:rsid w:val="00C6477C"/>
    <w:rsid w:val="00C64822"/>
    <w:rsid w:val="00C6705E"/>
    <w:rsid w:val="00C67D75"/>
    <w:rsid w:val="00C701D9"/>
    <w:rsid w:val="00C715A2"/>
    <w:rsid w:val="00C7340E"/>
    <w:rsid w:val="00C75417"/>
    <w:rsid w:val="00C75D9F"/>
    <w:rsid w:val="00C7626C"/>
    <w:rsid w:val="00C8103C"/>
    <w:rsid w:val="00C812B9"/>
    <w:rsid w:val="00C8133E"/>
    <w:rsid w:val="00C814B0"/>
    <w:rsid w:val="00C81B8B"/>
    <w:rsid w:val="00C83D65"/>
    <w:rsid w:val="00C86167"/>
    <w:rsid w:val="00C867FF"/>
    <w:rsid w:val="00C876DD"/>
    <w:rsid w:val="00C87F99"/>
    <w:rsid w:val="00C90089"/>
    <w:rsid w:val="00C901E8"/>
    <w:rsid w:val="00C905F5"/>
    <w:rsid w:val="00C909E3"/>
    <w:rsid w:val="00C90A24"/>
    <w:rsid w:val="00C90AB0"/>
    <w:rsid w:val="00C926B1"/>
    <w:rsid w:val="00C932E9"/>
    <w:rsid w:val="00C93780"/>
    <w:rsid w:val="00C93FA0"/>
    <w:rsid w:val="00C955B5"/>
    <w:rsid w:val="00C95736"/>
    <w:rsid w:val="00C96D18"/>
    <w:rsid w:val="00C970DA"/>
    <w:rsid w:val="00C970E8"/>
    <w:rsid w:val="00C973DE"/>
    <w:rsid w:val="00CA02BD"/>
    <w:rsid w:val="00CA0AF6"/>
    <w:rsid w:val="00CA0BC8"/>
    <w:rsid w:val="00CA296F"/>
    <w:rsid w:val="00CA2B92"/>
    <w:rsid w:val="00CA3335"/>
    <w:rsid w:val="00CA3C18"/>
    <w:rsid w:val="00CA41FE"/>
    <w:rsid w:val="00CA44AD"/>
    <w:rsid w:val="00CA53DE"/>
    <w:rsid w:val="00CA6A8B"/>
    <w:rsid w:val="00CA7215"/>
    <w:rsid w:val="00CA7EEC"/>
    <w:rsid w:val="00CB237E"/>
    <w:rsid w:val="00CB3164"/>
    <w:rsid w:val="00CB3FF4"/>
    <w:rsid w:val="00CB6D43"/>
    <w:rsid w:val="00CB76AA"/>
    <w:rsid w:val="00CB7C78"/>
    <w:rsid w:val="00CC06EA"/>
    <w:rsid w:val="00CC0DCB"/>
    <w:rsid w:val="00CC10DA"/>
    <w:rsid w:val="00CC1188"/>
    <w:rsid w:val="00CC11BC"/>
    <w:rsid w:val="00CC1805"/>
    <w:rsid w:val="00CC2356"/>
    <w:rsid w:val="00CC27F4"/>
    <w:rsid w:val="00CC2A5A"/>
    <w:rsid w:val="00CC2AAF"/>
    <w:rsid w:val="00CC424A"/>
    <w:rsid w:val="00CC493B"/>
    <w:rsid w:val="00CC5CBE"/>
    <w:rsid w:val="00CC6548"/>
    <w:rsid w:val="00CC68D2"/>
    <w:rsid w:val="00CC7816"/>
    <w:rsid w:val="00CC7B04"/>
    <w:rsid w:val="00CC7FDA"/>
    <w:rsid w:val="00CD0ABC"/>
    <w:rsid w:val="00CD14E5"/>
    <w:rsid w:val="00CD1D73"/>
    <w:rsid w:val="00CD3DF6"/>
    <w:rsid w:val="00CD4F4E"/>
    <w:rsid w:val="00CD5226"/>
    <w:rsid w:val="00CD5523"/>
    <w:rsid w:val="00CD7272"/>
    <w:rsid w:val="00CE0C46"/>
    <w:rsid w:val="00CE16B9"/>
    <w:rsid w:val="00CE1702"/>
    <w:rsid w:val="00CE1B22"/>
    <w:rsid w:val="00CE30B8"/>
    <w:rsid w:val="00CE38F1"/>
    <w:rsid w:val="00CE392B"/>
    <w:rsid w:val="00CE4672"/>
    <w:rsid w:val="00CE486D"/>
    <w:rsid w:val="00CE7176"/>
    <w:rsid w:val="00CE724F"/>
    <w:rsid w:val="00CE73F4"/>
    <w:rsid w:val="00CF1773"/>
    <w:rsid w:val="00CF1832"/>
    <w:rsid w:val="00CF1AF6"/>
    <w:rsid w:val="00CF2B53"/>
    <w:rsid w:val="00CF335F"/>
    <w:rsid w:val="00CF52EE"/>
    <w:rsid w:val="00CF569B"/>
    <w:rsid w:val="00CF60F4"/>
    <w:rsid w:val="00CF6104"/>
    <w:rsid w:val="00CF63DC"/>
    <w:rsid w:val="00CF655E"/>
    <w:rsid w:val="00CF78E7"/>
    <w:rsid w:val="00D00083"/>
    <w:rsid w:val="00D00129"/>
    <w:rsid w:val="00D0024F"/>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34AF"/>
    <w:rsid w:val="00D138DC"/>
    <w:rsid w:val="00D15AB0"/>
    <w:rsid w:val="00D15C43"/>
    <w:rsid w:val="00D17BB8"/>
    <w:rsid w:val="00D2006B"/>
    <w:rsid w:val="00D20C72"/>
    <w:rsid w:val="00D20F2E"/>
    <w:rsid w:val="00D2324D"/>
    <w:rsid w:val="00D2388B"/>
    <w:rsid w:val="00D23B38"/>
    <w:rsid w:val="00D23FDE"/>
    <w:rsid w:val="00D2487A"/>
    <w:rsid w:val="00D25A4D"/>
    <w:rsid w:val="00D2621C"/>
    <w:rsid w:val="00D272E8"/>
    <w:rsid w:val="00D3081D"/>
    <w:rsid w:val="00D32575"/>
    <w:rsid w:val="00D335D7"/>
    <w:rsid w:val="00D33BB7"/>
    <w:rsid w:val="00D35104"/>
    <w:rsid w:val="00D351F5"/>
    <w:rsid w:val="00D3585B"/>
    <w:rsid w:val="00D3591D"/>
    <w:rsid w:val="00D36321"/>
    <w:rsid w:val="00D36393"/>
    <w:rsid w:val="00D36863"/>
    <w:rsid w:val="00D4191E"/>
    <w:rsid w:val="00D42C9A"/>
    <w:rsid w:val="00D43293"/>
    <w:rsid w:val="00D439D0"/>
    <w:rsid w:val="00D43DCA"/>
    <w:rsid w:val="00D45299"/>
    <w:rsid w:val="00D4659E"/>
    <w:rsid w:val="00D51526"/>
    <w:rsid w:val="00D54651"/>
    <w:rsid w:val="00D57056"/>
    <w:rsid w:val="00D57AA8"/>
    <w:rsid w:val="00D60906"/>
    <w:rsid w:val="00D6122A"/>
    <w:rsid w:val="00D61DF7"/>
    <w:rsid w:val="00D62287"/>
    <w:rsid w:val="00D6537B"/>
    <w:rsid w:val="00D6559E"/>
    <w:rsid w:val="00D65D1D"/>
    <w:rsid w:val="00D65EF7"/>
    <w:rsid w:val="00D6680F"/>
    <w:rsid w:val="00D6759C"/>
    <w:rsid w:val="00D67D1C"/>
    <w:rsid w:val="00D719B8"/>
    <w:rsid w:val="00D72428"/>
    <w:rsid w:val="00D72A1B"/>
    <w:rsid w:val="00D731D7"/>
    <w:rsid w:val="00D75477"/>
    <w:rsid w:val="00D760BC"/>
    <w:rsid w:val="00D76A0F"/>
    <w:rsid w:val="00D770D5"/>
    <w:rsid w:val="00D776E6"/>
    <w:rsid w:val="00D779E0"/>
    <w:rsid w:val="00D77F96"/>
    <w:rsid w:val="00D80A73"/>
    <w:rsid w:val="00D81A7D"/>
    <w:rsid w:val="00D81F87"/>
    <w:rsid w:val="00D82491"/>
    <w:rsid w:val="00D82554"/>
    <w:rsid w:val="00D83842"/>
    <w:rsid w:val="00D85167"/>
    <w:rsid w:val="00D861E9"/>
    <w:rsid w:val="00D86ADD"/>
    <w:rsid w:val="00D87559"/>
    <w:rsid w:val="00D9015C"/>
    <w:rsid w:val="00D901FF"/>
    <w:rsid w:val="00D91D21"/>
    <w:rsid w:val="00D9339A"/>
    <w:rsid w:val="00D933F4"/>
    <w:rsid w:val="00D9430F"/>
    <w:rsid w:val="00D94604"/>
    <w:rsid w:val="00D94F2C"/>
    <w:rsid w:val="00D95374"/>
    <w:rsid w:val="00D96C72"/>
    <w:rsid w:val="00D97225"/>
    <w:rsid w:val="00DA1838"/>
    <w:rsid w:val="00DA1BD8"/>
    <w:rsid w:val="00DA24FD"/>
    <w:rsid w:val="00DA2A23"/>
    <w:rsid w:val="00DA2BA8"/>
    <w:rsid w:val="00DA2E9E"/>
    <w:rsid w:val="00DA3ADC"/>
    <w:rsid w:val="00DA41CE"/>
    <w:rsid w:val="00DA6675"/>
    <w:rsid w:val="00DA6BDE"/>
    <w:rsid w:val="00DA7297"/>
    <w:rsid w:val="00DA756D"/>
    <w:rsid w:val="00DB1EC8"/>
    <w:rsid w:val="00DB2C3B"/>
    <w:rsid w:val="00DB354F"/>
    <w:rsid w:val="00DB37E3"/>
    <w:rsid w:val="00DB4C76"/>
    <w:rsid w:val="00DC0D15"/>
    <w:rsid w:val="00DC2B1E"/>
    <w:rsid w:val="00DC3384"/>
    <w:rsid w:val="00DC38BA"/>
    <w:rsid w:val="00DC4A4E"/>
    <w:rsid w:val="00DC58EC"/>
    <w:rsid w:val="00DC6523"/>
    <w:rsid w:val="00DC68E8"/>
    <w:rsid w:val="00DC7F44"/>
    <w:rsid w:val="00DD0DAE"/>
    <w:rsid w:val="00DD1105"/>
    <w:rsid w:val="00DD2BD8"/>
    <w:rsid w:val="00DD47BA"/>
    <w:rsid w:val="00DD4F1A"/>
    <w:rsid w:val="00DD572E"/>
    <w:rsid w:val="00DD57C6"/>
    <w:rsid w:val="00DD57FD"/>
    <w:rsid w:val="00DD582F"/>
    <w:rsid w:val="00DD5AFF"/>
    <w:rsid w:val="00DD6A45"/>
    <w:rsid w:val="00DE07DB"/>
    <w:rsid w:val="00DE0C67"/>
    <w:rsid w:val="00DE11BC"/>
    <w:rsid w:val="00DE32A9"/>
    <w:rsid w:val="00DE332E"/>
    <w:rsid w:val="00DE518D"/>
    <w:rsid w:val="00DE69BC"/>
    <w:rsid w:val="00DE72DD"/>
    <w:rsid w:val="00DE734A"/>
    <w:rsid w:val="00DF06FC"/>
    <w:rsid w:val="00DF076B"/>
    <w:rsid w:val="00DF14C0"/>
    <w:rsid w:val="00DF18E4"/>
    <w:rsid w:val="00DF4306"/>
    <w:rsid w:val="00DF4A87"/>
    <w:rsid w:val="00DF5A49"/>
    <w:rsid w:val="00DF6972"/>
    <w:rsid w:val="00E00609"/>
    <w:rsid w:val="00E00F88"/>
    <w:rsid w:val="00E037B5"/>
    <w:rsid w:val="00E03F8A"/>
    <w:rsid w:val="00E05455"/>
    <w:rsid w:val="00E05587"/>
    <w:rsid w:val="00E05C94"/>
    <w:rsid w:val="00E10357"/>
    <w:rsid w:val="00E106D8"/>
    <w:rsid w:val="00E11345"/>
    <w:rsid w:val="00E1269D"/>
    <w:rsid w:val="00E14969"/>
    <w:rsid w:val="00E152D9"/>
    <w:rsid w:val="00E15FBA"/>
    <w:rsid w:val="00E16AD8"/>
    <w:rsid w:val="00E20269"/>
    <w:rsid w:val="00E22CD5"/>
    <w:rsid w:val="00E241D0"/>
    <w:rsid w:val="00E24B88"/>
    <w:rsid w:val="00E24CC6"/>
    <w:rsid w:val="00E24FB2"/>
    <w:rsid w:val="00E25565"/>
    <w:rsid w:val="00E255EE"/>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2230"/>
    <w:rsid w:val="00E42634"/>
    <w:rsid w:val="00E429BC"/>
    <w:rsid w:val="00E42AAD"/>
    <w:rsid w:val="00E4494A"/>
    <w:rsid w:val="00E45087"/>
    <w:rsid w:val="00E4568E"/>
    <w:rsid w:val="00E471C1"/>
    <w:rsid w:val="00E47613"/>
    <w:rsid w:val="00E478FF"/>
    <w:rsid w:val="00E505C5"/>
    <w:rsid w:val="00E5157A"/>
    <w:rsid w:val="00E51C04"/>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2521"/>
    <w:rsid w:val="00E743A4"/>
    <w:rsid w:val="00E746E3"/>
    <w:rsid w:val="00E74BE2"/>
    <w:rsid w:val="00E75718"/>
    <w:rsid w:val="00E75A4B"/>
    <w:rsid w:val="00E7634E"/>
    <w:rsid w:val="00E81132"/>
    <w:rsid w:val="00E81751"/>
    <w:rsid w:val="00E82170"/>
    <w:rsid w:val="00E90734"/>
    <w:rsid w:val="00E908C8"/>
    <w:rsid w:val="00E90E02"/>
    <w:rsid w:val="00E91950"/>
    <w:rsid w:val="00E921CA"/>
    <w:rsid w:val="00E921CF"/>
    <w:rsid w:val="00E928FF"/>
    <w:rsid w:val="00E944FE"/>
    <w:rsid w:val="00E9462D"/>
    <w:rsid w:val="00E946F7"/>
    <w:rsid w:val="00E94C24"/>
    <w:rsid w:val="00E95792"/>
    <w:rsid w:val="00E97E68"/>
    <w:rsid w:val="00EA0BF2"/>
    <w:rsid w:val="00EA1BCC"/>
    <w:rsid w:val="00EA407E"/>
    <w:rsid w:val="00EA42B9"/>
    <w:rsid w:val="00EA454D"/>
    <w:rsid w:val="00EA4A7F"/>
    <w:rsid w:val="00EA5B96"/>
    <w:rsid w:val="00EA6F31"/>
    <w:rsid w:val="00EB05AD"/>
    <w:rsid w:val="00EB0D2C"/>
    <w:rsid w:val="00EB2BE4"/>
    <w:rsid w:val="00EB3ED7"/>
    <w:rsid w:val="00EB459D"/>
    <w:rsid w:val="00EB7F6F"/>
    <w:rsid w:val="00EC10C2"/>
    <w:rsid w:val="00EC1247"/>
    <w:rsid w:val="00EC226B"/>
    <w:rsid w:val="00EC27AF"/>
    <w:rsid w:val="00EC2971"/>
    <w:rsid w:val="00EC3606"/>
    <w:rsid w:val="00EC3E48"/>
    <w:rsid w:val="00EC3F6A"/>
    <w:rsid w:val="00EC4363"/>
    <w:rsid w:val="00EC6530"/>
    <w:rsid w:val="00EC66C5"/>
    <w:rsid w:val="00EC6F1E"/>
    <w:rsid w:val="00EC7BD1"/>
    <w:rsid w:val="00ED2809"/>
    <w:rsid w:val="00ED3C7A"/>
    <w:rsid w:val="00ED4B0F"/>
    <w:rsid w:val="00ED6C13"/>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40"/>
    <w:rsid w:val="00EF4CD8"/>
    <w:rsid w:val="00EF5258"/>
    <w:rsid w:val="00EF5686"/>
    <w:rsid w:val="00EF599E"/>
    <w:rsid w:val="00EF6041"/>
    <w:rsid w:val="00EF7F4B"/>
    <w:rsid w:val="00F0028E"/>
    <w:rsid w:val="00F003FB"/>
    <w:rsid w:val="00F00C13"/>
    <w:rsid w:val="00F00DE9"/>
    <w:rsid w:val="00F00EDC"/>
    <w:rsid w:val="00F02C73"/>
    <w:rsid w:val="00F0444D"/>
    <w:rsid w:val="00F0541A"/>
    <w:rsid w:val="00F07C46"/>
    <w:rsid w:val="00F100AA"/>
    <w:rsid w:val="00F1167E"/>
    <w:rsid w:val="00F11ED7"/>
    <w:rsid w:val="00F13E10"/>
    <w:rsid w:val="00F14B50"/>
    <w:rsid w:val="00F15468"/>
    <w:rsid w:val="00F15471"/>
    <w:rsid w:val="00F162C0"/>
    <w:rsid w:val="00F1645F"/>
    <w:rsid w:val="00F1684D"/>
    <w:rsid w:val="00F174A2"/>
    <w:rsid w:val="00F17923"/>
    <w:rsid w:val="00F205DB"/>
    <w:rsid w:val="00F231F4"/>
    <w:rsid w:val="00F23462"/>
    <w:rsid w:val="00F24627"/>
    <w:rsid w:val="00F2590C"/>
    <w:rsid w:val="00F26BAA"/>
    <w:rsid w:val="00F30468"/>
    <w:rsid w:val="00F3059E"/>
    <w:rsid w:val="00F31150"/>
    <w:rsid w:val="00F32600"/>
    <w:rsid w:val="00F32795"/>
    <w:rsid w:val="00F33695"/>
    <w:rsid w:val="00F3417E"/>
    <w:rsid w:val="00F34686"/>
    <w:rsid w:val="00F35283"/>
    <w:rsid w:val="00F3598B"/>
    <w:rsid w:val="00F362D9"/>
    <w:rsid w:val="00F36387"/>
    <w:rsid w:val="00F36822"/>
    <w:rsid w:val="00F4035C"/>
    <w:rsid w:val="00F43450"/>
    <w:rsid w:val="00F43CC6"/>
    <w:rsid w:val="00F43FF5"/>
    <w:rsid w:val="00F472FC"/>
    <w:rsid w:val="00F4742B"/>
    <w:rsid w:val="00F477FE"/>
    <w:rsid w:val="00F51B9F"/>
    <w:rsid w:val="00F51CBB"/>
    <w:rsid w:val="00F51EF6"/>
    <w:rsid w:val="00F520A9"/>
    <w:rsid w:val="00F5283A"/>
    <w:rsid w:val="00F52CFA"/>
    <w:rsid w:val="00F546F7"/>
    <w:rsid w:val="00F54E59"/>
    <w:rsid w:val="00F551F0"/>
    <w:rsid w:val="00F5523B"/>
    <w:rsid w:val="00F55252"/>
    <w:rsid w:val="00F55D43"/>
    <w:rsid w:val="00F573D7"/>
    <w:rsid w:val="00F61E9B"/>
    <w:rsid w:val="00F62108"/>
    <w:rsid w:val="00F62E2A"/>
    <w:rsid w:val="00F639B8"/>
    <w:rsid w:val="00F65171"/>
    <w:rsid w:val="00F6549A"/>
    <w:rsid w:val="00F65630"/>
    <w:rsid w:val="00F65BF9"/>
    <w:rsid w:val="00F65E9C"/>
    <w:rsid w:val="00F7081E"/>
    <w:rsid w:val="00F70F3F"/>
    <w:rsid w:val="00F71EA9"/>
    <w:rsid w:val="00F71F5B"/>
    <w:rsid w:val="00F72597"/>
    <w:rsid w:val="00F72768"/>
    <w:rsid w:val="00F72800"/>
    <w:rsid w:val="00F72923"/>
    <w:rsid w:val="00F72F72"/>
    <w:rsid w:val="00F734F1"/>
    <w:rsid w:val="00F73D0F"/>
    <w:rsid w:val="00F76A48"/>
    <w:rsid w:val="00F76B46"/>
    <w:rsid w:val="00F814E6"/>
    <w:rsid w:val="00F82185"/>
    <w:rsid w:val="00F822BF"/>
    <w:rsid w:val="00F825D1"/>
    <w:rsid w:val="00F82AD7"/>
    <w:rsid w:val="00F83648"/>
    <w:rsid w:val="00F8490F"/>
    <w:rsid w:val="00F9104D"/>
    <w:rsid w:val="00F918AC"/>
    <w:rsid w:val="00F919A6"/>
    <w:rsid w:val="00F922C8"/>
    <w:rsid w:val="00F928E9"/>
    <w:rsid w:val="00F93CFB"/>
    <w:rsid w:val="00F94A3B"/>
    <w:rsid w:val="00F9623E"/>
    <w:rsid w:val="00F96294"/>
    <w:rsid w:val="00F96471"/>
    <w:rsid w:val="00F977AC"/>
    <w:rsid w:val="00F97DAB"/>
    <w:rsid w:val="00FA002B"/>
    <w:rsid w:val="00FA1000"/>
    <w:rsid w:val="00FA3B00"/>
    <w:rsid w:val="00FA4C98"/>
    <w:rsid w:val="00FA57B1"/>
    <w:rsid w:val="00FA662E"/>
    <w:rsid w:val="00FA6C3F"/>
    <w:rsid w:val="00FA74FF"/>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C75B6"/>
    <w:rsid w:val="00FD0071"/>
    <w:rsid w:val="00FD1474"/>
    <w:rsid w:val="00FD195B"/>
    <w:rsid w:val="00FD2BB1"/>
    <w:rsid w:val="00FD3F81"/>
    <w:rsid w:val="00FD4FCE"/>
    <w:rsid w:val="00FD537A"/>
    <w:rsid w:val="00FE01E1"/>
    <w:rsid w:val="00FE05DC"/>
    <w:rsid w:val="00FE189C"/>
    <w:rsid w:val="00FE1B69"/>
    <w:rsid w:val="00FE2DD1"/>
    <w:rsid w:val="00FE3469"/>
    <w:rsid w:val="00FE35C5"/>
    <w:rsid w:val="00FE399F"/>
    <w:rsid w:val="00FE4806"/>
    <w:rsid w:val="00FE50D8"/>
    <w:rsid w:val="00FE5420"/>
    <w:rsid w:val="00FE5BD3"/>
    <w:rsid w:val="00FE695E"/>
    <w:rsid w:val="00FE7060"/>
    <w:rsid w:val="00FE71CD"/>
    <w:rsid w:val="00FF132B"/>
    <w:rsid w:val="00FF2BD4"/>
    <w:rsid w:val="00FF4705"/>
    <w:rsid w:val="00FF4779"/>
    <w:rsid w:val="00FF48AC"/>
    <w:rsid w:val="00FF5DDB"/>
    <w:rsid w:val="00FF69D3"/>
    <w:rsid w:val="00FF7C8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uiPriority w:val="39"/>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7C1BEE"/>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semiHidden/>
    <w:unhideWhenUsed/>
    <w:rsid w:val="00174E6B"/>
  </w:style>
  <w:style w:type="paragraph" w:customStyle="1" w:styleId="Indent1">
    <w:name w:val="Indent 1"/>
    <w:basedOn w:val="Normal"/>
    <w:link w:val="Indent1Char"/>
    <w:rsid w:val="005A6554"/>
    <w:pPr>
      <w:spacing w:after="280"/>
      <w:ind w:left="850"/>
      <w:jc w:val="left"/>
    </w:pPr>
    <w:rPr>
      <w:rFonts w:ascii="Arial" w:eastAsia="Times New Roman" w:hAnsi="Arial" w:cs="Arial"/>
      <w:sz w:val="20"/>
      <w:lang w:val="en-NZ" w:eastAsia="en-NZ"/>
    </w:rPr>
  </w:style>
  <w:style w:type="character" w:customStyle="1" w:styleId="Indent1Char">
    <w:name w:val="Indent 1 Char"/>
    <w:link w:val="Indent1"/>
    <w:rsid w:val="005A6554"/>
    <w:rPr>
      <w:rFonts w:ascii="Arial" w:eastAsia="Times New Roman" w:hAnsi="Arial" w:cs="Arial"/>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2587">
      <w:bodyDiv w:val="1"/>
      <w:marLeft w:val="0"/>
      <w:marRight w:val="0"/>
      <w:marTop w:val="0"/>
      <w:marBottom w:val="0"/>
      <w:divBdr>
        <w:top w:val="none" w:sz="0" w:space="0" w:color="auto"/>
        <w:left w:val="none" w:sz="0" w:space="0" w:color="auto"/>
        <w:bottom w:val="none" w:sz="0" w:space="0" w:color="auto"/>
        <w:right w:val="none" w:sz="0" w:space="0" w:color="auto"/>
      </w:divBdr>
    </w:div>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apac-accreditation.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 B e l l G u l l y ! 3 1 8 9 4 7 8 6 . 7 < / d o c u m e n t i d >  
     < s e n d e r i d > S L M 2 < / s e n d e r i d >  
     < s e n d e r e m a i l > S Y D N E Y . M A L L O N - P I P E R @ B E L L G U L L Y . C O M < / s e n d e r e m a i l >  
     < l a s t m o d i f i e d > 2 0 2 3 - 1 0 - 0 2 T 1 6 : 3 9 : 0 0 . 0 0 0 0 0 0 0 + 1 3 : 0 0 < / l a s t m o d i f i e d >  
     < d a t a b a s e > B e l l G u l l y < / 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6D48F-F1FB-4335-A573-B8252A7DE7CC}">
  <ds:schemaRefs>
    <ds:schemaRef ds:uri="http://www.imanage.com/work/xmlschema"/>
  </ds:schemaRefs>
</ds:datastoreItem>
</file>

<file path=customXml/itemProps2.xml><?xml version="1.0" encoding="utf-8"?>
<ds:datastoreItem xmlns:ds="http://schemas.openxmlformats.org/officeDocument/2006/customXml" ds:itemID="{C414A62F-F2A8-4AE8-8D9C-5745C3AA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8301</Words>
  <Characters>47319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55509</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2023-12-20T02:10:00Z</dcterms:created>
  <dcterms:modified xsi:type="dcterms:W3CDTF">2023-12-20T02:10:00Z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y fmtid="{D5CDD505-2E9C-101B-9397-08002B2CF9AE}" pid="16" name="iManageFooter">
    <vt:lpwstr>#31894786v7&lt;BellGully&gt; - APAC GOV-001 Constitution Ver 1.1 (20200101) (BG Comments)</vt:lpwstr>
  </property>
</Properties>
</file>