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D45" w14:textId="497D932B" w:rsidR="00A72F9B" w:rsidRDefault="00004315" w:rsidP="00CE16B9">
      <w:pPr>
        <w:tabs>
          <w:tab w:val="right" w:pos="9480"/>
        </w:tabs>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01D3BAB" w14:textId="257AC8B5" w:rsidR="00B95574" w:rsidRDefault="00F56941" w:rsidP="00B95574">
      <w:pPr>
        <w:pStyle w:val="NormalSingle"/>
      </w:pPr>
      <w:r w:rsidRPr="00F56941">
        <w:rPr>
          <w:color w:val="365F91" w:themeColor="accent1" w:themeShade="BF"/>
          <w:sz w:val="80"/>
        </w:rPr>
        <w:t xml:space="preserve">Guidelines for Hosting </w:t>
      </w:r>
      <w:r w:rsidR="001C14C3">
        <w:rPr>
          <w:color w:val="365F91" w:themeColor="accent1" w:themeShade="BF"/>
          <w:sz w:val="80"/>
        </w:rPr>
        <w:t xml:space="preserve">APAC </w:t>
      </w:r>
      <w:r w:rsidR="00F048C7">
        <w:rPr>
          <w:color w:val="365F91" w:themeColor="accent1" w:themeShade="BF"/>
          <w:sz w:val="80"/>
        </w:rPr>
        <w:t>Events</w:t>
      </w: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5CFA3BC4" w14:textId="77777777" w:rsidR="007B4867" w:rsidRDefault="007B4867" w:rsidP="00B95574">
      <w:pPr>
        <w:pStyle w:val="NormalSingle"/>
      </w:pPr>
    </w:p>
    <w:p w14:paraId="06D3B4EF" w14:textId="0D49035E" w:rsidR="00794FEF" w:rsidRDefault="00794FEF" w:rsidP="00B95574">
      <w:pPr>
        <w:pStyle w:val="NormalSingle"/>
      </w:pPr>
    </w:p>
    <w:p w14:paraId="4512E92B" w14:textId="0187DD0F" w:rsidR="00C12529" w:rsidRDefault="00C12529" w:rsidP="00B95574">
      <w:pPr>
        <w:pStyle w:val="NormalSingle"/>
      </w:pPr>
    </w:p>
    <w:p w14:paraId="54383209" w14:textId="77777777" w:rsidR="00C12529" w:rsidRDefault="00C12529" w:rsidP="00B95574">
      <w:pPr>
        <w:pStyle w:val="NormalSingle"/>
      </w:pPr>
    </w:p>
    <w:p w14:paraId="02D0E96E" w14:textId="77777777" w:rsidR="00794FEF" w:rsidRDefault="00794FEF"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4D0EF15C"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BE5C51">
        <w:rPr>
          <w:rFonts w:ascii="Arial" w:hAnsi="Arial" w:cs="Arial"/>
          <w:b/>
          <w:sz w:val="24"/>
          <w:szCs w:val="24"/>
        </w:rPr>
        <w:t>1</w:t>
      </w:r>
      <w:r w:rsidR="001C14C3">
        <w:rPr>
          <w:rFonts w:ascii="Arial" w:hAnsi="Arial" w:cs="Arial"/>
          <w:b/>
          <w:sz w:val="24"/>
          <w:szCs w:val="24"/>
        </w:rPr>
        <w:t>.</w:t>
      </w:r>
      <w:r w:rsidR="005270A8">
        <w:rPr>
          <w:rFonts w:ascii="Arial" w:hAnsi="Arial" w:cs="Arial"/>
          <w:b/>
          <w:sz w:val="24"/>
          <w:szCs w:val="24"/>
        </w:rPr>
        <w:t>6</w:t>
      </w:r>
    </w:p>
    <w:p w14:paraId="350BF482" w14:textId="4F5112BB"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5270A8">
        <w:rPr>
          <w:rFonts w:ascii="Arial" w:hAnsi="Arial" w:cs="Arial"/>
          <w:b/>
          <w:bCs/>
          <w:sz w:val="24"/>
          <w:szCs w:val="24"/>
        </w:rPr>
        <w:t>4 September 2025</w:t>
      </w:r>
    </w:p>
    <w:p w14:paraId="400288F0" w14:textId="4D6805DA"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5270A8">
        <w:rPr>
          <w:rFonts w:ascii="Arial" w:hAnsi="Arial" w:cs="Arial"/>
          <w:b/>
          <w:bCs/>
          <w:sz w:val="24"/>
          <w:szCs w:val="24"/>
        </w:rPr>
        <w:t>4 September 2025</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0DCA4ADF"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5B5AF2">
        <w:rPr>
          <w:rFonts w:ascii="Arial" w:hAnsi="Arial" w:cs="Arial"/>
        </w:rPr>
        <w:t>Executive</w:t>
      </w:r>
      <w:r w:rsidRPr="008B68E0">
        <w:rPr>
          <w:rFonts w:ascii="Arial" w:hAnsi="Arial" w:cs="Arial"/>
        </w:rPr>
        <w:t xml:space="preserve"> Committee.</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4510BC00" w14:textId="77777777" w:rsidR="00D558BE" w:rsidRDefault="00D558BE" w:rsidP="00D558BE">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A53C07">
        <w:rPr>
          <w:rFonts w:ascii="Arial" w:hAnsi="Arial" w:cs="Arial"/>
          <w:b/>
          <w:color w:val="365F91" w:themeColor="accent1" w:themeShade="BF"/>
          <w:sz w:val="28"/>
          <w:szCs w:val="28"/>
        </w:rPr>
        <w:t>CONTENTS</w:t>
      </w:r>
    </w:p>
    <w:p w14:paraId="650FC53F" w14:textId="50836E8E" w:rsidR="00A21D5F" w:rsidRDefault="006551CB">
      <w:pPr>
        <w:pStyle w:val="TOC1"/>
        <w:rPr>
          <w:rFonts w:asciiTheme="minorHAnsi" w:eastAsiaTheme="minorEastAsia" w:hAnsiTheme="minorHAnsi" w:cstheme="minorBidi"/>
          <w:b w:val="0"/>
          <w:bCs w:val="0"/>
          <w:noProof/>
          <w:szCs w:val="22"/>
          <w:lang w:val="en-GB" w:eastAsia="en-GB"/>
        </w:rPr>
      </w:pPr>
      <w:r>
        <w:rPr>
          <w:caps/>
          <w:sz w:val="24"/>
        </w:rPr>
        <w:fldChar w:fldCharType="begin"/>
      </w:r>
      <w:r>
        <w:rPr>
          <w:caps/>
          <w:sz w:val="24"/>
        </w:rPr>
        <w:instrText xml:space="preserve"> TOC \o "1-2" \u </w:instrText>
      </w:r>
      <w:r>
        <w:rPr>
          <w:caps/>
          <w:sz w:val="24"/>
        </w:rPr>
        <w:fldChar w:fldCharType="separate"/>
      </w:r>
      <w:r w:rsidR="00A21D5F" w:rsidRPr="00F1605A">
        <w:rPr>
          <w:noProof/>
          <w:lang w:val="en-US" w:eastAsia="en-AU"/>
        </w:rPr>
        <w:t>1.</w:t>
      </w:r>
      <w:r w:rsidR="00A21D5F">
        <w:rPr>
          <w:rFonts w:asciiTheme="minorHAnsi" w:eastAsiaTheme="minorEastAsia" w:hAnsiTheme="minorHAnsi" w:cstheme="minorBidi"/>
          <w:b w:val="0"/>
          <w:bCs w:val="0"/>
          <w:noProof/>
          <w:szCs w:val="22"/>
          <w:lang w:val="en-GB" w:eastAsia="en-GB"/>
        </w:rPr>
        <w:tab/>
      </w:r>
      <w:r w:rsidR="00A21D5F" w:rsidRPr="00F1605A">
        <w:rPr>
          <w:noProof/>
          <w:lang w:val="en-US" w:eastAsia="en-AU"/>
        </w:rPr>
        <w:t>PURPOSE</w:t>
      </w:r>
      <w:r w:rsidR="00A21D5F">
        <w:rPr>
          <w:noProof/>
        </w:rPr>
        <w:tab/>
      </w:r>
      <w:r w:rsidR="00A21D5F">
        <w:rPr>
          <w:noProof/>
        </w:rPr>
        <w:fldChar w:fldCharType="begin"/>
      </w:r>
      <w:r w:rsidR="00A21D5F">
        <w:rPr>
          <w:noProof/>
        </w:rPr>
        <w:instrText xml:space="preserve"> PAGEREF _Toc126151976 \h </w:instrText>
      </w:r>
      <w:r w:rsidR="00A21D5F">
        <w:rPr>
          <w:noProof/>
        </w:rPr>
      </w:r>
      <w:r w:rsidR="00A21D5F">
        <w:rPr>
          <w:noProof/>
        </w:rPr>
        <w:fldChar w:fldCharType="separate"/>
      </w:r>
      <w:r w:rsidR="00A21D5F">
        <w:rPr>
          <w:noProof/>
        </w:rPr>
        <w:t>4</w:t>
      </w:r>
      <w:r w:rsidR="00A21D5F">
        <w:rPr>
          <w:noProof/>
        </w:rPr>
        <w:fldChar w:fldCharType="end"/>
      </w:r>
    </w:p>
    <w:p w14:paraId="290EE97A" w14:textId="61D5FF65" w:rsidR="00A21D5F" w:rsidRDefault="00A21D5F">
      <w:pPr>
        <w:pStyle w:val="TOC1"/>
        <w:rPr>
          <w:rFonts w:asciiTheme="minorHAnsi" w:eastAsiaTheme="minorEastAsia" w:hAnsiTheme="minorHAnsi" w:cstheme="minorBidi"/>
          <w:b w:val="0"/>
          <w:bCs w:val="0"/>
          <w:noProof/>
          <w:szCs w:val="22"/>
          <w:lang w:val="en-GB" w:eastAsia="en-GB"/>
        </w:rPr>
      </w:pPr>
      <w:r w:rsidRPr="00F1605A">
        <w:rPr>
          <w:noProof/>
          <w:lang w:val="en-US" w:eastAsia="en-AU"/>
        </w:rPr>
        <w:t>2.</w:t>
      </w:r>
      <w:r>
        <w:rPr>
          <w:rFonts w:asciiTheme="minorHAnsi" w:eastAsiaTheme="minorEastAsia" w:hAnsiTheme="minorHAnsi" w:cstheme="minorBidi"/>
          <w:b w:val="0"/>
          <w:bCs w:val="0"/>
          <w:noProof/>
          <w:szCs w:val="22"/>
          <w:lang w:val="en-GB" w:eastAsia="en-GB"/>
        </w:rPr>
        <w:tab/>
      </w:r>
      <w:r w:rsidRPr="00F1605A">
        <w:rPr>
          <w:noProof/>
          <w:lang w:val="en-US" w:eastAsia="en-AU"/>
        </w:rPr>
        <w:t>RESPONSIBILITIES</w:t>
      </w:r>
      <w:r>
        <w:rPr>
          <w:noProof/>
        </w:rPr>
        <w:tab/>
      </w:r>
      <w:r>
        <w:rPr>
          <w:noProof/>
        </w:rPr>
        <w:fldChar w:fldCharType="begin"/>
      </w:r>
      <w:r>
        <w:rPr>
          <w:noProof/>
        </w:rPr>
        <w:instrText xml:space="preserve"> PAGEREF _Toc126151977 \h </w:instrText>
      </w:r>
      <w:r>
        <w:rPr>
          <w:noProof/>
        </w:rPr>
      </w:r>
      <w:r>
        <w:rPr>
          <w:noProof/>
        </w:rPr>
        <w:fldChar w:fldCharType="separate"/>
      </w:r>
      <w:r>
        <w:rPr>
          <w:noProof/>
        </w:rPr>
        <w:t>4</w:t>
      </w:r>
      <w:r>
        <w:rPr>
          <w:noProof/>
        </w:rPr>
        <w:fldChar w:fldCharType="end"/>
      </w:r>
    </w:p>
    <w:p w14:paraId="3C1FB88D" w14:textId="28FC024C" w:rsidR="00A21D5F" w:rsidRDefault="00A21D5F">
      <w:pPr>
        <w:pStyle w:val="TOC1"/>
        <w:rPr>
          <w:rFonts w:asciiTheme="minorHAnsi" w:eastAsiaTheme="minorEastAsia" w:hAnsiTheme="minorHAnsi" w:cstheme="minorBidi"/>
          <w:b w:val="0"/>
          <w:bCs w:val="0"/>
          <w:noProof/>
          <w:szCs w:val="22"/>
          <w:lang w:val="en-GB" w:eastAsia="en-GB"/>
        </w:rPr>
      </w:pPr>
      <w:r w:rsidRPr="00F1605A">
        <w:rPr>
          <w:rFonts w:eastAsia="Times New Roman"/>
          <w:noProof/>
          <w:lang w:eastAsia="en-AU"/>
        </w:rPr>
        <w:t>3.</w:t>
      </w:r>
      <w:r>
        <w:rPr>
          <w:rFonts w:asciiTheme="minorHAnsi" w:eastAsiaTheme="minorEastAsia" w:hAnsiTheme="minorHAnsi" w:cstheme="minorBidi"/>
          <w:b w:val="0"/>
          <w:bCs w:val="0"/>
          <w:noProof/>
          <w:szCs w:val="22"/>
          <w:lang w:val="en-GB" w:eastAsia="en-GB"/>
        </w:rPr>
        <w:tab/>
      </w:r>
      <w:r>
        <w:rPr>
          <w:noProof/>
          <w:lang w:eastAsia="en-AU"/>
        </w:rPr>
        <w:t>VENUE</w:t>
      </w:r>
      <w:r>
        <w:rPr>
          <w:noProof/>
        </w:rPr>
        <w:tab/>
      </w:r>
      <w:r>
        <w:rPr>
          <w:noProof/>
        </w:rPr>
        <w:fldChar w:fldCharType="begin"/>
      </w:r>
      <w:r>
        <w:rPr>
          <w:noProof/>
        </w:rPr>
        <w:instrText xml:space="preserve"> PAGEREF _Toc126151978 \h </w:instrText>
      </w:r>
      <w:r>
        <w:rPr>
          <w:noProof/>
        </w:rPr>
      </w:r>
      <w:r>
        <w:rPr>
          <w:noProof/>
        </w:rPr>
        <w:fldChar w:fldCharType="separate"/>
      </w:r>
      <w:r>
        <w:rPr>
          <w:noProof/>
        </w:rPr>
        <w:t>4</w:t>
      </w:r>
      <w:r>
        <w:rPr>
          <w:noProof/>
        </w:rPr>
        <w:fldChar w:fldCharType="end"/>
      </w:r>
    </w:p>
    <w:p w14:paraId="27F7BAC9" w14:textId="5A409A50"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4.</w:t>
      </w:r>
      <w:r>
        <w:rPr>
          <w:rFonts w:asciiTheme="minorHAnsi" w:eastAsiaTheme="minorEastAsia" w:hAnsiTheme="minorHAnsi" w:cstheme="minorBidi"/>
          <w:b w:val="0"/>
          <w:bCs w:val="0"/>
          <w:noProof/>
          <w:szCs w:val="22"/>
          <w:lang w:val="en-GB" w:eastAsia="en-GB"/>
        </w:rPr>
        <w:tab/>
      </w:r>
      <w:r>
        <w:rPr>
          <w:noProof/>
          <w:lang w:eastAsia="en-AU"/>
        </w:rPr>
        <w:t>BUDGET AND REGISTRATION FEES</w:t>
      </w:r>
      <w:r>
        <w:rPr>
          <w:noProof/>
        </w:rPr>
        <w:tab/>
      </w:r>
      <w:r>
        <w:rPr>
          <w:noProof/>
        </w:rPr>
        <w:fldChar w:fldCharType="begin"/>
      </w:r>
      <w:r>
        <w:rPr>
          <w:noProof/>
        </w:rPr>
        <w:instrText xml:space="preserve"> PAGEREF _Toc126151979 \h </w:instrText>
      </w:r>
      <w:r>
        <w:rPr>
          <w:noProof/>
        </w:rPr>
      </w:r>
      <w:r>
        <w:rPr>
          <w:noProof/>
        </w:rPr>
        <w:fldChar w:fldCharType="separate"/>
      </w:r>
      <w:r>
        <w:rPr>
          <w:noProof/>
        </w:rPr>
        <w:t>4</w:t>
      </w:r>
      <w:r>
        <w:rPr>
          <w:noProof/>
        </w:rPr>
        <w:fldChar w:fldCharType="end"/>
      </w:r>
    </w:p>
    <w:p w14:paraId="65C58862" w14:textId="7773620F"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5.</w:t>
      </w:r>
      <w:r>
        <w:rPr>
          <w:rFonts w:asciiTheme="minorHAnsi" w:eastAsiaTheme="minorEastAsia" w:hAnsiTheme="minorHAnsi" w:cstheme="minorBidi"/>
          <w:b w:val="0"/>
          <w:bCs w:val="0"/>
          <w:noProof/>
          <w:szCs w:val="22"/>
          <w:lang w:val="en-GB" w:eastAsia="en-GB"/>
        </w:rPr>
        <w:tab/>
      </w:r>
      <w:r>
        <w:rPr>
          <w:noProof/>
          <w:lang w:eastAsia="en-AU"/>
        </w:rPr>
        <w:t>ANNUAL MEETING SCHEDULE FOR THE WEEK</w:t>
      </w:r>
      <w:r>
        <w:rPr>
          <w:noProof/>
        </w:rPr>
        <w:tab/>
      </w:r>
      <w:r>
        <w:rPr>
          <w:noProof/>
        </w:rPr>
        <w:fldChar w:fldCharType="begin"/>
      </w:r>
      <w:r>
        <w:rPr>
          <w:noProof/>
        </w:rPr>
        <w:instrText xml:space="preserve"> PAGEREF _Toc126151980 \h </w:instrText>
      </w:r>
      <w:r>
        <w:rPr>
          <w:noProof/>
        </w:rPr>
      </w:r>
      <w:r>
        <w:rPr>
          <w:noProof/>
        </w:rPr>
        <w:fldChar w:fldCharType="separate"/>
      </w:r>
      <w:r>
        <w:rPr>
          <w:noProof/>
        </w:rPr>
        <w:t>5</w:t>
      </w:r>
      <w:r>
        <w:rPr>
          <w:noProof/>
        </w:rPr>
        <w:fldChar w:fldCharType="end"/>
      </w:r>
    </w:p>
    <w:p w14:paraId="660E0FDC" w14:textId="10304674"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6.</w:t>
      </w:r>
      <w:r>
        <w:rPr>
          <w:rFonts w:asciiTheme="minorHAnsi" w:eastAsiaTheme="minorEastAsia" w:hAnsiTheme="minorHAnsi" w:cstheme="minorBidi"/>
          <w:b w:val="0"/>
          <w:bCs w:val="0"/>
          <w:noProof/>
          <w:szCs w:val="22"/>
          <w:lang w:val="en-GB" w:eastAsia="en-GB"/>
        </w:rPr>
        <w:tab/>
      </w:r>
      <w:r>
        <w:rPr>
          <w:noProof/>
          <w:lang w:eastAsia="en-AU"/>
        </w:rPr>
        <w:t>MEETING PROTOCOL</w:t>
      </w:r>
      <w:r>
        <w:rPr>
          <w:noProof/>
        </w:rPr>
        <w:tab/>
      </w:r>
      <w:r>
        <w:rPr>
          <w:noProof/>
        </w:rPr>
        <w:fldChar w:fldCharType="begin"/>
      </w:r>
      <w:r>
        <w:rPr>
          <w:noProof/>
        </w:rPr>
        <w:instrText xml:space="preserve"> PAGEREF _Toc126151981 \h </w:instrText>
      </w:r>
      <w:r>
        <w:rPr>
          <w:noProof/>
        </w:rPr>
      </w:r>
      <w:r>
        <w:rPr>
          <w:noProof/>
        </w:rPr>
        <w:fldChar w:fldCharType="separate"/>
      </w:r>
      <w:r>
        <w:rPr>
          <w:noProof/>
        </w:rPr>
        <w:t>6</w:t>
      </w:r>
      <w:r>
        <w:rPr>
          <w:noProof/>
        </w:rPr>
        <w:fldChar w:fldCharType="end"/>
      </w:r>
    </w:p>
    <w:p w14:paraId="44835937" w14:textId="1F2F2128"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7.</w:t>
      </w:r>
      <w:r>
        <w:rPr>
          <w:rFonts w:asciiTheme="minorHAnsi" w:eastAsiaTheme="minorEastAsia" w:hAnsiTheme="minorHAnsi" w:cstheme="minorBidi"/>
          <w:b w:val="0"/>
          <w:bCs w:val="0"/>
          <w:noProof/>
          <w:szCs w:val="22"/>
          <w:lang w:val="en-GB" w:eastAsia="en-GB"/>
        </w:rPr>
        <w:tab/>
      </w:r>
      <w:r>
        <w:rPr>
          <w:noProof/>
          <w:lang w:eastAsia="en-AU"/>
        </w:rPr>
        <w:t>ROOM ARRANGEMENTS</w:t>
      </w:r>
      <w:r>
        <w:rPr>
          <w:noProof/>
        </w:rPr>
        <w:tab/>
      </w:r>
      <w:r>
        <w:rPr>
          <w:noProof/>
        </w:rPr>
        <w:fldChar w:fldCharType="begin"/>
      </w:r>
      <w:r>
        <w:rPr>
          <w:noProof/>
        </w:rPr>
        <w:instrText xml:space="preserve"> PAGEREF _Toc126151982 \h </w:instrText>
      </w:r>
      <w:r>
        <w:rPr>
          <w:noProof/>
        </w:rPr>
      </w:r>
      <w:r>
        <w:rPr>
          <w:noProof/>
        </w:rPr>
        <w:fldChar w:fldCharType="separate"/>
      </w:r>
      <w:r>
        <w:rPr>
          <w:noProof/>
        </w:rPr>
        <w:t>7</w:t>
      </w:r>
      <w:r>
        <w:rPr>
          <w:noProof/>
        </w:rPr>
        <w:fldChar w:fldCharType="end"/>
      </w:r>
    </w:p>
    <w:p w14:paraId="7E027B34" w14:textId="4A68F6CC"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8.</w:t>
      </w:r>
      <w:r>
        <w:rPr>
          <w:rFonts w:asciiTheme="minorHAnsi" w:eastAsiaTheme="minorEastAsia" w:hAnsiTheme="minorHAnsi" w:cstheme="minorBidi"/>
          <w:b w:val="0"/>
          <w:bCs w:val="0"/>
          <w:noProof/>
          <w:szCs w:val="22"/>
          <w:lang w:val="en-GB" w:eastAsia="en-GB"/>
        </w:rPr>
        <w:tab/>
      </w:r>
      <w:r>
        <w:rPr>
          <w:noProof/>
          <w:lang w:eastAsia="en-AU"/>
        </w:rPr>
        <w:t>MEETING SECRETARIAT ROOM</w:t>
      </w:r>
      <w:r>
        <w:rPr>
          <w:noProof/>
        </w:rPr>
        <w:tab/>
      </w:r>
      <w:r>
        <w:rPr>
          <w:noProof/>
        </w:rPr>
        <w:fldChar w:fldCharType="begin"/>
      </w:r>
      <w:r>
        <w:rPr>
          <w:noProof/>
        </w:rPr>
        <w:instrText xml:space="preserve"> PAGEREF _Toc126151983 \h </w:instrText>
      </w:r>
      <w:r>
        <w:rPr>
          <w:noProof/>
        </w:rPr>
      </w:r>
      <w:r>
        <w:rPr>
          <w:noProof/>
        </w:rPr>
        <w:fldChar w:fldCharType="separate"/>
      </w:r>
      <w:r>
        <w:rPr>
          <w:noProof/>
        </w:rPr>
        <w:t>9</w:t>
      </w:r>
      <w:r>
        <w:rPr>
          <w:noProof/>
        </w:rPr>
        <w:fldChar w:fldCharType="end"/>
      </w:r>
    </w:p>
    <w:p w14:paraId="403D6D21" w14:textId="1F18AEAA"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9.</w:t>
      </w:r>
      <w:r>
        <w:rPr>
          <w:rFonts w:asciiTheme="minorHAnsi" w:eastAsiaTheme="minorEastAsia" w:hAnsiTheme="minorHAnsi" w:cstheme="minorBidi"/>
          <w:b w:val="0"/>
          <w:bCs w:val="0"/>
          <w:noProof/>
          <w:szCs w:val="22"/>
          <w:lang w:val="en-GB" w:eastAsia="en-GB"/>
        </w:rPr>
        <w:tab/>
      </w:r>
      <w:r>
        <w:rPr>
          <w:noProof/>
          <w:lang w:eastAsia="en-AU"/>
        </w:rPr>
        <w:t>MEALS</w:t>
      </w:r>
      <w:r>
        <w:rPr>
          <w:noProof/>
        </w:rPr>
        <w:tab/>
      </w:r>
      <w:r>
        <w:rPr>
          <w:noProof/>
        </w:rPr>
        <w:fldChar w:fldCharType="begin"/>
      </w:r>
      <w:r>
        <w:rPr>
          <w:noProof/>
        </w:rPr>
        <w:instrText xml:space="preserve"> PAGEREF _Toc126151984 \h </w:instrText>
      </w:r>
      <w:r>
        <w:rPr>
          <w:noProof/>
        </w:rPr>
      </w:r>
      <w:r>
        <w:rPr>
          <w:noProof/>
        </w:rPr>
        <w:fldChar w:fldCharType="separate"/>
      </w:r>
      <w:r>
        <w:rPr>
          <w:noProof/>
        </w:rPr>
        <w:t>9</w:t>
      </w:r>
      <w:r>
        <w:rPr>
          <w:noProof/>
        </w:rPr>
        <w:fldChar w:fldCharType="end"/>
      </w:r>
    </w:p>
    <w:p w14:paraId="0F9072EB" w14:textId="2EC9ECDD"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10.</w:t>
      </w:r>
      <w:r>
        <w:rPr>
          <w:rFonts w:asciiTheme="minorHAnsi" w:eastAsiaTheme="minorEastAsia" w:hAnsiTheme="minorHAnsi" w:cstheme="minorBidi"/>
          <w:b w:val="0"/>
          <w:bCs w:val="0"/>
          <w:noProof/>
          <w:szCs w:val="22"/>
          <w:lang w:val="en-GB" w:eastAsia="en-GB"/>
        </w:rPr>
        <w:tab/>
      </w:r>
      <w:r>
        <w:rPr>
          <w:noProof/>
          <w:lang w:eastAsia="en-AU"/>
        </w:rPr>
        <w:t>CONFERENCE WEB SITE AND REGISTRATION FORMS</w:t>
      </w:r>
      <w:r>
        <w:rPr>
          <w:noProof/>
        </w:rPr>
        <w:tab/>
      </w:r>
      <w:r>
        <w:rPr>
          <w:noProof/>
        </w:rPr>
        <w:fldChar w:fldCharType="begin"/>
      </w:r>
      <w:r>
        <w:rPr>
          <w:noProof/>
        </w:rPr>
        <w:instrText xml:space="preserve"> PAGEREF _Toc126151985 \h </w:instrText>
      </w:r>
      <w:r>
        <w:rPr>
          <w:noProof/>
        </w:rPr>
      </w:r>
      <w:r>
        <w:rPr>
          <w:noProof/>
        </w:rPr>
        <w:fldChar w:fldCharType="separate"/>
      </w:r>
      <w:r>
        <w:rPr>
          <w:noProof/>
        </w:rPr>
        <w:t>9</w:t>
      </w:r>
      <w:r>
        <w:rPr>
          <w:noProof/>
        </w:rPr>
        <w:fldChar w:fldCharType="end"/>
      </w:r>
    </w:p>
    <w:p w14:paraId="33955260" w14:textId="56DB8650"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11.</w:t>
      </w:r>
      <w:r>
        <w:rPr>
          <w:rFonts w:asciiTheme="minorHAnsi" w:eastAsiaTheme="minorEastAsia" w:hAnsiTheme="minorHAnsi" w:cstheme="minorBidi"/>
          <w:b w:val="0"/>
          <w:bCs w:val="0"/>
          <w:noProof/>
          <w:szCs w:val="22"/>
          <w:lang w:val="en-GB" w:eastAsia="en-GB"/>
        </w:rPr>
        <w:tab/>
      </w:r>
      <w:r>
        <w:rPr>
          <w:noProof/>
          <w:lang w:eastAsia="en-AU"/>
        </w:rPr>
        <w:t>PAYMENT OF FEES</w:t>
      </w:r>
      <w:r>
        <w:rPr>
          <w:noProof/>
        </w:rPr>
        <w:tab/>
      </w:r>
      <w:r>
        <w:rPr>
          <w:noProof/>
        </w:rPr>
        <w:fldChar w:fldCharType="begin"/>
      </w:r>
      <w:r>
        <w:rPr>
          <w:noProof/>
        </w:rPr>
        <w:instrText xml:space="preserve"> PAGEREF _Toc126151986 \h </w:instrText>
      </w:r>
      <w:r>
        <w:rPr>
          <w:noProof/>
        </w:rPr>
      </w:r>
      <w:r>
        <w:rPr>
          <w:noProof/>
        </w:rPr>
        <w:fldChar w:fldCharType="separate"/>
      </w:r>
      <w:r>
        <w:rPr>
          <w:noProof/>
        </w:rPr>
        <w:t>10</w:t>
      </w:r>
      <w:r>
        <w:rPr>
          <w:noProof/>
        </w:rPr>
        <w:fldChar w:fldCharType="end"/>
      </w:r>
    </w:p>
    <w:p w14:paraId="0285FEC7" w14:textId="59C311D6"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12.</w:t>
      </w:r>
      <w:r>
        <w:rPr>
          <w:rFonts w:asciiTheme="minorHAnsi" w:eastAsiaTheme="minorEastAsia" w:hAnsiTheme="minorHAnsi" w:cstheme="minorBidi"/>
          <w:b w:val="0"/>
          <w:bCs w:val="0"/>
          <w:noProof/>
          <w:szCs w:val="22"/>
          <w:lang w:val="en-GB" w:eastAsia="en-GB"/>
        </w:rPr>
        <w:tab/>
      </w:r>
      <w:r>
        <w:rPr>
          <w:noProof/>
          <w:lang w:eastAsia="en-AU"/>
        </w:rPr>
        <w:t>INVITATIONS AND REGISTRATIONS</w:t>
      </w:r>
      <w:r>
        <w:rPr>
          <w:noProof/>
        </w:rPr>
        <w:tab/>
      </w:r>
      <w:r>
        <w:rPr>
          <w:noProof/>
        </w:rPr>
        <w:fldChar w:fldCharType="begin"/>
      </w:r>
      <w:r>
        <w:rPr>
          <w:noProof/>
        </w:rPr>
        <w:instrText xml:space="preserve"> PAGEREF _Toc126151987 \h </w:instrText>
      </w:r>
      <w:r>
        <w:rPr>
          <w:noProof/>
        </w:rPr>
      </w:r>
      <w:r>
        <w:rPr>
          <w:noProof/>
        </w:rPr>
        <w:fldChar w:fldCharType="separate"/>
      </w:r>
      <w:r>
        <w:rPr>
          <w:noProof/>
        </w:rPr>
        <w:t>11</w:t>
      </w:r>
      <w:r>
        <w:rPr>
          <w:noProof/>
        </w:rPr>
        <w:fldChar w:fldCharType="end"/>
      </w:r>
    </w:p>
    <w:p w14:paraId="698BB9DC" w14:textId="7EB7A8C9"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13.</w:t>
      </w:r>
      <w:r>
        <w:rPr>
          <w:rFonts w:asciiTheme="minorHAnsi" w:eastAsiaTheme="minorEastAsia" w:hAnsiTheme="minorHAnsi" w:cstheme="minorBidi"/>
          <w:b w:val="0"/>
          <w:bCs w:val="0"/>
          <w:noProof/>
          <w:szCs w:val="22"/>
          <w:lang w:val="en-GB" w:eastAsia="en-GB"/>
        </w:rPr>
        <w:tab/>
      </w:r>
      <w:r>
        <w:rPr>
          <w:noProof/>
          <w:lang w:eastAsia="en-AU"/>
        </w:rPr>
        <w:t>REGISTRANT’S WELCOME</w:t>
      </w:r>
      <w:r>
        <w:rPr>
          <w:noProof/>
        </w:rPr>
        <w:tab/>
      </w:r>
      <w:r>
        <w:rPr>
          <w:noProof/>
        </w:rPr>
        <w:fldChar w:fldCharType="begin"/>
      </w:r>
      <w:r>
        <w:rPr>
          <w:noProof/>
        </w:rPr>
        <w:instrText xml:space="preserve"> PAGEREF _Toc126151988 \h </w:instrText>
      </w:r>
      <w:r>
        <w:rPr>
          <w:noProof/>
        </w:rPr>
      </w:r>
      <w:r>
        <w:rPr>
          <w:noProof/>
        </w:rPr>
        <w:fldChar w:fldCharType="separate"/>
      </w:r>
      <w:r>
        <w:rPr>
          <w:noProof/>
        </w:rPr>
        <w:t>11</w:t>
      </w:r>
      <w:r>
        <w:rPr>
          <w:noProof/>
        </w:rPr>
        <w:fldChar w:fldCharType="end"/>
      </w:r>
    </w:p>
    <w:p w14:paraId="30661527" w14:textId="20D16E11" w:rsidR="00A21D5F" w:rsidRDefault="00A21D5F">
      <w:pPr>
        <w:pStyle w:val="TOC1"/>
        <w:rPr>
          <w:rFonts w:asciiTheme="minorHAnsi" w:eastAsiaTheme="minorEastAsia" w:hAnsiTheme="minorHAnsi" w:cstheme="minorBidi"/>
          <w:b w:val="0"/>
          <w:bCs w:val="0"/>
          <w:noProof/>
          <w:szCs w:val="22"/>
          <w:lang w:val="en-GB" w:eastAsia="en-GB"/>
        </w:rPr>
      </w:pPr>
      <w:r>
        <w:rPr>
          <w:noProof/>
          <w:lang w:eastAsia="en-AU"/>
        </w:rPr>
        <w:t>14.</w:t>
      </w:r>
      <w:r>
        <w:rPr>
          <w:rFonts w:asciiTheme="minorHAnsi" w:eastAsiaTheme="minorEastAsia" w:hAnsiTheme="minorHAnsi" w:cstheme="minorBidi"/>
          <w:b w:val="0"/>
          <w:bCs w:val="0"/>
          <w:noProof/>
          <w:szCs w:val="22"/>
          <w:lang w:val="en-GB" w:eastAsia="en-GB"/>
        </w:rPr>
        <w:tab/>
      </w:r>
      <w:r>
        <w:rPr>
          <w:noProof/>
          <w:lang w:eastAsia="en-AU"/>
        </w:rPr>
        <w:t>OPENING CEREMONY</w:t>
      </w:r>
      <w:r>
        <w:rPr>
          <w:noProof/>
        </w:rPr>
        <w:tab/>
      </w:r>
      <w:r>
        <w:rPr>
          <w:noProof/>
        </w:rPr>
        <w:fldChar w:fldCharType="begin"/>
      </w:r>
      <w:r>
        <w:rPr>
          <w:noProof/>
        </w:rPr>
        <w:instrText xml:space="preserve"> PAGEREF _Toc126151989 \h </w:instrText>
      </w:r>
      <w:r>
        <w:rPr>
          <w:noProof/>
        </w:rPr>
      </w:r>
      <w:r>
        <w:rPr>
          <w:noProof/>
        </w:rPr>
        <w:fldChar w:fldCharType="separate"/>
      </w:r>
      <w:r>
        <w:rPr>
          <w:noProof/>
        </w:rPr>
        <w:t>12</w:t>
      </w:r>
      <w:r>
        <w:rPr>
          <w:noProof/>
        </w:rPr>
        <w:fldChar w:fldCharType="end"/>
      </w:r>
    </w:p>
    <w:p w14:paraId="574636AF" w14:textId="032DBDC9" w:rsidR="00A21D5F" w:rsidRDefault="00A21D5F">
      <w:pPr>
        <w:pStyle w:val="TOC1"/>
        <w:rPr>
          <w:rFonts w:asciiTheme="minorHAnsi" w:eastAsiaTheme="minorEastAsia" w:hAnsiTheme="minorHAnsi" w:cstheme="minorBidi"/>
          <w:b w:val="0"/>
          <w:bCs w:val="0"/>
          <w:noProof/>
          <w:szCs w:val="22"/>
          <w:lang w:val="en-GB" w:eastAsia="en-GB"/>
        </w:rPr>
      </w:pPr>
      <w:r>
        <w:rPr>
          <w:noProof/>
        </w:rPr>
        <w:t>15.</w:t>
      </w:r>
      <w:r>
        <w:rPr>
          <w:rFonts w:asciiTheme="minorHAnsi" w:eastAsiaTheme="minorEastAsia" w:hAnsiTheme="minorHAnsi" w:cstheme="minorBidi"/>
          <w:b w:val="0"/>
          <w:bCs w:val="0"/>
          <w:noProof/>
          <w:szCs w:val="22"/>
          <w:lang w:val="en-GB" w:eastAsia="en-GB"/>
        </w:rPr>
        <w:tab/>
      </w:r>
      <w:r>
        <w:rPr>
          <w:noProof/>
        </w:rPr>
        <w:t>PROGRAM FOR ACCOMPANYING PERSONS</w:t>
      </w:r>
      <w:r>
        <w:rPr>
          <w:noProof/>
        </w:rPr>
        <w:tab/>
      </w:r>
      <w:r>
        <w:rPr>
          <w:noProof/>
        </w:rPr>
        <w:fldChar w:fldCharType="begin"/>
      </w:r>
      <w:r>
        <w:rPr>
          <w:noProof/>
        </w:rPr>
        <w:instrText xml:space="preserve"> PAGEREF _Toc126151990 \h </w:instrText>
      </w:r>
      <w:r>
        <w:rPr>
          <w:noProof/>
        </w:rPr>
      </w:r>
      <w:r>
        <w:rPr>
          <w:noProof/>
        </w:rPr>
        <w:fldChar w:fldCharType="separate"/>
      </w:r>
      <w:r>
        <w:rPr>
          <w:noProof/>
        </w:rPr>
        <w:t>12</w:t>
      </w:r>
      <w:r>
        <w:rPr>
          <w:noProof/>
        </w:rPr>
        <w:fldChar w:fldCharType="end"/>
      </w:r>
    </w:p>
    <w:p w14:paraId="3BACB649" w14:textId="0F7C5572" w:rsidR="00A21D5F" w:rsidRDefault="00A21D5F">
      <w:pPr>
        <w:pStyle w:val="TOC1"/>
        <w:rPr>
          <w:rFonts w:asciiTheme="minorHAnsi" w:eastAsiaTheme="minorEastAsia" w:hAnsiTheme="minorHAnsi" w:cstheme="minorBidi"/>
          <w:b w:val="0"/>
          <w:bCs w:val="0"/>
          <w:noProof/>
          <w:szCs w:val="22"/>
          <w:lang w:val="en-GB" w:eastAsia="en-GB"/>
        </w:rPr>
      </w:pPr>
      <w:r>
        <w:rPr>
          <w:noProof/>
        </w:rPr>
        <w:t>16.</w:t>
      </w:r>
      <w:r>
        <w:rPr>
          <w:rFonts w:asciiTheme="minorHAnsi" w:eastAsiaTheme="minorEastAsia" w:hAnsiTheme="minorHAnsi" w:cstheme="minorBidi"/>
          <w:b w:val="0"/>
          <w:bCs w:val="0"/>
          <w:noProof/>
          <w:szCs w:val="22"/>
          <w:lang w:val="en-GB" w:eastAsia="en-GB"/>
        </w:rPr>
        <w:tab/>
      </w:r>
      <w:r w:rsidRPr="00F1605A">
        <w:rPr>
          <w:noProof/>
        </w:rPr>
        <w:t>LIABILITIES, INSURANCE AND CANCELLATIONS</w:t>
      </w:r>
      <w:r>
        <w:rPr>
          <w:noProof/>
        </w:rPr>
        <w:tab/>
      </w:r>
      <w:r>
        <w:rPr>
          <w:noProof/>
        </w:rPr>
        <w:fldChar w:fldCharType="begin"/>
      </w:r>
      <w:r>
        <w:rPr>
          <w:noProof/>
        </w:rPr>
        <w:instrText xml:space="preserve"> PAGEREF _Toc126151991 \h </w:instrText>
      </w:r>
      <w:r>
        <w:rPr>
          <w:noProof/>
        </w:rPr>
      </w:r>
      <w:r>
        <w:rPr>
          <w:noProof/>
        </w:rPr>
        <w:fldChar w:fldCharType="separate"/>
      </w:r>
      <w:r>
        <w:rPr>
          <w:noProof/>
        </w:rPr>
        <w:t>12</w:t>
      </w:r>
      <w:r>
        <w:rPr>
          <w:noProof/>
        </w:rPr>
        <w:fldChar w:fldCharType="end"/>
      </w:r>
    </w:p>
    <w:p w14:paraId="6BD9D8C5" w14:textId="55088DA1" w:rsidR="00A21D5F" w:rsidRDefault="00A21D5F">
      <w:pPr>
        <w:pStyle w:val="TOC1"/>
        <w:rPr>
          <w:rFonts w:asciiTheme="minorHAnsi" w:eastAsiaTheme="minorEastAsia" w:hAnsiTheme="minorHAnsi" w:cstheme="minorBidi"/>
          <w:b w:val="0"/>
          <w:bCs w:val="0"/>
          <w:noProof/>
          <w:szCs w:val="22"/>
          <w:lang w:val="en-GB" w:eastAsia="en-GB"/>
        </w:rPr>
      </w:pPr>
      <w:r w:rsidRPr="00F1605A">
        <w:rPr>
          <w:noProof/>
          <w:lang w:val="en-US" w:eastAsia="en-AU"/>
        </w:rPr>
        <w:t>17.</w:t>
      </w:r>
      <w:r>
        <w:rPr>
          <w:rFonts w:asciiTheme="minorHAnsi" w:eastAsiaTheme="minorEastAsia" w:hAnsiTheme="minorHAnsi" w:cstheme="minorBidi"/>
          <w:b w:val="0"/>
          <w:bCs w:val="0"/>
          <w:noProof/>
          <w:szCs w:val="22"/>
          <w:lang w:val="en-GB" w:eastAsia="en-GB"/>
        </w:rPr>
        <w:tab/>
      </w:r>
      <w:r w:rsidRPr="00F1605A">
        <w:rPr>
          <w:noProof/>
          <w:lang w:val="en-US" w:eastAsia="en-AU"/>
        </w:rPr>
        <w:t>AMENDMENT TABLE</w:t>
      </w:r>
      <w:r>
        <w:rPr>
          <w:noProof/>
        </w:rPr>
        <w:tab/>
      </w:r>
      <w:r>
        <w:rPr>
          <w:noProof/>
        </w:rPr>
        <w:fldChar w:fldCharType="begin"/>
      </w:r>
      <w:r>
        <w:rPr>
          <w:noProof/>
        </w:rPr>
        <w:instrText xml:space="preserve"> PAGEREF _Toc126151992 \h </w:instrText>
      </w:r>
      <w:r>
        <w:rPr>
          <w:noProof/>
        </w:rPr>
      </w:r>
      <w:r>
        <w:rPr>
          <w:noProof/>
        </w:rPr>
        <w:fldChar w:fldCharType="separate"/>
      </w:r>
      <w:r>
        <w:rPr>
          <w:noProof/>
        </w:rPr>
        <w:t>12</w:t>
      </w:r>
      <w:r>
        <w:rPr>
          <w:noProof/>
        </w:rPr>
        <w:fldChar w:fldCharType="end"/>
      </w:r>
    </w:p>
    <w:p w14:paraId="3F4DBA10" w14:textId="1F5DFDFF"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7940CE6B" w14:textId="6B5984E7" w:rsidR="00BE5C51" w:rsidRPr="0098566F" w:rsidRDefault="00E67E53" w:rsidP="00BF315F">
      <w:pPr>
        <w:pStyle w:val="ITISHeading1"/>
        <w:tabs>
          <w:tab w:val="clear" w:pos="851"/>
        </w:tabs>
        <w:ind w:left="709" w:hanging="709"/>
        <w:rPr>
          <w:lang w:val="en-US" w:eastAsia="en-AU"/>
        </w:rPr>
      </w:pPr>
      <w:bookmarkStart w:id="0" w:name="_Toc126151976"/>
      <w:r>
        <w:rPr>
          <w:lang w:val="en-US" w:eastAsia="en-AU"/>
        </w:rPr>
        <w:lastRenderedPageBreak/>
        <w:t>PURPOSE</w:t>
      </w:r>
      <w:bookmarkEnd w:id="0"/>
    </w:p>
    <w:p w14:paraId="7CC51929" w14:textId="72C69C6C" w:rsidR="00181856" w:rsidRDefault="00E67E53" w:rsidP="00BF315F">
      <w:pPr>
        <w:spacing w:after="220"/>
        <w:ind w:left="709"/>
        <w:rPr>
          <w:rFonts w:ascii="Arial" w:hAnsi="Arial" w:cs="Arial"/>
        </w:rPr>
      </w:pPr>
      <w:r w:rsidRPr="00E67E53">
        <w:rPr>
          <w:rFonts w:ascii="Arial" w:hAnsi="Arial" w:cs="Arial"/>
        </w:rPr>
        <w:t xml:space="preserve">This document provides guidelines for APAC members hosting </w:t>
      </w:r>
      <w:r w:rsidR="00890B00">
        <w:rPr>
          <w:rFonts w:ascii="Arial" w:hAnsi="Arial" w:cs="Arial"/>
        </w:rPr>
        <w:t xml:space="preserve">the </w:t>
      </w:r>
      <w:r w:rsidRPr="00E67E53">
        <w:rPr>
          <w:rFonts w:ascii="Arial" w:hAnsi="Arial" w:cs="Arial"/>
        </w:rPr>
        <w:t xml:space="preserve">APAC </w:t>
      </w:r>
      <w:r w:rsidR="005270A8">
        <w:rPr>
          <w:rFonts w:ascii="Arial" w:hAnsi="Arial" w:cs="Arial"/>
        </w:rPr>
        <w:t>events, including the APAC Annual Meeting</w:t>
      </w:r>
      <w:r w:rsidRPr="00E67E53">
        <w:rPr>
          <w:rFonts w:ascii="Arial" w:hAnsi="Arial" w:cs="Arial"/>
        </w:rPr>
        <w:t xml:space="preserve">.  </w:t>
      </w:r>
      <w:r w:rsidR="00C7520E">
        <w:rPr>
          <w:rFonts w:ascii="Arial" w:hAnsi="Arial" w:cs="Arial"/>
        </w:rPr>
        <w:t xml:space="preserve"> </w:t>
      </w:r>
    </w:p>
    <w:p w14:paraId="0BC6BC58" w14:textId="77777777" w:rsidR="00BE5C51" w:rsidRPr="00B27BF6" w:rsidRDefault="00BE5C51" w:rsidP="00BF315F">
      <w:pPr>
        <w:pStyle w:val="ITISHeading1"/>
        <w:tabs>
          <w:tab w:val="clear" w:pos="851"/>
        </w:tabs>
        <w:ind w:left="709" w:hanging="709"/>
        <w:rPr>
          <w:szCs w:val="22"/>
          <w:lang w:val="en-US" w:eastAsia="en-AU"/>
        </w:rPr>
      </w:pPr>
      <w:bookmarkStart w:id="1" w:name="_Toc492901354"/>
      <w:bookmarkStart w:id="2" w:name="_Toc126151977"/>
      <w:r w:rsidRPr="00B27BF6">
        <w:rPr>
          <w:szCs w:val="22"/>
          <w:lang w:val="en-US" w:eastAsia="en-AU"/>
        </w:rPr>
        <w:t>RESPONSIBILITIES</w:t>
      </w:r>
      <w:bookmarkEnd w:id="1"/>
      <w:bookmarkEnd w:id="2"/>
    </w:p>
    <w:p w14:paraId="661DEC6A" w14:textId="486BD7FD" w:rsidR="00181856" w:rsidRPr="005578D8" w:rsidRDefault="00B27BF6" w:rsidP="00BF315F">
      <w:pPr>
        <w:spacing w:after="220"/>
        <w:ind w:left="709"/>
        <w:rPr>
          <w:rFonts w:ascii="Arial" w:eastAsia="Times New Roman" w:hAnsi="Arial" w:cs="Arial"/>
          <w:szCs w:val="22"/>
          <w:lang w:eastAsia="en-AU"/>
        </w:rPr>
      </w:pPr>
      <w:r w:rsidRPr="005578D8">
        <w:rPr>
          <w:rFonts w:ascii="Arial" w:eastAsia="Times New Roman" w:hAnsi="Arial" w:cs="Arial"/>
          <w:szCs w:val="22"/>
          <w:lang w:eastAsia="en-AU"/>
        </w:rPr>
        <w:t>The host organisation is responsible for all arrangements</w:t>
      </w:r>
      <w:r w:rsidR="0094262B">
        <w:rPr>
          <w:rFonts w:ascii="Arial" w:eastAsia="Times New Roman" w:hAnsi="Arial" w:cs="Arial"/>
          <w:szCs w:val="22"/>
          <w:lang w:eastAsia="en-AU"/>
        </w:rPr>
        <w:t xml:space="preserve">, </w:t>
      </w:r>
      <w:r w:rsidRPr="005578D8">
        <w:rPr>
          <w:rFonts w:ascii="Arial" w:eastAsia="Times New Roman" w:hAnsi="Arial" w:cs="Arial"/>
          <w:szCs w:val="22"/>
          <w:lang w:eastAsia="en-AU"/>
        </w:rPr>
        <w:t>venue logistics</w:t>
      </w:r>
      <w:r w:rsidR="0094262B">
        <w:rPr>
          <w:rFonts w:ascii="Arial" w:eastAsia="Times New Roman" w:hAnsi="Arial" w:cs="Arial"/>
          <w:szCs w:val="22"/>
          <w:lang w:eastAsia="en-AU"/>
        </w:rPr>
        <w:t xml:space="preserve"> and onsite real-time support</w:t>
      </w:r>
      <w:r w:rsidRPr="005578D8">
        <w:rPr>
          <w:rFonts w:ascii="Arial" w:eastAsia="Times New Roman" w:hAnsi="Arial" w:cs="Arial"/>
          <w:szCs w:val="22"/>
          <w:lang w:eastAsia="en-AU"/>
        </w:rPr>
        <w:t>.</w:t>
      </w:r>
    </w:p>
    <w:p w14:paraId="4094E1A1" w14:textId="7D031FE9" w:rsidR="00C34F41" w:rsidRPr="00494CBB" w:rsidRDefault="00C34F41" w:rsidP="00BF315F">
      <w:pPr>
        <w:pStyle w:val="ITISHeading1"/>
        <w:tabs>
          <w:tab w:val="clear" w:pos="851"/>
        </w:tabs>
        <w:ind w:left="709" w:hanging="709"/>
        <w:rPr>
          <w:rFonts w:eastAsia="Times New Roman"/>
          <w:szCs w:val="22"/>
          <w:u w:val="single"/>
          <w:lang w:eastAsia="en-AU"/>
        </w:rPr>
      </w:pPr>
      <w:bookmarkStart w:id="3" w:name="_Toc126151978"/>
      <w:r w:rsidRPr="00494CBB">
        <w:rPr>
          <w:lang w:eastAsia="en-AU"/>
        </w:rPr>
        <w:t>VENUE</w:t>
      </w:r>
      <w:bookmarkEnd w:id="3"/>
    </w:p>
    <w:p w14:paraId="71F3AB34" w14:textId="1509C2FE" w:rsidR="00C34F41" w:rsidRPr="005578D8"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3.1</w:t>
      </w:r>
      <w:r>
        <w:rPr>
          <w:rFonts w:ascii="Arial" w:eastAsia="Times New Roman" w:hAnsi="Arial" w:cs="Arial"/>
          <w:szCs w:val="22"/>
          <w:lang w:eastAsia="en-AU"/>
        </w:rPr>
        <w:tab/>
      </w:r>
      <w:r w:rsidR="000D1217">
        <w:rPr>
          <w:rFonts w:ascii="Arial" w:eastAsia="Times New Roman" w:hAnsi="Arial" w:cs="Arial"/>
          <w:szCs w:val="22"/>
          <w:lang w:eastAsia="en-AU"/>
        </w:rPr>
        <w:t xml:space="preserve">The </w:t>
      </w:r>
      <w:r w:rsidR="00C34F41" w:rsidRPr="005578D8">
        <w:rPr>
          <w:rFonts w:ascii="Arial" w:eastAsia="Times New Roman" w:hAnsi="Arial" w:cs="Arial"/>
          <w:szCs w:val="22"/>
          <w:lang w:eastAsia="en-AU"/>
        </w:rPr>
        <w:t>meeting venue and accommodation for attendees</w:t>
      </w:r>
      <w:r w:rsidR="000D1217">
        <w:rPr>
          <w:rFonts w:ascii="Arial" w:eastAsia="Times New Roman" w:hAnsi="Arial" w:cs="Arial"/>
          <w:szCs w:val="22"/>
          <w:lang w:eastAsia="en-AU"/>
        </w:rPr>
        <w:t xml:space="preserve"> should be in a </w:t>
      </w:r>
      <w:r w:rsidR="000D1217" w:rsidRPr="000D1217">
        <w:rPr>
          <w:rFonts w:ascii="Arial" w:eastAsia="Times New Roman" w:hAnsi="Arial" w:cs="Arial"/>
          <w:szCs w:val="22"/>
          <w:lang w:eastAsia="en-AU"/>
        </w:rPr>
        <w:t>four or five</w:t>
      </w:r>
      <w:r w:rsidR="00A53C07">
        <w:rPr>
          <w:rFonts w:ascii="Arial" w:eastAsia="Times New Roman" w:hAnsi="Arial" w:cs="Arial"/>
          <w:szCs w:val="22"/>
          <w:lang w:eastAsia="en-AU"/>
        </w:rPr>
        <w:t>-</w:t>
      </w:r>
      <w:r w:rsidR="000D1217" w:rsidRPr="000D1217">
        <w:rPr>
          <w:rFonts w:ascii="Arial" w:eastAsia="Times New Roman" w:hAnsi="Arial" w:cs="Arial"/>
          <w:szCs w:val="22"/>
          <w:lang w:eastAsia="en-AU"/>
        </w:rPr>
        <w:t>star hotel</w:t>
      </w:r>
      <w:r w:rsidR="000D1217">
        <w:rPr>
          <w:rFonts w:ascii="Arial" w:eastAsia="Times New Roman" w:hAnsi="Arial" w:cs="Arial"/>
          <w:szCs w:val="22"/>
          <w:lang w:eastAsia="en-AU"/>
        </w:rPr>
        <w:t>.</w:t>
      </w:r>
    </w:p>
    <w:p w14:paraId="784B03BE" w14:textId="410670CF" w:rsidR="00C34F41" w:rsidRPr="00494CBB" w:rsidRDefault="00C34F41" w:rsidP="00BF315F">
      <w:pPr>
        <w:tabs>
          <w:tab w:val="left" w:pos="3119"/>
          <w:tab w:val="left" w:pos="3686"/>
        </w:tabs>
        <w:spacing w:after="220"/>
        <w:ind w:left="709" w:hanging="709"/>
        <w:jc w:val="center"/>
        <w:rPr>
          <w:rFonts w:ascii="Arial" w:eastAsia="Times New Roman" w:hAnsi="Arial" w:cs="Arial"/>
          <w:b/>
          <w:i/>
          <w:szCs w:val="22"/>
          <w:lang w:eastAsia="en-AU"/>
        </w:rPr>
      </w:pPr>
      <w:r w:rsidRPr="00494CBB">
        <w:rPr>
          <w:rFonts w:ascii="Arial" w:eastAsia="Times New Roman" w:hAnsi="Arial" w:cs="Arial"/>
          <w:b/>
          <w:i/>
          <w:szCs w:val="22"/>
          <w:lang w:eastAsia="en-AU"/>
        </w:rPr>
        <w:t xml:space="preserve">Note:  The daily room rate should not exceed about </w:t>
      </w:r>
      <w:r w:rsidR="00890B00">
        <w:rPr>
          <w:rFonts w:ascii="Arial" w:eastAsia="Times New Roman" w:hAnsi="Arial" w:cs="Arial"/>
          <w:b/>
          <w:i/>
          <w:szCs w:val="22"/>
          <w:lang w:eastAsia="en-AU"/>
        </w:rPr>
        <w:t>USD 250.</w:t>
      </w:r>
    </w:p>
    <w:p w14:paraId="4B63CCC7" w14:textId="6CB77C58" w:rsidR="00FE7CBA"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3.2</w:t>
      </w:r>
      <w:r>
        <w:rPr>
          <w:rFonts w:ascii="Arial" w:eastAsia="Times New Roman" w:hAnsi="Arial" w:cs="Arial"/>
          <w:szCs w:val="22"/>
          <w:lang w:eastAsia="en-AU"/>
        </w:rPr>
        <w:tab/>
      </w:r>
      <w:r w:rsidR="00FE7CBA">
        <w:rPr>
          <w:rFonts w:ascii="Arial" w:eastAsia="Times New Roman" w:hAnsi="Arial" w:cs="Arial"/>
          <w:szCs w:val="22"/>
          <w:lang w:eastAsia="en-AU"/>
        </w:rPr>
        <w:t xml:space="preserve">Alternative </w:t>
      </w:r>
      <w:r w:rsidR="00C34F41" w:rsidRPr="005578D8">
        <w:rPr>
          <w:rFonts w:ascii="Arial" w:eastAsia="Times New Roman" w:hAnsi="Arial" w:cs="Arial"/>
          <w:szCs w:val="22"/>
          <w:lang w:eastAsia="en-AU"/>
        </w:rPr>
        <w:t xml:space="preserve">accommodation </w:t>
      </w:r>
      <w:r w:rsidR="00494CBB">
        <w:rPr>
          <w:rFonts w:ascii="Arial" w:eastAsia="Times New Roman" w:hAnsi="Arial" w:cs="Arial"/>
          <w:szCs w:val="22"/>
          <w:lang w:eastAsia="en-AU"/>
        </w:rPr>
        <w:t>for</w:t>
      </w:r>
      <w:r w:rsidR="00C34F41" w:rsidRPr="005578D8">
        <w:rPr>
          <w:rFonts w:ascii="Arial" w:eastAsia="Times New Roman" w:hAnsi="Arial" w:cs="Arial"/>
          <w:szCs w:val="22"/>
          <w:lang w:eastAsia="en-AU"/>
        </w:rPr>
        <w:t xml:space="preserve"> attendees who prefer</w:t>
      </w:r>
      <w:r w:rsidR="00494CBB">
        <w:rPr>
          <w:rFonts w:ascii="Arial" w:eastAsia="Times New Roman" w:hAnsi="Arial" w:cs="Arial"/>
          <w:szCs w:val="22"/>
          <w:lang w:eastAsia="en-AU"/>
        </w:rPr>
        <w:t xml:space="preserve"> a </w:t>
      </w:r>
      <w:r w:rsidR="00C34F41" w:rsidRPr="005578D8">
        <w:rPr>
          <w:rFonts w:ascii="Arial" w:eastAsia="Times New Roman" w:hAnsi="Arial" w:cs="Arial"/>
          <w:szCs w:val="22"/>
          <w:lang w:eastAsia="en-AU"/>
        </w:rPr>
        <w:t>cheaper room rate</w:t>
      </w:r>
      <w:r w:rsidR="00FE7CBA">
        <w:rPr>
          <w:rFonts w:ascii="Arial" w:eastAsia="Times New Roman" w:hAnsi="Arial" w:cs="Arial"/>
          <w:szCs w:val="22"/>
          <w:lang w:eastAsia="en-AU"/>
        </w:rPr>
        <w:t xml:space="preserve"> should be available in a </w:t>
      </w:r>
      <w:r w:rsidR="00FE7CBA" w:rsidRPr="00FE7CBA">
        <w:rPr>
          <w:rFonts w:ascii="Arial" w:eastAsia="Times New Roman" w:hAnsi="Arial" w:cs="Arial"/>
          <w:szCs w:val="22"/>
          <w:lang w:eastAsia="en-AU"/>
        </w:rPr>
        <w:t>two and a half or three</w:t>
      </w:r>
      <w:r w:rsidR="00F26188">
        <w:rPr>
          <w:rFonts w:ascii="Arial" w:eastAsia="Times New Roman" w:hAnsi="Arial" w:cs="Arial"/>
          <w:szCs w:val="22"/>
          <w:lang w:eastAsia="en-AU"/>
        </w:rPr>
        <w:t>-</w:t>
      </w:r>
      <w:r w:rsidR="00FE7CBA" w:rsidRPr="00FE7CBA">
        <w:rPr>
          <w:rFonts w:ascii="Arial" w:eastAsia="Times New Roman" w:hAnsi="Arial" w:cs="Arial"/>
          <w:szCs w:val="22"/>
          <w:lang w:eastAsia="en-AU"/>
        </w:rPr>
        <w:t>star hotel</w:t>
      </w:r>
      <w:r w:rsidR="00FE7CBA">
        <w:rPr>
          <w:rFonts w:ascii="Arial" w:eastAsia="Times New Roman" w:hAnsi="Arial" w:cs="Arial"/>
          <w:szCs w:val="22"/>
          <w:lang w:eastAsia="en-AU"/>
        </w:rPr>
        <w:t xml:space="preserve"> that </w:t>
      </w:r>
      <w:r w:rsidR="00C34F41" w:rsidRPr="005578D8">
        <w:rPr>
          <w:rFonts w:ascii="Arial" w:eastAsia="Times New Roman" w:hAnsi="Arial" w:cs="Arial"/>
          <w:szCs w:val="22"/>
          <w:lang w:eastAsia="en-AU"/>
        </w:rPr>
        <w:t>must be in vicinity of</w:t>
      </w:r>
      <w:r w:rsidR="00494CBB">
        <w:rPr>
          <w:rFonts w:ascii="Arial" w:eastAsia="Times New Roman" w:hAnsi="Arial" w:cs="Arial"/>
          <w:szCs w:val="22"/>
          <w:lang w:eastAsia="en-AU"/>
        </w:rPr>
        <w:t xml:space="preserve"> </w:t>
      </w:r>
      <w:r w:rsidR="00FE7CBA">
        <w:rPr>
          <w:rFonts w:ascii="Arial" w:eastAsia="Times New Roman" w:hAnsi="Arial" w:cs="Arial"/>
          <w:szCs w:val="22"/>
          <w:lang w:eastAsia="en-AU"/>
        </w:rPr>
        <w:t xml:space="preserve">the </w:t>
      </w:r>
      <w:r w:rsidR="00C34F41" w:rsidRPr="005578D8">
        <w:rPr>
          <w:rFonts w:ascii="Arial" w:eastAsia="Times New Roman" w:hAnsi="Arial" w:cs="Arial"/>
          <w:szCs w:val="22"/>
          <w:lang w:eastAsia="en-AU"/>
        </w:rPr>
        <w:t xml:space="preserve">venue hotel or easily </w:t>
      </w:r>
      <w:r w:rsidR="005270A8">
        <w:rPr>
          <w:rFonts w:ascii="Arial" w:eastAsia="Times New Roman" w:hAnsi="Arial" w:cs="Arial"/>
          <w:szCs w:val="22"/>
          <w:lang w:eastAsia="en-AU"/>
        </w:rPr>
        <w:t xml:space="preserve">and safely </w:t>
      </w:r>
      <w:r w:rsidR="00C34F41" w:rsidRPr="005578D8">
        <w:rPr>
          <w:rFonts w:ascii="Arial" w:eastAsia="Times New Roman" w:hAnsi="Arial" w:cs="Arial"/>
          <w:szCs w:val="22"/>
          <w:lang w:eastAsia="en-AU"/>
        </w:rPr>
        <w:t>reached by public transport</w:t>
      </w:r>
      <w:r w:rsidR="00494CBB">
        <w:rPr>
          <w:rFonts w:ascii="Arial" w:eastAsia="Times New Roman" w:hAnsi="Arial" w:cs="Arial"/>
          <w:szCs w:val="22"/>
          <w:lang w:eastAsia="en-AU"/>
        </w:rPr>
        <w:t>.</w:t>
      </w:r>
    </w:p>
    <w:p w14:paraId="71AA8300" w14:textId="0A2C1A5F" w:rsidR="00A229E6"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3.3</w:t>
      </w:r>
      <w:r>
        <w:rPr>
          <w:rFonts w:ascii="Arial" w:eastAsia="Times New Roman" w:hAnsi="Arial" w:cs="Arial"/>
          <w:szCs w:val="22"/>
          <w:lang w:eastAsia="en-AU"/>
        </w:rPr>
        <w:tab/>
      </w:r>
      <w:r w:rsidR="00A229E6">
        <w:rPr>
          <w:rFonts w:ascii="Arial" w:eastAsia="Times New Roman" w:hAnsi="Arial" w:cs="Arial"/>
          <w:szCs w:val="22"/>
          <w:lang w:eastAsia="en-AU"/>
        </w:rPr>
        <w:t xml:space="preserve">All venues and accommodation options must be safe and secure. Unfortunately there have been instances in the past where APAC member </w:t>
      </w:r>
      <w:r w:rsidR="00F51BEB">
        <w:rPr>
          <w:rFonts w:ascii="Arial" w:eastAsia="Times New Roman" w:hAnsi="Arial" w:cs="Arial"/>
          <w:szCs w:val="22"/>
          <w:lang w:eastAsia="en-AU"/>
        </w:rPr>
        <w:t>delegates</w:t>
      </w:r>
      <w:r w:rsidR="00A229E6">
        <w:rPr>
          <w:rFonts w:ascii="Arial" w:eastAsia="Times New Roman" w:hAnsi="Arial" w:cs="Arial"/>
          <w:szCs w:val="22"/>
          <w:lang w:eastAsia="en-AU"/>
        </w:rPr>
        <w:t xml:space="preserve"> have felt unsafe or have had items stolen </w:t>
      </w:r>
      <w:r w:rsidR="00F51BEB">
        <w:rPr>
          <w:rFonts w:ascii="Arial" w:eastAsia="Times New Roman" w:hAnsi="Arial" w:cs="Arial"/>
          <w:szCs w:val="22"/>
          <w:lang w:eastAsia="en-AU"/>
        </w:rPr>
        <w:t>during the meeitngs or at the recommended hotels. The meeting venue selected must have adequate on-site security to avoid unauthorised persons from entering meeting rooms or meeting areas (especially during refreshment breaks and lunches) and removing personal property such as bags, wallets and laptops.</w:t>
      </w:r>
    </w:p>
    <w:p w14:paraId="5A3FB14D" w14:textId="38C442F9" w:rsidR="001B6358" w:rsidRDefault="00A229E6"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3.4</w:t>
      </w:r>
      <w:r>
        <w:rPr>
          <w:rFonts w:ascii="Arial" w:eastAsia="Times New Roman" w:hAnsi="Arial" w:cs="Arial"/>
          <w:szCs w:val="22"/>
          <w:lang w:eastAsia="en-AU"/>
        </w:rPr>
        <w:tab/>
      </w:r>
      <w:r w:rsidR="001B6358" w:rsidRPr="001B6358">
        <w:rPr>
          <w:rFonts w:ascii="Arial" w:eastAsia="Times New Roman" w:hAnsi="Arial" w:cs="Arial"/>
          <w:szCs w:val="22"/>
          <w:lang w:eastAsia="en-AU"/>
        </w:rPr>
        <w:t>A special conference room rate should be negotiated with the hotels.</w:t>
      </w:r>
      <w:r w:rsidR="005270A8">
        <w:rPr>
          <w:rFonts w:ascii="Arial" w:eastAsia="Times New Roman" w:hAnsi="Arial" w:cs="Arial"/>
          <w:szCs w:val="22"/>
          <w:lang w:eastAsia="en-AU"/>
        </w:rPr>
        <w:t xml:space="preserve"> </w:t>
      </w:r>
      <w:r w:rsidR="001B6358" w:rsidRPr="001B6358">
        <w:rPr>
          <w:rFonts w:ascii="Arial" w:eastAsia="Times New Roman" w:hAnsi="Arial" w:cs="Arial"/>
          <w:szCs w:val="22"/>
          <w:lang w:eastAsia="en-AU"/>
        </w:rPr>
        <w:t>The accommodation cost per night should include breakfast and complimentary internet access.</w:t>
      </w:r>
      <w:r w:rsidR="005270A8">
        <w:rPr>
          <w:rFonts w:ascii="Arial" w:eastAsia="Times New Roman" w:hAnsi="Arial" w:cs="Arial"/>
          <w:szCs w:val="22"/>
          <w:lang w:eastAsia="en-AU"/>
        </w:rPr>
        <w:t xml:space="preserve"> </w:t>
      </w:r>
      <w:r w:rsidR="001B6358" w:rsidRPr="001B6358">
        <w:rPr>
          <w:rFonts w:ascii="Arial" w:eastAsia="Times New Roman" w:hAnsi="Arial" w:cs="Arial"/>
          <w:szCs w:val="22"/>
          <w:lang w:eastAsia="en-AU"/>
        </w:rPr>
        <w:t>This should be taken into consideration when negotiating with the venue, as many venues charge varying rates for meeting facilities, depending on the number of rooms booked.</w:t>
      </w:r>
    </w:p>
    <w:p w14:paraId="732D9F10" w14:textId="6F929B56" w:rsidR="00F61CC2"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3.</w:t>
      </w:r>
      <w:r w:rsidR="00F51BEB">
        <w:rPr>
          <w:rFonts w:ascii="Arial" w:eastAsia="Times New Roman" w:hAnsi="Arial" w:cs="Arial"/>
          <w:szCs w:val="22"/>
          <w:lang w:eastAsia="en-AU"/>
        </w:rPr>
        <w:t>5</w:t>
      </w:r>
      <w:r>
        <w:rPr>
          <w:rFonts w:ascii="Arial" w:eastAsia="Times New Roman" w:hAnsi="Arial" w:cs="Arial"/>
          <w:szCs w:val="22"/>
          <w:lang w:eastAsia="en-AU"/>
        </w:rPr>
        <w:tab/>
      </w:r>
      <w:r w:rsidR="00C34F41" w:rsidRPr="005578D8">
        <w:rPr>
          <w:rFonts w:ascii="Arial" w:eastAsia="Times New Roman" w:hAnsi="Arial" w:cs="Arial"/>
          <w:szCs w:val="22"/>
          <w:lang w:eastAsia="en-AU"/>
        </w:rPr>
        <w:t>A block booking of about 50 rooms at the conference rate should be made a</w:t>
      </w:r>
      <w:r w:rsidR="00F51BEB">
        <w:rPr>
          <w:rFonts w:ascii="Arial" w:eastAsia="Times New Roman" w:hAnsi="Arial" w:cs="Arial"/>
          <w:szCs w:val="22"/>
          <w:lang w:eastAsia="en-AU"/>
        </w:rPr>
        <w:t xml:space="preserve">t </w:t>
      </w:r>
      <w:r w:rsidR="00C34F41" w:rsidRPr="005578D8">
        <w:rPr>
          <w:rFonts w:ascii="Arial" w:eastAsia="Times New Roman" w:hAnsi="Arial" w:cs="Arial"/>
          <w:szCs w:val="22"/>
          <w:lang w:eastAsia="en-AU"/>
        </w:rPr>
        <w:t>the conference venue hotel.</w:t>
      </w:r>
      <w:r w:rsidR="005270A8">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 xml:space="preserve">A block booking for about 30 rooms </w:t>
      </w:r>
      <w:r w:rsidR="0094262B">
        <w:rPr>
          <w:rFonts w:ascii="Arial" w:eastAsia="Times New Roman" w:hAnsi="Arial" w:cs="Arial"/>
          <w:szCs w:val="22"/>
          <w:lang w:eastAsia="en-AU"/>
        </w:rPr>
        <w:t>could</w:t>
      </w:r>
      <w:r w:rsidR="00C34F41" w:rsidRPr="005578D8">
        <w:rPr>
          <w:rFonts w:ascii="Arial" w:eastAsia="Times New Roman" w:hAnsi="Arial" w:cs="Arial"/>
          <w:szCs w:val="22"/>
          <w:lang w:eastAsia="en-AU"/>
        </w:rPr>
        <w:t xml:space="preserve"> be made at the alternative hotel.</w:t>
      </w:r>
      <w:r w:rsidR="009E0B43">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 xml:space="preserve">Bookings should be for </w:t>
      </w:r>
      <w:r w:rsidR="009E0B43">
        <w:rPr>
          <w:rFonts w:ascii="Arial" w:eastAsia="Times New Roman" w:hAnsi="Arial" w:cs="Arial"/>
          <w:szCs w:val="22"/>
          <w:lang w:eastAsia="en-AU"/>
        </w:rPr>
        <w:t xml:space="preserve">a minimum of </w:t>
      </w:r>
      <w:r w:rsidR="0094262B">
        <w:rPr>
          <w:rFonts w:ascii="Arial" w:eastAsia="Times New Roman" w:hAnsi="Arial" w:cs="Arial"/>
          <w:szCs w:val="22"/>
          <w:lang w:eastAsia="en-AU"/>
        </w:rPr>
        <w:t>5</w:t>
      </w:r>
      <w:r w:rsidR="00C34F41" w:rsidRPr="005578D8">
        <w:rPr>
          <w:rFonts w:ascii="Arial" w:eastAsia="Times New Roman" w:hAnsi="Arial" w:cs="Arial"/>
          <w:szCs w:val="22"/>
          <w:lang w:eastAsia="en-AU"/>
        </w:rPr>
        <w:t xml:space="preserve"> nights</w:t>
      </w:r>
      <w:r w:rsidR="009E0B43">
        <w:rPr>
          <w:rFonts w:ascii="Arial" w:eastAsia="Times New Roman" w:hAnsi="Arial" w:cs="Arial"/>
          <w:szCs w:val="22"/>
          <w:lang w:eastAsia="en-AU"/>
        </w:rPr>
        <w:t xml:space="preserve"> depending on the annual meeting schedule.</w:t>
      </w:r>
    </w:p>
    <w:p w14:paraId="3080B404" w14:textId="43B9F414" w:rsidR="00C34F41"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3.</w:t>
      </w:r>
      <w:r w:rsidR="00F51BEB">
        <w:rPr>
          <w:rFonts w:ascii="Arial" w:eastAsia="Times New Roman" w:hAnsi="Arial" w:cs="Arial"/>
          <w:szCs w:val="22"/>
          <w:lang w:eastAsia="en-AU"/>
        </w:rPr>
        <w:t>6</w:t>
      </w:r>
      <w:r>
        <w:rPr>
          <w:rFonts w:ascii="Arial" w:eastAsia="Times New Roman" w:hAnsi="Arial" w:cs="Arial"/>
          <w:szCs w:val="22"/>
          <w:lang w:eastAsia="en-AU"/>
        </w:rPr>
        <w:tab/>
      </w:r>
      <w:r w:rsidR="00F61CC2">
        <w:rPr>
          <w:rFonts w:ascii="Arial" w:eastAsia="Times New Roman" w:hAnsi="Arial" w:cs="Arial"/>
          <w:szCs w:val="22"/>
          <w:lang w:eastAsia="en-AU"/>
        </w:rPr>
        <w:t>APAC cannot guarantee any block room bookings</w:t>
      </w:r>
      <w:r w:rsidR="00C34F41" w:rsidRPr="005578D8">
        <w:rPr>
          <w:rFonts w:ascii="Arial" w:eastAsia="Times New Roman" w:hAnsi="Arial" w:cs="Arial"/>
          <w:szCs w:val="22"/>
          <w:lang w:eastAsia="en-AU"/>
        </w:rPr>
        <w:t xml:space="preserve"> </w:t>
      </w:r>
      <w:r w:rsidR="00F61CC2">
        <w:rPr>
          <w:rFonts w:ascii="Arial" w:eastAsia="Times New Roman" w:hAnsi="Arial" w:cs="Arial"/>
          <w:szCs w:val="22"/>
          <w:lang w:eastAsia="en-AU"/>
        </w:rPr>
        <w:t>made, and is not responsible for any block room bookings which are not taken up by meeting attendees or for any postponement or cancellations that may take place. Those matters are between the host organisation and the relevant hotels and venues to manage.</w:t>
      </w:r>
    </w:p>
    <w:p w14:paraId="7A84953C" w14:textId="399683A3" w:rsidR="00C34F41" w:rsidRPr="00464160" w:rsidRDefault="00C34F41" w:rsidP="00BF315F">
      <w:pPr>
        <w:pStyle w:val="ITISHeading1"/>
        <w:tabs>
          <w:tab w:val="clear" w:pos="851"/>
        </w:tabs>
        <w:ind w:left="709" w:hanging="709"/>
        <w:rPr>
          <w:lang w:eastAsia="en-AU"/>
        </w:rPr>
      </w:pPr>
      <w:bookmarkStart w:id="4" w:name="_Toc126151979"/>
      <w:r w:rsidRPr="00464160">
        <w:rPr>
          <w:lang w:eastAsia="en-AU"/>
        </w:rPr>
        <w:t xml:space="preserve">BUDGET </w:t>
      </w:r>
      <w:r w:rsidR="00447DC4" w:rsidRPr="00464160">
        <w:rPr>
          <w:lang w:eastAsia="en-AU"/>
        </w:rPr>
        <w:t xml:space="preserve">AND </w:t>
      </w:r>
      <w:r w:rsidRPr="00464160">
        <w:rPr>
          <w:lang w:eastAsia="en-AU"/>
        </w:rPr>
        <w:t>REGISTRATION FEE</w:t>
      </w:r>
      <w:r w:rsidR="00447DC4" w:rsidRPr="00464160">
        <w:rPr>
          <w:lang w:eastAsia="en-AU"/>
        </w:rPr>
        <w:t>S</w:t>
      </w:r>
      <w:bookmarkEnd w:id="4"/>
    </w:p>
    <w:p w14:paraId="5B962FA7" w14:textId="7721DB31" w:rsidR="001E43DC" w:rsidRPr="00464160"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4.1</w:t>
      </w:r>
      <w:r>
        <w:rPr>
          <w:rFonts w:ascii="Arial" w:eastAsia="Times New Roman" w:hAnsi="Arial" w:cs="Arial"/>
          <w:szCs w:val="22"/>
          <w:lang w:eastAsia="en-AU"/>
        </w:rPr>
        <w:tab/>
      </w:r>
      <w:r w:rsidR="00C34F41" w:rsidRPr="00464160">
        <w:rPr>
          <w:rFonts w:ascii="Arial" w:eastAsia="Times New Roman" w:hAnsi="Arial" w:cs="Arial"/>
          <w:szCs w:val="22"/>
          <w:lang w:eastAsia="en-AU"/>
        </w:rPr>
        <w:t xml:space="preserve">The budget should be set so the host organisation </w:t>
      </w:r>
      <w:r w:rsidR="004043AB" w:rsidRPr="00464160">
        <w:rPr>
          <w:rFonts w:ascii="Arial" w:eastAsia="Times New Roman" w:hAnsi="Arial" w:cs="Arial"/>
          <w:szCs w:val="22"/>
          <w:lang w:eastAsia="en-AU"/>
        </w:rPr>
        <w:t>is not</w:t>
      </w:r>
      <w:r w:rsidR="001E43DC" w:rsidRPr="00464160">
        <w:rPr>
          <w:rFonts w:ascii="Arial" w:eastAsia="Times New Roman" w:hAnsi="Arial" w:cs="Arial"/>
          <w:szCs w:val="22"/>
          <w:lang w:eastAsia="en-AU"/>
        </w:rPr>
        <w:t xml:space="preserve"> </w:t>
      </w:r>
      <w:r w:rsidR="00C34F41" w:rsidRPr="00464160">
        <w:rPr>
          <w:rFonts w:ascii="Arial" w:eastAsia="Times New Roman" w:hAnsi="Arial" w:cs="Arial"/>
          <w:szCs w:val="22"/>
          <w:lang w:eastAsia="en-AU"/>
        </w:rPr>
        <w:t>subsidis</w:t>
      </w:r>
      <w:r w:rsidR="004043AB" w:rsidRPr="00464160">
        <w:rPr>
          <w:rFonts w:ascii="Arial" w:eastAsia="Times New Roman" w:hAnsi="Arial" w:cs="Arial"/>
          <w:szCs w:val="22"/>
          <w:lang w:eastAsia="en-AU"/>
        </w:rPr>
        <w:t>ing</w:t>
      </w:r>
      <w:r w:rsidR="001E43DC" w:rsidRPr="00464160">
        <w:rPr>
          <w:rFonts w:ascii="Arial" w:eastAsia="Times New Roman" w:hAnsi="Arial" w:cs="Arial"/>
          <w:szCs w:val="22"/>
          <w:lang w:eastAsia="en-AU"/>
        </w:rPr>
        <w:t xml:space="preserve"> the cost of hosting</w:t>
      </w:r>
      <w:r w:rsidR="00C34F41" w:rsidRPr="00464160">
        <w:rPr>
          <w:rFonts w:ascii="Arial" w:eastAsia="Times New Roman" w:hAnsi="Arial" w:cs="Arial"/>
          <w:szCs w:val="22"/>
          <w:lang w:eastAsia="en-AU"/>
        </w:rPr>
        <w:t xml:space="preserve"> the meetings.</w:t>
      </w:r>
      <w:r w:rsidR="009E0B43">
        <w:rPr>
          <w:rFonts w:ascii="Arial" w:eastAsia="Times New Roman" w:hAnsi="Arial" w:cs="Arial"/>
          <w:szCs w:val="22"/>
          <w:lang w:eastAsia="en-AU"/>
        </w:rPr>
        <w:t xml:space="preserve"> </w:t>
      </w:r>
      <w:r w:rsidR="001E43DC" w:rsidRPr="00464160">
        <w:rPr>
          <w:rFonts w:ascii="Arial" w:eastAsia="Times New Roman" w:hAnsi="Arial" w:cs="Arial"/>
          <w:szCs w:val="22"/>
          <w:lang w:eastAsia="en-AU"/>
        </w:rPr>
        <w:t xml:space="preserve">Participants may therefore be charged a registration fee.  </w:t>
      </w:r>
    </w:p>
    <w:p w14:paraId="53B9022E" w14:textId="098B89E2" w:rsidR="003352B8" w:rsidRPr="00464160"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4.2</w:t>
      </w:r>
      <w:r>
        <w:rPr>
          <w:rFonts w:ascii="Arial" w:eastAsia="Times New Roman" w:hAnsi="Arial" w:cs="Arial"/>
          <w:szCs w:val="22"/>
          <w:lang w:eastAsia="en-AU"/>
        </w:rPr>
        <w:tab/>
      </w:r>
      <w:r w:rsidR="009E1785" w:rsidRPr="00464160">
        <w:rPr>
          <w:rFonts w:ascii="Arial" w:eastAsia="Times New Roman" w:hAnsi="Arial" w:cs="Arial"/>
          <w:szCs w:val="22"/>
          <w:lang w:eastAsia="en-AU"/>
        </w:rPr>
        <w:t>Except as otherwise approved in advance by the Executive Committee, t</w:t>
      </w:r>
      <w:r w:rsidR="001E43DC" w:rsidRPr="00464160">
        <w:rPr>
          <w:rFonts w:ascii="Arial" w:eastAsia="Times New Roman" w:hAnsi="Arial" w:cs="Arial"/>
          <w:szCs w:val="22"/>
          <w:lang w:eastAsia="en-AU"/>
        </w:rPr>
        <w:t>he registration fee</w:t>
      </w:r>
      <w:r w:rsidR="004043AB" w:rsidRPr="00464160">
        <w:rPr>
          <w:rFonts w:ascii="Arial" w:eastAsia="Times New Roman" w:hAnsi="Arial" w:cs="Arial"/>
          <w:szCs w:val="22"/>
          <w:lang w:eastAsia="en-AU"/>
        </w:rPr>
        <w:t xml:space="preserve"> </w:t>
      </w:r>
      <w:r w:rsidR="0094262B">
        <w:rPr>
          <w:rFonts w:ascii="Arial" w:eastAsia="Times New Roman" w:hAnsi="Arial" w:cs="Arial"/>
          <w:szCs w:val="22"/>
          <w:lang w:eastAsia="en-AU"/>
        </w:rPr>
        <w:t xml:space="preserve">for the full meeting period (6-8 days) </w:t>
      </w:r>
      <w:r w:rsidR="001E43DC" w:rsidRPr="00464160">
        <w:rPr>
          <w:rFonts w:ascii="Arial" w:eastAsia="Times New Roman" w:hAnsi="Arial" w:cs="Arial"/>
          <w:szCs w:val="22"/>
          <w:lang w:eastAsia="en-AU"/>
        </w:rPr>
        <w:t>s</w:t>
      </w:r>
      <w:r w:rsidR="004043AB" w:rsidRPr="00464160">
        <w:rPr>
          <w:rFonts w:ascii="Arial" w:eastAsia="Times New Roman" w:hAnsi="Arial" w:cs="Arial"/>
          <w:szCs w:val="22"/>
          <w:lang w:eastAsia="en-AU"/>
        </w:rPr>
        <w:t>hould no</w:t>
      </w:r>
      <w:r w:rsidR="005270A8">
        <w:rPr>
          <w:rFonts w:ascii="Arial" w:eastAsia="Times New Roman" w:hAnsi="Arial" w:cs="Arial"/>
          <w:szCs w:val="22"/>
          <w:lang w:eastAsia="en-AU"/>
        </w:rPr>
        <w:t>t be</w:t>
      </w:r>
      <w:r w:rsidR="004043AB" w:rsidRPr="00464160">
        <w:rPr>
          <w:rFonts w:ascii="Arial" w:eastAsia="Times New Roman" w:hAnsi="Arial" w:cs="Arial"/>
          <w:szCs w:val="22"/>
          <w:lang w:eastAsia="en-AU"/>
        </w:rPr>
        <w:t xml:space="preserve"> more than </w:t>
      </w:r>
      <w:r w:rsidR="004043AB" w:rsidRPr="00464160">
        <w:rPr>
          <w:rFonts w:ascii="Arial" w:eastAsia="Times New Roman" w:hAnsi="Arial" w:cs="Arial"/>
          <w:szCs w:val="22"/>
          <w:lang w:eastAsia="en-AU"/>
        </w:rPr>
        <w:lastRenderedPageBreak/>
        <w:t xml:space="preserve">about </w:t>
      </w:r>
      <w:r w:rsidR="00890B00">
        <w:rPr>
          <w:rFonts w:ascii="Arial" w:eastAsia="Times New Roman" w:hAnsi="Arial" w:cs="Arial"/>
          <w:szCs w:val="22"/>
          <w:lang w:eastAsia="en-AU"/>
        </w:rPr>
        <w:t>USD 1,</w:t>
      </w:r>
      <w:r w:rsidR="0028642B">
        <w:rPr>
          <w:rFonts w:ascii="Arial" w:eastAsia="Times New Roman" w:hAnsi="Arial" w:cs="Arial"/>
          <w:szCs w:val="22"/>
          <w:lang w:eastAsia="en-AU"/>
        </w:rPr>
        <w:t>6</w:t>
      </w:r>
      <w:r w:rsidR="00890B00">
        <w:rPr>
          <w:rFonts w:ascii="Arial" w:eastAsia="Times New Roman" w:hAnsi="Arial" w:cs="Arial"/>
          <w:szCs w:val="22"/>
          <w:lang w:eastAsia="en-AU"/>
        </w:rPr>
        <w:t>00</w:t>
      </w:r>
      <w:r w:rsidR="000E003B" w:rsidRPr="00464160">
        <w:rPr>
          <w:rFonts w:ascii="Arial" w:eastAsia="Times New Roman" w:hAnsi="Arial" w:cs="Arial"/>
          <w:szCs w:val="22"/>
          <w:lang w:eastAsia="en-AU"/>
        </w:rPr>
        <w:t xml:space="preserve"> per attendee</w:t>
      </w:r>
      <w:r w:rsidR="00BF315F">
        <w:rPr>
          <w:rFonts w:ascii="Arial" w:eastAsia="Times New Roman" w:hAnsi="Arial" w:cs="Arial"/>
          <w:szCs w:val="22"/>
          <w:lang w:eastAsia="en-AU"/>
        </w:rPr>
        <w:t xml:space="preserve"> (this excludes any accommodation charges)</w:t>
      </w:r>
      <w:r w:rsidR="000E003B" w:rsidRPr="00464160">
        <w:rPr>
          <w:rFonts w:ascii="Arial" w:eastAsia="Times New Roman" w:hAnsi="Arial" w:cs="Arial"/>
          <w:szCs w:val="22"/>
          <w:lang w:eastAsia="en-AU"/>
        </w:rPr>
        <w:t>.</w:t>
      </w:r>
      <w:r w:rsidR="005270A8">
        <w:rPr>
          <w:rFonts w:ascii="Arial" w:eastAsia="Times New Roman" w:hAnsi="Arial" w:cs="Arial"/>
          <w:szCs w:val="22"/>
          <w:lang w:eastAsia="en-AU"/>
        </w:rPr>
        <w:t xml:space="preserve"> </w:t>
      </w:r>
      <w:r w:rsidR="003352B8" w:rsidRPr="00464160">
        <w:rPr>
          <w:rFonts w:ascii="Arial" w:eastAsia="Times New Roman" w:hAnsi="Arial" w:cs="Arial"/>
          <w:szCs w:val="22"/>
          <w:lang w:eastAsia="en-AU"/>
        </w:rPr>
        <w:t>The fee should cover at least the following:</w:t>
      </w:r>
    </w:p>
    <w:p w14:paraId="505F7FEB" w14:textId="46B031C9" w:rsidR="003352B8"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464160">
        <w:rPr>
          <w:rFonts w:ascii="Arial" w:eastAsia="Times New Roman" w:hAnsi="Arial" w:cs="Arial"/>
          <w:szCs w:val="22"/>
          <w:lang w:eastAsia="en-AU"/>
        </w:rPr>
        <w:t>Venue/meeting room hire and set up.</w:t>
      </w:r>
      <w:r w:rsidR="0094262B">
        <w:rPr>
          <w:rFonts w:ascii="Arial" w:eastAsia="Times New Roman" w:hAnsi="Arial" w:cs="Arial"/>
          <w:szCs w:val="22"/>
          <w:lang w:eastAsia="en-AU"/>
        </w:rPr>
        <w:t xml:space="preserve"> </w:t>
      </w:r>
      <w:r w:rsidRPr="00464160">
        <w:rPr>
          <w:rFonts w:ascii="Arial" w:eastAsia="Times New Roman" w:hAnsi="Arial" w:cs="Arial"/>
          <w:szCs w:val="22"/>
          <w:lang w:eastAsia="en-AU"/>
        </w:rPr>
        <w:t>This should include provision of water etc. on tables; organisation name plates for MRA Council and General Assembly meetings; power cables with power points for attendees’ laptop computers</w:t>
      </w:r>
      <w:r w:rsidR="00D25760" w:rsidRPr="00464160">
        <w:rPr>
          <w:rFonts w:ascii="Arial" w:eastAsia="Times New Roman" w:hAnsi="Arial" w:cs="Arial"/>
          <w:szCs w:val="22"/>
          <w:lang w:eastAsia="en-AU"/>
        </w:rPr>
        <w:t xml:space="preserve"> in each meeting room</w:t>
      </w:r>
      <w:r w:rsidRPr="00464160">
        <w:rPr>
          <w:rFonts w:ascii="Arial" w:eastAsia="Times New Roman" w:hAnsi="Arial" w:cs="Arial"/>
          <w:szCs w:val="22"/>
          <w:lang w:eastAsia="en-AU"/>
        </w:rPr>
        <w:t>; multi-media projectors in each meeting room; wireless internet connection in each meeting room</w:t>
      </w:r>
      <w:r w:rsidR="000E003B" w:rsidRPr="00464160">
        <w:rPr>
          <w:rFonts w:ascii="Arial" w:eastAsia="Times New Roman" w:hAnsi="Arial" w:cs="Arial"/>
          <w:szCs w:val="22"/>
          <w:lang w:eastAsia="en-AU"/>
        </w:rPr>
        <w:t xml:space="preserve"> for all registrants;</w:t>
      </w:r>
    </w:p>
    <w:p w14:paraId="4F0C0CB9" w14:textId="77777777" w:rsidR="00BF315F" w:rsidRPr="00BF315F" w:rsidRDefault="00BF315F" w:rsidP="00BF315F">
      <w:pPr>
        <w:tabs>
          <w:tab w:val="left" w:pos="3119"/>
          <w:tab w:val="left" w:pos="3686"/>
        </w:tabs>
        <w:spacing w:after="220"/>
        <w:ind w:left="709"/>
        <w:rPr>
          <w:rFonts w:ascii="Arial" w:eastAsia="Times New Roman" w:hAnsi="Arial" w:cs="Arial"/>
          <w:szCs w:val="22"/>
          <w:lang w:eastAsia="en-AU"/>
        </w:rPr>
      </w:pPr>
    </w:p>
    <w:p w14:paraId="10040C2E" w14:textId="5898D0DF" w:rsidR="00BF315F"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BF315F">
        <w:rPr>
          <w:rFonts w:ascii="Arial" w:eastAsia="Times New Roman" w:hAnsi="Arial" w:cs="Arial"/>
          <w:szCs w:val="22"/>
          <w:lang w:eastAsia="en-AU"/>
        </w:rPr>
        <w:t xml:space="preserve">Microphone hire </w:t>
      </w:r>
      <w:bookmarkStart w:id="5" w:name="_Hlk508903188"/>
      <w:r w:rsidRPr="00BF315F">
        <w:rPr>
          <w:rFonts w:ascii="Arial" w:eastAsia="Times New Roman" w:hAnsi="Arial" w:cs="Arial"/>
          <w:szCs w:val="22"/>
          <w:lang w:eastAsia="en-AU"/>
        </w:rPr>
        <w:t>(see below for specific requirements)</w:t>
      </w:r>
      <w:bookmarkEnd w:id="5"/>
      <w:r w:rsidR="000E003B" w:rsidRPr="00BF315F">
        <w:rPr>
          <w:rFonts w:ascii="Arial" w:eastAsia="Times New Roman" w:hAnsi="Arial" w:cs="Arial"/>
          <w:szCs w:val="22"/>
          <w:lang w:eastAsia="en-AU"/>
        </w:rPr>
        <w:t>;</w:t>
      </w:r>
    </w:p>
    <w:p w14:paraId="266F5F93" w14:textId="77777777" w:rsidR="00BF315F" w:rsidRPr="00BF315F" w:rsidRDefault="00BF315F" w:rsidP="00BF315F">
      <w:pPr>
        <w:pStyle w:val="ListParagraph"/>
        <w:rPr>
          <w:rFonts w:ascii="Arial" w:eastAsia="Times New Roman" w:hAnsi="Arial" w:cs="Arial"/>
          <w:szCs w:val="22"/>
          <w:lang w:eastAsia="en-AU"/>
        </w:rPr>
      </w:pPr>
    </w:p>
    <w:p w14:paraId="5EB5DD9D" w14:textId="2C4F00E0" w:rsidR="00BF315F"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BF315F">
        <w:rPr>
          <w:rFonts w:ascii="Arial" w:eastAsia="Times New Roman" w:hAnsi="Arial" w:cs="Arial"/>
          <w:szCs w:val="22"/>
          <w:lang w:eastAsia="en-AU"/>
        </w:rPr>
        <w:t xml:space="preserve">Morning and afternoon teas; </w:t>
      </w:r>
      <w:r w:rsidR="00EB0470" w:rsidRPr="00BF315F">
        <w:rPr>
          <w:rFonts w:ascii="Arial" w:eastAsia="Times New Roman" w:hAnsi="Arial" w:cs="Arial"/>
          <w:szCs w:val="22"/>
          <w:lang w:eastAsia="en-AU"/>
        </w:rPr>
        <w:t xml:space="preserve">and </w:t>
      </w:r>
      <w:r w:rsidRPr="00BF315F">
        <w:rPr>
          <w:rFonts w:ascii="Arial" w:eastAsia="Times New Roman" w:hAnsi="Arial" w:cs="Arial"/>
          <w:szCs w:val="22"/>
          <w:lang w:eastAsia="en-AU"/>
        </w:rPr>
        <w:t xml:space="preserve">lunch for </w:t>
      </w:r>
      <w:r w:rsidR="001F5FBB" w:rsidRPr="00BF315F">
        <w:rPr>
          <w:rFonts w:ascii="Arial" w:eastAsia="Times New Roman" w:hAnsi="Arial" w:cs="Arial"/>
          <w:szCs w:val="22"/>
          <w:lang w:eastAsia="en-AU"/>
        </w:rPr>
        <w:t>each</w:t>
      </w:r>
      <w:r w:rsidRPr="00BF315F">
        <w:rPr>
          <w:rFonts w:ascii="Arial" w:eastAsia="Times New Roman" w:hAnsi="Arial" w:cs="Arial"/>
          <w:szCs w:val="22"/>
          <w:lang w:eastAsia="en-AU"/>
        </w:rPr>
        <w:t xml:space="preserve"> day of </w:t>
      </w:r>
      <w:r w:rsidR="001F5FBB" w:rsidRPr="00BF315F">
        <w:rPr>
          <w:rFonts w:ascii="Arial" w:eastAsia="Times New Roman" w:hAnsi="Arial" w:cs="Arial"/>
          <w:szCs w:val="22"/>
          <w:lang w:eastAsia="en-AU"/>
        </w:rPr>
        <w:t xml:space="preserve">the </w:t>
      </w:r>
      <w:r w:rsidRPr="00BF315F">
        <w:rPr>
          <w:rFonts w:ascii="Arial" w:eastAsia="Times New Roman" w:hAnsi="Arial" w:cs="Arial"/>
          <w:szCs w:val="22"/>
          <w:lang w:eastAsia="en-AU"/>
        </w:rPr>
        <w:t>meetings</w:t>
      </w:r>
      <w:r w:rsidR="000E003B" w:rsidRPr="00BF315F">
        <w:rPr>
          <w:rFonts w:ascii="Arial" w:eastAsia="Times New Roman" w:hAnsi="Arial" w:cs="Arial"/>
          <w:szCs w:val="22"/>
          <w:lang w:eastAsia="en-AU"/>
        </w:rPr>
        <w:t>;</w:t>
      </w:r>
    </w:p>
    <w:p w14:paraId="7A1D62B2" w14:textId="77777777" w:rsidR="00BF315F" w:rsidRPr="00BF315F" w:rsidRDefault="00BF315F" w:rsidP="00BF315F">
      <w:pPr>
        <w:pStyle w:val="ListParagraph"/>
        <w:tabs>
          <w:tab w:val="left" w:pos="3119"/>
          <w:tab w:val="left" w:pos="3686"/>
        </w:tabs>
        <w:spacing w:after="220"/>
        <w:ind w:left="1134"/>
        <w:rPr>
          <w:rFonts w:ascii="Arial" w:eastAsia="Times New Roman" w:hAnsi="Arial" w:cs="Arial"/>
          <w:szCs w:val="22"/>
          <w:lang w:eastAsia="en-AU"/>
        </w:rPr>
      </w:pPr>
    </w:p>
    <w:p w14:paraId="00974BE4" w14:textId="012C4B6B" w:rsidR="00BF315F"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BF315F">
        <w:rPr>
          <w:rFonts w:ascii="Arial" w:eastAsia="Times New Roman" w:hAnsi="Arial" w:cs="Arial"/>
          <w:szCs w:val="22"/>
          <w:lang w:eastAsia="en-AU"/>
        </w:rPr>
        <w:t>Welcome reception</w:t>
      </w:r>
      <w:r w:rsidR="000E003B" w:rsidRPr="00BF315F">
        <w:rPr>
          <w:rFonts w:ascii="Arial" w:eastAsia="Times New Roman" w:hAnsi="Arial" w:cs="Arial"/>
          <w:szCs w:val="22"/>
          <w:lang w:eastAsia="en-AU"/>
        </w:rPr>
        <w:t>;</w:t>
      </w:r>
    </w:p>
    <w:p w14:paraId="6195FF2D" w14:textId="77777777" w:rsidR="00BF315F" w:rsidRPr="00BF315F" w:rsidRDefault="00BF315F" w:rsidP="00BF315F">
      <w:pPr>
        <w:pStyle w:val="ListParagraph"/>
        <w:tabs>
          <w:tab w:val="left" w:pos="3119"/>
          <w:tab w:val="left" w:pos="3686"/>
        </w:tabs>
        <w:spacing w:after="220"/>
        <w:ind w:left="1134"/>
        <w:rPr>
          <w:rFonts w:ascii="Arial" w:eastAsia="Times New Roman" w:hAnsi="Arial" w:cs="Arial"/>
          <w:szCs w:val="22"/>
          <w:lang w:eastAsia="en-AU"/>
        </w:rPr>
      </w:pPr>
    </w:p>
    <w:p w14:paraId="0F4A3EDB" w14:textId="5A0C2E52" w:rsidR="00BF315F"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BF315F">
        <w:rPr>
          <w:rFonts w:ascii="Arial" w:eastAsia="Times New Roman" w:hAnsi="Arial" w:cs="Arial"/>
          <w:szCs w:val="22"/>
          <w:lang w:eastAsia="en-AU"/>
        </w:rPr>
        <w:t>Conference dinner</w:t>
      </w:r>
      <w:r w:rsidR="000E003B" w:rsidRPr="00BF315F">
        <w:rPr>
          <w:rFonts w:ascii="Arial" w:eastAsia="Times New Roman" w:hAnsi="Arial" w:cs="Arial"/>
          <w:szCs w:val="22"/>
          <w:lang w:eastAsia="en-AU"/>
        </w:rPr>
        <w:t>;</w:t>
      </w:r>
    </w:p>
    <w:p w14:paraId="7BBB5035" w14:textId="77777777" w:rsidR="00BF315F" w:rsidRPr="00BF315F" w:rsidRDefault="00BF315F" w:rsidP="00BF315F">
      <w:pPr>
        <w:pStyle w:val="ListParagraph"/>
        <w:tabs>
          <w:tab w:val="left" w:pos="3119"/>
          <w:tab w:val="left" w:pos="3686"/>
        </w:tabs>
        <w:spacing w:after="220"/>
        <w:ind w:left="1134"/>
        <w:rPr>
          <w:rFonts w:ascii="Arial" w:eastAsia="Times New Roman" w:hAnsi="Arial" w:cs="Arial"/>
          <w:szCs w:val="22"/>
          <w:lang w:eastAsia="en-AU"/>
        </w:rPr>
      </w:pPr>
    </w:p>
    <w:p w14:paraId="33076AD3" w14:textId="620CBCA3" w:rsidR="003352B8" w:rsidRPr="00EB0470" w:rsidRDefault="003352B8" w:rsidP="00BF315F">
      <w:pPr>
        <w:pStyle w:val="ListParagraph"/>
        <w:numPr>
          <w:ilvl w:val="0"/>
          <w:numId w:val="52"/>
        </w:numPr>
        <w:tabs>
          <w:tab w:val="left" w:pos="3119"/>
          <w:tab w:val="left" w:pos="3686"/>
        </w:tabs>
        <w:spacing w:after="220"/>
        <w:ind w:left="1134" w:hanging="425"/>
        <w:rPr>
          <w:rFonts w:ascii="Arial" w:eastAsia="Times New Roman" w:hAnsi="Arial" w:cs="Arial"/>
          <w:szCs w:val="22"/>
          <w:lang w:eastAsia="en-AU"/>
        </w:rPr>
      </w:pPr>
      <w:r w:rsidRPr="00EB0470">
        <w:rPr>
          <w:rFonts w:ascii="Arial" w:eastAsia="Times New Roman" w:hAnsi="Arial" w:cs="Arial"/>
          <w:szCs w:val="22"/>
          <w:lang w:eastAsia="en-AU"/>
        </w:rPr>
        <w:t>APAC Secretariat room and hire of associated equipment</w:t>
      </w:r>
      <w:r w:rsidR="00D25760" w:rsidRPr="00EB0470">
        <w:rPr>
          <w:rFonts w:ascii="Arial" w:eastAsia="Times New Roman" w:hAnsi="Arial" w:cs="Arial"/>
          <w:szCs w:val="22"/>
          <w:lang w:eastAsia="en-AU"/>
        </w:rPr>
        <w:t xml:space="preserve"> (see below for specific requirements)</w:t>
      </w:r>
      <w:r w:rsidR="00EB0470" w:rsidRPr="00EB0470">
        <w:rPr>
          <w:rFonts w:ascii="Arial" w:eastAsia="Times New Roman" w:hAnsi="Arial" w:cs="Arial"/>
          <w:szCs w:val="22"/>
          <w:lang w:eastAsia="en-AU"/>
        </w:rPr>
        <w:t xml:space="preserve"> </w:t>
      </w:r>
      <w:r w:rsidRPr="00EB0470">
        <w:rPr>
          <w:rFonts w:ascii="Arial" w:eastAsia="Times New Roman" w:hAnsi="Arial" w:cs="Arial"/>
          <w:i/>
          <w:szCs w:val="22"/>
          <w:lang w:eastAsia="en-AU"/>
        </w:rPr>
        <w:t>(</w:t>
      </w:r>
      <w:r w:rsidR="00D25760" w:rsidRPr="00EB0470">
        <w:rPr>
          <w:rFonts w:ascii="Arial" w:eastAsia="Times New Roman" w:hAnsi="Arial" w:cs="Arial"/>
          <w:i/>
          <w:szCs w:val="22"/>
          <w:lang w:eastAsia="en-AU"/>
        </w:rPr>
        <w:t>Note: t</w:t>
      </w:r>
      <w:r w:rsidRPr="00EB0470">
        <w:rPr>
          <w:rFonts w:ascii="Arial" w:eastAsia="Times New Roman" w:hAnsi="Arial" w:cs="Arial"/>
          <w:i/>
          <w:szCs w:val="22"/>
          <w:lang w:eastAsia="en-AU"/>
        </w:rPr>
        <w:t>his room is staffed by the host organisation and is for the support of the meetings and delegates</w:t>
      </w:r>
      <w:r w:rsidR="00D25760" w:rsidRPr="00EB0470">
        <w:rPr>
          <w:rFonts w:ascii="Arial" w:eastAsia="Times New Roman" w:hAnsi="Arial" w:cs="Arial"/>
          <w:i/>
          <w:szCs w:val="22"/>
          <w:lang w:eastAsia="en-AU"/>
        </w:rPr>
        <w:t>)</w:t>
      </w:r>
      <w:r w:rsidRPr="00EB0470">
        <w:rPr>
          <w:rFonts w:ascii="Arial" w:eastAsia="Times New Roman" w:hAnsi="Arial" w:cs="Arial"/>
          <w:szCs w:val="22"/>
          <w:lang w:eastAsia="en-AU"/>
        </w:rPr>
        <w:t xml:space="preserve"> </w:t>
      </w:r>
    </w:p>
    <w:p w14:paraId="32FE1D5A" w14:textId="116C350A" w:rsidR="000E003B"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4.3</w:t>
      </w:r>
      <w:r>
        <w:rPr>
          <w:rFonts w:ascii="Arial" w:eastAsia="Times New Roman" w:hAnsi="Arial" w:cs="Arial"/>
          <w:szCs w:val="22"/>
          <w:lang w:eastAsia="en-AU"/>
        </w:rPr>
        <w:tab/>
      </w:r>
      <w:r w:rsidR="000E003B">
        <w:rPr>
          <w:rFonts w:ascii="Arial" w:eastAsia="Times New Roman" w:hAnsi="Arial" w:cs="Arial"/>
          <w:szCs w:val="22"/>
          <w:lang w:eastAsia="en-AU"/>
        </w:rPr>
        <w:t xml:space="preserve">To encourage early registrations for the meeting, the host should offer an early bird discount (say, </w:t>
      </w:r>
      <w:r w:rsidR="002E0929">
        <w:rPr>
          <w:rFonts w:ascii="Arial" w:eastAsia="Times New Roman" w:hAnsi="Arial" w:cs="Arial"/>
          <w:szCs w:val="22"/>
          <w:lang w:eastAsia="en-AU"/>
        </w:rPr>
        <w:t xml:space="preserve">USD </w:t>
      </w:r>
      <w:r w:rsidR="00C36FD5">
        <w:rPr>
          <w:rFonts w:ascii="Arial" w:eastAsia="Times New Roman" w:hAnsi="Arial" w:cs="Arial"/>
          <w:szCs w:val="22"/>
          <w:lang w:eastAsia="en-AU"/>
        </w:rPr>
        <w:t>2</w:t>
      </w:r>
      <w:r w:rsidR="002E0929">
        <w:rPr>
          <w:rFonts w:ascii="Arial" w:eastAsia="Times New Roman" w:hAnsi="Arial" w:cs="Arial"/>
          <w:szCs w:val="22"/>
          <w:lang w:eastAsia="en-AU"/>
        </w:rPr>
        <w:t>00</w:t>
      </w:r>
      <w:r w:rsidR="000E003B">
        <w:rPr>
          <w:rFonts w:ascii="Arial" w:eastAsia="Times New Roman" w:hAnsi="Arial" w:cs="Arial"/>
          <w:szCs w:val="22"/>
          <w:lang w:eastAsia="en-AU"/>
        </w:rPr>
        <w:t xml:space="preserve">).  It is acceptable to charge extra (say, </w:t>
      </w:r>
      <w:r w:rsidR="002E0929">
        <w:rPr>
          <w:rFonts w:ascii="Arial" w:eastAsia="Times New Roman" w:hAnsi="Arial" w:cs="Arial"/>
          <w:szCs w:val="22"/>
          <w:lang w:eastAsia="en-AU"/>
        </w:rPr>
        <w:t>USD</w:t>
      </w:r>
      <w:r w:rsidR="0094262B">
        <w:rPr>
          <w:rFonts w:ascii="Arial" w:eastAsia="Times New Roman" w:hAnsi="Arial" w:cs="Arial"/>
          <w:szCs w:val="22"/>
          <w:lang w:eastAsia="en-AU"/>
        </w:rPr>
        <w:t xml:space="preserve"> </w:t>
      </w:r>
      <w:r w:rsidR="002E0929">
        <w:rPr>
          <w:rFonts w:ascii="Arial" w:eastAsia="Times New Roman" w:hAnsi="Arial" w:cs="Arial"/>
          <w:szCs w:val="22"/>
          <w:lang w:eastAsia="en-AU"/>
        </w:rPr>
        <w:t>100</w:t>
      </w:r>
      <w:r w:rsidR="000E003B">
        <w:rPr>
          <w:rFonts w:ascii="Arial" w:eastAsia="Times New Roman" w:hAnsi="Arial" w:cs="Arial"/>
          <w:szCs w:val="22"/>
          <w:lang w:eastAsia="en-AU"/>
        </w:rPr>
        <w:t xml:space="preserve">) for late registration.  </w:t>
      </w:r>
    </w:p>
    <w:p w14:paraId="396235A8" w14:textId="5A0C7982" w:rsidR="000E003B" w:rsidRDefault="00EB0470" w:rsidP="00BF315F">
      <w:pPr>
        <w:tabs>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4.4</w:t>
      </w:r>
      <w:r>
        <w:rPr>
          <w:rFonts w:ascii="Arial" w:eastAsia="Times New Roman" w:hAnsi="Arial" w:cs="Arial"/>
          <w:szCs w:val="22"/>
          <w:lang w:eastAsia="en-AU"/>
        </w:rPr>
        <w:tab/>
      </w:r>
      <w:r w:rsidR="000E003B">
        <w:rPr>
          <w:rFonts w:ascii="Arial" w:eastAsia="Times New Roman" w:hAnsi="Arial" w:cs="Arial"/>
          <w:szCs w:val="22"/>
          <w:lang w:eastAsia="en-AU"/>
        </w:rPr>
        <w:t>A lesser registration fee should be set for accompanying persons to cover attendance at lunches and social functions.</w:t>
      </w:r>
    </w:p>
    <w:p w14:paraId="7BBFE786" w14:textId="5634153D" w:rsidR="00C34F41" w:rsidRPr="005578D8" w:rsidRDefault="00EB0470" w:rsidP="00BF315F">
      <w:pPr>
        <w:tabs>
          <w:tab w:val="left" w:pos="1134"/>
          <w:tab w:val="left" w:pos="3119"/>
          <w:tab w:val="left" w:pos="3686"/>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4.5</w:t>
      </w:r>
      <w:r>
        <w:rPr>
          <w:rFonts w:ascii="Arial" w:eastAsia="Times New Roman" w:hAnsi="Arial" w:cs="Arial"/>
          <w:szCs w:val="22"/>
          <w:lang w:eastAsia="en-AU"/>
        </w:rPr>
        <w:tab/>
      </w:r>
      <w:r w:rsidR="00C34F41" w:rsidRPr="005578D8">
        <w:rPr>
          <w:rFonts w:ascii="Arial" w:eastAsia="Times New Roman" w:hAnsi="Arial" w:cs="Arial"/>
          <w:szCs w:val="22"/>
          <w:lang w:eastAsia="en-AU"/>
        </w:rPr>
        <w:t xml:space="preserve">The following fees are </w:t>
      </w:r>
      <w:r w:rsidR="000E003B">
        <w:rPr>
          <w:rFonts w:ascii="Arial" w:eastAsia="Times New Roman" w:hAnsi="Arial" w:cs="Arial"/>
          <w:szCs w:val="22"/>
          <w:lang w:eastAsia="en-AU"/>
        </w:rPr>
        <w:t>indicative for the meeting combinations described</w:t>
      </w:r>
      <w:r w:rsidR="00C34F41" w:rsidRPr="005578D8">
        <w:rPr>
          <w:rFonts w:ascii="Arial" w:eastAsia="Times New Roman" w:hAnsi="Arial" w:cs="Arial"/>
          <w:szCs w:val="22"/>
          <w:lang w:eastAsia="en-AU"/>
        </w:rPr>
        <w:t xml:space="preserve">:  </w:t>
      </w:r>
    </w:p>
    <w:p w14:paraId="0C21F612" w14:textId="7F11AF99" w:rsidR="00C34F41" w:rsidRPr="005578D8" w:rsidRDefault="002E0929" w:rsidP="00BF315F">
      <w:pPr>
        <w:numPr>
          <w:ilvl w:val="0"/>
          <w:numId w:val="33"/>
        </w:numPr>
        <w:tabs>
          <w:tab w:val="clear" w:pos="1140"/>
          <w:tab w:val="left" w:pos="3119"/>
          <w:tab w:val="left" w:pos="3686"/>
        </w:tabs>
        <w:spacing w:after="220"/>
        <w:ind w:left="993" w:hanging="284"/>
        <w:rPr>
          <w:rFonts w:ascii="Arial" w:eastAsia="Times New Roman" w:hAnsi="Arial" w:cs="Arial"/>
          <w:szCs w:val="22"/>
          <w:lang w:eastAsia="en-AU"/>
        </w:rPr>
      </w:pPr>
      <w:r>
        <w:rPr>
          <w:rFonts w:ascii="Arial" w:eastAsia="Times New Roman" w:hAnsi="Arial" w:cs="Arial"/>
          <w:szCs w:val="22"/>
          <w:lang w:eastAsia="en-AU"/>
        </w:rPr>
        <w:t xml:space="preserve">USD </w:t>
      </w:r>
      <w:r w:rsidR="009E0B43">
        <w:rPr>
          <w:rFonts w:ascii="Arial" w:eastAsia="Times New Roman" w:hAnsi="Arial" w:cs="Arial"/>
          <w:szCs w:val="22"/>
          <w:lang w:eastAsia="en-AU"/>
        </w:rPr>
        <w:t>5</w:t>
      </w:r>
      <w:r>
        <w:rPr>
          <w:rFonts w:ascii="Arial" w:eastAsia="Times New Roman" w:hAnsi="Arial" w:cs="Arial"/>
          <w:szCs w:val="22"/>
          <w:lang w:eastAsia="en-AU"/>
        </w:rPr>
        <w:t>50</w:t>
      </w:r>
      <w:r w:rsidR="00C34F41" w:rsidRPr="005578D8">
        <w:rPr>
          <w:rFonts w:ascii="Arial" w:eastAsia="Times New Roman" w:hAnsi="Arial" w:cs="Arial"/>
          <w:szCs w:val="22"/>
          <w:lang w:eastAsia="en-AU"/>
        </w:rPr>
        <w:t xml:space="preserve"> (for those attending only the Opening and the committee meetings</w:t>
      </w:r>
      <w:r w:rsidR="0094262B">
        <w:rPr>
          <w:rFonts w:ascii="Arial" w:eastAsia="Times New Roman" w:hAnsi="Arial" w:cs="Arial"/>
          <w:szCs w:val="22"/>
          <w:lang w:eastAsia="en-AU"/>
        </w:rPr>
        <w:t>)</w:t>
      </w:r>
    </w:p>
    <w:p w14:paraId="0DE9C3B8" w14:textId="0F170100" w:rsidR="00C34F41" w:rsidRPr="005578D8" w:rsidRDefault="002E0929" w:rsidP="00BF315F">
      <w:pPr>
        <w:numPr>
          <w:ilvl w:val="0"/>
          <w:numId w:val="33"/>
        </w:numPr>
        <w:tabs>
          <w:tab w:val="clear" w:pos="1140"/>
          <w:tab w:val="left" w:pos="3119"/>
          <w:tab w:val="left" w:pos="3686"/>
        </w:tabs>
        <w:spacing w:after="220"/>
        <w:ind w:left="993" w:hanging="284"/>
        <w:rPr>
          <w:rFonts w:ascii="Arial" w:eastAsia="Times New Roman" w:hAnsi="Arial" w:cs="Arial"/>
          <w:szCs w:val="22"/>
          <w:lang w:eastAsia="en-AU"/>
        </w:rPr>
      </w:pPr>
      <w:r>
        <w:rPr>
          <w:rFonts w:ascii="Arial" w:eastAsia="Times New Roman" w:hAnsi="Arial" w:cs="Arial"/>
          <w:szCs w:val="22"/>
          <w:lang w:eastAsia="en-AU"/>
        </w:rPr>
        <w:t xml:space="preserve">USD </w:t>
      </w:r>
      <w:r w:rsidR="009E0B43">
        <w:rPr>
          <w:rFonts w:ascii="Arial" w:eastAsia="Times New Roman" w:hAnsi="Arial" w:cs="Arial"/>
          <w:szCs w:val="22"/>
          <w:lang w:eastAsia="en-AU"/>
        </w:rPr>
        <w:t>3</w:t>
      </w:r>
      <w:r>
        <w:rPr>
          <w:rFonts w:ascii="Arial" w:eastAsia="Times New Roman" w:hAnsi="Arial" w:cs="Arial"/>
          <w:szCs w:val="22"/>
          <w:lang w:eastAsia="en-AU"/>
        </w:rPr>
        <w:t>25</w:t>
      </w:r>
      <w:r w:rsidR="00C34F41" w:rsidRPr="005578D8">
        <w:rPr>
          <w:rFonts w:ascii="Arial" w:eastAsia="Times New Roman" w:hAnsi="Arial" w:cs="Arial"/>
          <w:szCs w:val="22"/>
          <w:lang w:eastAsia="en-AU"/>
        </w:rPr>
        <w:t xml:space="preserve"> (for those attending only the </w:t>
      </w:r>
      <w:r w:rsidR="009E0B43">
        <w:rPr>
          <w:rFonts w:ascii="Arial" w:eastAsia="Times New Roman" w:hAnsi="Arial" w:cs="Arial"/>
          <w:szCs w:val="22"/>
          <w:lang w:eastAsia="en-AU"/>
        </w:rPr>
        <w:t xml:space="preserve">MRA Council Meeting </w:t>
      </w:r>
      <w:r w:rsidR="00C34F41" w:rsidRPr="005578D8">
        <w:rPr>
          <w:rFonts w:ascii="Arial" w:eastAsia="Times New Roman" w:hAnsi="Arial" w:cs="Arial"/>
          <w:szCs w:val="22"/>
          <w:lang w:eastAsia="en-AU"/>
        </w:rPr>
        <w:t>General Assembly meeting);</w:t>
      </w:r>
    </w:p>
    <w:p w14:paraId="240E9A63" w14:textId="6AE80F6E" w:rsidR="00DC117D" w:rsidRPr="00DC117D" w:rsidRDefault="002E0929" w:rsidP="00BF315F">
      <w:pPr>
        <w:numPr>
          <w:ilvl w:val="0"/>
          <w:numId w:val="33"/>
        </w:numPr>
        <w:tabs>
          <w:tab w:val="clear" w:pos="1140"/>
          <w:tab w:val="left" w:pos="3119"/>
          <w:tab w:val="left" w:pos="3686"/>
        </w:tabs>
        <w:spacing w:after="220"/>
        <w:ind w:left="993" w:hanging="284"/>
        <w:rPr>
          <w:rFonts w:ascii="Arial" w:eastAsia="Times New Roman" w:hAnsi="Arial" w:cs="Arial"/>
          <w:szCs w:val="22"/>
          <w:lang w:eastAsia="en-AU"/>
        </w:rPr>
      </w:pPr>
      <w:r>
        <w:rPr>
          <w:rFonts w:ascii="Arial" w:eastAsia="Times New Roman" w:hAnsi="Arial" w:cs="Arial"/>
          <w:szCs w:val="22"/>
          <w:lang w:eastAsia="en-AU"/>
        </w:rPr>
        <w:t>USD 225</w:t>
      </w:r>
      <w:r w:rsidR="00C34F41" w:rsidRPr="001E43DC">
        <w:rPr>
          <w:rFonts w:ascii="Arial" w:eastAsia="Times New Roman" w:hAnsi="Arial" w:cs="Arial"/>
          <w:szCs w:val="22"/>
          <w:lang w:eastAsia="en-AU"/>
        </w:rPr>
        <w:t xml:space="preserve"> per day for Lead Evaluators*, who would not normally attend </w:t>
      </w:r>
      <w:r w:rsidR="000E003B">
        <w:rPr>
          <w:rFonts w:ascii="Arial" w:eastAsia="Times New Roman" w:hAnsi="Arial" w:cs="Arial"/>
          <w:szCs w:val="22"/>
          <w:lang w:eastAsia="en-AU"/>
        </w:rPr>
        <w:t>the</w:t>
      </w:r>
      <w:r w:rsidR="00C34F41" w:rsidRPr="001E43DC">
        <w:rPr>
          <w:rFonts w:ascii="Arial" w:eastAsia="Times New Roman" w:hAnsi="Arial" w:cs="Arial"/>
          <w:szCs w:val="22"/>
          <w:lang w:eastAsia="en-AU"/>
        </w:rPr>
        <w:t xml:space="preserve"> MRA Council meeting, but who </w:t>
      </w:r>
      <w:r>
        <w:rPr>
          <w:rFonts w:ascii="Arial" w:eastAsia="Times New Roman" w:hAnsi="Arial" w:cs="Arial"/>
          <w:szCs w:val="22"/>
          <w:lang w:eastAsia="en-AU"/>
        </w:rPr>
        <w:t>may be</w:t>
      </w:r>
      <w:r w:rsidRPr="001E43DC">
        <w:rPr>
          <w:rFonts w:ascii="Arial" w:eastAsia="Times New Roman" w:hAnsi="Arial" w:cs="Arial"/>
          <w:szCs w:val="22"/>
          <w:lang w:eastAsia="en-AU"/>
        </w:rPr>
        <w:t xml:space="preserve"> </w:t>
      </w:r>
      <w:r w:rsidR="00C34F41" w:rsidRPr="001E43DC">
        <w:rPr>
          <w:rFonts w:ascii="Arial" w:eastAsia="Times New Roman" w:hAnsi="Arial" w:cs="Arial"/>
          <w:szCs w:val="22"/>
          <w:lang w:eastAsia="en-AU"/>
        </w:rPr>
        <w:t>required to present evaluation reports to the MRA Council</w:t>
      </w:r>
      <w:r w:rsidR="0094262B">
        <w:rPr>
          <w:rFonts w:ascii="Arial" w:eastAsia="Times New Roman" w:hAnsi="Arial" w:cs="Arial"/>
          <w:szCs w:val="22"/>
          <w:lang w:eastAsia="en-AU"/>
        </w:rPr>
        <w:t xml:space="preserve"> </w:t>
      </w:r>
      <w:r w:rsidR="00C34F41" w:rsidRPr="001E43DC">
        <w:rPr>
          <w:rFonts w:ascii="Arial" w:eastAsia="Times New Roman" w:hAnsi="Arial" w:cs="Arial"/>
          <w:szCs w:val="22"/>
          <w:lang w:eastAsia="en-AU"/>
        </w:rPr>
        <w:t xml:space="preserve">(This fee may be waived at the discretion of the host).  </w:t>
      </w:r>
    </w:p>
    <w:p w14:paraId="0727CBD6" w14:textId="07EF49A1" w:rsidR="00DC117D"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4.6</w:t>
      </w:r>
      <w:r>
        <w:rPr>
          <w:rFonts w:ascii="Arial" w:eastAsia="Times New Roman" w:hAnsi="Arial" w:cs="Arial"/>
          <w:szCs w:val="22"/>
          <w:lang w:eastAsia="en-AU"/>
        </w:rPr>
        <w:tab/>
      </w:r>
      <w:r w:rsidR="00DC117D" w:rsidRPr="00DC117D">
        <w:rPr>
          <w:rFonts w:ascii="Arial" w:eastAsia="Times New Roman" w:hAnsi="Arial" w:cs="Arial"/>
          <w:szCs w:val="22"/>
          <w:lang w:eastAsia="en-AU"/>
        </w:rPr>
        <w:t xml:space="preserve">The host should discuss and agree with the </w:t>
      </w:r>
      <w:r w:rsidR="00DC117D">
        <w:rPr>
          <w:rFonts w:ascii="Arial" w:eastAsia="Times New Roman" w:hAnsi="Arial" w:cs="Arial"/>
          <w:szCs w:val="22"/>
          <w:lang w:eastAsia="en-AU"/>
        </w:rPr>
        <w:t xml:space="preserve">APAC </w:t>
      </w:r>
      <w:r w:rsidR="009E0B43">
        <w:rPr>
          <w:rFonts w:ascii="Arial" w:eastAsia="Times New Roman" w:hAnsi="Arial" w:cs="Arial"/>
          <w:szCs w:val="22"/>
          <w:lang w:eastAsia="en-AU"/>
        </w:rPr>
        <w:t>Secretary</w:t>
      </w:r>
      <w:r w:rsidR="00DC117D" w:rsidRPr="00DC117D">
        <w:rPr>
          <w:rFonts w:ascii="Arial" w:eastAsia="Times New Roman" w:hAnsi="Arial" w:cs="Arial"/>
          <w:szCs w:val="22"/>
          <w:lang w:eastAsia="en-AU"/>
        </w:rPr>
        <w:t xml:space="preserve"> the magnitude of the fees before invitations are sent out.  </w:t>
      </w:r>
    </w:p>
    <w:p w14:paraId="12BFD503" w14:textId="77777777" w:rsidR="00DC117D" w:rsidRDefault="00DC117D" w:rsidP="00BF315F">
      <w:pPr>
        <w:ind w:left="709" w:hanging="709"/>
        <w:rPr>
          <w:rFonts w:ascii="Arial" w:eastAsia="Times New Roman" w:hAnsi="Arial" w:cs="Arial"/>
          <w:szCs w:val="22"/>
          <w:lang w:eastAsia="en-AU"/>
        </w:rPr>
      </w:pPr>
    </w:p>
    <w:p w14:paraId="2CC1B4D2" w14:textId="057E92C9" w:rsidR="009E1785" w:rsidRPr="00464160"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4.7</w:t>
      </w:r>
      <w:r>
        <w:rPr>
          <w:rFonts w:ascii="Arial" w:eastAsia="Times New Roman" w:hAnsi="Arial" w:cs="Arial"/>
          <w:szCs w:val="22"/>
          <w:lang w:eastAsia="en-AU"/>
        </w:rPr>
        <w:tab/>
      </w:r>
      <w:r w:rsidR="009E1785" w:rsidRPr="00464160">
        <w:rPr>
          <w:rFonts w:ascii="Arial" w:eastAsia="Times New Roman" w:hAnsi="Arial" w:cs="Arial"/>
          <w:szCs w:val="22"/>
          <w:lang w:eastAsia="en-AU"/>
        </w:rPr>
        <w:t>The registration fee may be charged in the currency of the host economy.</w:t>
      </w:r>
    </w:p>
    <w:p w14:paraId="7F4F2D4C" w14:textId="77777777" w:rsidR="009E1785" w:rsidRPr="00464160" w:rsidRDefault="009E1785" w:rsidP="00BF315F">
      <w:pPr>
        <w:ind w:left="709" w:hanging="709"/>
        <w:rPr>
          <w:rFonts w:ascii="Arial" w:eastAsia="Times New Roman" w:hAnsi="Arial" w:cs="Arial"/>
          <w:szCs w:val="22"/>
          <w:lang w:eastAsia="en-AU"/>
        </w:rPr>
      </w:pPr>
    </w:p>
    <w:p w14:paraId="4D73C08F" w14:textId="1E43CCA5" w:rsidR="00464160"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4.8</w:t>
      </w:r>
      <w:r>
        <w:rPr>
          <w:rFonts w:ascii="Arial" w:eastAsia="Times New Roman" w:hAnsi="Arial" w:cs="Arial"/>
          <w:szCs w:val="22"/>
          <w:lang w:eastAsia="en-AU"/>
        </w:rPr>
        <w:tab/>
      </w:r>
      <w:r w:rsidR="00464160" w:rsidRPr="00464160">
        <w:rPr>
          <w:rFonts w:ascii="Arial" w:eastAsia="Times New Roman" w:hAnsi="Arial" w:cs="Arial"/>
          <w:szCs w:val="22"/>
          <w:lang w:eastAsia="en-AU"/>
        </w:rPr>
        <w:t xml:space="preserve">The registration fee for the </w:t>
      </w:r>
      <w:r w:rsidR="00464160">
        <w:rPr>
          <w:rFonts w:ascii="Arial" w:eastAsia="Times New Roman" w:hAnsi="Arial" w:cs="Arial"/>
          <w:szCs w:val="22"/>
          <w:lang w:eastAsia="en-AU"/>
        </w:rPr>
        <w:t>A</w:t>
      </w:r>
      <w:r w:rsidR="00464160" w:rsidRPr="00464160">
        <w:rPr>
          <w:rFonts w:ascii="Arial" w:eastAsia="Times New Roman" w:hAnsi="Arial" w:cs="Arial"/>
          <w:szCs w:val="22"/>
          <w:lang w:eastAsia="en-AU"/>
        </w:rPr>
        <w:t xml:space="preserve">PAC </w:t>
      </w:r>
      <w:r w:rsidR="00766EE2">
        <w:rPr>
          <w:rFonts w:ascii="Arial" w:eastAsia="Times New Roman" w:hAnsi="Arial" w:cs="Arial"/>
          <w:szCs w:val="22"/>
          <w:lang w:eastAsia="en-AU"/>
        </w:rPr>
        <w:t xml:space="preserve">Secretariat will be paid </w:t>
      </w:r>
      <w:r w:rsidR="0094262B">
        <w:rPr>
          <w:rFonts w:ascii="Arial" w:eastAsia="Times New Roman" w:hAnsi="Arial" w:cs="Arial"/>
          <w:szCs w:val="22"/>
          <w:lang w:eastAsia="en-AU"/>
        </w:rPr>
        <w:t xml:space="preserve">for by </w:t>
      </w:r>
      <w:r w:rsidR="00766EE2">
        <w:rPr>
          <w:rFonts w:ascii="Arial" w:eastAsia="Times New Roman" w:hAnsi="Arial" w:cs="Arial"/>
          <w:szCs w:val="22"/>
          <w:lang w:eastAsia="en-AU"/>
        </w:rPr>
        <w:t>APAC.</w:t>
      </w:r>
    </w:p>
    <w:p w14:paraId="74EC74CC" w14:textId="77777777" w:rsidR="00B21D1E" w:rsidRPr="00B21D1E" w:rsidRDefault="00B21D1E" w:rsidP="00BF315F">
      <w:pPr>
        <w:ind w:left="709" w:hanging="709"/>
        <w:rPr>
          <w:rFonts w:ascii="Arial" w:eastAsia="Times New Roman" w:hAnsi="Arial" w:cs="Arial"/>
          <w:szCs w:val="22"/>
          <w:lang w:eastAsia="en-AU"/>
        </w:rPr>
      </w:pPr>
    </w:p>
    <w:p w14:paraId="31622895" w14:textId="4CB7F1C0" w:rsidR="00B21D1E"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4.9</w:t>
      </w:r>
      <w:r>
        <w:rPr>
          <w:rFonts w:ascii="Arial" w:eastAsia="Times New Roman" w:hAnsi="Arial" w:cs="Arial"/>
          <w:szCs w:val="22"/>
          <w:lang w:eastAsia="en-AU"/>
        </w:rPr>
        <w:tab/>
      </w:r>
      <w:r w:rsidR="00B21D1E" w:rsidRPr="00B21D1E">
        <w:rPr>
          <w:rFonts w:ascii="Arial" w:eastAsia="Times New Roman" w:hAnsi="Arial" w:cs="Arial"/>
          <w:szCs w:val="22"/>
          <w:lang w:eastAsia="en-AU"/>
        </w:rPr>
        <w:t xml:space="preserve">The host may decide to host and cover the cost of </w:t>
      </w:r>
      <w:r w:rsidR="00F26188">
        <w:rPr>
          <w:rFonts w:ascii="Arial" w:eastAsia="Times New Roman" w:hAnsi="Arial" w:cs="Arial"/>
          <w:szCs w:val="22"/>
          <w:lang w:eastAsia="en-AU"/>
        </w:rPr>
        <w:t>some</w:t>
      </w:r>
      <w:r w:rsidR="00B21D1E" w:rsidRPr="00B21D1E">
        <w:rPr>
          <w:rFonts w:ascii="Arial" w:eastAsia="Times New Roman" w:hAnsi="Arial" w:cs="Arial"/>
          <w:szCs w:val="22"/>
          <w:lang w:eastAsia="en-AU"/>
        </w:rPr>
        <w:t xml:space="preserve"> social activity during the week of the meetings.</w:t>
      </w:r>
      <w:r w:rsidR="00B21D1E">
        <w:rPr>
          <w:rFonts w:ascii="Arial" w:eastAsia="Times New Roman" w:hAnsi="Arial" w:cs="Arial"/>
          <w:szCs w:val="22"/>
          <w:lang w:eastAsia="en-AU"/>
        </w:rPr>
        <w:t xml:space="preserve">  </w:t>
      </w:r>
    </w:p>
    <w:p w14:paraId="36D0FFF7" w14:textId="77777777" w:rsidR="0088582F" w:rsidRPr="00B21D1E" w:rsidRDefault="0088582F" w:rsidP="00BF315F">
      <w:pPr>
        <w:ind w:left="709" w:hanging="709"/>
        <w:rPr>
          <w:rFonts w:ascii="Arial" w:eastAsia="Times New Roman" w:hAnsi="Arial" w:cs="Arial"/>
          <w:szCs w:val="22"/>
          <w:lang w:eastAsia="en-AU"/>
        </w:rPr>
      </w:pPr>
    </w:p>
    <w:p w14:paraId="01F5CDBA" w14:textId="792FA3D7" w:rsidR="00B21D1E"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lastRenderedPageBreak/>
        <w:t>4.10</w:t>
      </w:r>
      <w:r>
        <w:rPr>
          <w:rFonts w:ascii="Arial" w:eastAsia="Times New Roman" w:hAnsi="Arial" w:cs="Arial"/>
          <w:szCs w:val="22"/>
          <w:lang w:eastAsia="en-AU"/>
        </w:rPr>
        <w:tab/>
      </w:r>
      <w:r w:rsidR="00724BB4">
        <w:rPr>
          <w:rFonts w:ascii="Arial" w:eastAsia="Times New Roman" w:hAnsi="Arial" w:cs="Arial"/>
          <w:szCs w:val="22"/>
          <w:lang w:eastAsia="en-AU"/>
        </w:rPr>
        <w:t xml:space="preserve">There is no requirement for gifts or souvenirs to be given to delegates.  If the host chooses to do so, this will be at the </w:t>
      </w:r>
      <w:r w:rsidR="00B21D1E" w:rsidRPr="00B21D1E">
        <w:rPr>
          <w:rFonts w:ascii="Arial" w:eastAsia="Times New Roman" w:hAnsi="Arial" w:cs="Arial"/>
          <w:szCs w:val="22"/>
          <w:lang w:eastAsia="en-AU"/>
        </w:rPr>
        <w:t>host’s discretion</w:t>
      </w:r>
      <w:r w:rsidR="00724BB4">
        <w:rPr>
          <w:rFonts w:ascii="Arial" w:eastAsia="Times New Roman" w:hAnsi="Arial" w:cs="Arial"/>
          <w:szCs w:val="22"/>
          <w:lang w:eastAsia="en-AU"/>
        </w:rPr>
        <w:t xml:space="preserve"> and any </w:t>
      </w:r>
      <w:r w:rsidR="00B21D1E" w:rsidRPr="00B21D1E">
        <w:rPr>
          <w:rFonts w:ascii="Arial" w:eastAsia="Times New Roman" w:hAnsi="Arial" w:cs="Arial"/>
          <w:szCs w:val="22"/>
          <w:lang w:eastAsia="en-AU"/>
        </w:rPr>
        <w:t>cost is to be borne by the host and not included in the registration fees.</w:t>
      </w:r>
      <w:r w:rsidR="003F6981">
        <w:rPr>
          <w:rFonts w:ascii="Arial" w:eastAsia="Times New Roman" w:hAnsi="Arial" w:cs="Arial"/>
          <w:szCs w:val="22"/>
          <w:lang w:eastAsia="en-AU"/>
        </w:rPr>
        <w:t xml:space="preserve"> Any such gifts or souvenirs need to be small and easily carried by recipients, and not present biosecurity or other security related risks during travel. Please avoid excessive packaging. </w:t>
      </w:r>
    </w:p>
    <w:p w14:paraId="19E5C311" w14:textId="77777777" w:rsidR="009E0B43" w:rsidRDefault="009E0B43" w:rsidP="00BF315F">
      <w:pPr>
        <w:ind w:left="709" w:hanging="709"/>
        <w:rPr>
          <w:rFonts w:ascii="Arial" w:eastAsia="Times New Roman" w:hAnsi="Arial" w:cs="Arial"/>
          <w:szCs w:val="22"/>
          <w:lang w:eastAsia="en-AU"/>
        </w:rPr>
      </w:pPr>
    </w:p>
    <w:p w14:paraId="3D7BD8FA" w14:textId="77777777" w:rsidR="00B54114"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4.11</w:t>
      </w:r>
      <w:r>
        <w:rPr>
          <w:rFonts w:ascii="Arial" w:eastAsia="Times New Roman" w:hAnsi="Arial" w:cs="Arial"/>
          <w:szCs w:val="22"/>
          <w:lang w:eastAsia="en-AU"/>
        </w:rPr>
        <w:tab/>
      </w:r>
      <w:r w:rsidR="009E0B43">
        <w:rPr>
          <w:rFonts w:ascii="Arial" w:eastAsia="Times New Roman" w:hAnsi="Arial" w:cs="Arial"/>
          <w:szCs w:val="22"/>
          <w:lang w:eastAsia="en-AU"/>
        </w:rPr>
        <w:t xml:space="preserve">The host is responsible for providing the APAC Awards (see APAC COM-005) </w:t>
      </w:r>
      <w:r w:rsidR="0028642B">
        <w:rPr>
          <w:rFonts w:ascii="Arial" w:eastAsia="Times New Roman" w:hAnsi="Arial" w:cs="Arial"/>
          <w:szCs w:val="22"/>
          <w:lang w:eastAsia="en-AU"/>
        </w:rPr>
        <w:t xml:space="preserve">which are </w:t>
      </w:r>
      <w:r w:rsidR="009E0B43">
        <w:rPr>
          <w:rFonts w:ascii="Arial" w:eastAsia="Times New Roman" w:hAnsi="Arial" w:cs="Arial"/>
          <w:szCs w:val="22"/>
          <w:lang w:eastAsia="en-AU"/>
        </w:rPr>
        <w:t xml:space="preserve">normally </w:t>
      </w:r>
      <w:r w:rsidR="0028642B">
        <w:rPr>
          <w:rFonts w:ascii="Arial" w:eastAsia="Times New Roman" w:hAnsi="Arial" w:cs="Arial"/>
          <w:szCs w:val="22"/>
          <w:lang w:eastAsia="en-AU"/>
        </w:rPr>
        <w:t xml:space="preserve">presented at </w:t>
      </w:r>
      <w:r w:rsidR="00B54114">
        <w:rPr>
          <w:rFonts w:ascii="Arial" w:eastAsia="Times New Roman" w:hAnsi="Arial" w:cs="Arial"/>
          <w:szCs w:val="22"/>
          <w:lang w:eastAsia="en-AU"/>
        </w:rPr>
        <w:t>the Welcome Session or Official Dinner</w:t>
      </w:r>
      <w:r w:rsidR="009E0B43">
        <w:rPr>
          <w:rFonts w:ascii="Arial" w:eastAsia="Times New Roman" w:hAnsi="Arial" w:cs="Arial"/>
          <w:szCs w:val="22"/>
          <w:lang w:eastAsia="en-AU"/>
        </w:rPr>
        <w:t xml:space="preserve"> during the </w:t>
      </w:r>
      <w:r w:rsidR="0028642B">
        <w:rPr>
          <w:rFonts w:ascii="Arial" w:eastAsia="Times New Roman" w:hAnsi="Arial" w:cs="Arial"/>
          <w:szCs w:val="22"/>
          <w:lang w:eastAsia="en-AU"/>
        </w:rPr>
        <w:t xml:space="preserve">annual </w:t>
      </w:r>
      <w:r w:rsidR="009E0B43">
        <w:rPr>
          <w:rFonts w:ascii="Arial" w:eastAsia="Times New Roman" w:hAnsi="Arial" w:cs="Arial"/>
          <w:szCs w:val="22"/>
          <w:lang w:eastAsia="en-AU"/>
        </w:rPr>
        <w:t xml:space="preserve">meeting week. </w:t>
      </w:r>
      <w:r w:rsidR="00B54114">
        <w:rPr>
          <w:rFonts w:ascii="Arial" w:eastAsia="Times New Roman" w:hAnsi="Arial" w:cs="Arial"/>
          <w:szCs w:val="22"/>
          <w:lang w:eastAsia="en-AU"/>
        </w:rPr>
        <w:t xml:space="preserve">The host can choose when the Awards ceremony should take place. </w:t>
      </w:r>
    </w:p>
    <w:p w14:paraId="4F2A6246" w14:textId="77777777" w:rsidR="00B54114" w:rsidRDefault="00B54114" w:rsidP="00BF315F">
      <w:pPr>
        <w:ind w:left="709" w:hanging="709"/>
        <w:rPr>
          <w:rFonts w:ascii="Arial" w:eastAsia="Times New Roman" w:hAnsi="Arial" w:cs="Arial"/>
          <w:szCs w:val="22"/>
          <w:lang w:eastAsia="en-AU"/>
        </w:rPr>
      </w:pPr>
    </w:p>
    <w:p w14:paraId="27D3E5EB" w14:textId="41774129" w:rsidR="009E0B43" w:rsidRDefault="00B54114" w:rsidP="00BF315F">
      <w:pPr>
        <w:ind w:left="709" w:hanging="709"/>
        <w:rPr>
          <w:rFonts w:ascii="Arial" w:eastAsia="Times New Roman" w:hAnsi="Arial" w:cs="Arial"/>
          <w:szCs w:val="22"/>
          <w:lang w:eastAsia="en-AU"/>
        </w:rPr>
      </w:pPr>
      <w:r>
        <w:rPr>
          <w:rFonts w:ascii="Arial" w:eastAsia="Times New Roman" w:hAnsi="Arial" w:cs="Arial"/>
          <w:szCs w:val="22"/>
          <w:lang w:eastAsia="en-AU"/>
        </w:rPr>
        <w:t>4.12</w:t>
      </w:r>
      <w:r>
        <w:rPr>
          <w:rFonts w:ascii="Arial" w:eastAsia="Times New Roman" w:hAnsi="Arial" w:cs="Arial"/>
          <w:szCs w:val="22"/>
          <w:lang w:eastAsia="en-AU"/>
        </w:rPr>
        <w:tab/>
        <w:t xml:space="preserve">The physical </w:t>
      </w:r>
      <w:r w:rsidR="009E0B43">
        <w:rPr>
          <w:rFonts w:ascii="Arial" w:eastAsia="Times New Roman" w:hAnsi="Arial" w:cs="Arial"/>
          <w:szCs w:val="22"/>
          <w:lang w:eastAsia="en-AU"/>
        </w:rPr>
        <w:t xml:space="preserve">APAC Award may reflect the culture of the host economy and </w:t>
      </w:r>
      <w:r w:rsidR="0028642B">
        <w:rPr>
          <w:rFonts w:ascii="Arial" w:eastAsia="Times New Roman" w:hAnsi="Arial" w:cs="Arial"/>
          <w:szCs w:val="22"/>
          <w:lang w:eastAsia="en-AU"/>
        </w:rPr>
        <w:t xml:space="preserve">should </w:t>
      </w:r>
      <w:r w:rsidR="009E0B43">
        <w:rPr>
          <w:rFonts w:ascii="Arial" w:eastAsia="Times New Roman" w:hAnsi="Arial" w:cs="Arial"/>
          <w:szCs w:val="22"/>
          <w:lang w:eastAsia="en-AU"/>
        </w:rPr>
        <w:t xml:space="preserve">not be too bulky or </w:t>
      </w:r>
      <w:r w:rsidR="003F6981">
        <w:rPr>
          <w:rFonts w:ascii="Arial" w:eastAsia="Times New Roman" w:hAnsi="Arial" w:cs="Arial"/>
          <w:szCs w:val="22"/>
          <w:lang w:eastAsia="en-AU"/>
        </w:rPr>
        <w:t>heavy</w:t>
      </w:r>
      <w:r w:rsidR="009E0B43">
        <w:rPr>
          <w:rFonts w:ascii="Arial" w:eastAsia="Times New Roman" w:hAnsi="Arial" w:cs="Arial"/>
          <w:szCs w:val="22"/>
          <w:lang w:eastAsia="en-AU"/>
        </w:rPr>
        <w:t xml:space="preserve"> to</w:t>
      </w:r>
      <w:r w:rsidR="0028642B">
        <w:rPr>
          <w:rFonts w:ascii="Arial" w:eastAsia="Times New Roman" w:hAnsi="Arial" w:cs="Arial"/>
          <w:szCs w:val="22"/>
          <w:lang w:eastAsia="en-AU"/>
        </w:rPr>
        <w:t xml:space="preserve"> assist </w:t>
      </w:r>
      <w:r w:rsidR="009E0B43">
        <w:rPr>
          <w:rFonts w:ascii="Arial" w:eastAsia="Times New Roman" w:hAnsi="Arial" w:cs="Arial"/>
          <w:szCs w:val="22"/>
          <w:lang w:eastAsia="en-AU"/>
        </w:rPr>
        <w:t>the award recipient taking their award back to the</w:t>
      </w:r>
      <w:r w:rsidR="0028642B">
        <w:rPr>
          <w:rFonts w:ascii="Arial" w:eastAsia="Times New Roman" w:hAnsi="Arial" w:cs="Arial"/>
          <w:szCs w:val="22"/>
          <w:lang w:eastAsia="en-AU"/>
        </w:rPr>
        <w:t>ir</w:t>
      </w:r>
      <w:r w:rsidR="009E0B43">
        <w:rPr>
          <w:rFonts w:ascii="Arial" w:eastAsia="Times New Roman" w:hAnsi="Arial" w:cs="Arial"/>
          <w:szCs w:val="22"/>
          <w:lang w:eastAsia="en-AU"/>
        </w:rPr>
        <w:t xml:space="preserve"> home economy (please note </w:t>
      </w:r>
      <w:r w:rsidR="0028642B">
        <w:rPr>
          <w:rFonts w:ascii="Arial" w:eastAsia="Times New Roman" w:hAnsi="Arial" w:cs="Arial"/>
          <w:szCs w:val="22"/>
          <w:lang w:eastAsia="en-AU"/>
        </w:rPr>
        <w:t xml:space="preserve">that </w:t>
      </w:r>
      <w:r w:rsidR="009E0B43">
        <w:rPr>
          <w:rFonts w:ascii="Arial" w:eastAsia="Times New Roman" w:hAnsi="Arial" w:cs="Arial"/>
          <w:szCs w:val="22"/>
          <w:lang w:eastAsia="en-AU"/>
        </w:rPr>
        <w:t>inclusion of organic materials (wood, plant material, etc.) in the award may be</w:t>
      </w:r>
      <w:r w:rsidR="0028642B">
        <w:rPr>
          <w:rFonts w:ascii="Arial" w:eastAsia="Times New Roman" w:hAnsi="Arial" w:cs="Arial"/>
          <w:szCs w:val="22"/>
          <w:lang w:eastAsia="en-AU"/>
        </w:rPr>
        <w:t>come</w:t>
      </w:r>
      <w:r w:rsidR="009E0B43">
        <w:rPr>
          <w:rFonts w:ascii="Arial" w:eastAsia="Times New Roman" w:hAnsi="Arial" w:cs="Arial"/>
          <w:szCs w:val="22"/>
          <w:lang w:eastAsia="en-AU"/>
        </w:rPr>
        <w:t xml:space="preserve"> a biosecurity </w:t>
      </w:r>
      <w:r w:rsidR="0028642B">
        <w:rPr>
          <w:rFonts w:ascii="Arial" w:eastAsia="Times New Roman" w:hAnsi="Arial" w:cs="Arial"/>
          <w:szCs w:val="22"/>
          <w:lang w:eastAsia="en-AU"/>
        </w:rPr>
        <w:t xml:space="preserve">issue at the border </w:t>
      </w:r>
      <w:r w:rsidR="009E0B43">
        <w:rPr>
          <w:rFonts w:ascii="Arial" w:eastAsia="Times New Roman" w:hAnsi="Arial" w:cs="Arial"/>
          <w:szCs w:val="22"/>
          <w:lang w:eastAsia="en-AU"/>
        </w:rPr>
        <w:t>for some economies.</w:t>
      </w:r>
      <w:r w:rsidR="00B95DA5">
        <w:rPr>
          <w:rFonts w:ascii="Arial" w:eastAsia="Times New Roman" w:hAnsi="Arial" w:cs="Arial"/>
          <w:szCs w:val="22"/>
          <w:lang w:eastAsia="en-AU"/>
        </w:rPr>
        <w:t xml:space="preserve"> APAC Awards </w:t>
      </w:r>
      <w:r>
        <w:rPr>
          <w:rFonts w:ascii="Arial" w:eastAsia="Times New Roman" w:hAnsi="Arial" w:cs="Arial"/>
          <w:szCs w:val="22"/>
          <w:lang w:eastAsia="en-AU"/>
        </w:rPr>
        <w:t xml:space="preserve">also </w:t>
      </w:r>
      <w:r w:rsidR="00B95DA5">
        <w:rPr>
          <w:rFonts w:ascii="Arial" w:eastAsia="Times New Roman" w:hAnsi="Arial" w:cs="Arial"/>
          <w:szCs w:val="22"/>
          <w:lang w:eastAsia="en-AU"/>
        </w:rPr>
        <w:t>include an APAC certificate that the host will prepare</w:t>
      </w:r>
      <w:r w:rsidR="00881D94">
        <w:rPr>
          <w:rFonts w:ascii="Arial" w:eastAsia="Times New Roman" w:hAnsi="Arial" w:cs="Arial"/>
          <w:szCs w:val="22"/>
          <w:lang w:eastAsia="en-AU"/>
        </w:rPr>
        <w:t xml:space="preserve">, print, frame and provide to the Award recipients during any awards ceremony. The template for the certificate is available from the APAC </w:t>
      </w:r>
      <w:r w:rsidR="00C6195C">
        <w:rPr>
          <w:rFonts w:ascii="Arial" w:eastAsia="Times New Roman" w:hAnsi="Arial" w:cs="Arial"/>
          <w:szCs w:val="22"/>
          <w:lang w:eastAsia="en-AU"/>
        </w:rPr>
        <w:t>Secretary</w:t>
      </w:r>
      <w:r w:rsidR="00881D94">
        <w:rPr>
          <w:rFonts w:ascii="Arial" w:eastAsia="Times New Roman" w:hAnsi="Arial" w:cs="Arial"/>
          <w:szCs w:val="22"/>
          <w:lang w:eastAsia="en-AU"/>
        </w:rPr>
        <w:t>.</w:t>
      </w:r>
    </w:p>
    <w:p w14:paraId="6266DC8F" w14:textId="77777777" w:rsidR="00447DC4" w:rsidRPr="005578D8" w:rsidRDefault="00447DC4" w:rsidP="00BF315F">
      <w:pPr>
        <w:tabs>
          <w:tab w:val="left" w:pos="3119"/>
          <w:tab w:val="left" w:pos="3686"/>
        </w:tabs>
        <w:spacing w:after="220"/>
        <w:ind w:left="709" w:hanging="709"/>
        <w:rPr>
          <w:rFonts w:ascii="Arial" w:eastAsia="Times New Roman" w:hAnsi="Arial" w:cs="Arial"/>
          <w:szCs w:val="22"/>
          <w:lang w:eastAsia="en-AU"/>
        </w:rPr>
      </w:pPr>
    </w:p>
    <w:p w14:paraId="07D85129" w14:textId="6E1226BE" w:rsidR="00C34F41" w:rsidRPr="00DC117D" w:rsidRDefault="001C14C3" w:rsidP="00BF315F">
      <w:pPr>
        <w:pStyle w:val="ITISHeading1"/>
        <w:tabs>
          <w:tab w:val="clear" w:pos="851"/>
        </w:tabs>
        <w:ind w:left="709" w:hanging="709"/>
        <w:rPr>
          <w:lang w:eastAsia="en-AU"/>
        </w:rPr>
      </w:pPr>
      <w:bookmarkStart w:id="6" w:name="_Toc126151980"/>
      <w:r>
        <w:rPr>
          <w:lang w:eastAsia="en-AU"/>
        </w:rPr>
        <w:t xml:space="preserve">ANNUAL </w:t>
      </w:r>
      <w:r w:rsidR="00DC117D" w:rsidRPr="00DC117D">
        <w:rPr>
          <w:lang w:eastAsia="en-AU"/>
        </w:rPr>
        <w:t>MEETING SCHEDULE FOR THE WEEK</w:t>
      </w:r>
      <w:bookmarkEnd w:id="6"/>
    </w:p>
    <w:p w14:paraId="1A55F5FF" w14:textId="0DA50D58" w:rsidR="00E922B6"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5.1</w:t>
      </w:r>
      <w:r>
        <w:rPr>
          <w:rFonts w:ascii="Arial" w:eastAsia="Times New Roman" w:hAnsi="Arial" w:cs="Arial"/>
          <w:szCs w:val="22"/>
          <w:lang w:eastAsia="en-AU"/>
        </w:rPr>
        <w:tab/>
      </w:r>
      <w:r w:rsidR="00E922B6">
        <w:rPr>
          <w:rFonts w:ascii="Arial" w:eastAsia="Times New Roman" w:hAnsi="Arial" w:cs="Arial"/>
          <w:szCs w:val="22"/>
          <w:lang w:eastAsia="en-AU"/>
        </w:rPr>
        <w:t xml:space="preserve">A template to be used as the starting point for the development of the schedule for the </w:t>
      </w:r>
      <w:r w:rsidR="001C14C3">
        <w:rPr>
          <w:rFonts w:ascii="Arial" w:eastAsia="Times New Roman" w:hAnsi="Arial" w:cs="Arial"/>
          <w:szCs w:val="22"/>
          <w:lang w:eastAsia="en-AU"/>
        </w:rPr>
        <w:t xml:space="preserve">annual </w:t>
      </w:r>
      <w:r w:rsidR="00E922B6">
        <w:rPr>
          <w:rFonts w:ascii="Arial" w:eastAsia="Times New Roman" w:hAnsi="Arial" w:cs="Arial"/>
          <w:szCs w:val="22"/>
          <w:lang w:eastAsia="en-AU"/>
        </w:rPr>
        <w:t xml:space="preserve">meetings is given in APAC FMTG-001.  </w:t>
      </w:r>
    </w:p>
    <w:p w14:paraId="5DD4A8B6" w14:textId="41E86525" w:rsidR="00E922B6"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5.2</w:t>
      </w:r>
      <w:r>
        <w:rPr>
          <w:rFonts w:ascii="Arial" w:eastAsia="Times New Roman" w:hAnsi="Arial" w:cs="Arial"/>
          <w:szCs w:val="22"/>
          <w:lang w:eastAsia="en-AU"/>
        </w:rPr>
        <w:tab/>
      </w:r>
      <w:r w:rsidR="00E922B6" w:rsidRPr="00E922B6">
        <w:rPr>
          <w:rFonts w:ascii="Arial" w:eastAsia="Times New Roman" w:hAnsi="Arial" w:cs="Arial"/>
          <w:szCs w:val="22"/>
          <w:lang w:eastAsia="en-AU"/>
        </w:rPr>
        <w:t xml:space="preserve">A final schedule for the </w:t>
      </w:r>
      <w:r w:rsidR="00B253A3">
        <w:rPr>
          <w:rFonts w:ascii="Arial" w:eastAsia="Times New Roman" w:hAnsi="Arial" w:cs="Arial"/>
          <w:szCs w:val="22"/>
          <w:lang w:eastAsia="en-AU"/>
        </w:rPr>
        <w:t>a</w:t>
      </w:r>
      <w:r w:rsidR="00E922B6" w:rsidRPr="00E922B6">
        <w:rPr>
          <w:rFonts w:ascii="Arial" w:eastAsia="Times New Roman" w:hAnsi="Arial" w:cs="Arial"/>
          <w:szCs w:val="22"/>
          <w:lang w:eastAsia="en-AU"/>
        </w:rPr>
        <w:t xml:space="preserve">nnual </w:t>
      </w:r>
      <w:r w:rsidR="00B253A3">
        <w:rPr>
          <w:rFonts w:ascii="Arial" w:eastAsia="Times New Roman" w:hAnsi="Arial" w:cs="Arial"/>
          <w:szCs w:val="22"/>
          <w:lang w:eastAsia="en-AU"/>
        </w:rPr>
        <w:t>m</w:t>
      </w:r>
      <w:r w:rsidR="00E922B6" w:rsidRPr="00E922B6">
        <w:rPr>
          <w:rFonts w:ascii="Arial" w:eastAsia="Times New Roman" w:hAnsi="Arial" w:cs="Arial"/>
          <w:szCs w:val="22"/>
          <w:lang w:eastAsia="en-AU"/>
        </w:rPr>
        <w:t xml:space="preserve">eetings will be developed </w:t>
      </w:r>
      <w:r w:rsidR="00B253A3">
        <w:rPr>
          <w:rFonts w:ascii="Arial" w:eastAsia="Times New Roman" w:hAnsi="Arial" w:cs="Arial"/>
          <w:szCs w:val="22"/>
          <w:lang w:eastAsia="en-AU"/>
        </w:rPr>
        <w:t xml:space="preserve">and </w:t>
      </w:r>
      <w:r w:rsidR="00E922B6" w:rsidRPr="00E922B6">
        <w:rPr>
          <w:rFonts w:ascii="Arial" w:eastAsia="Times New Roman" w:hAnsi="Arial" w:cs="Arial"/>
          <w:szCs w:val="22"/>
          <w:lang w:eastAsia="en-AU"/>
        </w:rPr>
        <w:t xml:space="preserve">sent </w:t>
      </w:r>
      <w:r w:rsidR="00B253A3">
        <w:rPr>
          <w:rFonts w:ascii="Arial" w:eastAsia="Times New Roman" w:hAnsi="Arial" w:cs="Arial"/>
          <w:szCs w:val="22"/>
          <w:lang w:eastAsia="en-AU"/>
        </w:rPr>
        <w:t xml:space="preserve">by the APAC Secretariat </w:t>
      </w:r>
      <w:r w:rsidR="00E922B6" w:rsidRPr="00E922B6">
        <w:rPr>
          <w:rFonts w:ascii="Arial" w:eastAsia="Times New Roman" w:hAnsi="Arial" w:cs="Arial"/>
          <w:szCs w:val="22"/>
          <w:lang w:eastAsia="en-AU"/>
        </w:rPr>
        <w:t xml:space="preserve">to the host by 30 September in the year prior to the meeting. </w:t>
      </w:r>
    </w:p>
    <w:p w14:paraId="0792117F" w14:textId="14B26799" w:rsidR="00DA5ED4" w:rsidRDefault="00EB0470" w:rsidP="00BF315F">
      <w:pPr>
        <w:ind w:left="709" w:hanging="709"/>
        <w:rPr>
          <w:rFonts w:ascii="Arial" w:eastAsia="Times New Roman" w:hAnsi="Arial" w:cs="Arial"/>
          <w:szCs w:val="22"/>
          <w:lang w:eastAsia="en-AU"/>
        </w:rPr>
      </w:pPr>
      <w:r>
        <w:rPr>
          <w:rFonts w:ascii="Arial" w:eastAsia="Times New Roman" w:hAnsi="Arial" w:cs="Arial"/>
          <w:szCs w:val="22"/>
          <w:lang w:eastAsia="en-AU"/>
        </w:rPr>
        <w:t>5.3</w:t>
      </w:r>
      <w:r>
        <w:rPr>
          <w:rFonts w:ascii="Arial" w:eastAsia="Times New Roman" w:hAnsi="Arial" w:cs="Arial"/>
          <w:szCs w:val="22"/>
          <w:lang w:eastAsia="en-AU"/>
        </w:rPr>
        <w:tab/>
      </w:r>
      <w:r w:rsidR="00DA5ED4">
        <w:rPr>
          <w:rFonts w:ascii="Arial" w:eastAsia="Times New Roman" w:hAnsi="Arial" w:cs="Arial"/>
          <w:szCs w:val="22"/>
          <w:lang w:eastAsia="en-AU"/>
        </w:rPr>
        <w:t xml:space="preserve">The </w:t>
      </w:r>
      <w:r w:rsidR="00DA5ED4" w:rsidRPr="00DA5ED4">
        <w:rPr>
          <w:rFonts w:ascii="Arial" w:eastAsia="Times New Roman" w:hAnsi="Arial" w:cs="Arial"/>
          <w:szCs w:val="22"/>
          <w:lang w:eastAsia="en-AU"/>
        </w:rPr>
        <w:t>APAC</w:t>
      </w:r>
      <w:r w:rsidR="00DA5ED4">
        <w:rPr>
          <w:rFonts w:ascii="Arial" w:eastAsia="Times New Roman" w:hAnsi="Arial" w:cs="Arial"/>
          <w:szCs w:val="22"/>
          <w:lang w:eastAsia="en-AU"/>
        </w:rPr>
        <w:t xml:space="preserve"> </w:t>
      </w:r>
      <w:r w:rsidR="00766EE2">
        <w:rPr>
          <w:rFonts w:ascii="Arial" w:eastAsia="Times New Roman" w:hAnsi="Arial" w:cs="Arial"/>
          <w:szCs w:val="22"/>
          <w:lang w:eastAsia="en-AU"/>
        </w:rPr>
        <w:t>Secretariat</w:t>
      </w:r>
      <w:r w:rsidR="00766EE2" w:rsidRPr="00DA5ED4">
        <w:rPr>
          <w:rFonts w:ascii="Arial" w:eastAsia="Times New Roman" w:hAnsi="Arial" w:cs="Arial"/>
          <w:szCs w:val="22"/>
          <w:lang w:eastAsia="en-AU"/>
        </w:rPr>
        <w:t xml:space="preserve"> </w:t>
      </w:r>
      <w:r w:rsidR="00DA5ED4" w:rsidRPr="00DA5ED4">
        <w:rPr>
          <w:rFonts w:ascii="Arial" w:eastAsia="Times New Roman" w:hAnsi="Arial" w:cs="Arial"/>
          <w:szCs w:val="22"/>
          <w:lang w:eastAsia="en-AU"/>
        </w:rPr>
        <w:t xml:space="preserve">will advise the host organisation each year if a seminar </w:t>
      </w:r>
      <w:r w:rsidR="00B54114">
        <w:rPr>
          <w:rFonts w:ascii="Arial" w:eastAsia="Times New Roman" w:hAnsi="Arial" w:cs="Arial"/>
          <w:szCs w:val="22"/>
          <w:lang w:eastAsia="en-AU"/>
        </w:rPr>
        <w:t xml:space="preserve">or workshop(s) </w:t>
      </w:r>
      <w:r w:rsidR="00DA5ED4" w:rsidRPr="00DA5ED4">
        <w:rPr>
          <w:rFonts w:ascii="Arial" w:eastAsia="Times New Roman" w:hAnsi="Arial" w:cs="Arial"/>
          <w:szCs w:val="22"/>
          <w:lang w:eastAsia="en-AU"/>
        </w:rPr>
        <w:t>is to be included in the program.</w:t>
      </w:r>
    </w:p>
    <w:p w14:paraId="23728F62" w14:textId="77777777" w:rsidR="00DA5ED4" w:rsidRPr="00E922B6" w:rsidRDefault="00DA5ED4" w:rsidP="00BF315F">
      <w:pPr>
        <w:ind w:left="709" w:hanging="709"/>
        <w:rPr>
          <w:rFonts w:ascii="Arial" w:eastAsia="Times New Roman" w:hAnsi="Arial" w:cs="Arial"/>
          <w:szCs w:val="22"/>
          <w:lang w:eastAsia="en-AU"/>
        </w:rPr>
      </w:pPr>
    </w:p>
    <w:p w14:paraId="4259487A" w14:textId="04BA8475" w:rsidR="00E922B6" w:rsidRPr="00E922B6"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5.4</w:t>
      </w:r>
      <w:r>
        <w:rPr>
          <w:rFonts w:ascii="Arial" w:eastAsia="Times New Roman" w:hAnsi="Arial" w:cs="Arial"/>
          <w:szCs w:val="22"/>
          <w:lang w:eastAsia="en-AU"/>
        </w:rPr>
        <w:tab/>
      </w:r>
      <w:r w:rsidR="00B253A3">
        <w:rPr>
          <w:rFonts w:ascii="Arial" w:eastAsia="Times New Roman" w:hAnsi="Arial" w:cs="Arial"/>
          <w:szCs w:val="22"/>
          <w:lang w:eastAsia="en-AU"/>
        </w:rPr>
        <w:t>The following general points</w:t>
      </w:r>
      <w:r w:rsidR="00695365">
        <w:rPr>
          <w:rFonts w:ascii="Arial" w:eastAsia="Times New Roman" w:hAnsi="Arial" w:cs="Arial"/>
          <w:szCs w:val="22"/>
          <w:lang w:eastAsia="en-AU"/>
        </w:rPr>
        <w:t xml:space="preserve"> should be noted:</w:t>
      </w:r>
    </w:p>
    <w:p w14:paraId="4C7F51C9" w14:textId="75F6EBD7" w:rsidR="00E922B6" w:rsidRDefault="00B54114" w:rsidP="00E861CA">
      <w:pPr>
        <w:pStyle w:val="ListParagraph"/>
        <w:numPr>
          <w:ilvl w:val="0"/>
          <w:numId w:val="54"/>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t</w:t>
      </w:r>
      <w:r w:rsidR="00E922B6" w:rsidRPr="00B21D1E">
        <w:rPr>
          <w:rFonts w:ascii="Arial" w:eastAsia="Times New Roman" w:hAnsi="Arial" w:cs="Arial"/>
          <w:szCs w:val="22"/>
          <w:lang w:eastAsia="en-AU"/>
        </w:rPr>
        <w:t xml:space="preserve">he conference dinner </w:t>
      </w:r>
      <w:r w:rsidR="00B21D1E" w:rsidRPr="00B21D1E">
        <w:rPr>
          <w:rFonts w:ascii="Arial" w:eastAsia="Times New Roman" w:hAnsi="Arial" w:cs="Arial"/>
          <w:szCs w:val="22"/>
          <w:lang w:eastAsia="en-AU"/>
        </w:rPr>
        <w:t xml:space="preserve">to which all delegates are invited </w:t>
      </w:r>
      <w:r w:rsidR="00E922B6" w:rsidRPr="00B21D1E">
        <w:rPr>
          <w:rFonts w:ascii="Arial" w:eastAsia="Times New Roman" w:hAnsi="Arial" w:cs="Arial"/>
          <w:szCs w:val="22"/>
          <w:lang w:eastAsia="en-AU"/>
        </w:rPr>
        <w:t>should be on the evening</w:t>
      </w:r>
      <w:r w:rsidR="0028642B">
        <w:rPr>
          <w:rFonts w:ascii="Arial" w:eastAsia="Times New Roman" w:hAnsi="Arial" w:cs="Arial"/>
          <w:szCs w:val="22"/>
          <w:lang w:eastAsia="en-AU"/>
        </w:rPr>
        <w:t xml:space="preserve"> before the General Assembly</w:t>
      </w:r>
      <w:r w:rsidR="00B21D1E" w:rsidRPr="00B21D1E">
        <w:rPr>
          <w:rFonts w:ascii="Arial" w:eastAsia="Times New Roman" w:hAnsi="Arial" w:cs="Arial"/>
          <w:szCs w:val="22"/>
          <w:lang w:eastAsia="en-AU"/>
        </w:rPr>
        <w:t>.</w:t>
      </w:r>
      <w:r w:rsidR="0028642B">
        <w:rPr>
          <w:rFonts w:ascii="Arial" w:eastAsia="Times New Roman" w:hAnsi="Arial" w:cs="Arial"/>
          <w:szCs w:val="22"/>
          <w:lang w:eastAsia="en-AU"/>
        </w:rPr>
        <w:t xml:space="preserve"> </w:t>
      </w:r>
      <w:r w:rsidR="00B21D1E" w:rsidRPr="00B21D1E">
        <w:rPr>
          <w:rFonts w:ascii="Arial" w:eastAsia="Times New Roman" w:hAnsi="Arial" w:cs="Arial"/>
          <w:szCs w:val="22"/>
          <w:lang w:eastAsia="en-AU"/>
        </w:rPr>
        <w:t>The host has the discretion to invite other representatives from the host economy to this event</w:t>
      </w:r>
      <w:r w:rsidR="00B21D1E">
        <w:rPr>
          <w:rFonts w:ascii="Arial" w:eastAsia="Times New Roman" w:hAnsi="Arial" w:cs="Arial"/>
          <w:szCs w:val="22"/>
          <w:lang w:eastAsia="en-AU"/>
        </w:rPr>
        <w:t>.</w:t>
      </w:r>
      <w:r w:rsidR="00B21D1E" w:rsidRPr="00B21D1E">
        <w:rPr>
          <w:rFonts w:ascii="Arial" w:eastAsia="Times New Roman" w:hAnsi="Arial" w:cs="Arial"/>
          <w:szCs w:val="22"/>
          <w:lang w:eastAsia="en-AU"/>
        </w:rPr>
        <w:t xml:space="preserve"> Where possible, it is preferable for the </w:t>
      </w:r>
      <w:r w:rsidR="00B21D1E">
        <w:rPr>
          <w:rFonts w:ascii="Arial" w:eastAsia="Times New Roman" w:hAnsi="Arial" w:cs="Arial"/>
          <w:szCs w:val="22"/>
          <w:lang w:eastAsia="en-AU"/>
        </w:rPr>
        <w:t>conference</w:t>
      </w:r>
      <w:r w:rsidR="00B21D1E" w:rsidRPr="00B21D1E">
        <w:rPr>
          <w:rFonts w:ascii="Arial" w:eastAsia="Times New Roman" w:hAnsi="Arial" w:cs="Arial"/>
          <w:szCs w:val="22"/>
          <w:lang w:eastAsia="en-AU"/>
        </w:rPr>
        <w:t xml:space="preserve"> dinner to be held in a different venue to the meetings, to enable delegates to have a change of scenery.</w:t>
      </w:r>
      <w:r w:rsidR="0028642B">
        <w:rPr>
          <w:rFonts w:ascii="Arial" w:eastAsia="Times New Roman" w:hAnsi="Arial" w:cs="Arial"/>
          <w:szCs w:val="22"/>
          <w:lang w:eastAsia="en-AU"/>
        </w:rPr>
        <w:t xml:space="preserve"> </w:t>
      </w:r>
      <w:r w:rsidR="00B21D1E" w:rsidRPr="00B21D1E">
        <w:rPr>
          <w:rFonts w:ascii="Arial" w:eastAsia="Times New Roman" w:hAnsi="Arial" w:cs="Arial"/>
          <w:szCs w:val="22"/>
          <w:lang w:eastAsia="en-AU"/>
        </w:rPr>
        <w:t xml:space="preserve">Incorporation of local cultural specialities, such as food, </w:t>
      </w:r>
      <w:r w:rsidR="003F6981">
        <w:rPr>
          <w:rFonts w:ascii="Arial" w:eastAsia="Times New Roman" w:hAnsi="Arial" w:cs="Arial"/>
          <w:szCs w:val="22"/>
          <w:lang w:eastAsia="en-AU"/>
        </w:rPr>
        <w:t>beverages</w:t>
      </w:r>
      <w:r w:rsidR="00B21D1E" w:rsidRPr="00B21D1E">
        <w:rPr>
          <w:rFonts w:ascii="Arial" w:eastAsia="Times New Roman" w:hAnsi="Arial" w:cs="Arial"/>
          <w:szCs w:val="22"/>
          <w:lang w:eastAsia="en-AU"/>
        </w:rPr>
        <w:t xml:space="preserve"> or entertainment, is also encouraged, but is not mandatory</w:t>
      </w:r>
      <w:r w:rsidR="00A639F5">
        <w:rPr>
          <w:rFonts w:ascii="Arial" w:eastAsia="Times New Roman" w:hAnsi="Arial" w:cs="Arial"/>
          <w:szCs w:val="22"/>
          <w:lang w:eastAsia="en-AU"/>
        </w:rPr>
        <w:t>. If a different venue is chosen, the travel time in peak hour traffic should be taken into consideration</w:t>
      </w:r>
      <w:r w:rsidR="003F6981">
        <w:rPr>
          <w:rFonts w:ascii="Arial" w:eastAsia="Times New Roman" w:hAnsi="Arial" w:cs="Arial"/>
          <w:szCs w:val="22"/>
          <w:lang w:eastAsia="en-AU"/>
        </w:rPr>
        <w:t xml:space="preserve">. The host may </w:t>
      </w:r>
      <w:r w:rsidR="006C041D">
        <w:rPr>
          <w:rFonts w:ascii="Arial" w:eastAsia="Times New Roman" w:hAnsi="Arial" w:cs="Arial"/>
          <w:szCs w:val="22"/>
          <w:lang w:eastAsia="en-AU"/>
        </w:rPr>
        <w:t>identify reserve tables for seating of signatories and VIPs, and communicate this to the relevant guests. If a run-sheet or order of proceedings is necessary during the opening session and or APAC dinner, the host shall prepare this in consultation with the people that have specific duties to perform, e.g. welcome address, awards presentation, etc.;</w:t>
      </w:r>
    </w:p>
    <w:p w14:paraId="4ABA4E78" w14:textId="77777777" w:rsidR="00B54114" w:rsidRPr="00B54114" w:rsidRDefault="00B54114" w:rsidP="00E861CA">
      <w:pPr>
        <w:tabs>
          <w:tab w:val="left" w:pos="3119"/>
          <w:tab w:val="left" w:pos="3686"/>
        </w:tabs>
        <w:ind w:left="709"/>
        <w:rPr>
          <w:rFonts w:ascii="Arial" w:eastAsia="Times New Roman" w:hAnsi="Arial" w:cs="Arial"/>
          <w:szCs w:val="22"/>
          <w:lang w:eastAsia="en-AU"/>
        </w:rPr>
      </w:pPr>
    </w:p>
    <w:p w14:paraId="2A9FEA91" w14:textId="7860CAE7" w:rsidR="00B54114" w:rsidRPr="00E861CA" w:rsidRDefault="00B54114" w:rsidP="00E861CA">
      <w:pPr>
        <w:pStyle w:val="ListParagraph"/>
        <w:numPr>
          <w:ilvl w:val="0"/>
          <w:numId w:val="54"/>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t</w:t>
      </w:r>
      <w:r w:rsidR="00E922B6" w:rsidRPr="00695365">
        <w:rPr>
          <w:rFonts w:ascii="Arial" w:eastAsia="Times New Roman" w:hAnsi="Arial" w:cs="Arial"/>
          <w:szCs w:val="22"/>
          <w:lang w:eastAsia="en-AU"/>
        </w:rPr>
        <w:t>he start time for meetings should be 8:30 am and the finish time 5:</w:t>
      </w:r>
      <w:r w:rsidR="00354E43">
        <w:rPr>
          <w:rFonts w:ascii="Arial" w:eastAsia="Times New Roman" w:hAnsi="Arial" w:cs="Arial"/>
          <w:szCs w:val="22"/>
          <w:lang w:eastAsia="en-AU"/>
        </w:rPr>
        <w:t>30</w:t>
      </w:r>
      <w:r w:rsidR="00354E43" w:rsidRPr="00695365">
        <w:rPr>
          <w:rFonts w:ascii="Arial" w:eastAsia="Times New Roman" w:hAnsi="Arial" w:cs="Arial"/>
          <w:szCs w:val="22"/>
          <w:lang w:eastAsia="en-AU"/>
        </w:rPr>
        <w:t xml:space="preserve"> </w:t>
      </w:r>
      <w:r w:rsidR="00E922B6" w:rsidRPr="00695365">
        <w:rPr>
          <w:rFonts w:ascii="Arial" w:eastAsia="Times New Roman" w:hAnsi="Arial" w:cs="Arial"/>
          <w:szCs w:val="22"/>
          <w:lang w:eastAsia="en-AU"/>
        </w:rPr>
        <w:t>pm</w:t>
      </w:r>
      <w:r w:rsidR="00695365">
        <w:rPr>
          <w:rFonts w:ascii="Arial" w:eastAsia="Times New Roman" w:hAnsi="Arial" w:cs="Arial"/>
          <w:szCs w:val="22"/>
          <w:lang w:eastAsia="en-AU"/>
        </w:rPr>
        <w:t>;</w:t>
      </w:r>
    </w:p>
    <w:p w14:paraId="44451E15" w14:textId="77777777" w:rsidR="00B54114" w:rsidRPr="00E861CA" w:rsidRDefault="00B54114" w:rsidP="00E861CA">
      <w:pPr>
        <w:tabs>
          <w:tab w:val="left" w:pos="3119"/>
          <w:tab w:val="left" w:pos="3686"/>
        </w:tabs>
        <w:ind w:left="709"/>
        <w:rPr>
          <w:rFonts w:ascii="Arial" w:eastAsia="Times New Roman" w:hAnsi="Arial" w:cs="Arial"/>
          <w:szCs w:val="22"/>
          <w:lang w:eastAsia="en-AU"/>
        </w:rPr>
      </w:pPr>
    </w:p>
    <w:p w14:paraId="58017EBB" w14:textId="79000229" w:rsidR="00E922B6" w:rsidRDefault="00E861CA" w:rsidP="00E861CA">
      <w:pPr>
        <w:pStyle w:val="ListParagraph"/>
        <w:numPr>
          <w:ilvl w:val="0"/>
          <w:numId w:val="54"/>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lastRenderedPageBreak/>
        <w:t>l</w:t>
      </w:r>
      <w:r w:rsidR="00E922B6" w:rsidRPr="00695365">
        <w:rPr>
          <w:rFonts w:ascii="Arial" w:eastAsia="Times New Roman" w:hAnsi="Arial" w:cs="Arial"/>
          <w:szCs w:val="22"/>
          <w:lang w:eastAsia="en-AU"/>
        </w:rPr>
        <w:t>unch breaks should be 12.30 pm – 1.30 pm each day</w:t>
      </w:r>
      <w:r w:rsidR="00695365">
        <w:rPr>
          <w:rFonts w:ascii="Arial" w:eastAsia="Times New Roman" w:hAnsi="Arial" w:cs="Arial"/>
          <w:szCs w:val="22"/>
          <w:lang w:eastAsia="en-AU"/>
        </w:rPr>
        <w:t>;</w:t>
      </w:r>
    </w:p>
    <w:p w14:paraId="46A2EEFD" w14:textId="77777777" w:rsidR="00E861CA" w:rsidRPr="00E861CA" w:rsidRDefault="00E861CA" w:rsidP="00E861CA">
      <w:pPr>
        <w:tabs>
          <w:tab w:val="left" w:pos="3119"/>
          <w:tab w:val="left" w:pos="3686"/>
        </w:tabs>
        <w:ind w:left="709"/>
        <w:rPr>
          <w:rFonts w:ascii="Arial" w:eastAsia="Times New Roman" w:hAnsi="Arial" w:cs="Arial"/>
          <w:szCs w:val="22"/>
          <w:lang w:eastAsia="en-AU"/>
        </w:rPr>
      </w:pPr>
    </w:p>
    <w:p w14:paraId="4C67B61B" w14:textId="4851478B" w:rsidR="00E922B6" w:rsidRDefault="00E861CA" w:rsidP="00E861CA">
      <w:pPr>
        <w:pStyle w:val="ListParagraph"/>
        <w:numPr>
          <w:ilvl w:val="0"/>
          <w:numId w:val="54"/>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 xml:space="preserve">refreshment </w:t>
      </w:r>
      <w:r w:rsidR="00E922B6" w:rsidRPr="00695365">
        <w:rPr>
          <w:rFonts w:ascii="Arial" w:eastAsia="Times New Roman" w:hAnsi="Arial" w:cs="Arial"/>
          <w:szCs w:val="22"/>
          <w:lang w:eastAsia="en-AU"/>
        </w:rPr>
        <w:t>breaks should be 10.15 a</w:t>
      </w:r>
      <w:r w:rsidR="00695365">
        <w:rPr>
          <w:rFonts w:ascii="Arial" w:eastAsia="Times New Roman" w:hAnsi="Arial" w:cs="Arial"/>
          <w:szCs w:val="22"/>
          <w:lang w:eastAsia="en-AU"/>
        </w:rPr>
        <w:t>m</w:t>
      </w:r>
      <w:r w:rsidR="00E922B6" w:rsidRPr="00695365">
        <w:rPr>
          <w:rFonts w:ascii="Arial" w:eastAsia="Times New Roman" w:hAnsi="Arial" w:cs="Arial"/>
          <w:szCs w:val="22"/>
          <w:lang w:eastAsia="en-AU"/>
        </w:rPr>
        <w:t xml:space="preserve"> – 10.30 am and 3.15 pm – 3.30 pm each day</w:t>
      </w:r>
      <w:r w:rsidR="00695365">
        <w:rPr>
          <w:rFonts w:ascii="Arial" w:eastAsia="Times New Roman" w:hAnsi="Arial" w:cs="Arial"/>
          <w:szCs w:val="22"/>
          <w:lang w:eastAsia="en-AU"/>
        </w:rPr>
        <w:t>;</w:t>
      </w:r>
    </w:p>
    <w:p w14:paraId="3A8AB137" w14:textId="77777777" w:rsidR="00E861CA" w:rsidRPr="00E861CA" w:rsidRDefault="00E861CA" w:rsidP="00E861CA">
      <w:pPr>
        <w:tabs>
          <w:tab w:val="left" w:pos="3119"/>
          <w:tab w:val="left" w:pos="3686"/>
        </w:tabs>
        <w:ind w:left="709"/>
        <w:rPr>
          <w:rFonts w:ascii="Arial" w:eastAsia="Times New Roman" w:hAnsi="Arial" w:cs="Arial"/>
          <w:szCs w:val="22"/>
          <w:lang w:eastAsia="en-AU"/>
        </w:rPr>
      </w:pPr>
    </w:p>
    <w:p w14:paraId="5295E741" w14:textId="7AC980E0" w:rsidR="00C34F41" w:rsidRDefault="00E861CA" w:rsidP="00E861CA">
      <w:pPr>
        <w:pStyle w:val="ListParagraph"/>
        <w:numPr>
          <w:ilvl w:val="0"/>
          <w:numId w:val="54"/>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a</w:t>
      </w:r>
      <w:r w:rsidR="00E922B6" w:rsidRPr="00695365">
        <w:rPr>
          <w:rFonts w:ascii="Arial" w:eastAsia="Times New Roman" w:hAnsi="Arial" w:cs="Arial"/>
          <w:szCs w:val="22"/>
          <w:lang w:eastAsia="en-AU"/>
        </w:rPr>
        <w:t xml:space="preserve"> photo-session should be held from 10:00 am to 10:30 on the last </w:t>
      </w:r>
      <w:r w:rsidR="0028642B">
        <w:rPr>
          <w:rFonts w:ascii="Arial" w:eastAsia="Times New Roman" w:hAnsi="Arial" w:cs="Arial"/>
          <w:szCs w:val="22"/>
          <w:lang w:eastAsia="en-AU"/>
        </w:rPr>
        <w:t>day</w:t>
      </w:r>
      <w:r w:rsidR="00E922B6" w:rsidRPr="00695365">
        <w:rPr>
          <w:rFonts w:ascii="Arial" w:eastAsia="Times New Roman" w:hAnsi="Arial" w:cs="Arial"/>
          <w:szCs w:val="22"/>
          <w:lang w:eastAsia="en-AU"/>
        </w:rPr>
        <w:t xml:space="preserve"> of the meetings.</w:t>
      </w:r>
    </w:p>
    <w:p w14:paraId="5FBAF18A" w14:textId="5AD9451D" w:rsidR="00DA5ED4" w:rsidRDefault="00DA5ED4" w:rsidP="00BF315F">
      <w:pPr>
        <w:pStyle w:val="ListParagraph"/>
        <w:spacing w:after="220"/>
        <w:ind w:left="709" w:hanging="709"/>
        <w:rPr>
          <w:rFonts w:ascii="Arial" w:eastAsia="Times New Roman" w:hAnsi="Arial" w:cs="Arial"/>
          <w:szCs w:val="22"/>
          <w:lang w:eastAsia="en-AU"/>
        </w:rPr>
      </w:pPr>
    </w:p>
    <w:p w14:paraId="5BD59D46" w14:textId="48E8A2BD" w:rsidR="00C34F41" w:rsidRPr="005578D8" w:rsidRDefault="00C34F41" w:rsidP="00BF315F">
      <w:pPr>
        <w:pStyle w:val="ITISHeading1"/>
        <w:tabs>
          <w:tab w:val="clear" w:pos="851"/>
        </w:tabs>
        <w:ind w:left="709" w:hanging="709"/>
        <w:rPr>
          <w:u w:val="single"/>
          <w:lang w:eastAsia="en-AU"/>
        </w:rPr>
      </w:pPr>
      <w:bookmarkStart w:id="7" w:name="_Toc126151981"/>
      <w:r w:rsidRPr="001C31AA">
        <w:rPr>
          <w:lang w:eastAsia="en-AU"/>
        </w:rPr>
        <w:t>MEETING PROTOCOL</w:t>
      </w:r>
      <w:bookmarkEnd w:id="7"/>
    </w:p>
    <w:p w14:paraId="60CBB2CF" w14:textId="10806608" w:rsidR="00C34F41" w:rsidRPr="005578D8"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6.1</w:t>
      </w:r>
      <w:r>
        <w:rPr>
          <w:rFonts w:ascii="Arial" w:eastAsia="Times New Roman" w:hAnsi="Arial" w:cs="Arial"/>
          <w:szCs w:val="22"/>
          <w:lang w:eastAsia="en-AU"/>
        </w:rPr>
        <w:tab/>
      </w:r>
      <w:r w:rsidR="00C34F41" w:rsidRPr="005578D8">
        <w:rPr>
          <w:rFonts w:ascii="Arial" w:eastAsia="Times New Roman" w:hAnsi="Arial" w:cs="Arial"/>
          <w:szCs w:val="22"/>
          <w:lang w:eastAsia="en-AU"/>
        </w:rPr>
        <w:t xml:space="preserve">Only designated representatives and committee members (and designated alternates for the MRA Council), as listed in the current APAC General </w:t>
      </w:r>
      <w:r w:rsidR="00C34F41" w:rsidRPr="008523F4">
        <w:rPr>
          <w:rFonts w:ascii="Arial" w:eastAsia="Times New Roman" w:hAnsi="Arial" w:cs="Arial"/>
          <w:szCs w:val="22"/>
          <w:lang w:eastAsia="en-AU"/>
        </w:rPr>
        <w:t>Assembly</w:t>
      </w:r>
      <w:r w:rsidR="0028642B">
        <w:rPr>
          <w:rFonts w:ascii="Arial" w:eastAsia="Times New Roman" w:hAnsi="Arial" w:cs="Arial"/>
          <w:szCs w:val="22"/>
          <w:lang w:eastAsia="en-AU"/>
        </w:rPr>
        <w:t xml:space="preserve"> and</w:t>
      </w:r>
      <w:r w:rsidR="00C34F41" w:rsidRPr="008523F4">
        <w:rPr>
          <w:rFonts w:ascii="Arial" w:eastAsia="Times New Roman" w:hAnsi="Arial" w:cs="Arial"/>
          <w:szCs w:val="22"/>
          <w:lang w:eastAsia="en-AU"/>
        </w:rPr>
        <w:t xml:space="preserve"> MRA Council </w:t>
      </w:r>
      <w:r w:rsidR="0028642B">
        <w:rPr>
          <w:rFonts w:ascii="Arial" w:eastAsia="Times New Roman" w:hAnsi="Arial" w:cs="Arial"/>
          <w:szCs w:val="22"/>
          <w:lang w:eastAsia="en-AU"/>
        </w:rPr>
        <w:t xml:space="preserve">lists </w:t>
      </w:r>
      <w:r w:rsidR="00C34F41" w:rsidRPr="008523F4">
        <w:rPr>
          <w:rFonts w:ascii="Arial" w:eastAsia="Times New Roman" w:hAnsi="Arial" w:cs="Arial"/>
          <w:szCs w:val="22"/>
          <w:lang w:eastAsia="en-AU"/>
        </w:rPr>
        <w:t>are entitled to attend the respective meetings.  In addition, other parties invited (see section 1</w:t>
      </w:r>
      <w:r w:rsidR="008523F4" w:rsidRPr="008523F4">
        <w:rPr>
          <w:rFonts w:ascii="Arial" w:eastAsia="Times New Roman" w:hAnsi="Arial" w:cs="Arial"/>
          <w:szCs w:val="22"/>
          <w:lang w:eastAsia="en-AU"/>
        </w:rPr>
        <w:t>2</w:t>
      </w:r>
      <w:r w:rsidR="00C34F41" w:rsidRPr="008523F4">
        <w:rPr>
          <w:rFonts w:ascii="Arial" w:eastAsia="Times New Roman" w:hAnsi="Arial" w:cs="Arial"/>
          <w:szCs w:val="22"/>
          <w:lang w:eastAsia="en-AU"/>
        </w:rPr>
        <w:t xml:space="preserve"> below) ma</w:t>
      </w:r>
      <w:r w:rsidR="00C34F41" w:rsidRPr="005578D8">
        <w:rPr>
          <w:rFonts w:ascii="Arial" w:eastAsia="Times New Roman" w:hAnsi="Arial" w:cs="Arial"/>
          <w:szCs w:val="22"/>
          <w:lang w:eastAsia="en-AU"/>
        </w:rPr>
        <w:t xml:space="preserve">y attend the General Assembly meeting.  </w:t>
      </w:r>
    </w:p>
    <w:p w14:paraId="2E8DA981" w14:textId="21D829D9" w:rsidR="00C34F41" w:rsidRPr="005578D8"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6.2</w:t>
      </w:r>
      <w:r>
        <w:rPr>
          <w:rFonts w:ascii="Arial" w:eastAsia="Times New Roman" w:hAnsi="Arial" w:cs="Arial"/>
          <w:szCs w:val="22"/>
          <w:lang w:eastAsia="en-AU"/>
        </w:rPr>
        <w:tab/>
      </w:r>
      <w:r w:rsidR="00C34F41" w:rsidRPr="005578D8">
        <w:rPr>
          <w:rFonts w:ascii="Arial" w:eastAsia="Times New Roman" w:hAnsi="Arial" w:cs="Arial"/>
          <w:szCs w:val="22"/>
          <w:lang w:eastAsia="en-AU"/>
        </w:rPr>
        <w:t xml:space="preserve">If the designated representative to the General Assembly is not able to attend and wishes to nominate an alternate representative, (s)he must </w:t>
      </w:r>
      <w:r w:rsidR="00472368">
        <w:rPr>
          <w:rFonts w:ascii="Arial" w:eastAsia="Times New Roman" w:hAnsi="Arial" w:cs="Arial"/>
          <w:szCs w:val="22"/>
          <w:lang w:eastAsia="en-AU"/>
        </w:rPr>
        <w:t xml:space="preserve">inform the APAC Secretariat using form APAC FGOV-002 </w:t>
      </w:r>
      <w:r w:rsidR="00C34F41" w:rsidRPr="005578D8">
        <w:rPr>
          <w:rFonts w:ascii="Arial" w:eastAsia="Times New Roman" w:hAnsi="Arial" w:cs="Arial"/>
          <w:szCs w:val="22"/>
          <w:lang w:eastAsia="en-AU"/>
        </w:rPr>
        <w:t xml:space="preserve">to authorise </w:t>
      </w:r>
      <w:r w:rsidR="00472368">
        <w:rPr>
          <w:rFonts w:ascii="Arial" w:eastAsia="Times New Roman" w:hAnsi="Arial" w:cs="Arial"/>
          <w:szCs w:val="22"/>
          <w:lang w:eastAsia="en-AU"/>
        </w:rPr>
        <w:t>an</w:t>
      </w:r>
      <w:r w:rsidR="00C34F41" w:rsidRPr="005578D8">
        <w:rPr>
          <w:rFonts w:ascii="Arial" w:eastAsia="Times New Roman" w:hAnsi="Arial" w:cs="Arial"/>
          <w:szCs w:val="22"/>
          <w:lang w:eastAsia="en-AU"/>
        </w:rPr>
        <w:t xml:space="preserve"> alternate.  </w:t>
      </w:r>
    </w:p>
    <w:p w14:paraId="70A4A205" w14:textId="1FCABBE0" w:rsidR="00447DC4" w:rsidRPr="001C31AA" w:rsidRDefault="00EB0470"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6.3</w:t>
      </w:r>
      <w:r>
        <w:rPr>
          <w:rFonts w:ascii="Arial" w:eastAsia="Times New Roman" w:hAnsi="Arial" w:cs="Arial"/>
          <w:szCs w:val="22"/>
          <w:lang w:eastAsia="en-AU"/>
        </w:rPr>
        <w:tab/>
      </w:r>
      <w:r w:rsidR="00C34F41" w:rsidRPr="001C31AA">
        <w:rPr>
          <w:rFonts w:ascii="Arial" w:eastAsia="Times New Roman" w:hAnsi="Arial" w:cs="Arial"/>
          <w:szCs w:val="22"/>
          <w:lang w:eastAsia="en-AU"/>
        </w:rPr>
        <w:t xml:space="preserve">Any other person wishing to attend as an observer must seek the permission of the relevant Committee Chair, Council Chair or APAC Chair before the meeting commences.  </w:t>
      </w:r>
    </w:p>
    <w:p w14:paraId="6CD98940" w14:textId="2B2822E1" w:rsidR="00C34F41" w:rsidRPr="005578D8" w:rsidRDefault="00EB0470" w:rsidP="00F80995">
      <w:pPr>
        <w:spacing w:after="220"/>
        <w:ind w:left="709" w:hanging="709"/>
        <w:rPr>
          <w:rFonts w:ascii="Arial" w:eastAsia="Times New Roman" w:hAnsi="Arial" w:cs="Arial"/>
          <w:szCs w:val="22"/>
          <w:lang w:eastAsia="en-AU"/>
        </w:rPr>
      </w:pPr>
      <w:r>
        <w:rPr>
          <w:rFonts w:ascii="Arial" w:eastAsia="Times New Roman" w:hAnsi="Arial" w:cs="Arial"/>
          <w:szCs w:val="22"/>
          <w:lang w:eastAsia="en-AU"/>
        </w:rPr>
        <w:t>6.4</w:t>
      </w:r>
      <w:r>
        <w:rPr>
          <w:rFonts w:ascii="Arial" w:eastAsia="Times New Roman" w:hAnsi="Arial" w:cs="Arial"/>
          <w:szCs w:val="22"/>
          <w:lang w:eastAsia="en-AU"/>
        </w:rPr>
        <w:tab/>
      </w:r>
      <w:r w:rsidR="00C34F41" w:rsidRPr="005578D8">
        <w:rPr>
          <w:rFonts w:ascii="Arial" w:eastAsia="Times New Roman" w:hAnsi="Arial" w:cs="Arial"/>
          <w:szCs w:val="22"/>
          <w:lang w:eastAsia="en-AU"/>
        </w:rPr>
        <w:t>Hosts of APAC meetings are asked to be sensitive to the geo-political issues in the region.  In particular, APAC follows the APEC protocol in relation to the names of member economies.</w:t>
      </w:r>
      <w:r w:rsidR="001F5FBB">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National flags are not used at APAC meetings.</w:t>
      </w:r>
    </w:p>
    <w:p w14:paraId="70736092" w14:textId="7A7EE4A3" w:rsidR="00C34F41" w:rsidRPr="00E878A0" w:rsidRDefault="00C34F41" w:rsidP="00BF315F">
      <w:pPr>
        <w:pStyle w:val="ITISHeading1"/>
        <w:tabs>
          <w:tab w:val="clear" w:pos="851"/>
        </w:tabs>
        <w:ind w:left="709" w:hanging="709"/>
        <w:rPr>
          <w:lang w:eastAsia="en-AU"/>
        </w:rPr>
      </w:pPr>
      <w:bookmarkStart w:id="8" w:name="_Toc126151982"/>
      <w:r w:rsidRPr="00E878A0">
        <w:rPr>
          <w:lang w:eastAsia="en-AU"/>
        </w:rPr>
        <w:t>ROOM ARRANGEMENTS</w:t>
      </w:r>
      <w:bookmarkEnd w:id="8"/>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43"/>
        <w:gridCol w:w="2551"/>
        <w:gridCol w:w="3175"/>
      </w:tblGrid>
      <w:tr w:rsidR="007E717C" w:rsidRPr="00793D1E" w14:paraId="474EB082" w14:textId="77777777" w:rsidTr="00F80995">
        <w:tc>
          <w:tcPr>
            <w:tcW w:w="1843" w:type="dxa"/>
            <w:tcBorders>
              <w:top w:val="single" w:sz="4" w:space="0" w:color="auto"/>
              <w:left w:val="single" w:sz="4" w:space="0" w:color="auto"/>
              <w:bottom w:val="single" w:sz="4" w:space="0" w:color="auto"/>
              <w:right w:val="single" w:sz="4" w:space="0" w:color="auto"/>
            </w:tcBorders>
          </w:tcPr>
          <w:p w14:paraId="74E50D0C" w14:textId="627C28B6"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t>Opening ceremony:</w:t>
            </w:r>
          </w:p>
        </w:tc>
        <w:tc>
          <w:tcPr>
            <w:tcW w:w="2551" w:type="dxa"/>
            <w:tcBorders>
              <w:top w:val="single" w:sz="4" w:space="0" w:color="auto"/>
              <w:left w:val="single" w:sz="4" w:space="0" w:color="auto"/>
              <w:bottom w:val="single" w:sz="4" w:space="0" w:color="auto"/>
              <w:right w:val="single" w:sz="4" w:space="0" w:color="auto"/>
            </w:tcBorders>
          </w:tcPr>
          <w:p w14:paraId="3A58FF74" w14:textId="6224C386" w:rsidR="003448DB" w:rsidRPr="00793D1E" w:rsidRDefault="003448DB" w:rsidP="00F80995">
            <w:pPr>
              <w:pStyle w:val="ListParagraph"/>
              <w:numPr>
                <w:ilvl w:val="0"/>
                <w:numId w:val="40"/>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 xml:space="preserve">theatre style for </w:t>
            </w:r>
            <w:r w:rsidR="00354E43" w:rsidRPr="00793D1E">
              <w:rPr>
                <w:rFonts w:ascii="Arial" w:eastAsia="Times New Roman" w:hAnsi="Arial" w:cs="Arial"/>
                <w:sz w:val="20"/>
                <w:lang w:eastAsia="en-AU"/>
              </w:rPr>
              <w:t>200</w:t>
            </w:r>
            <w:r w:rsidRPr="00793D1E">
              <w:rPr>
                <w:rFonts w:ascii="Arial" w:eastAsia="Times New Roman" w:hAnsi="Arial" w:cs="Arial"/>
                <w:sz w:val="20"/>
                <w:lang w:eastAsia="en-AU"/>
              </w:rPr>
              <w:t>+ people</w:t>
            </w:r>
          </w:p>
          <w:p w14:paraId="034CDBFD" w14:textId="7DD63D64" w:rsidR="003448DB" w:rsidRPr="00793D1E" w:rsidRDefault="003448DB" w:rsidP="00F80995">
            <w:pPr>
              <w:pStyle w:val="ListParagraph"/>
              <w:numPr>
                <w:ilvl w:val="0"/>
                <w:numId w:val="40"/>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front podium for dignitaries</w:t>
            </w:r>
          </w:p>
          <w:p w14:paraId="12327827" w14:textId="1D8A0223" w:rsidR="003448DB" w:rsidRPr="00793D1E" w:rsidRDefault="003448DB" w:rsidP="00F80995">
            <w:pPr>
              <w:pStyle w:val="ListParagraph"/>
              <w:numPr>
                <w:ilvl w:val="0"/>
                <w:numId w:val="40"/>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front podium microphone</w:t>
            </w:r>
          </w:p>
        </w:tc>
        <w:tc>
          <w:tcPr>
            <w:tcW w:w="3175" w:type="dxa"/>
            <w:tcBorders>
              <w:top w:val="single" w:sz="4" w:space="0" w:color="auto"/>
              <w:left w:val="single" w:sz="4" w:space="0" w:color="auto"/>
              <w:bottom w:val="single" w:sz="4" w:space="0" w:color="auto"/>
              <w:right w:val="single" w:sz="4" w:space="0" w:color="auto"/>
            </w:tcBorders>
          </w:tcPr>
          <w:p w14:paraId="35382E22" w14:textId="77777777" w:rsidR="003448DB" w:rsidRPr="00F80995"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r>
      <w:tr w:rsidR="007E717C" w:rsidRPr="00793D1E" w14:paraId="1394B7AA" w14:textId="77777777" w:rsidTr="00F80995">
        <w:tc>
          <w:tcPr>
            <w:tcW w:w="1843" w:type="dxa"/>
            <w:tcBorders>
              <w:top w:val="single" w:sz="4" w:space="0" w:color="auto"/>
              <w:left w:val="single" w:sz="4" w:space="0" w:color="auto"/>
              <w:bottom w:val="single" w:sz="4" w:space="0" w:color="auto"/>
              <w:right w:val="single" w:sz="4" w:space="0" w:color="auto"/>
            </w:tcBorders>
          </w:tcPr>
          <w:p w14:paraId="30D6431E" w14:textId="16EB99EF"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t xml:space="preserve">Executive Committee </w:t>
            </w:r>
            <w:r w:rsidR="000923E2" w:rsidRPr="00793D1E">
              <w:rPr>
                <w:rFonts w:ascii="Arial" w:eastAsia="Times New Roman" w:hAnsi="Arial" w:cs="Arial"/>
                <w:sz w:val="20"/>
                <w:lang w:eastAsia="en-AU"/>
              </w:rPr>
              <w:t xml:space="preserve">and MRA MC </w:t>
            </w:r>
            <w:r w:rsidRPr="00793D1E">
              <w:rPr>
                <w:rFonts w:ascii="Arial" w:eastAsia="Times New Roman" w:hAnsi="Arial" w:cs="Arial"/>
                <w:sz w:val="20"/>
                <w:lang w:eastAsia="en-AU"/>
              </w:rPr>
              <w:t>meeting</w:t>
            </w:r>
            <w:r w:rsidR="000923E2" w:rsidRPr="00793D1E">
              <w:rPr>
                <w:rFonts w:ascii="Arial" w:eastAsia="Times New Roman" w:hAnsi="Arial" w:cs="Arial"/>
                <w:sz w:val="20"/>
                <w:lang w:eastAsia="en-AU"/>
              </w:rPr>
              <w:t>s</w:t>
            </w:r>
            <w:r w:rsidRPr="00793D1E">
              <w:rPr>
                <w:rFonts w:ascii="Arial" w:eastAsia="Times New Roman" w:hAnsi="Arial" w:cs="Arial"/>
                <w:sz w:val="20"/>
                <w:lang w:eastAsia="en-AU"/>
              </w:rPr>
              <w:t>:</w:t>
            </w:r>
          </w:p>
        </w:tc>
        <w:tc>
          <w:tcPr>
            <w:tcW w:w="2551" w:type="dxa"/>
            <w:tcBorders>
              <w:top w:val="single" w:sz="4" w:space="0" w:color="auto"/>
              <w:left w:val="single" w:sz="4" w:space="0" w:color="auto"/>
              <w:bottom w:val="single" w:sz="4" w:space="0" w:color="auto"/>
              <w:right w:val="single" w:sz="4" w:space="0" w:color="auto"/>
            </w:tcBorders>
          </w:tcPr>
          <w:p w14:paraId="40FB4F32" w14:textId="77777777" w:rsidR="000923E2" w:rsidRPr="00F80995" w:rsidRDefault="003448DB" w:rsidP="00F80995">
            <w:pPr>
              <w:pStyle w:val="ListParagraph"/>
              <w:numPr>
                <w:ilvl w:val="0"/>
                <w:numId w:val="41"/>
              </w:numPr>
              <w:tabs>
                <w:tab w:val="left" w:pos="1134"/>
                <w:tab w:val="left" w:pos="2868"/>
                <w:tab w:val="left" w:pos="3402"/>
                <w:tab w:val="left" w:pos="3686"/>
              </w:tabs>
              <w:ind w:left="317" w:hanging="317"/>
              <w:jc w:val="left"/>
              <w:rPr>
                <w:rFonts w:ascii="Arial" w:hAnsi="Arial" w:cs="Arial"/>
                <w:sz w:val="20"/>
                <w:lang w:eastAsia="en-AU"/>
              </w:rPr>
            </w:pPr>
            <w:r w:rsidRPr="00793D1E">
              <w:rPr>
                <w:rFonts w:ascii="Arial" w:eastAsia="Times New Roman" w:hAnsi="Arial" w:cs="Arial"/>
                <w:sz w:val="20"/>
                <w:lang w:eastAsia="en-AU"/>
              </w:rPr>
              <w:t xml:space="preserve">tables in a </w:t>
            </w:r>
            <w:r w:rsidR="00181856" w:rsidRPr="00793D1E">
              <w:rPr>
                <w:rFonts w:ascii="Arial" w:eastAsia="Times New Roman" w:hAnsi="Arial" w:cs="Arial"/>
                <w:sz w:val="20"/>
                <w:lang w:eastAsia="en-AU"/>
              </w:rPr>
              <w:t xml:space="preserve">hollow </w:t>
            </w:r>
            <w:r w:rsidRPr="00793D1E">
              <w:rPr>
                <w:rFonts w:ascii="Arial" w:eastAsia="Times New Roman" w:hAnsi="Arial" w:cs="Arial"/>
                <w:sz w:val="20"/>
                <w:lang w:eastAsia="en-AU"/>
              </w:rPr>
              <w:t>square for 1</w:t>
            </w:r>
            <w:r w:rsidR="00C103D3" w:rsidRPr="00793D1E">
              <w:rPr>
                <w:rFonts w:ascii="Arial" w:eastAsia="Times New Roman" w:hAnsi="Arial" w:cs="Arial"/>
                <w:sz w:val="20"/>
                <w:lang w:eastAsia="en-AU"/>
              </w:rPr>
              <w:t>6</w:t>
            </w:r>
            <w:r w:rsidRPr="00793D1E">
              <w:rPr>
                <w:rFonts w:ascii="Arial" w:eastAsia="Times New Roman" w:hAnsi="Arial" w:cs="Arial"/>
                <w:sz w:val="20"/>
                <w:lang w:eastAsia="en-AU"/>
              </w:rPr>
              <w:t xml:space="preserve"> people</w:t>
            </w:r>
            <w:r w:rsidR="000923E2" w:rsidRPr="00793D1E">
              <w:rPr>
                <w:rFonts w:ascii="Arial" w:eastAsia="Times New Roman" w:hAnsi="Arial" w:cs="Arial"/>
                <w:sz w:val="20"/>
                <w:lang w:eastAsia="en-AU"/>
              </w:rPr>
              <w:t xml:space="preserve"> or Boardroom style</w:t>
            </w:r>
          </w:p>
          <w:p w14:paraId="26D9B236" w14:textId="7E4DF3C8" w:rsidR="00F80995" w:rsidRPr="00793D1E" w:rsidRDefault="00F80995" w:rsidP="00F80995">
            <w:pPr>
              <w:pStyle w:val="ListParagraph"/>
              <w:numPr>
                <w:ilvl w:val="0"/>
                <w:numId w:val="41"/>
              </w:numPr>
              <w:tabs>
                <w:tab w:val="left" w:pos="1134"/>
                <w:tab w:val="left" w:pos="2868"/>
                <w:tab w:val="left" w:pos="3402"/>
                <w:tab w:val="left" w:pos="3686"/>
              </w:tabs>
              <w:ind w:left="317" w:hanging="317"/>
              <w:jc w:val="left"/>
              <w:rPr>
                <w:rFonts w:ascii="Arial" w:hAnsi="Arial" w:cs="Arial"/>
                <w:sz w:val="20"/>
                <w:lang w:eastAsia="en-AU"/>
              </w:rPr>
            </w:pPr>
            <w:r>
              <w:rPr>
                <w:rFonts w:ascii="Arial" w:hAnsi="Arial" w:cs="Arial"/>
                <w:sz w:val="20"/>
                <w:lang w:eastAsia="en-AU"/>
              </w:rPr>
              <w:t>ability to project documents on a screen or wall</w:t>
            </w:r>
          </w:p>
        </w:tc>
        <w:tc>
          <w:tcPr>
            <w:tcW w:w="3175" w:type="dxa"/>
            <w:tcBorders>
              <w:top w:val="single" w:sz="4" w:space="0" w:color="auto"/>
              <w:left w:val="single" w:sz="4" w:space="0" w:color="auto"/>
              <w:bottom w:val="single" w:sz="4" w:space="0" w:color="auto"/>
              <w:right w:val="single" w:sz="4" w:space="0" w:color="auto"/>
            </w:tcBorders>
          </w:tcPr>
          <w:p w14:paraId="08969311" w14:textId="77777777" w:rsidR="003448DB" w:rsidRPr="00F80995"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r>
      <w:tr w:rsidR="007E717C" w:rsidRPr="00793D1E" w14:paraId="1CBC86CD" w14:textId="77777777" w:rsidTr="00F80995">
        <w:tc>
          <w:tcPr>
            <w:tcW w:w="1843" w:type="dxa"/>
            <w:tcBorders>
              <w:top w:val="single" w:sz="4" w:space="0" w:color="auto"/>
              <w:left w:val="single" w:sz="4" w:space="0" w:color="auto"/>
              <w:bottom w:val="single" w:sz="4" w:space="0" w:color="auto"/>
              <w:right w:val="single" w:sz="4" w:space="0" w:color="auto"/>
            </w:tcBorders>
          </w:tcPr>
          <w:p w14:paraId="4B56A8FC" w14:textId="09B2347B" w:rsidR="003448DB" w:rsidRPr="00793D1E" w:rsidRDefault="00C103D3"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t>General Assembly and MRA Council:</w:t>
            </w:r>
          </w:p>
        </w:tc>
        <w:tc>
          <w:tcPr>
            <w:tcW w:w="2551" w:type="dxa"/>
            <w:tcBorders>
              <w:top w:val="single" w:sz="4" w:space="0" w:color="auto"/>
              <w:left w:val="single" w:sz="4" w:space="0" w:color="auto"/>
              <w:bottom w:val="single" w:sz="4" w:space="0" w:color="auto"/>
              <w:right w:val="single" w:sz="4" w:space="0" w:color="auto"/>
            </w:tcBorders>
          </w:tcPr>
          <w:p w14:paraId="569D962D" w14:textId="3FB5BD5B" w:rsidR="003448DB" w:rsidRPr="00793D1E" w:rsidRDefault="00C103D3" w:rsidP="00F80995">
            <w:pPr>
              <w:pStyle w:val="ListParagraph"/>
              <w:numPr>
                <w:ilvl w:val="0"/>
                <w:numId w:val="41"/>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 xml:space="preserve">tables in a </w:t>
            </w:r>
            <w:r w:rsidR="00181856" w:rsidRPr="00793D1E">
              <w:rPr>
                <w:rFonts w:ascii="Arial" w:eastAsia="Times New Roman" w:hAnsi="Arial" w:cs="Arial"/>
                <w:sz w:val="20"/>
                <w:lang w:eastAsia="en-AU"/>
              </w:rPr>
              <w:t>hollow square/</w:t>
            </w:r>
            <w:r w:rsidRPr="00793D1E">
              <w:rPr>
                <w:rFonts w:ascii="Arial" w:eastAsia="Times New Roman" w:hAnsi="Arial" w:cs="Arial"/>
                <w:sz w:val="20"/>
                <w:lang w:eastAsia="en-AU"/>
              </w:rPr>
              <w:t>rectang</w:t>
            </w:r>
            <w:r w:rsidR="00181856" w:rsidRPr="00793D1E">
              <w:rPr>
                <w:rFonts w:ascii="Arial" w:eastAsia="Times New Roman" w:hAnsi="Arial" w:cs="Arial"/>
                <w:sz w:val="20"/>
                <w:lang w:eastAsia="en-AU"/>
              </w:rPr>
              <w:t>le</w:t>
            </w:r>
            <w:r w:rsidRPr="00793D1E">
              <w:rPr>
                <w:rFonts w:ascii="Arial" w:eastAsia="Times New Roman" w:hAnsi="Arial" w:cs="Arial"/>
                <w:sz w:val="20"/>
                <w:lang w:eastAsia="en-AU"/>
              </w:rPr>
              <w:t xml:space="preserve"> arrangement</w:t>
            </w:r>
            <w:r w:rsidR="000923E2" w:rsidRPr="00793D1E">
              <w:rPr>
                <w:rFonts w:ascii="Arial" w:eastAsia="Times New Roman" w:hAnsi="Arial" w:cs="Arial"/>
                <w:sz w:val="20"/>
                <w:lang w:eastAsia="en-AU"/>
              </w:rPr>
              <w:t xml:space="preserve"> or theatre style for 120+ people</w:t>
            </w:r>
          </w:p>
        </w:tc>
        <w:tc>
          <w:tcPr>
            <w:tcW w:w="3175" w:type="dxa"/>
            <w:tcBorders>
              <w:top w:val="single" w:sz="4" w:space="0" w:color="auto"/>
              <w:left w:val="single" w:sz="4" w:space="0" w:color="auto"/>
              <w:bottom w:val="single" w:sz="4" w:space="0" w:color="auto"/>
              <w:right w:val="single" w:sz="4" w:space="0" w:color="auto"/>
            </w:tcBorders>
          </w:tcPr>
          <w:p w14:paraId="769712E3" w14:textId="77777777" w:rsidR="003448DB" w:rsidRPr="00F80995"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r>
      <w:tr w:rsidR="007E717C" w:rsidRPr="00793D1E" w14:paraId="752BDFF6" w14:textId="77777777" w:rsidTr="00F80995">
        <w:tc>
          <w:tcPr>
            <w:tcW w:w="1843" w:type="dxa"/>
            <w:tcBorders>
              <w:top w:val="single" w:sz="4" w:space="0" w:color="auto"/>
              <w:left w:val="single" w:sz="4" w:space="0" w:color="auto"/>
              <w:bottom w:val="single" w:sz="4" w:space="0" w:color="auto"/>
              <w:right w:val="single" w:sz="4" w:space="0" w:color="auto"/>
            </w:tcBorders>
          </w:tcPr>
          <w:p w14:paraId="078C3587" w14:textId="77777777"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8EE215C" w14:textId="631B7908" w:rsidR="003448DB" w:rsidRPr="00793D1E" w:rsidRDefault="006620D3" w:rsidP="00F80995">
            <w:pPr>
              <w:pStyle w:val="ListParagraph"/>
              <w:numPr>
                <w:ilvl w:val="0"/>
                <w:numId w:val="41"/>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head table:</w:t>
            </w:r>
          </w:p>
        </w:tc>
        <w:tc>
          <w:tcPr>
            <w:tcW w:w="3175" w:type="dxa"/>
            <w:tcBorders>
              <w:top w:val="single" w:sz="4" w:space="0" w:color="auto"/>
              <w:left w:val="single" w:sz="4" w:space="0" w:color="auto"/>
              <w:bottom w:val="single" w:sz="4" w:space="0" w:color="auto"/>
              <w:right w:val="single" w:sz="4" w:space="0" w:color="auto"/>
            </w:tcBorders>
          </w:tcPr>
          <w:p w14:paraId="5EFE0F0D" w14:textId="77777777" w:rsidR="00F80995" w:rsidRPr="00F80995" w:rsidRDefault="00C103D3"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Chair, </w:t>
            </w:r>
            <w:r w:rsidR="00E83EC0" w:rsidRPr="00F80995">
              <w:rPr>
                <w:rFonts w:ascii="Arial" w:eastAsia="Times New Roman" w:hAnsi="Arial" w:cs="Arial"/>
                <w:sz w:val="20"/>
                <w:lang w:eastAsia="en-AU"/>
              </w:rPr>
              <w:t xml:space="preserve">Vice Chair, </w:t>
            </w:r>
            <w:r w:rsidRPr="00F80995">
              <w:rPr>
                <w:rFonts w:ascii="Arial" w:eastAsia="Times New Roman" w:hAnsi="Arial" w:cs="Arial"/>
                <w:sz w:val="20"/>
                <w:lang w:eastAsia="en-AU"/>
              </w:rPr>
              <w:t>Secretary,</w:t>
            </w:r>
            <w:r w:rsidR="006620D3" w:rsidRPr="00F80995">
              <w:rPr>
                <w:rFonts w:ascii="Arial" w:eastAsia="Times New Roman" w:hAnsi="Arial" w:cs="Arial"/>
                <w:sz w:val="20"/>
                <w:lang w:eastAsia="en-AU"/>
              </w:rPr>
              <w:t xml:space="preserve"> </w:t>
            </w:r>
            <w:r w:rsidR="008D1602" w:rsidRPr="00F80995">
              <w:rPr>
                <w:rFonts w:ascii="Arial" w:eastAsia="Times New Roman" w:hAnsi="Arial" w:cs="Arial"/>
                <w:sz w:val="20"/>
                <w:lang w:eastAsia="en-AU"/>
              </w:rPr>
              <w:t xml:space="preserve">Chair-elect, Vice Chair elect </w:t>
            </w:r>
            <w:r w:rsidRPr="00F80995">
              <w:rPr>
                <w:rFonts w:ascii="Arial" w:eastAsia="Times New Roman" w:hAnsi="Arial" w:cs="Arial"/>
                <w:sz w:val="20"/>
                <w:lang w:eastAsia="en-AU"/>
              </w:rPr>
              <w:t>(</w:t>
            </w:r>
            <w:r w:rsidR="008D1602" w:rsidRPr="00F80995">
              <w:rPr>
                <w:rFonts w:ascii="Arial" w:eastAsia="Times New Roman" w:hAnsi="Arial" w:cs="Arial"/>
                <w:sz w:val="20"/>
                <w:lang w:eastAsia="en-AU"/>
              </w:rPr>
              <w:t>5</w:t>
            </w:r>
            <w:r w:rsidR="000923E2" w:rsidRPr="00F80995">
              <w:rPr>
                <w:rFonts w:ascii="Arial" w:eastAsia="Times New Roman" w:hAnsi="Arial" w:cs="Arial"/>
                <w:sz w:val="20"/>
                <w:lang w:eastAsia="en-AU"/>
              </w:rPr>
              <w:t xml:space="preserve"> </w:t>
            </w:r>
            <w:r w:rsidRPr="00F80995">
              <w:rPr>
                <w:rFonts w:ascii="Arial" w:eastAsia="Times New Roman" w:hAnsi="Arial" w:cs="Arial"/>
                <w:sz w:val="20"/>
                <w:lang w:eastAsia="en-AU"/>
              </w:rPr>
              <w:t xml:space="preserve">people in total); </w:t>
            </w:r>
          </w:p>
          <w:p w14:paraId="6E7BC870" w14:textId="0F8E3E70" w:rsidR="003448DB" w:rsidRPr="00F80995" w:rsidRDefault="00E83EC0"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minimum </w:t>
            </w:r>
            <w:r w:rsidR="006C041D" w:rsidRPr="00F80995">
              <w:rPr>
                <w:rFonts w:ascii="Arial" w:eastAsia="Times New Roman" w:hAnsi="Arial" w:cs="Arial"/>
                <w:sz w:val="20"/>
                <w:lang w:eastAsia="en-AU"/>
              </w:rPr>
              <w:t>3</w:t>
            </w:r>
            <w:r w:rsidR="00C103D3" w:rsidRPr="00F80995">
              <w:rPr>
                <w:rFonts w:ascii="Arial" w:eastAsia="Times New Roman" w:hAnsi="Arial" w:cs="Arial"/>
                <w:sz w:val="20"/>
                <w:lang w:eastAsia="en-AU"/>
              </w:rPr>
              <w:t xml:space="preserve"> microphones</w:t>
            </w:r>
            <w:r w:rsidR="006C041D" w:rsidRPr="00F80995">
              <w:rPr>
                <w:rFonts w:ascii="Arial" w:eastAsia="Times New Roman" w:hAnsi="Arial" w:cs="Arial"/>
                <w:sz w:val="20"/>
                <w:lang w:eastAsia="en-AU"/>
              </w:rPr>
              <w:t xml:space="preserve"> (2 at the head table, and 1 roving microphone which must be </w:t>
            </w:r>
            <w:r w:rsidR="006C041D" w:rsidRPr="00F80995">
              <w:rPr>
                <w:rFonts w:ascii="Arial" w:eastAsia="Times New Roman" w:hAnsi="Arial" w:cs="Arial"/>
                <w:sz w:val="20"/>
                <w:lang w:eastAsia="en-AU"/>
              </w:rPr>
              <w:lastRenderedPageBreak/>
              <w:t>pass</w:t>
            </w:r>
            <w:r w:rsidR="005E6F47" w:rsidRPr="00F80995">
              <w:rPr>
                <w:rFonts w:ascii="Arial" w:eastAsia="Times New Roman" w:hAnsi="Arial" w:cs="Arial"/>
                <w:sz w:val="20"/>
                <w:lang w:eastAsia="en-AU"/>
              </w:rPr>
              <w:t>ed</w:t>
            </w:r>
            <w:r w:rsidR="006C041D" w:rsidRPr="00F80995">
              <w:rPr>
                <w:rFonts w:ascii="Arial" w:eastAsia="Times New Roman" w:hAnsi="Arial" w:cs="Arial"/>
                <w:sz w:val="20"/>
                <w:lang w:eastAsia="en-AU"/>
              </w:rPr>
              <w:t xml:space="preserve"> to speakers from the floor by a ‘runner’ person provider by the host)</w:t>
            </w:r>
            <w:r w:rsidR="006F7244" w:rsidRPr="00F80995">
              <w:rPr>
                <w:rFonts w:ascii="Arial" w:eastAsia="Times New Roman" w:hAnsi="Arial" w:cs="Arial"/>
                <w:sz w:val="20"/>
                <w:lang w:eastAsia="en-AU"/>
              </w:rPr>
              <w:t>;</w:t>
            </w:r>
          </w:p>
          <w:p w14:paraId="52828B6E" w14:textId="7982670B" w:rsidR="006F7244" w:rsidRPr="00F80995" w:rsidRDefault="00F80995"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i</w:t>
            </w:r>
            <w:r w:rsidR="000923E2" w:rsidRPr="00F80995">
              <w:rPr>
                <w:rFonts w:ascii="Arial" w:eastAsia="Times New Roman" w:hAnsi="Arial" w:cs="Arial"/>
                <w:sz w:val="20"/>
                <w:lang w:eastAsia="en-AU"/>
              </w:rPr>
              <w:t>t</w:t>
            </w:r>
            <w:r w:rsidR="006F7244" w:rsidRPr="00F80995">
              <w:rPr>
                <w:rFonts w:ascii="Arial" w:eastAsia="Times New Roman" w:hAnsi="Arial" w:cs="Arial"/>
                <w:sz w:val="20"/>
                <w:lang w:eastAsia="en-AU"/>
              </w:rPr>
              <w:t xml:space="preserve"> is good if the head table is on a raised dais so that the Chair may see and be seen by all delegates;</w:t>
            </w:r>
          </w:p>
        </w:tc>
      </w:tr>
      <w:tr w:rsidR="007E717C" w:rsidRPr="00793D1E" w14:paraId="6DBF48EE" w14:textId="77777777" w:rsidTr="00F80995">
        <w:tc>
          <w:tcPr>
            <w:tcW w:w="1843" w:type="dxa"/>
            <w:tcBorders>
              <w:top w:val="single" w:sz="4" w:space="0" w:color="auto"/>
              <w:left w:val="single" w:sz="4" w:space="0" w:color="auto"/>
              <w:bottom w:val="single" w:sz="4" w:space="0" w:color="auto"/>
              <w:right w:val="single" w:sz="4" w:space="0" w:color="auto"/>
            </w:tcBorders>
          </w:tcPr>
          <w:p w14:paraId="2F3BDAE0" w14:textId="77777777"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6489C9E" w14:textId="089A050A" w:rsidR="003448DB" w:rsidRPr="00793D1E" w:rsidRDefault="006620D3"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other tables:</w:t>
            </w:r>
          </w:p>
        </w:tc>
        <w:tc>
          <w:tcPr>
            <w:tcW w:w="3175" w:type="dxa"/>
            <w:tcBorders>
              <w:top w:val="single" w:sz="4" w:space="0" w:color="auto"/>
              <w:left w:val="single" w:sz="4" w:space="0" w:color="auto"/>
              <w:bottom w:val="single" w:sz="4" w:space="0" w:color="auto"/>
              <w:right w:val="single" w:sz="4" w:space="0" w:color="auto"/>
            </w:tcBorders>
          </w:tcPr>
          <w:p w14:paraId="03402E69" w14:textId="230BBDE3" w:rsidR="006620D3" w:rsidRPr="00F80995" w:rsidRDefault="006620D3"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2 seats for each Full </w:t>
            </w:r>
            <w:r w:rsidR="000923E2" w:rsidRPr="00F80995">
              <w:rPr>
                <w:rFonts w:ascii="Arial" w:eastAsia="Times New Roman" w:hAnsi="Arial" w:cs="Arial"/>
                <w:sz w:val="20"/>
                <w:lang w:eastAsia="en-AU"/>
              </w:rPr>
              <w:t xml:space="preserve">and Associate </w:t>
            </w:r>
            <w:r w:rsidRPr="00F80995">
              <w:rPr>
                <w:rFonts w:ascii="Arial" w:eastAsia="Times New Roman" w:hAnsi="Arial" w:cs="Arial"/>
                <w:sz w:val="20"/>
                <w:lang w:eastAsia="en-AU"/>
              </w:rPr>
              <w:t>Member;</w:t>
            </w:r>
          </w:p>
          <w:p w14:paraId="1DCE7B4F" w14:textId="77777777" w:rsidR="00A1508E" w:rsidRDefault="006620D3"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for the GA only: additional 1 seat for each </w:t>
            </w:r>
            <w:r w:rsidR="000923E2" w:rsidRPr="00F80995">
              <w:rPr>
                <w:rFonts w:ascii="Arial" w:eastAsia="Times New Roman" w:hAnsi="Arial" w:cs="Arial"/>
                <w:sz w:val="20"/>
                <w:lang w:eastAsia="en-AU"/>
              </w:rPr>
              <w:t>Affiliate</w:t>
            </w:r>
            <w:r w:rsidRPr="00F80995">
              <w:rPr>
                <w:rFonts w:ascii="Arial" w:eastAsia="Times New Roman" w:hAnsi="Arial" w:cs="Arial"/>
                <w:sz w:val="20"/>
                <w:lang w:eastAsia="en-AU"/>
              </w:rPr>
              <w:t xml:space="preserve">, SRB representative, and other invited guests; </w:t>
            </w:r>
          </w:p>
          <w:p w14:paraId="4AAD19B0" w14:textId="14806C7C" w:rsidR="003448DB" w:rsidRPr="00F80995" w:rsidRDefault="006620D3"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1 microphone between 2 people</w:t>
            </w:r>
          </w:p>
        </w:tc>
      </w:tr>
      <w:tr w:rsidR="007E717C" w:rsidRPr="00793D1E" w14:paraId="11941162" w14:textId="77777777" w:rsidTr="00F80995">
        <w:tc>
          <w:tcPr>
            <w:tcW w:w="1843" w:type="dxa"/>
            <w:tcBorders>
              <w:top w:val="single" w:sz="4" w:space="0" w:color="auto"/>
              <w:left w:val="single" w:sz="4" w:space="0" w:color="auto"/>
              <w:bottom w:val="single" w:sz="4" w:space="0" w:color="auto"/>
              <w:right w:val="single" w:sz="4" w:space="0" w:color="auto"/>
            </w:tcBorders>
          </w:tcPr>
          <w:p w14:paraId="5E5DC40D" w14:textId="77777777"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4E370EA6" w14:textId="37309C76" w:rsidR="003448DB" w:rsidRPr="00793D1E" w:rsidRDefault="00136A6B"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 xml:space="preserve">if hollow square/rectangle is used (not necessary for theatre style), </w:t>
            </w:r>
            <w:r w:rsidR="00215CDF" w:rsidRPr="00793D1E">
              <w:rPr>
                <w:rFonts w:ascii="Arial" w:eastAsia="Times New Roman" w:hAnsi="Arial" w:cs="Arial"/>
                <w:sz w:val="20"/>
                <w:lang w:eastAsia="en-AU"/>
              </w:rPr>
              <w:t xml:space="preserve">behind side rows of tables of </w:t>
            </w:r>
            <w:r w:rsidR="006F7244" w:rsidRPr="00793D1E">
              <w:rPr>
                <w:rFonts w:ascii="Arial" w:eastAsia="Times New Roman" w:hAnsi="Arial" w:cs="Arial"/>
                <w:sz w:val="20"/>
                <w:lang w:eastAsia="en-AU"/>
              </w:rPr>
              <w:t>the hollow square/rectangle</w:t>
            </w:r>
            <w:r w:rsidR="00215CDF" w:rsidRPr="00793D1E">
              <w:rPr>
                <w:rFonts w:ascii="Arial" w:eastAsia="Times New Roman" w:hAnsi="Arial" w:cs="Arial"/>
                <w:sz w:val="20"/>
                <w:lang w:eastAsia="en-AU"/>
              </w:rPr>
              <w:t>:</w:t>
            </w:r>
          </w:p>
        </w:tc>
        <w:tc>
          <w:tcPr>
            <w:tcW w:w="3175" w:type="dxa"/>
            <w:tcBorders>
              <w:top w:val="single" w:sz="4" w:space="0" w:color="auto"/>
              <w:left w:val="single" w:sz="4" w:space="0" w:color="auto"/>
              <w:bottom w:val="single" w:sz="4" w:space="0" w:color="auto"/>
              <w:right w:val="single" w:sz="4" w:space="0" w:color="auto"/>
            </w:tcBorders>
          </w:tcPr>
          <w:p w14:paraId="3139CDAC" w14:textId="141A0119" w:rsidR="003448DB" w:rsidRPr="00F80995"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Row of chairs for observers</w:t>
            </w:r>
          </w:p>
        </w:tc>
      </w:tr>
      <w:tr w:rsidR="007E717C" w:rsidRPr="00793D1E" w14:paraId="73D6586D" w14:textId="77777777" w:rsidTr="00F80995">
        <w:tc>
          <w:tcPr>
            <w:tcW w:w="1843" w:type="dxa"/>
            <w:tcBorders>
              <w:top w:val="single" w:sz="4" w:space="0" w:color="auto"/>
              <w:left w:val="single" w:sz="4" w:space="0" w:color="auto"/>
              <w:bottom w:val="single" w:sz="4" w:space="0" w:color="auto"/>
              <w:right w:val="single" w:sz="4" w:space="0" w:color="auto"/>
            </w:tcBorders>
          </w:tcPr>
          <w:p w14:paraId="644E074C" w14:textId="77777777" w:rsidR="006F7244" w:rsidRPr="00793D1E" w:rsidRDefault="006F7244"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207ADCD5" w14:textId="4F72AF1C" w:rsidR="006F7244" w:rsidRPr="00793D1E" w:rsidRDefault="006F7244"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a lectern for occasional speakers;</w:t>
            </w:r>
          </w:p>
        </w:tc>
        <w:tc>
          <w:tcPr>
            <w:tcW w:w="3175" w:type="dxa"/>
            <w:tcBorders>
              <w:top w:val="single" w:sz="4" w:space="0" w:color="auto"/>
              <w:left w:val="single" w:sz="4" w:space="0" w:color="auto"/>
              <w:bottom w:val="single" w:sz="4" w:space="0" w:color="auto"/>
              <w:right w:val="single" w:sz="4" w:space="0" w:color="auto"/>
            </w:tcBorders>
          </w:tcPr>
          <w:p w14:paraId="24769246" w14:textId="5C37A33B" w:rsidR="006F7244" w:rsidRPr="00F80995" w:rsidRDefault="006F7244"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1 microphone</w:t>
            </w:r>
          </w:p>
        </w:tc>
      </w:tr>
      <w:tr w:rsidR="007E717C" w:rsidRPr="00793D1E" w14:paraId="6DB71337" w14:textId="77777777" w:rsidTr="00F80995">
        <w:tc>
          <w:tcPr>
            <w:tcW w:w="1843" w:type="dxa"/>
            <w:tcBorders>
              <w:top w:val="single" w:sz="4" w:space="0" w:color="auto"/>
              <w:left w:val="single" w:sz="4" w:space="0" w:color="auto"/>
              <w:bottom w:val="single" w:sz="4" w:space="0" w:color="auto"/>
              <w:right w:val="single" w:sz="4" w:space="0" w:color="auto"/>
            </w:tcBorders>
          </w:tcPr>
          <w:p w14:paraId="786BA488" w14:textId="77777777" w:rsidR="003448DB" w:rsidRPr="00793D1E" w:rsidRDefault="003448DB"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5493DDA1" w14:textId="21A049E0" w:rsidR="003448DB" w:rsidRPr="00793D1E" w:rsidRDefault="00215CDF"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name plates:</w:t>
            </w:r>
          </w:p>
        </w:tc>
        <w:tc>
          <w:tcPr>
            <w:tcW w:w="3175" w:type="dxa"/>
            <w:tcBorders>
              <w:top w:val="single" w:sz="4" w:space="0" w:color="auto"/>
              <w:left w:val="single" w:sz="4" w:space="0" w:color="auto"/>
              <w:bottom w:val="single" w:sz="4" w:space="0" w:color="auto"/>
              <w:right w:val="single" w:sz="4" w:space="0" w:color="auto"/>
            </w:tcBorders>
          </w:tcPr>
          <w:p w14:paraId="7BB9E544" w14:textId="77777777" w:rsidR="00565B31" w:rsidRPr="00F80995"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Chair, </w:t>
            </w:r>
            <w:r w:rsidR="00E83EC0" w:rsidRPr="00F80995">
              <w:rPr>
                <w:rFonts w:ascii="Arial" w:eastAsia="Times New Roman" w:hAnsi="Arial" w:cs="Arial"/>
                <w:sz w:val="20"/>
                <w:lang w:eastAsia="en-AU"/>
              </w:rPr>
              <w:t xml:space="preserve">Vice Chair, </w:t>
            </w:r>
            <w:r w:rsidRPr="00F80995">
              <w:rPr>
                <w:rFonts w:ascii="Arial" w:eastAsia="Times New Roman" w:hAnsi="Arial" w:cs="Arial"/>
                <w:sz w:val="20"/>
                <w:lang w:eastAsia="en-AU"/>
              </w:rPr>
              <w:t xml:space="preserve">Secretary, </w:t>
            </w:r>
            <w:r w:rsidR="008D1602" w:rsidRPr="00F80995">
              <w:rPr>
                <w:rFonts w:ascii="Arial" w:eastAsia="Times New Roman" w:hAnsi="Arial" w:cs="Arial"/>
                <w:sz w:val="20"/>
                <w:lang w:eastAsia="en-AU"/>
              </w:rPr>
              <w:t>Chair-elect, Vice Chair-elect</w:t>
            </w:r>
          </w:p>
          <w:p w14:paraId="0005F3FA" w14:textId="2C595FB8" w:rsidR="00215CDF" w:rsidRPr="00F80995"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Full </w:t>
            </w:r>
            <w:r w:rsidR="007E717C" w:rsidRPr="00F80995">
              <w:rPr>
                <w:rFonts w:ascii="Arial" w:eastAsia="Times New Roman" w:hAnsi="Arial" w:cs="Arial"/>
                <w:sz w:val="20"/>
                <w:lang w:eastAsia="en-AU"/>
              </w:rPr>
              <w:t xml:space="preserve">and Associate </w:t>
            </w:r>
            <w:r w:rsidRPr="00F80995">
              <w:rPr>
                <w:rFonts w:ascii="Arial" w:eastAsia="Times New Roman" w:hAnsi="Arial" w:cs="Arial"/>
                <w:sz w:val="20"/>
                <w:lang w:eastAsia="en-AU"/>
              </w:rPr>
              <w:t>Members (</w:t>
            </w:r>
            <w:r w:rsidR="00E83EC0" w:rsidRPr="00F80995">
              <w:rPr>
                <w:rFonts w:ascii="Arial" w:eastAsia="Times New Roman" w:hAnsi="Arial" w:cs="Arial"/>
                <w:sz w:val="20"/>
                <w:lang w:eastAsia="en-AU"/>
              </w:rPr>
              <w:t>ORGANISATION ACRONYM, Economy</w:t>
            </w:r>
            <w:r w:rsidRPr="00F80995">
              <w:rPr>
                <w:rFonts w:ascii="Arial" w:eastAsia="Times New Roman" w:hAnsi="Arial" w:cs="Arial"/>
                <w:sz w:val="20"/>
                <w:lang w:eastAsia="en-AU"/>
              </w:rPr>
              <w:t xml:space="preserve">), </w:t>
            </w:r>
            <w:r w:rsidR="007E717C" w:rsidRPr="00F80995">
              <w:rPr>
                <w:rFonts w:ascii="Arial" w:eastAsia="Times New Roman" w:hAnsi="Arial" w:cs="Arial"/>
                <w:sz w:val="20"/>
                <w:lang w:eastAsia="en-AU"/>
              </w:rPr>
              <w:t>Affiliates</w:t>
            </w:r>
            <w:r w:rsidRPr="00F80995">
              <w:rPr>
                <w:rFonts w:ascii="Arial" w:eastAsia="Times New Roman" w:hAnsi="Arial" w:cs="Arial"/>
                <w:sz w:val="20"/>
                <w:lang w:eastAsia="en-AU"/>
              </w:rPr>
              <w:t xml:space="preserve"> (</w:t>
            </w:r>
            <w:r w:rsidR="009F011D" w:rsidRPr="00F80995">
              <w:rPr>
                <w:rFonts w:ascii="Arial" w:eastAsia="Times New Roman" w:hAnsi="Arial" w:cs="Arial"/>
                <w:sz w:val="20"/>
                <w:lang w:eastAsia="en-AU"/>
              </w:rPr>
              <w:t>ORGANISATION ACRONYM, Economy</w:t>
            </w:r>
            <w:r w:rsidRPr="00F80995">
              <w:rPr>
                <w:rFonts w:ascii="Arial" w:eastAsia="Times New Roman" w:hAnsi="Arial" w:cs="Arial"/>
                <w:sz w:val="20"/>
                <w:lang w:eastAsia="en-AU"/>
              </w:rPr>
              <w:t>), APEC SRBs</w:t>
            </w:r>
            <w:r w:rsidR="00793D1E" w:rsidRPr="00F80995">
              <w:rPr>
                <w:rFonts w:ascii="Arial" w:eastAsia="Times New Roman" w:hAnsi="Arial" w:cs="Arial"/>
                <w:sz w:val="20"/>
                <w:lang w:eastAsia="en-AU"/>
              </w:rPr>
              <w:t xml:space="preserve"> (APMP, APLMF, PASC)</w:t>
            </w:r>
            <w:r w:rsidRPr="00F80995">
              <w:rPr>
                <w:rFonts w:ascii="Arial" w:eastAsia="Times New Roman" w:hAnsi="Arial" w:cs="Arial"/>
                <w:sz w:val="20"/>
                <w:lang w:eastAsia="en-AU"/>
              </w:rPr>
              <w:t xml:space="preserve">, other invited guests e.g. EA, ILAC; </w:t>
            </w:r>
          </w:p>
          <w:p w14:paraId="7E572E28" w14:textId="77777777" w:rsidR="003448DB" w:rsidRPr="00F80995" w:rsidRDefault="007E717C"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Colour-coded name </w:t>
            </w:r>
            <w:r w:rsidR="00215CDF" w:rsidRPr="00F80995">
              <w:rPr>
                <w:rFonts w:ascii="Arial" w:eastAsia="Times New Roman" w:hAnsi="Arial" w:cs="Arial"/>
                <w:sz w:val="20"/>
                <w:lang w:eastAsia="en-AU"/>
              </w:rPr>
              <w:t>plates to be large enough to be seen from the head table; design and lettering is at the discretion of the host</w:t>
            </w:r>
            <w:r w:rsidRPr="00F80995">
              <w:rPr>
                <w:rFonts w:ascii="Arial" w:eastAsia="Times New Roman" w:hAnsi="Arial" w:cs="Arial"/>
                <w:sz w:val="20"/>
                <w:lang w:eastAsia="en-AU"/>
              </w:rPr>
              <w:t xml:space="preserve"> but colour-coding should differentiate between Full Members, Associate Members, Affiliates, and other invited guests</w:t>
            </w:r>
          </w:p>
          <w:p w14:paraId="73A07BC1" w14:textId="2F85F947" w:rsidR="009F011D" w:rsidRPr="00F80995" w:rsidRDefault="009F011D"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Names plates should be placed in </w:t>
            </w:r>
            <w:r w:rsidR="00793D1E" w:rsidRPr="00F80995">
              <w:rPr>
                <w:rFonts w:ascii="Arial" w:eastAsia="Times New Roman" w:hAnsi="Arial" w:cs="Arial"/>
                <w:sz w:val="20"/>
                <w:lang w:eastAsia="en-AU"/>
              </w:rPr>
              <w:t xml:space="preserve">groups with Full Members in the front, then </w:t>
            </w:r>
            <w:r w:rsidR="00671FDB" w:rsidRPr="00F80995">
              <w:rPr>
                <w:rFonts w:ascii="Arial" w:eastAsia="Times New Roman" w:hAnsi="Arial" w:cs="Arial"/>
                <w:sz w:val="20"/>
                <w:lang w:eastAsia="en-AU"/>
              </w:rPr>
              <w:t>Associate</w:t>
            </w:r>
            <w:r w:rsidR="00793D1E" w:rsidRPr="00F80995">
              <w:rPr>
                <w:rFonts w:ascii="Arial" w:eastAsia="Times New Roman" w:hAnsi="Arial" w:cs="Arial"/>
                <w:sz w:val="20"/>
                <w:lang w:eastAsia="en-AU"/>
              </w:rPr>
              <w:t xml:space="preserve"> Members, then Affiliates, then</w:t>
            </w:r>
            <w:r w:rsidR="00A1508E">
              <w:rPr>
                <w:rFonts w:ascii="Arial" w:eastAsia="Times New Roman" w:hAnsi="Arial" w:cs="Arial"/>
                <w:sz w:val="20"/>
                <w:lang w:eastAsia="en-AU"/>
              </w:rPr>
              <w:t xml:space="preserve"> </w:t>
            </w:r>
            <w:r w:rsidR="00793D1E" w:rsidRPr="00F80995">
              <w:rPr>
                <w:rFonts w:ascii="Arial" w:eastAsia="Times New Roman" w:hAnsi="Arial" w:cs="Arial"/>
                <w:sz w:val="20"/>
                <w:lang w:eastAsia="en-AU"/>
              </w:rPr>
              <w:t>others</w:t>
            </w:r>
            <w:r w:rsidR="005E6F47" w:rsidRPr="00F80995">
              <w:rPr>
                <w:rFonts w:ascii="Arial" w:eastAsia="Times New Roman" w:hAnsi="Arial" w:cs="Arial"/>
                <w:sz w:val="20"/>
                <w:lang w:eastAsia="en-AU"/>
              </w:rPr>
              <w:t xml:space="preserve"> at the back of the room</w:t>
            </w:r>
            <w:r w:rsidR="00793D1E" w:rsidRPr="00F80995">
              <w:rPr>
                <w:rFonts w:ascii="Arial" w:eastAsia="Times New Roman" w:hAnsi="Arial" w:cs="Arial"/>
                <w:sz w:val="20"/>
                <w:lang w:eastAsia="en-AU"/>
              </w:rPr>
              <w:t xml:space="preserve">. </w:t>
            </w:r>
            <w:r w:rsidR="00682455" w:rsidRPr="00F80995">
              <w:rPr>
                <w:rFonts w:ascii="Arial" w:eastAsia="Times New Roman" w:hAnsi="Arial" w:cs="Arial"/>
                <w:sz w:val="20"/>
                <w:lang w:eastAsia="en-AU"/>
              </w:rPr>
              <w:t xml:space="preserve">Within each group the names plates should be placed in </w:t>
            </w:r>
            <w:r w:rsidRPr="00F80995">
              <w:rPr>
                <w:rFonts w:ascii="Arial" w:eastAsia="Times New Roman" w:hAnsi="Arial" w:cs="Arial"/>
                <w:sz w:val="20"/>
                <w:lang w:eastAsia="en-AU"/>
              </w:rPr>
              <w:t xml:space="preserve">alphabetical order on the ORGANIZATION ACRONYM starting at the </w:t>
            </w:r>
            <w:r w:rsidR="005E6F47" w:rsidRPr="00F80995">
              <w:rPr>
                <w:rFonts w:ascii="Arial" w:eastAsia="Times New Roman" w:hAnsi="Arial" w:cs="Arial"/>
                <w:sz w:val="20"/>
                <w:lang w:eastAsia="en-AU"/>
              </w:rPr>
              <w:t>right</w:t>
            </w:r>
            <w:r w:rsidRPr="00F80995">
              <w:rPr>
                <w:rFonts w:ascii="Arial" w:eastAsia="Times New Roman" w:hAnsi="Arial" w:cs="Arial"/>
                <w:sz w:val="20"/>
                <w:lang w:eastAsia="en-AU"/>
              </w:rPr>
              <w:t xml:space="preserve"> of the first </w:t>
            </w:r>
            <w:r w:rsidRPr="00F80995">
              <w:rPr>
                <w:rFonts w:ascii="Arial" w:eastAsia="Times New Roman" w:hAnsi="Arial" w:cs="Arial"/>
                <w:sz w:val="20"/>
                <w:lang w:eastAsia="en-AU"/>
              </w:rPr>
              <w:lastRenderedPageBreak/>
              <w:t xml:space="preserve">row </w:t>
            </w:r>
            <w:r w:rsidR="005E6F47" w:rsidRPr="00F80995">
              <w:rPr>
                <w:rFonts w:ascii="Arial" w:eastAsia="Times New Roman" w:hAnsi="Arial" w:cs="Arial"/>
                <w:sz w:val="20"/>
                <w:lang w:eastAsia="en-AU"/>
              </w:rPr>
              <w:t xml:space="preserve">(when looking at the stage) </w:t>
            </w:r>
            <w:r w:rsidRPr="00F80995">
              <w:rPr>
                <w:rFonts w:ascii="Arial" w:eastAsia="Times New Roman" w:hAnsi="Arial" w:cs="Arial"/>
                <w:sz w:val="20"/>
                <w:lang w:eastAsia="en-AU"/>
              </w:rPr>
              <w:t xml:space="preserve">and then working </w:t>
            </w:r>
            <w:r w:rsidR="00682455" w:rsidRPr="00F80995">
              <w:rPr>
                <w:rFonts w:ascii="Arial" w:eastAsia="Times New Roman" w:hAnsi="Arial" w:cs="Arial"/>
                <w:sz w:val="20"/>
                <w:lang w:eastAsia="en-AU"/>
              </w:rPr>
              <w:t xml:space="preserve">across the rows towards the back of the room </w:t>
            </w:r>
            <w:r w:rsidRPr="00F80995">
              <w:rPr>
                <w:rFonts w:ascii="Arial" w:eastAsia="Times New Roman" w:hAnsi="Arial" w:cs="Arial"/>
                <w:sz w:val="20"/>
                <w:lang w:eastAsia="en-AU"/>
              </w:rPr>
              <w:t xml:space="preserve">if theatre style </w:t>
            </w:r>
            <w:r w:rsidR="006C5126" w:rsidRPr="00F80995">
              <w:rPr>
                <w:rFonts w:ascii="Arial" w:eastAsia="Times New Roman" w:hAnsi="Arial" w:cs="Arial"/>
                <w:sz w:val="20"/>
                <w:lang w:eastAsia="en-AU"/>
              </w:rPr>
              <w:t>seating is used</w:t>
            </w:r>
            <w:r w:rsidR="005E6F47" w:rsidRPr="00F80995">
              <w:rPr>
                <w:rFonts w:ascii="Arial" w:eastAsia="Times New Roman" w:hAnsi="Arial" w:cs="Arial"/>
                <w:sz w:val="20"/>
                <w:lang w:eastAsia="en-AU"/>
              </w:rPr>
              <w:t>.</w:t>
            </w:r>
          </w:p>
          <w:p w14:paraId="47AA5CCE" w14:textId="164FAA2B" w:rsidR="005E6F47" w:rsidRPr="00F80995" w:rsidRDefault="005E6F47"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Please note that if programmable microphones for each seat are used then the ACRONYM NAME must be correct</w:t>
            </w:r>
            <w:r w:rsidR="00C6195C" w:rsidRPr="00F80995">
              <w:rPr>
                <w:rFonts w:ascii="Arial" w:eastAsia="Times New Roman" w:hAnsi="Arial" w:cs="Arial"/>
                <w:sz w:val="20"/>
                <w:lang w:eastAsia="en-AU"/>
              </w:rPr>
              <w:t>ly</w:t>
            </w:r>
            <w:r w:rsidRPr="00F80995">
              <w:rPr>
                <w:rFonts w:ascii="Arial" w:eastAsia="Times New Roman" w:hAnsi="Arial" w:cs="Arial"/>
                <w:sz w:val="20"/>
                <w:lang w:eastAsia="en-AU"/>
              </w:rPr>
              <w:t xml:space="preserve"> assigned to each seat. </w:t>
            </w:r>
            <w:r w:rsidR="00C6195C" w:rsidRPr="00F80995">
              <w:rPr>
                <w:rFonts w:ascii="Arial" w:eastAsia="Times New Roman" w:hAnsi="Arial" w:cs="Arial"/>
                <w:sz w:val="20"/>
                <w:lang w:eastAsia="en-AU"/>
              </w:rPr>
              <w:t>Generally, i</w:t>
            </w:r>
            <w:r w:rsidRPr="00F80995">
              <w:rPr>
                <w:rFonts w:ascii="Arial" w:eastAsia="Times New Roman" w:hAnsi="Arial" w:cs="Arial"/>
                <w:sz w:val="20"/>
                <w:lang w:eastAsia="en-AU"/>
              </w:rPr>
              <w:t xml:space="preserve">t is preferred </w:t>
            </w:r>
            <w:r w:rsidRPr="00F80995">
              <w:rPr>
                <w:rFonts w:ascii="Arial" w:eastAsia="Times New Roman" w:hAnsi="Arial" w:cs="Arial"/>
                <w:b/>
                <w:bCs/>
                <w:sz w:val="20"/>
                <w:lang w:eastAsia="en-AU"/>
              </w:rPr>
              <w:t xml:space="preserve">not to use </w:t>
            </w:r>
            <w:r w:rsidRPr="00F80995">
              <w:rPr>
                <w:rFonts w:ascii="Arial" w:eastAsia="Times New Roman" w:hAnsi="Arial" w:cs="Arial"/>
                <w:sz w:val="20"/>
                <w:lang w:eastAsia="en-AU"/>
              </w:rPr>
              <w:t xml:space="preserve">this technology as seating arrangements and size of delegations are often changed at the last minute. </w:t>
            </w:r>
          </w:p>
        </w:tc>
      </w:tr>
      <w:tr w:rsidR="007E717C" w:rsidRPr="00793D1E" w14:paraId="3D0788C2" w14:textId="77777777" w:rsidTr="00F80995">
        <w:tc>
          <w:tcPr>
            <w:tcW w:w="1843" w:type="dxa"/>
            <w:tcBorders>
              <w:top w:val="single" w:sz="4" w:space="0" w:color="auto"/>
              <w:left w:val="single" w:sz="4" w:space="0" w:color="auto"/>
              <w:bottom w:val="single" w:sz="4" w:space="0" w:color="auto"/>
              <w:right w:val="single" w:sz="4" w:space="0" w:color="auto"/>
            </w:tcBorders>
          </w:tcPr>
          <w:p w14:paraId="758AF9F9" w14:textId="6F60A5A5" w:rsidR="00215CDF" w:rsidRPr="00793D1E" w:rsidRDefault="00215CDF"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lastRenderedPageBreak/>
              <w:t>Committee meetings:</w:t>
            </w:r>
          </w:p>
        </w:tc>
        <w:tc>
          <w:tcPr>
            <w:tcW w:w="2551" w:type="dxa"/>
            <w:tcBorders>
              <w:top w:val="single" w:sz="4" w:space="0" w:color="auto"/>
              <w:left w:val="single" w:sz="4" w:space="0" w:color="auto"/>
              <w:bottom w:val="single" w:sz="4" w:space="0" w:color="auto"/>
              <w:right w:val="single" w:sz="4" w:space="0" w:color="auto"/>
            </w:tcBorders>
          </w:tcPr>
          <w:p w14:paraId="6FA4C20F" w14:textId="64196E9F" w:rsidR="00215CDF" w:rsidRPr="00793D1E" w:rsidRDefault="00215CDF"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 xml:space="preserve">tables in a </w:t>
            </w:r>
            <w:r w:rsidR="006F7244" w:rsidRPr="00793D1E">
              <w:rPr>
                <w:rFonts w:ascii="Arial" w:eastAsia="Times New Roman" w:hAnsi="Arial" w:cs="Arial"/>
                <w:sz w:val="20"/>
                <w:lang w:eastAsia="en-AU"/>
              </w:rPr>
              <w:t xml:space="preserve">hollow </w:t>
            </w:r>
            <w:r w:rsidRPr="00793D1E">
              <w:rPr>
                <w:rFonts w:ascii="Arial" w:eastAsia="Times New Roman" w:hAnsi="Arial" w:cs="Arial"/>
                <w:sz w:val="20"/>
                <w:lang w:eastAsia="en-AU"/>
              </w:rPr>
              <w:t>rectangular arrangement</w:t>
            </w:r>
            <w:r w:rsidR="00221A01" w:rsidRPr="00793D1E">
              <w:rPr>
                <w:rFonts w:ascii="Arial" w:eastAsia="Times New Roman" w:hAnsi="Arial" w:cs="Arial"/>
                <w:sz w:val="20"/>
                <w:lang w:eastAsia="en-AU"/>
              </w:rPr>
              <w:t>, or theatre style for u</w:t>
            </w:r>
            <w:r w:rsidR="00C01F9F" w:rsidRPr="00793D1E">
              <w:rPr>
                <w:rFonts w:ascii="Arial" w:eastAsia="Times New Roman" w:hAnsi="Arial" w:cs="Arial"/>
                <w:sz w:val="20"/>
                <w:lang w:eastAsia="en-AU"/>
              </w:rPr>
              <w:t>p</w:t>
            </w:r>
            <w:r w:rsidR="00221A01" w:rsidRPr="00793D1E">
              <w:rPr>
                <w:rFonts w:ascii="Arial" w:eastAsia="Times New Roman" w:hAnsi="Arial" w:cs="Arial"/>
                <w:sz w:val="20"/>
                <w:lang w:eastAsia="en-AU"/>
              </w:rPr>
              <w:t xml:space="preserve"> to 100 people</w:t>
            </w:r>
          </w:p>
        </w:tc>
        <w:tc>
          <w:tcPr>
            <w:tcW w:w="3175" w:type="dxa"/>
            <w:tcBorders>
              <w:top w:val="single" w:sz="4" w:space="0" w:color="auto"/>
              <w:left w:val="single" w:sz="4" w:space="0" w:color="auto"/>
              <w:bottom w:val="single" w:sz="4" w:space="0" w:color="auto"/>
              <w:right w:val="single" w:sz="4" w:space="0" w:color="auto"/>
            </w:tcBorders>
          </w:tcPr>
          <w:p w14:paraId="1EB5BC5A" w14:textId="77777777" w:rsidR="00215CDF" w:rsidRPr="00A1508E" w:rsidRDefault="00215CDF" w:rsidP="00A1508E">
            <w:pPr>
              <w:tabs>
                <w:tab w:val="left" w:pos="567"/>
                <w:tab w:val="left" w:pos="1134"/>
                <w:tab w:val="left" w:pos="3402"/>
                <w:tab w:val="left" w:pos="3686"/>
              </w:tabs>
              <w:jc w:val="left"/>
              <w:rPr>
                <w:rFonts w:ascii="Arial" w:eastAsia="Times New Roman" w:hAnsi="Arial" w:cs="Arial"/>
                <w:sz w:val="20"/>
                <w:lang w:eastAsia="en-AU"/>
              </w:rPr>
            </w:pPr>
          </w:p>
        </w:tc>
      </w:tr>
      <w:tr w:rsidR="007E717C" w:rsidRPr="00793D1E" w14:paraId="7D6ED622" w14:textId="77777777" w:rsidTr="00F80995">
        <w:tc>
          <w:tcPr>
            <w:tcW w:w="1843" w:type="dxa"/>
            <w:tcBorders>
              <w:top w:val="single" w:sz="4" w:space="0" w:color="auto"/>
              <w:left w:val="single" w:sz="4" w:space="0" w:color="auto"/>
              <w:bottom w:val="single" w:sz="4" w:space="0" w:color="auto"/>
              <w:right w:val="single" w:sz="4" w:space="0" w:color="auto"/>
            </w:tcBorders>
          </w:tcPr>
          <w:p w14:paraId="0B73B89D" w14:textId="77777777" w:rsidR="00215CDF" w:rsidRPr="00793D1E" w:rsidRDefault="00215CDF"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717E2218" w14:textId="165E2C6C" w:rsidR="00215CDF" w:rsidRPr="00793D1E" w:rsidRDefault="00215CDF"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head table:</w:t>
            </w:r>
          </w:p>
        </w:tc>
        <w:tc>
          <w:tcPr>
            <w:tcW w:w="3175" w:type="dxa"/>
            <w:tcBorders>
              <w:top w:val="single" w:sz="4" w:space="0" w:color="auto"/>
              <w:left w:val="single" w:sz="4" w:space="0" w:color="auto"/>
              <w:bottom w:val="single" w:sz="4" w:space="0" w:color="auto"/>
              <w:right w:val="single" w:sz="4" w:space="0" w:color="auto"/>
            </w:tcBorders>
          </w:tcPr>
          <w:p w14:paraId="5B4B5FE3" w14:textId="77777777" w:rsidR="00A1508E"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Chair</w:t>
            </w:r>
            <w:r w:rsidR="006C5126" w:rsidRPr="00F80995">
              <w:rPr>
                <w:rFonts w:ascii="Arial" w:eastAsia="Times New Roman" w:hAnsi="Arial" w:cs="Arial"/>
                <w:sz w:val="20"/>
                <w:lang w:eastAsia="en-AU"/>
              </w:rPr>
              <w:t xml:space="preserve">, Vice Chair </w:t>
            </w:r>
            <w:r w:rsidRPr="00F80995">
              <w:rPr>
                <w:rFonts w:ascii="Arial" w:eastAsia="Times New Roman" w:hAnsi="Arial" w:cs="Arial"/>
                <w:sz w:val="20"/>
                <w:lang w:eastAsia="en-AU"/>
              </w:rPr>
              <w:t>and Secretary</w:t>
            </w:r>
            <w:r w:rsidR="008D1602" w:rsidRPr="00F80995">
              <w:rPr>
                <w:rFonts w:ascii="Arial" w:eastAsia="Times New Roman" w:hAnsi="Arial" w:cs="Arial"/>
                <w:sz w:val="20"/>
                <w:lang w:eastAsia="en-AU"/>
              </w:rPr>
              <w:t>, Chair-elect, Vice Chair-elect</w:t>
            </w:r>
            <w:r w:rsidRPr="00F80995">
              <w:rPr>
                <w:rFonts w:ascii="Arial" w:eastAsia="Times New Roman" w:hAnsi="Arial" w:cs="Arial"/>
                <w:sz w:val="20"/>
                <w:lang w:eastAsia="en-AU"/>
              </w:rPr>
              <w:t xml:space="preserve">; </w:t>
            </w:r>
          </w:p>
          <w:p w14:paraId="53F88471" w14:textId="0DA0578C" w:rsidR="00215CDF" w:rsidRPr="00F80995" w:rsidRDefault="006C5126"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minimum </w:t>
            </w:r>
            <w:r w:rsidR="005E6F47" w:rsidRPr="00F80995">
              <w:rPr>
                <w:rFonts w:ascii="Arial" w:eastAsia="Times New Roman" w:hAnsi="Arial" w:cs="Arial"/>
                <w:sz w:val="20"/>
                <w:lang w:eastAsia="en-AU"/>
              </w:rPr>
              <w:t>3</w:t>
            </w:r>
            <w:r w:rsidR="00215CDF" w:rsidRPr="00F80995">
              <w:rPr>
                <w:rFonts w:ascii="Arial" w:eastAsia="Times New Roman" w:hAnsi="Arial" w:cs="Arial"/>
                <w:sz w:val="20"/>
                <w:lang w:eastAsia="en-AU"/>
              </w:rPr>
              <w:t xml:space="preserve"> microphones</w:t>
            </w:r>
            <w:r w:rsidR="005E6F47" w:rsidRPr="00F80995">
              <w:rPr>
                <w:rFonts w:ascii="Arial" w:eastAsia="Times New Roman" w:hAnsi="Arial" w:cs="Arial"/>
                <w:sz w:val="20"/>
                <w:lang w:eastAsia="en-AU"/>
              </w:rPr>
              <w:t xml:space="preserve"> (2 at the head table, and 1 roving microphone which must be passed to speakers from the floor by a ‘runner’ person provider by the host).</w:t>
            </w:r>
          </w:p>
          <w:p w14:paraId="0EEEE25E" w14:textId="2BC78D6F" w:rsidR="000A2FE4" w:rsidRPr="00F80995" w:rsidRDefault="000A2FE4"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It is good if the head table is on a raised dais so that the Chair may see and be seen by all delegates</w:t>
            </w:r>
          </w:p>
        </w:tc>
      </w:tr>
      <w:tr w:rsidR="007E717C" w:rsidRPr="00793D1E" w14:paraId="160E2930" w14:textId="77777777" w:rsidTr="00F80995">
        <w:tc>
          <w:tcPr>
            <w:tcW w:w="1843" w:type="dxa"/>
            <w:tcBorders>
              <w:top w:val="single" w:sz="4" w:space="0" w:color="auto"/>
              <w:left w:val="single" w:sz="4" w:space="0" w:color="auto"/>
              <w:bottom w:val="single" w:sz="4" w:space="0" w:color="auto"/>
              <w:right w:val="single" w:sz="4" w:space="0" w:color="auto"/>
            </w:tcBorders>
          </w:tcPr>
          <w:p w14:paraId="1CE6E9B0" w14:textId="77777777" w:rsidR="00215CDF" w:rsidRPr="00793D1E" w:rsidRDefault="00215CDF" w:rsidP="00F80995">
            <w:pPr>
              <w:tabs>
                <w:tab w:val="left" w:pos="567"/>
                <w:tab w:val="left" w:pos="1134"/>
                <w:tab w:val="left" w:pos="3402"/>
                <w:tab w:val="left" w:pos="3686"/>
              </w:tabs>
              <w:jc w:val="left"/>
              <w:rPr>
                <w:rFonts w:ascii="Arial" w:eastAsia="Times New Roman" w:hAnsi="Arial" w:cs="Arial"/>
                <w:sz w:val="20"/>
                <w:lang w:eastAsia="en-AU"/>
              </w:rPr>
            </w:pPr>
          </w:p>
        </w:tc>
        <w:tc>
          <w:tcPr>
            <w:tcW w:w="2551" w:type="dxa"/>
            <w:tcBorders>
              <w:top w:val="single" w:sz="4" w:space="0" w:color="auto"/>
              <w:left w:val="single" w:sz="4" w:space="0" w:color="auto"/>
              <w:bottom w:val="single" w:sz="4" w:space="0" w:color="auto"/>
              <w:right w:val="single" w:sz="4" w:space="0" w:color="auto"/>
            </w:tcBorders>
          </w:tcPr>
          <w:p w14:paraId="619FC560" w14:textId="4C0C136E" w:rsidR="00215CDF" w:rsidRPr="00793D1E" w:rsidRDefault="00215CDF"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other tables:</w:t>
            </w:r>
          </w:p>
        </w:tc>
        <w:tc>
          <w:tcPr>
            <w:tcW w:w="3175" w:type="dxa"/>
            <w:tcBorders>
              <w:top w:val="single" w:sz="4" w:space="0" w:color="auto"/>
              <w:left w:val="single" w:sz="4" w:space="0" w:color="auto"/>
              <w:bottom w:val="single" w:sz="4" w:space="0" w:color="auto"/>
              <w:right w:val="single" w:sz="4" w:space="0" w:color="auto"/>
            </w:tcBorders>
          </w:tcPr>
          <w:p w14:paraId="270A207D" w14:textId="77777777" w:rsidR="00A1508E"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 xml:space="preserve">seating for </w:t>
            </w:r>
            <w:r w:rsidR="00193F25" w:rsidRPr="00F80995">
              <w:rPr>
                <w:rFonts w:ascii="Arial" w:eastAsia="Times New Roman" w:hAnsi="Arial" w:cs="Arial"/>
                <w:sz w:val="20"/>
                <w:lang w:eastAsia="en-AU"/>
              </w:rPr>
              <w:t xml:space="preserve">80 - 100 </w:t>
            </w:r>
            <w:r w:rsidRPr="00F80995">
              <w:rPr>
                <w:rFonts w:ascii="Arial" w:eastAsia="Times New Roman" w:hAnsi="Arial" w:cs="Arial"/>
                <w:sz w:val="20"/>
                <w:lang w:eastAsia="en-AU"/>
              </w:rPr>
              <w:t xml:space="preserve">people; </w:t>
            </w:r>
          </w:p>
          <w:p w14:paraId="4963D5CE" w14:textId="75AA72FC" w:rsidR="00215CDF" w:rsidRPr="00F80995" w:rsidRDefault="00215CDF" w:rsidP="00F80995">
            <w:pPr>
              <w:pStyle w:val="ListParagraph"/>
              <w:numPr>
                <w:ilvl w:val="0"/>
                <w:numId w:val="56"/>
              </w:numPr>
              <w:tabs>
                <w:tab w:val="left" w:pos="567"/>
                <w:tab w:val="left" w:pos="1134"/>
                <w:tab w:val="left" w:pos="3402"/>
                <w:tab w:val="left" w:pos="3686"/>
              </w:tabs>
              <w:ind w:left="227" w:hanging="227"/>
              <w:jc w:val="left"/>
              <w:rPr>
                <w:rFonts w:ascii="Arial" w:eastAsia="Times New Roman" w:hAnsi="Arial" w:cs="Arial"/>
                <w:sz w:val="20"/>
                <w:lang w:eastAsia="en-AU"/>
              </w:rPr>
            </w:pPr>
            <w:r w:rsidRPr="00F80995">
              <w:rPr>
                <w:rFonts w:ascii="Arial" w:eastAsia="Times New Roman" w:hAnsi="Arial" w:cs="Arial"/>
                <w:sz w:val="20"/>
                <w:lang w:eastAsia="en-AU"/>
              </w:rPr>
              <w:t>1 microphone between 2 people</w:t>
            </w:r>
          </w:p>
        </w:tc>
      </w:tr>
      <w:tr w:rsidR="004F5034" w:rsidRPr="00793D1E" w14:paraId="36D4323B" w14:textId="77777777" w:rsidTr="00F80995">
        <w:tc>
          <w:tcPr>
            <w:tcW w:w="1843" w:type="dxa"/>
            <w:tcBorders>
              <w:top w:val="single" w:sz="4" w:space="0" w:color="auto"/>
              <w:left w:val="single" w:sz="4" w:space="0" w:color="auto"/>
              <w:bottom w:val="single" w:sz="4" w:space="0" w:color="auto"/>
              <w:right w:val="single" w:sz="4" w:space="0" w:color="auto"/>
            </w:tcBorders>
          </w:tcPr>
          <w:p w14:paraId="0D6C2165" w14:textId="2F3E5E61" w:rsidR="004F5034" w:rsidRPr="00793D1E" w:rsidRDefault="004F5034"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t xml:space="preserve">Working Groups </w:t>
            </w:r>
          </w:p>
        </w:tc>
        <w:tc>
          <w:tcPr>
            <w:tcW w:w="2551" w:type="dxa"/>
            <w:tcBorders>
              <w:top w:val="single" w:sz="4" w:space="0" w:color="auto"/>
              <w:left w:val="single" w:sz="4" w:space="0" w:color="auto"/>
              <w:bottom w:val="single" w:sz="4" w:space="0" w:color="auto"/>
              <w:right w:val="single" w:sz="4" w:space="0" w:color="auto"/>
            </w:tcBorders>
          </w:tcPr>
          <w:p w14:paraId="58EB9144" w14:textId="77777777" w:rsidR="004F5034" w:rsidRPr="00793D1E" w:rsidRDefault="004F5034"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tables in a hollow square/rectangle;</w:t>
            </w:r>
          </w:p>
          <w:p w14:paraId="0849D4D2" w14:textId="28AF2CE1" w:rsidR="007A14E9" w:rsidRPr="00793D1E" w:rsidRDefault="007A14E9" w:rsidP="00F80995">
            <w:pPr>
              <w:pStyle w:val="ListParagraph"/>
              <w:numPr>
                <w:ilvl w:val="0"/>
                <w:numId w:val="42"/>
              </w:numPr>
              <w:tabs>
                <w:tab w:val="left" w:pos="1134"/>
                <w:tab w:val="left" w:pos="2868"/>
                <w:tab w:val="left" w:pos="3402"/>
                <w:tab w:val="left" w:pos="3686"/>
              </w:tabs>
              <w:ind w:left="317" w:hanging="317"/>
              <w:jc w:val="left"/>
              <w:rPr>
                <w:rFonts w:ascii="Arial" w:eastAsia="Times New Roman" w:hAnsi="Arial" w:cs="Arial"/>
                <w:sz w:val="20"/>
                <w:lang w:eastAsia="en-AU"/>
              </w:rPr>
            </w:pPr>
            <w:r w:rsidRPr="00793D1E">
              <w:rPr>
                <w:rFonts w:ascii="Arial" w:eastAsia="Times New Roman" w:hAnsi="Arial" w:cs="Arial"/>
                <w:sz w:val="20"/>
                <w:lang w:eastAsia="en-AU"/>
              </w:rPr>
              <w:t>4 break-out rooms for up to 20 people each</w:t>
            </w:r>
          </w:p>
        </w:tc>
        <w:tc>
          <w:tcPr>
            <w:tcW w:w="3175" w:type="dxa"/>
            <w:tcBorders>
              <w:top w:val="single" w:sz="4" w:space="0" w:color="auto"/>
              <w:left w:val="single" w:sz="4" w:space="0" w:color="auto"/>
              <w:bottom w:val="single" w:sz="4" w:space="0" w:color="auto"/>
              <w:right w:val="single" w:sz="4" w:space="0" w:color="auto"/>
            </w:tcBorders>
          </w:tcPr>
          <w:p w14:paraId="13762773" w14:textId="77777777" w:rsidR="004F5034" w:rsidRPr="00A1508E" w:rsidRDefault="004F5034" w:rsidP="00A1508E">
            <w:pPr>
              <w:tabs>
                <w:tab w:val="left" w:pos="567"/>
                <w:tab w:val="left" w:pos="1134"/>
                <w:tab w:val="left" w:pos="3402"/>
                <w:tab w:val="left" w:pos="3686"/>
              </w:tabs>
              <w:ind w:left="360"/>
              <w:jc w:val="left"/>
              <w:rPr>
                <w:rFonts w:ascii="Arial" w:eastAsia="Times New Roman" w:hAnsi="Arial" w:cs="Arial"/>
                <w:sz w:val="20"/>
                <w:lang w:eastAsia="en-AU"/>
              </w:rPr>
            </w:pPr>
          </w:p>
        </w:tc>
      </w:tr>
      <w:tr w:rsidR="00215CDF" w:rsidRPr="00793D1E" w14:paraId="36E1C381" w14:textId="77777777" w:rsidTr="00F80995">
        <w:tc>
          <w:tcPr>
            <w:tcW w:w="1843" w:type="dxa"/>
            <w:tcBorders>
              <w:top w:val="single" w:sz="4" w:space="0" w:color="auto"/>
              <w:left w:val="single" w:sz="4" w:space="0" w:color="auto"/>
              <w:bottom w:val="single" w:sz="4" w:space="0" w:color="auto"/>
              <w:right w:val="single" w:sz="4" w:space="0" w:color="auto"/>
            </w:tcBorders>
          </w:tcPr>
          <w:p w14:paraId="6F84782C" w14:textId="2DFD14EE" w:rsidR="00215CDF" w:rsidRPr="00793D1E" w:rsidRDefault="00215CDF" w:rsidP="00F80995">
            <w:pPr>
              <w:tabs>
                <w:tab w:val="left" w:pos="567"/>
                <w:tab w:val="left" w:pos="1134"/>
                <w:tab w:val="left" w:pos="3402"/>
                <w:tab w:val="left" w:pos="3686"/>
              </w:tabs>
              <w:jc w:val="left"/>
              <w:rPr>
                <w:rFonts w:ascii="Arial" w:eastAsia="Times New Roman" w:hAnsi="Arial" w:cs="Arial"/>
                <w:sz w:val="20"/>
                <w:lang w:eastAsia="en-AU"/>
              </w:rPr>
            </w:pPr>
            <w:r w:rsidRPr="00793D1E">
              <w:rPr>
                <w:rFonts w:ascii="Arial" w:eastAsia="Times New Roman" w:hAnsi="Arial" w:cs="Arial"/>
                <w:sz w:val="20"/>
                <w:lang w:eastAsia="en-AU"/>
              </w:rPr>
              <w:t>All meetings:</w:t>
            </w:r>
          </w:p>
        </w:tc>
        <w:tc>
          <w:tcPr>
            <w:tcW w:w="5726" w:type="dxa"/>
            <w:gridSpan w:val="2"/>
            <w:tcBorders>
              <w:top w:val="single" w:sz="4" w:space="0" w:color="auto"/>
              <w:left w:val="single" w:sz="4" w:space="0" w:color="auto"/>
              <w:bottom w:val="single" w:sz="4" w:space="0" w:color="auto"/>
              <w:right w:val="single" w:sz="4" w:space="0" w:color="auto"/>
            </w:tcBorders>
          </w:tcPr>
          <w:p w14:paraId="4F0C0C73" w14:textId="77777777" w:rsidR="00B95DA5" w:rsidRPr="00F80995" w:rsidRDefault="00215CDF" w:rsidP="00A1508E">
            <w:pPr>
              <w:pStyle w:val="ListParagraph"/>
              <w:numPr>
                <w:ilvl w:val="0"/>
                <w:numId w:val="56"/>
              </w:numPr>
              <w:tabs>
                <w:tab w:val="left" w:pos="1134"/>
                <w:tab w:val="left" w:pos="2868"/>
                <w:tab w:val="left" w:pos="3402"/>
                <w:tab w:val="left" w:pos="3686"/>
              </w:tabs>
              <w:ind w:left="317"/>
              <w:jc w:val="left"/>
              <w:rPr>
                <w:rFonts w:ascii="Arial" w:eastAsia="Times New Roman" w:hAnsi="Arial" w:cs="Arial"/>
                <w:sz w:val="20"/>
                <w:lang w:eastAsia="en-AU"/>
              </w:rPr>
            </w:pPr>
            <w:r w:rsidRPr="00F80995">
              <w:rPr>
                <w:rFonts w:ascii="Arial" w:eastAsia="Times New Roman" w:hAnsi="Arial" w:cs="Arial"/>
                <w:sz w:val="20"/>
                <w:lang w:eastAsia="en-AU"/>
              </w:rPr>
              <w:t>multi-media projector with laptop computer; adequate electronic cables and power outlets around the table to enable participants to access power for their laptops</w:t>
            </w:r>
            <w:r w:rsidR="006F7244" w:rsidRPr="00F80995">
              <w:rPr>
                <w:rFonts w:ascii="Arial" w:eastAsia="Times New Roman" w:hAnsi="Arial" w:cs="Arial"/>
                <w:sz w:val="20"/>
                <w:lang w:eastAsia="en-AU"/>
              </w:rPr>
              <w:t xml:space="preserve">; </w:t>
            </w:r>
            <w:r w:rsidR="005E6F47" w:rsidRPr="00F80995">
              <w:rPr>
                <w:rFonts w:ascii="Arial" w:eastAsia="Times New Roman" w:hAnsi="Arial" w:cs="Arial"/>
                <w:sz w:val="20"/>
                <w:lang w:eastAsia="en-AU"/>
              </w:rPr>
              <w:t>2 microphones at the head table, and at least 1 roving microphone which must be passed to speakers from the floor by a ‘runner’ person provider by the host</w:t>
            </w:r>
            <w:r w:rsidR="00B95DA5" w:rsidRPr="00F80995">
              <w:rPr>
                <w:rFonts w:ascii="Arial" w:eastAsia="Times New Roman" w:hAnsi="Arial" w:cs="Arial"/>
                <w:sz w:val="20"/>
                <w:lang w:eastAsia="en-AU"/>
              </w:rPr>
              <w:t xml:space="preserve">; </w:t>
            </w:r>
          </w:p>
          <w:p w14:paraId="66240358" w14:textId="66D60C49" w:rsidR="008D1602" w:rsidRPr="00F80995" w:rsidRDefault="00A1508E" w:rsidP="00A1508E">
            <w:pPr>
              <w:pStyle w:val="ListParagraph"/>
              <w:numPr>
                <w:ilvl w:val="0"/>
                <w:numId w:val="56"/>
              </w:numPr>
              <w:tabs>
                <w:tab w:val="left" w:pos="1134"/>
                <w:tab w:val="left" w:pos="2868"/>
                <w:tab w:val="left" w:pos="3402"/>
                <w:tab w:val="left" w:pos="3686"/>
              </w:tabs>
              <w:ind w:left="317"/>
              <w:jc w:val="left"/>
              <w:rPr>
                <w:rFonts w:ascii="Arial" w:eastAsia="Times New Roman" w:hAnsi="Arial" w:cs="Arial"/>
                <w:sz w:val="20"/>
                <w:lang w:eastAsia="en-AU"/>
              </w:rPr>
            </w:pPr>
            <w:r>
              <w:rPr>
                <w:rFonts w:ascii="Arial" w:eastAsia="Times New Roman" w:hAnsi="Arial" w:cs="Arial"/>
                <w:sz w:val="20"/>
                <w:lang w:eastAsia="en-AU"/>
              </w:rPr>
              <w:t>o</w:t>
            </w:r>
            <w:r w:rsidR="008D1602" w:rsidRPr="00F80995">
              <w:rPr>
                <w:rFonts w:ascii="Arial" w:eastAsia="Times New Roman" w:hAnsi="Arial" w:cs="Arial"/>
                <w:sz w:val="20"/>
                <w:lang w:eastAsia="en-AU"/>
              </w:rPr>
              <w:t>n-call IT and connectivity support at every meeting</w:t>
            </w:r>
          </w:p>
          <w:p w14:paraId="3A2EF7B6" w14:textId="34B1BD11" w:rsidR="006F7244" w:rsidRPr="00F80995" w:rsidRDefault="00A1508E" w:rsidP="00A1508E">
            <w:pPr>
              <w:pStyle w:val="ListParagraph"/>
              <w:numPr>
                <w:ilvl w:val="0"/>
                <w:numId w:val="56"/>
              </w:numPr>
              <w:tabs>
                <w:tab w:val="left" w:pos="1134"/>
                <w:tab w:val="left" w:pos="2868"/>
                <w:tab w:val="left" w:pos="3402"/>
                <w:tab w:val="left" w:pos="3686"/>
              </w:tabs>
              <w:ind w:left="317"/>
              <w:jc w:val="left"/>
              <w:rPr>
                <w:rFonts w:ascii="Arial" w:eastAsia="Times New Roman" w:hAnsi="Arial" w:cs="Arial"/>
                <w:sz w:val="20"/>
                <w:lang w:eastAsia="en-AU"/>
              </w:rPr>
            </w:pPr>
            <w:r>
              <w:rPr>
                <w:rFonts w:ascii="Arial" w:eastAsia="Times New Roman" w:hAnsi="Arial" w:cs="Arial"/>
                <w:sz w:val="20"/>
                <w:lang w:eastAsia="en-AU"/>
              </w:rPr>
              <w:t>a</w:t>
            </w:r>
            <w:r w:rsidR="006F7244" w:rsidRPr="00F80995">
              <w:rPr>
                <w:rFonts w:ascii="Arial" w:eastAsia="Times New Roman" w:hAnsi="Arial" w:cs="Arial"/>
                <w:sz w:val="20"/>
                <w:lang w:eastAsia="en-AU"/>
              </w:rPr>
              <w:t>ll meeting rooms should be lockable, or under surveillance, so that delegates may leave papers, laptop computers, etc. on tables during refreshment breaks.</w:t>
            </w:r>
          </w:p>
        </w:tc>
      </w:tr>
    </w:tbl>
    <w:p w14:paraId="19202043" w14:textId="77777777" w:rsidR="00C34F41" w:rsidRPr="005578D8" w:rsidRDefault="00C34F41" w:rsidP="00BF315F">
      <w:pPr>
        <w:tabs>
          <w:tab w:val="left" w:pos="567"/>
          <w:tab w:val="left" w:pos="1134"/>
          <w:tab w:val="left" w:pos="3402"/>
          <w:tab w:val="left" w:pos="3686"/>
          <w:tab w:val="left" w:pos="5103"/>
          <w:tab w:val="left" w:pos="5670"/>
        </w:tabs>
        <w:spacing w:after="220"/>
        <w:ind w:left="709" w:hanging="709"/>
        <w:rPr>
          <w:rFonts w:ascii="Arial" w:eastAsia="Times New Roman" w:hAnsi="Arial" w:cs="Arial"/>
          <w:szCs w:val="22"/>
          <w:lang w:eastAsia="en-AU"/>
        </w:rPr>
      </w:pPr>
    </w:p>
    <w:p w14:paraId="24D466E9" w14:textId="6450F02D" w:rsidR="00C34F41" w:rsidRPr="003E2A23" w:rsidRDefault="00C34F41" w:rsidP="00BF315F">
      <w:pPr>
        <w:pStyle w:val="ITISHeading1"/>
        <w:tabs>
          <w:tab w:val="clear" w:pos="851"/>
        </w:tabs>
        <w:ind w:left="709" w:hanging="709"/>
        <w:rPr>
          <w:lang w:eastAsia="en-AU"/>
        </w:rPr>
      </w:pPr>
      <w:bookmarkStart w:id="9" w:name="_Toc126151983"/>
      <w:r w:rsidRPr="00D501A1">
        <w:rPr>
          <w:lang w:eastAsia="en-AU"/>
        </w:rPr>
        <w:lastRenderedPageBreak/>
        <w:t>MEETING SECRETARIAT ROOM</w:t>
      </w:r>
      <w:bookmarkEnd w:id="9"/>
      <w:r w:rsidRPr="005578D8">
        <w:rPr>
          <w:lang w:eastAsia="en-AU"/>
        </w:rPr>
        <w:tab/>
      </w:r>
    </w:p>
    <w:p w14:paraId="2A0D9C69" w14:textId="2469DE30" w:rsidR="00A52C73" w:rsidRDefault="00EB0470" w:rsidP="00BF315F">
      <w:pPr>
        <w:tabs>
          <w:tab w:val="left" w:pos="3402"/>
          <w:tab w:val="left" w:pos="3686"/>
          <w:tab w:val="left" w:pos="5670"/>
        </w:tabs>
        <w:spacing w:after="220"/>
        <w:ind w:left="709" w:hanging="709"/>
        <w:contextualSpacing/>
        <w:rPr>
          <w:rFonts w:ascii="Arial" w:eastAsia="Times New Roman" w:hAnsi="Arial" w:cs="Arial"/>
          <w:szCs w:val="22"/>
          <w:lang w:eastAsia="en-AU"/>
        </w:rPr>
      </w:pPr>
      <w:r>
        <w:rPr>
          <w:rFonts w:ascii="Arial" w:eastAsia="Times New Roman" w:hAnsi="Arial" w:cs="Arial"/>
          <w:szCs w:val="22"/>
          <w:lang w:eastAsia="en-AU"/>
        </w:rPr>
        <w:t>8.1</w:t>
      </w:r>
      <w:r>
        <w:rPr>
          <w:rFonts w:ascii="Arial" w:eastAsia="Times New Roman" w:hAnsi="Arial" w:cs="Arial"/>
          <w:szCs w:val="22"/>
          <w:lang w:eastAsia="en-AU"/>
        </w:rPr>
        <w:tab/>
      </w:r>
      <w:r w:rsidR="00A52C73" w:rsidRPr="00A52C73">
        <w:rPr>
          <w:rFonts w:ascii="Arial" w:eastAsia="Times New Roman" w:hAnsi="Arial" w:cs="Arial"/>
          <w:szCs w:val="22"/>
          <w:lang w:eastAsia="en-AU"/>
        </w:rPr>
        <w:t>The host is responsible for providing secretariat support and personnel.</w:t>
      </w:r>
    </w:p>
    <w:p w14:paraId="0D81A1DF" w14:textId="77777777" w:rsidR="00A52C73" w:rsidRPr="00A52C73" w:rsidRDefault="00A52C73" w:rsidP="00BF315F">
      <w:pPr>
        <w:tabs>
          <w:tab w:val="left" w:pos="3402"/>
          <w:tab w:val="left" w:pos="3686"/>
          <w:tab w:val="left" w:pos="5670"/>
        </w:tabs>
        <w:spacing w:after="220"/>
        <w:ind w:left="709" w:hanging="709"/>
        <w:contextualSpacing/>
        <w:rPr>
          <w:rFonts w:ascii="Arial" w:eastAsia="Times New Roman" w:hAnsi="Arial" w:cs="Arial"/>
          <w:szCs w:val="22"/>
          <w:lang w:eastAsia="en-AU"/>
        </w:rPr>
      </w:pPr>
    </w:p>
    <w:p w14:paraId="04AD8917" w14:textId="633C760A" w:rsidR="00A52C73" w:rsidRDefault="00EB0470" w:rsidP="00BF315F">
      <w:pPr>
        <w:tabs>
          <w:tab w:val="left" w:pos="3402"/>
          <w:tab w:val="left" w:pos="3686"/>
          <w:tab w:val="left" w:pos="5670"/>
        </w:tabs>
        <w:spacing w:after="220"/>
        <w:ind w:left="709" w:hanging="709"/>
        <w:contextualSpacing/>
        <w:rPr>
          <w:rFonts w:ascii="Arial" w:eastAsia="Times New Roman" w:hAnsi="Arial" w:cs="Arial"/>
          <w:szCs w:val="22"/>
          <w:lang w:eastAsia="en-AU"/>
        </w:rPr>
      </w:pPr>
      <w:r>
        <w:rPr>
          <w:rFonts w:ascii="Arial" w:eastAsia="Times New Roman" w:hAnsi="Arial" w:cs="Arial"/>
          <w:szCs w:val="22"/>
          <w:lang w:eastAsia="en-AU"/>
        </w:rPr>
        <w:t>8.2</w:t>
      </w:r>
      <w:r>
        <w:rPr>
          <w:rFonts w:ascii="Arial" w:eastAsia="Times New Roman" w:hAnsi="Arial" w:cs="Arial"/>
          <w:szCs w:val="22"/>
          <w:lang w:eastAsia="en-AU"/>
        </w:rPr>
        <w:tab/>
      </w:r>
      <w:r w:rsidR="00A52C73" w:rsidRPr="00A52C73">
        <w:rPr>
          <w:rFonts w:ascii="Arial" w:eastAsia="Times New Roman" w:hAnsi="Arial" w:cs="Arial"/>
          <w:szCs w:val="22"/>
          <w:lang w:eastAsia="en-AU"/>
        </w:rPr>
        <w:t>A separate lockable secretariat room shall be provided</w:t>
      </w:r>
      <w:r w:rsidR="00A52C73">
        <w:rPr>
          <w:rFonts w:ascii="Arial" w:eastAsia="Times New Roman" w:hAnsi="Arial" w:cs="Arial"/>
          <w:szCs w:val="22"/>
          <w:lang w:eastAsia="en-AU"/>
        </w:rPr>
        <w:t>:</w:t>
      </w:r>
      <w:r w:rsidR="00A52C73" w:rsidRPr="00A52C73">
        <w:rPr>
          <w:rFonts w:ascii="Arial" w:eastAsia="Times New Roman" w:hAnsi="Arial" w:cs="Arial"/>
          <w:szCs w:val="22"/>
          <w:lang w:eastAsia="en-AU"/>
        </w:rPr>
        <w:t xml:space="preserve"> </w:t>
      </w:r>
    </w:p>
    <w:p w14:paraId="037CB62A" w14:textId="7FF18983" w:rsidR="00C34F41" w:rsidRDefault="00C34F41" w:rsidP="00A1508E">
      <w:pPr>
        <w:pStyle w:val="ListParagraph"/>
        <w:numPr>
          <w:ilvl w:val="0"/>
          <w:numId w:val="57"/>
        </w:numPr>
        <w:tabs>
          <w:tab w:val="left" w:pos="3119"/>
          <w:tab w:val="left" w:pos="3686"/>
        </w:tabs>
        <w:rPr>
          <w:rFonts w:ascii="Arial" w:eastAsia="Times New Roman" w:hAnsi="Arial" w:cs="Arial"/>
          <w:szCs w:val="22"/>
          <w:lang w:eastAsia="en-AU"/>
        </w:rPr>
      </w:pPr>
      <w:r w:rsidRPr="005578D8">
        <w:rPr>
          <w:rFonts w:ascii="Arial" w:eastAsia="Times New Roman" w:hAnsi="Arial" w:cs="Arial"/>
          <w:szCs w:val="22"/>
          <w:lang w:eastAsia="en-AU"/>
        </w:rPr>
        <w:t xml:space="preserve">available from </w:t>
      </w:r>
      <w:r w:rsidR="0028642B">
        <w:rPr>
          <w:rFonts w:ascii="Arial" w:eastAsia="Times New Roman" w:hAnsi="Arial" w:cs="Arial"/>
          <w:szCs w:val="22"/>
          <w:lang w:eastAsia="en-AU"/>
        </w:rPr>
        <w:t>beginning to the end of the meetings</w:t>
      </w:r>
      <w:r w:rsidR="00A52C73">
        <w:rPr>
          <w:rFonts w:ascii="Arial" w:eastAsia="Times New Roman" w:hAnsi="Arial" w:cs="Arial"/>
          <w:szCs w:val="22"/>
          <w:lang w:eastAsia="en-AU"/>
        </w:rPr>
        <w:t>;</w:t>
      </w:r>
    </w:p>
    <w:p w14:paraId="4AB25BB8" w14:textId="77777777" w:rsidR="00A1508E" w:rsidRPr="00A1508E" w:rsidRDefault="00A1508E" w:rsidP="00A1508E">
      <w:pPr>
        <w:tabs>
          <w:tab w:val="left" w:pos="3119"/>
          <w:tab w:val="left" w:pos="3686"/>
        </w:tabs>
        <w:ind w:left="709"/>
        <w:rPr>
          <w:rFonts w:ascii="Arial" w:eastAsia="Times New Roman" w:hAnsi="Arial" w:cs="Arial"/>
          <w:szCs w:val="22"/>
          <w:lang w:eastAsia="en-AU"/>
        </w:rPr>
      </w:pPr>
    </w:p>
    <w:p w14:paraId="66412C86" w14:textId="72ACA84C" w:rsidR="00A52C73" w:rsidRDefault="00A52C73" w:rsidP="00A1508E">
      <w:pPr>
        <w:pStyle w:val="ListParagraph"/>
        <w:numPr>
          <w:ilvl w:val="0"/>
          <w:numId w:val="57"/>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at least 3 full-sized desks;</w:t>
      </w:r>
    </w:p>
    <w:p w14:paraId="32C306FA" w14:textId="77777777" w:rsidR="00A1508E" w:rsidRPr="00A1508E" w:rsidRDefault="00A1508E" w:rsidP="00A1508E">
      <w:pPr>
        <w:tabs>
          <w:tab w:val="left" w:pos="3119"/>
          <w:tab w:val="left" w:pos="3686"/>
        </w:tabs>
        <w:ind w:left="709"/>
        <w:rPr>
          <w:rFonts w:ascii="Arial" w:eastAsia="Times New Roman" w:hAnsi="Arial" w:cs="Arial"/>
          <w:szCs w:val="22"/>
          <w:lang w:eastAsia="en-AU"/>
        </w:rPr>
      </w:pPr>
    </w:p>
    <w:p w14:paraId="78E2F2BB" w14:textId="6C155383" w:rsidR="00A52C73" w:rsidRDefault="00A52C73" w:rsidP="00A1508E">
      <w:pPr>
        <w:pStyle w:val="ListParagraph"/>
        <w:numPr>
          <w:ilvl w:val="0"/>
          <w:numId w:val="57"/>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big</w:t>
      </w:r>
      <w:r w:rsidRPr="00A52C73">
        <w:rPr>
          <w:rFonts w:ascii="Arial" w:eastAsia="Times New Roman" w:hAnsi="Arial" w:cs="Arial"/>
          <w:szCs w:val="22"/>
          <w:lang w:eastAsia="en-AU"/>
        </w:rPr>
        <w:t xml:space="preserve"> enough for three people to work simultaneously without getting in each other’s way</w:t>
      </w:r>
      <w:r>
        <w:rPr>
          <w:rFonts w:ascii="Arial" w:eastAsia="Times New Roman" w:hAnsi="Arial" w:cs="Arial"/>
          <w:szCs w:val="22"/>
          <w:lang w:eastAsia="en-AU"/>
        </w:rPr>
        <w:t>;</w:t>
      </w:r>
    </w:p>
    <w:p w14:paraId="532FC2AF" w14:textId="77777777" w:rsidR="00A1508E" w:rsidRPr="00B054E0" w:rsidRDefault="00A1508E" w:rsidP="00B054E0">
      <w:pPr>
        <w:tabs>
          <w:tab w:val="left" w:pos="3119"/>
          <w:tab w:val="left" w:pos="3686"/>
        </w:tabs>
        <w:ind w:left="709"/>
        <w:rPr>
          <w:rFonts w:ascii="Arial" w:eastAsia="Times New Roman" w:hAnsi="Arial" w:cs="Arial"/>
          <w:szCs w:val="22"/>
          <w:lang w:eastAsia="en-AU"/>
        </w:rPr>
      </w:pPr>
    </w:p>
    <w:p w14:paraId="62652D1B" w14:textId="0931C3A0" w:rsidR="00C34F41" w:rsidRDefault="00C34F41" w:rsidP="00A1508E">
      <w:pPr>
        <w:pStyle w:val="ListParagraph"/>
        <w:numPr>
          <w:ilvl w:val="0"/>
          <w:numId w:val="57"/>
        </w:numPr>
        <w:tabs>
          <w:tab w:val="left" w:pos="3119"/>
          <w:tab w:val="left" w:pos="3686"/>
        </w:tabs>
        <w:rPr>
          <w:rFonts w:ascii="Arial" w:eastAsia="Times New Roman" w:hAnsi="Arial" w:cs="Arial"/>
          <w:szCs w:val="22"/>
          <w:lang w:eastAsia="en-AU"/>
        </w:rPr>
      </w:pPr>
      <w:r w:rsidRPr="005578D8">
        <w:rPr>
          <w:rFonts w:ascii="Arial" w:eastAsia="Times New Roman" w:hAnsi="Arial" w:cs="Arial"/>
          <w:szCs w:val="22"/>
          <w:lang w:eastAsia="en-AU"/>
        </w:rPr>
        <w:t xml:space="preserve">permanently staffed by at least 1 person with good </w:t>
      </w:r>
      <w:r w:rsidR="00113AC0">
        <w:rPr>
          <w:rFonts w:ascii="Arial" w:eastAsia="Times New Roman" w:hAnsi="Arial" w:cs="Arial"/>
          <w:szCs w:val="22"/>
          <w:lang w:eastAsia="en-AU"/>
        </w:rPr>
        <w:t>written and spoken</w:t>
      </w:r>
      <w:r w:rsidRPr="005578D8">
        <w:rPr>
          <w:rFonts w:ascii="Arial" w:eastAsia="Times New Roman" w:hAnsi="Arial" w:cs="Arial"/>
          <w:szCs w:val="22"/>
          <w:lang w:eastAsia="en-AU"/>
        </w:rPr>
        <w:t xml:space="preserve"> English</w:t>
      </w:r>
      <w:r w:rsidR="00A52C73">
        <w:rPr>
          <w:rFonts w:ascii="Arial" w:eastAsia="Times New Roman" w:hAnsi="Arial" w:cs="Arial"/>
          <w:szCs w:val="22"/>
          <w:lang w:eastAsia="en-AU"/>
        </w:rPr>
        <w:t>;</w:t>
      </w:r>
    </w:p>
    <w:p w14:paraId="191B87AE" w14:textId="77777777" w:rsidR="00A1508E" w:rsidRPr="00B054E0" w:rsidRDefault="00A1508E" w:rsidP="00B054E0">
      <w:pPr>
        <w:tabs>
          <w:tab w:val="left" w:pos="3119"/>
          <w:tab w:val="left" w:pos="3686"/>
        </w:tabs>
        <w:ind w:left="709"/>
        <w:rPr>
          <w:rFonts w:ascii="Arial" w:eastAsia="Times New Roman" w:hAnsi="Arial" w:cs="Arial"/>
          <w:szCs w:val="22"/>
          <w:lang w:eastAsia="en-AU"/>
        </w:rPr>
      </w:pPr>
    </w:p>
    <w:p w14:paraId="5E803DB6" w14:textId="40993617" w:rsidR="00C34F41" w:rsidRDefault="00B6448C" w:rsidP="00A1508E">
      <w:pPr>
        <w:pStyle w:val="ListParagraph"/>
        <w:numPr>
          <w:ilvl w:val="0"/>
          <w:numId w:val="57"/>
        </w:numPr>
        <w:tabs>
          <w:tab w:val="left" w:pos="3119"/>
          <w:tab w:val="left" w:pos="3686"/>
        </w:tabs>
        <w:rPr>
          <w:rFonts w:ascii="Arial" w:eastAsia="Times New Roman" w:hAnsi="Arial" w:cs="Arial"/>
          <w:szCs w:val="22"/>
          <w:lang w:eastAsia="en-AU"/>
        </w:rPr>
      </w:pPr>
      <w:r>
        <w:rPr>
          <w:rFonts w:ascii="Arial" w:eastAsia="Times New Roman" w:hAnsi="Arial" w:cs="Arial"/>
          <w:szCs w:val="22"/>
          <w:lang w:eastAsia="en-AU"/>
        </w:rPr>
        <w:t>Multi-Function Centre (scanner, printer, photocopier); adequate</w:t>
      </w:r>
      <w:r w:rsidR="00C34F41" w:rsidRPr="005578D8">
        <w:rPr>
          <w:rFonts w:ascii="Arial" w:eastAsia="Times New Roman" w:hAnsi="Arial" w:cs="Arial"/>
          <w:szCs w:val="22"/>
          <w:lang w:eastAsia="en-AU"/>
        </w:rPr>
        <w:t xml:space="preserve"> </w:t>
      </w:r>
      <w:r w:rsidRPr="005578D8">
        <w:rPr>
          <w:rFonts w:ascii="Arial" w:eastAsia="Times New Roman" w:hAnsi="Arial" w:cs="Arial"/>
          <w:szCs w:val="22"/>
          <w:lang w:eastAsia="en-AU"/>
        </w:rPr>
        <w:t>suppl</w:t>
      </w:r>
      <w:r>
        <w:rPr>
          <w:rFonts w:ascii="Arial" w:eastAsia="Times New Roman" w:hAnsi="Arial" w:cs="Arial"/>
          <w:szCs w:val="22"/>
          <w:lang w:eastAsia="en-AU"/>
        </w:rPr>
        <w:t>y</w:t>
      </w:r>
      <w:r w:rsidRPr="005578D8">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 xml:space="preserve">of A4 </w:t>
      </w:r>
      <w:r>
        <w:rPr>
          <w:rFonts w:ascii="Arial" w:eastAsia="Times New Roman" w:hAnsi="Arial" w:cs="Arial"/>
          <w:szCs w:val="22"/>
          <w:lang w:eastAsia="en-AU"/>
        </w:rPr>
        <w:t>printer</w:t>
      </w:r>
      <w:r w:rsidRPr="005578D8">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paper</w:t>
      </w:r>
      <w:r w:rsidR="00A52C73">
        <w:rPr>
          <w:rFonts w:ascii="Arial" w:eastAsia="Times New Roman" w:hAnsi="Arial" w:cs="Arial"/>
          <w:szCs w:val="22"/>
          <w:lang w:eastAsia="en-AU"/>
        </w:rPr>
        <w:t>;</w:t>
      </w:r>
    </w:p>
    <w:p w14:paraId="7AF7A978" w14:textId="77777777" w:rsidR="00A1508E" w:rsidRPr="00B054E0" w:rsidRDefault="00A1508E" w:rsidP="00B054E0">
      <w:pPr>
        <w:tabs>
          <w:tab w:val="left" w:pos="3119"/>
          <w:tab w:val="left" w:pos="3686"/>
        </w:tabs>
        <w:ind w:left="709"/>
        <w:rPr>
          <w:rFonts w:ascii="Arial" w:eastAsia="Times New Roman" w:hAnsi="Arial" w:cs="Arial"/>
          <w:szCs w:val="22"/>
          <w:lang w:eastAsia="en-AU"/>
        </w:rPr>
      </w:pPr>
    </w:p>
    <w:p w14:paraId="78CC49A1" w14:textId="4552EE3F" w:rsidR="00C34F41" w:rsidRDefault="00C34F41" w:rsidP="00A1508E">
      <w:pPr>
        <w:pStyle w:val="ListParagraph"/>
        <w:numPr>
          <w:ilvl w:val="0"/>
          <w:numId w:val="57"/>
        </w:numPr>
        <w:tabs>
          <w:tab w:val="left" w:pos="3119"/>
          <w:tab w:val="left" w:pos="3686"/>
        </w:tabs>
        <w:rPr>
          <w:rFonts w:ascii="Arial" w:eastAsia="Times New Roman" w:hAnsi="Arial" w:cs="Arial"/>
          <w:szCs w:val="22"/>
          <w:lang w:eastAsia="en-AU"/>
        </w:rPr>
      </w:pPr>
      <w:r w:rsidRPr="005578D8">
        <w:rPr>
          <w:rFonts w:ascii="Arial" w:eastAsia="Times New Roman" w:hAnsi="Arial" w:cs="Arial"/>
          <w:szCs w:val="22"/>
          <w:lang w:eastAsia="en-AU"/>
        </w:rPr>
        <w:t xml:space="preserve">at least 2 </w:t>
      </w:r>
      <w:r w:rsidR="00AD2B21">
        <w:rPr>
          <w:rFonts w:ascii="Arial" w:eastAsia="Times New Roman" w:hAnsi="Arial" w:cs="Arial"/>
          <w:szCs w:val="22"/>
          <w:lang w:eastAsia="en-AU"/>
        </w:rPr>
        <w:t xml:space="preserve">internet enabled </w:t>
      </w:r>
      <w:r w:rsidRPr="005578D8">
        <w:rPr>
          <w:rFonts w:ascii="Arial" w:eastAsia="Times New Roman" w:hAnsi="Arial" w:cs="Arial"/>
          <w:szCs w:val="22"/>
          <w:lang w:eastAsia="en-AU"/>
        </w:rPr>
        <w:t>computers with at least Word, Excel, PowerPoint (English version) and with USB port (for “memory sticks”)</w:t>
      </w:r>
      <w:r w:rsidR="00A52C73">
        <w:rPr>
          <w:rFonts w:ascii="Arial" w:eastAsia="Times New Roman" w:hAnsi="Arial" w:cs="Arial"/>
          <w:szCs w:val="22"/>
          <w:lang w:eastAsia="en-AU"/>
        </w:rPr>
        <w:t>;</w:t>
      </w:r>
    </w:p>
    <w:p w14:paraId="09F88315" w14:textId="77777777" w:rsidR="00A1508E" w:rsidRPr="00B054E0" w:rsidRDefault="00A1508E" w:rsidP="00B054E0">
      <w:pPr>
        <w:tabs>
          <w:tab w:val="left" w:pos="3119"/>
          <w:tab w:val="left" w:pos="3686"/>
        </w:tabs>
        <w:ind w:left="709"/>
        <w:rPr>
          <w:rFonts w:ascii="Arial" w:eastAsia="Times New Roman" w:hAnsi="Arial" w:cs="Arial"/>
          <w:szCs w:val="22"/>
          <w:lang w:eastAsia="en-AU"/>
        </w:rPr>
      </w:pPr>
    </w:p>
    <w:p w14:paraId="50318F83" w14:textId="6550F55A" w:rsidR="00C34F41" w:rsidRDefault="00C34F41" w:rsidP="00A1508E">
      <w:pPr>
        <w:pStyle w:val="ListParagraph"/>
        <w:numPr>
          <w:ilvl w:val="0"/>
          <w:numId w:val="57"/>
        </w:numPr>
        <w:tabs>
          <w:tab w:val="left" w:pos="3119"/>
          <w:tab w:val="left" w:pos="3686"/>
        </w:tabs>
        <w:rPr>
          <w:rFonts w:ascii="Arial" w:eastAsia="Times New Roman" w:hAnsi="Arial" w:cs="Arial"/>
          <w:szCs w:val="22"/>
          <w:lang w:eastAsia="en-AU"/>
        </w:rPr>
      </w:pPr>
      <w:r w:rsidRPr="005578D8">
        <w:rPr>
          <w:rFonts w:ascii="Arial" w:eastAsia="Times New Roman" w:hAnsi="Arial" w:cs="Arial"/>
          <w:szCs w:val="22"/>
          <w:lang w:eastAsia="en-AU"/>
        </w:rPr>
        <w:t>at least 3 separate PCs with Internet connection</w:t>
      </w:r>
      <w:r w:rsidR="00A52C73">
        <w:rPr>
          <w:rFonts w:ascii="Arial" w:eastAsia="Times New Roman" w:hAnsi="Arial" w:cs="Arial"/>
          <w:szCs w:val="22"/>
          <w:lang w:eastAsia="en-AU"/>
        </w:rPr>
        <w:t>;</w:t>
      </w:r>
    </w:p>
    <w:p w14:paraId="56E3CAB1" w14:textId="77777777" w:rsidR="00A1508E" w:rsidRPr="00B054E0" w:rsidRDefault="00A1508E" w:rsidP="00B054E0">
      <w:pPr>
        <w:tabs>
          <w:tab w:val="left" w:pos="3119"/>
          <w:tab w:val="left" w:pos="3686"/>
        </w:tabs>
        <w:ind w:left="709"/>
        <w:rPr>
          <w:rFonts w:ascii="Arial" w:eastAsia="Times New Roman" w:hAnsi="Arial" w:cs="Arial"/>
          <w:szCs w:val="22"/>
          <w:lang w:eastAsia="en-AU"/>
        </w:rPr>
      </w:pPr>
    </w:p>
    <w:p w14:paraId="723044EE" w14:textId="68438416" w:rsidR="003E2A23" w:rsidRDefault="00C34F41" w:rsidP="00A1508E">
      <w:pPr>
        <w:pStyle w:val="ListParagraph"/>
        <w:numPr>
          <w:ilvl w:val="0"/>
          <w:numId w:val="57"/>
        </w:numPr>
        <w:tabs>
          <w:tab w:val="left" w:pos="3119"/>
          <w:tab w:val="left" w:pos="3686"/>
        </w:tabs>
        <w:rPr>
          <w:rFonts w:ascii="Arial" w:eastAsia="Times New Roman" w:hAnsi="Arial" w:cs="Arial"/>
          <w:szCs w:val="22"/>
          <w:lang w:eastAsia="en-AU"/>
        </w:rPr>
      </w:pPr>
      <w:r w:rsidRPr="005578D8">
        <w:rPr>
          <w:rFonts w:ascii="Arial" w:eastAsia="Times New Roman" w:hAnsi="Arial" w:cs="Arial"/>
          <w:szCs w:val="22"/>
          <w:lang w:eastAsia="en-AU"/>
        </w:rPr>
        <w:t>usual office supplies – staplers, hole punchers, folders, filing trays, plastic sheet protectors, etc.</w:t>
      </w:r>
    </w:p>
    <w:p w14:paraId="012F2B4B" w14:textId="77777777" w:rsidR="00A52C73" w:rsidRPr="00A52C73" w:rsidRDefault="00A52C73" w:rsidP="00BF315F">
      <w:pPr>
        <w:tabs>
          <w:tab w:val="left" w:pos="567"/>
          <w:tab w:val="left" w:pos="3402"/>
          <w:tab w:val="left" w:pos="3686"/>
          <w:tab w:val="left" w:pos="5670"/>
        </w:tabs>
        <w:spacing w:after="220"/>
        <w:ind w:left="709" w:hanging="709"/>
        <w:contextualSpacing/>
        <w:rPr>
          <w:rFonts w:ascii="Arial" w:eastAsia="Times New Roman" w:hAnsi="Arial" w:cs="Arial"/>
          <w:szCs w:val="22"/>
          <w:lang w:eastAsia="en-AU"/>
        </w:rPr>
      </w:pPr>
    </w:p>
    <w:p w14:paraId="127A162F" w14:textId="74412A8E" w:rsidR="00C34F41" w:rsidRPr="00C542FD" w:rsidRDefault="00C34F41" w:rsidP="00BF315F">
      <w:pPr>
        <w:pStyle w:val="ITISHeading1"/>
        <w:tabs>
          <w:tab w:val="clear" w:pos="851"/>
        </w:tabs>
        <w:ind w:left="709" w:hanging="709"/>
        <w:rPr>
          <w:lang w:eastAsia="en-AU"/>
        </w:rPr>
      </w:pPr>
      <w:bookmarkStart w:id="10" w:name="_Toc126151984"/>
      <w:r w:rsidRPr="00C542FD">
        <w:rPr>
          <w:lang w:eastAsia="en-AU"/>
        </w:rPr>
        <w:t>MEALS</w:t>
      </w:r>
      <w:bookmarkEnd w:id="10"/>
    </w:p>
    <w:p w14:paraId="229932FE" w14:textId="45F8313C" w:rsidR="00C34F41" w:rsidRPr="005578D8" w:rsidRDefault="00EB0470"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9.1</w:t>
      </w:r>
      <w:r>
        <w:rPr>
          <w:rFonts w:ascii="Arial" w:eastAsia="Times New Roman" w:hAnsi="Arial" w:cs="Arial"/>
          <w:szCs w:val="22"/>
          <w:lang w:eastAsia="en-AU"/>
        </w:rPr>
        <w:tab/>
      </w:r>
      <w:r w:rsidR="00C34F41" w:rsidRPr="005578D8">
        <w:rPr>
          <w:rFonts w:ascii="Arial" w:eastAsia="Times New Roman" w:hAnsi="Arial" w:cs="Arial"/>
          <w:szCs w:val="22"/>
          <w:lang w:eastAsia="en-AU"/>
        </w:rPr>
        <w:t>Meals during the day should not be too elaborate or heavy.</w:t>
      </w:r>
      <w:r w:rsidR="00B054E0">
        <w:rPr>
          <w:rFonts w:ascii="Arial" w:eastAsia="Times New Roman" w:hAnsi="Arial" w:cs="Arial"/>
          <w:szCs w:val="22"/>
          <w:lang w:eastAsia="en-AU"/>
        </w:rPr>
        <w:t xml:space="preserve"> </w:t>
      </w:r>
      <w:r w:rsidR="006F7244" w:rsidRPr="006F7244">
        <w:rPr>
          <w:rFonts w:ascii="Arial" w:eastAsia="Times New Roman" w:hAnsi="Arial" w:cs="Arial"/>
          <w:szCs w:val="22"/>
          <w:lang w:eastAsia="en-AU"/>
        </w:rPr>
        <w:t xml:space="preserve">Lunch should be served in a location close to the meeting room(s), and should be simple in style, and managed for quick service so that the entire meal can be </w:t>
      </w:r>
      <w:r w:rsidR="00AD2B21">
        <w:rPr>
          <w:rFonts w:ascii="Arial" w:eastAsia="Times New Roman" w:hAnsi="Arial" w:cs="Arial"/>
          <w:szCs w:val="22"/>
          <w:lang w:eastAsia="en-AU"/>
        </w:rPr>
        <w:t xml:space="preserve">seated, catered and finished </w:t>
      </w:r>
      <w:r w:rsidR="006F7244" w:rsidRPr="006F7244">
        <w:rPr>
          <w:rFonts w:ascii="Arial" w:eastAsia="Times New Roman" w:hAnsi="Arial" w:cs="Arial"/>
          <w:szCs w:val="22"/>
          <w:lang w:eastAsia="en-AU"/>
        </w:rPr>
        <w:t xml:space="preserve">in less than </w:t>
      </w:r>
      <w:r w:rsidR="00AD2B21">
        <w:rPr>
          <w:rFonts w:ascii="Arial" w:eastAsia="Times New Roman" w:hAnsi="Arial" w:cs="Arial"/>
          <w:szCs w:val="22"/>
          <w:lang w:eastAsia="en-AU"/>
        </w:rPr>
        <w:t>45 minutes</w:t>
      </w:r>
      <w:r w:rsidR="006F7244" w:rsidRPr="006F7244">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Buffet meals with a selection of hot and cold food are preferable but adequate seating needs to be available also.</w:t>
      </w:r>
    </w:p>
    <w:p w14:paraId="1BE080D5" w14:textId="7337BCE7" w:rsidR="00C34F41" w:rsidRDefault="00EB0470"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9.2</w:t>
      </w:r>
      <w:r>
        <w:rPr>
          <w:rFonts w:ascii="Arial" w:eastAsia="Times New Roman" w:hAnsi="Arial" w:cs="Arial"/>
          <w:szCs w:val="22"/>
          <w:lang w:eastAsia="en-AU"/>
        </w:rPr>
        <w:tab/>
      </w:r>
      <w:r w:rsidR="00C542FD" w:rsidRPr="00C542FD">
        <w:rPr>
          <w:rFonts w:ascii="Arial" w:eastAsia="Times New Roman" w:hAnsi="Arial" w:cs="Arial"/>
          <w:szCs w:val="22"/>
          <w:lang w:eastAsia="en-AU"/>
        </w:rPr>
        <w:t>A range of dietary requirements must be catered for. These include but are not necessarily limited to</w:t>
      </w:r>
      <w:r w:rsidR="00B054E0">
        <w:rPr>
          <w:rFonts w:ascii="Arial" w:eastAsia="Times New Roman" w:hAnsi="Arial" w:cs="Arial"/>
          <w:szCs w:val="22"/>
          <w:lang w:eastAsia="en-AU"/>
        </w:rPr>
        <w:t xml:space="preserve"> </w:t>
      </w:r>
      <w:r w:rsidR="00C542FD" w:rsidRPr="00C542FD">
        <w:rPr>
          <w:rFonts w:ascii="Arial" w:eastAsia="Times New Roman" w:hAnsi="Arial" w:cs="Arial"/>
          <w:szCs w:val="22"/>
          <w:lang w:eastAsia="en-AU"/>
        </w:rPr>
        <w:t xml:space="preserve">vegetarian, </w:t>
      </w:r>
      <w:r w:rsidR="00C36FD5">
        <w:rPr>
          <w:rFonts w:ascii="Arial" w:eastAsia="Times New Roman" w:hAnsi="Arial" w:cs="Arial"/>
          <w:szCs w:val="22"/>
          <w:lang w:eastAsia="en-AU"/>
        </w:rPr>
        <w:t>halal</w:t>
      </w:r>
      <w:r w:rsidR="00C542FD" w:rsidRPr="00C542FD">
        <w:rPr>
          <w:rFonts w:ascii="Arial" w:eastAsia="Times New Roman" w:hAnsi="Arial" w:cs="Arial"/>
          <w:szCs w:val="22"/>
          <w:lang w:eastAsia="en-AU"/>
        </w:rPr>
        <w:t xml:space="preserve">, </w:t>
      </w:r>
      <w:r w:rsidR="00B054E0">
        <w:rPr>
          <w:rFonts w:ascii="Arial" w:eastAsia="Times New Roman" w:hAnsi="Arial" w:cs="Arial"/>
          <w:szCs w:val="22"/>
          <w:lang w:eastAsia="en-AU"/>
        </w:rPr>
        <w:t xml:space="preserve">and </w:t>
      </w:r>
      <w:r w:rsidR="00C542FD" w:rsidRPr="00C542FD">
        <w:rPr>
          <w:rFonts w:ascii="Arial" w:eastAsia="Times New Roman" w:hAnsi="Arial" w:cs="Arial"/>
          <w:szCs w:val="22"/>
          <w:lang w:eastAsia="en-AU"/>
        </w:rPr>
        <w:t>gluten-free.</w:t>
      </w:r>
    </w:p>
    <w:p w14:paraId="5FAB8DC1" w14:textId="05404B24" w:rsidR="006F7244" w:rsidRDefault="00EB0470"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9.3</w:t>
      </w:r>
      <w:r>
        <w:rPr>
          <w:rFonts w:ascii="Arial" w:eastAsia="Times New Roman" w:hAnsi="Arial" w:cs="Arial"/>
          <w:szCs w:val="22"/>
          <w:lang w:eastAsia="en-AU"/>
        </w:rPr>
        <w:tab/>
      </w:r>
      <w:r w:rsidR="006F7244" w:rsidRPr="006F7244">
        <w:rPr>
          <w:rFonts w:ascii="Arial" w:eastAsia="Times New Roman" w:hAnsi="Arial" w:cs="Arial"/>
          <w:szCs w:val="22"/>
          <w:lang w:eastAsia="en-AU"/>
        </w:rPr>
        <w:t>Morning and afternoon refreshment breaks are to provide coffee, tea and water or juice, plus some biscuits, simple cakes or similar</w:t>
      </w:r>
      <w:r w:rsidR="006F7244">
        <w:rPr>
          <w:rFonts w:ascii="Arial" w:eastAsia="Times New Roman" w:hAnsi="Arial" w:cs="Arial"/>
          <w:szCs w:val="22"/>
          <w:lang w:eastAsia="en-AU"/>
        </w:rPr>
        <w:t>,</w:t>
      </w:r>
      <w:r w:rsidR="006F7244" w:rsidRPr="006F7244">
        <w:rPr>
          <w:rFonts w:ascii="Arial" w:eastAsia="Times New Roman" w:hAnsi="Arial" w:cs="Arial"/>
          <w:szCs w:val="22"/>
          <w:lang w:eastAsia="en-AU"/>
        </w:rPr>
        <w:t xml:space="preserve"> </w:t>
      </w:r>
      <w:r w:rsidR="00B054E0">
        <w:rPr>
          <w:rFonts w:ascii="Arial" w:eastAsia="Times New Roman" w:hAnsi="Arial" w:cs="Arial"/>
          <w:szCs w:val="22"/>
          <w:lang w:eastAsia="en-AU"/>
        </w:rPr>
        <w:t xml:space="preserve">and </w:t>
      </w:r>
      <w:r w:rsidR="006F7244" w:rsidRPr="006F7244">
        <w:rPr>
          <w:rFonts w:ascii="Arial" w:eastAsia="Times New Roman" w:hAnsi="Arial" w:cs="Arial"/>
          <w:szCs w:val="22"/>
          <w:lang w:eastAsia="en-AU"/>
        </w:rPr>
        <w:t xml:space="preserve">fresh fruit.  </w:t>
      </w:r>
    </w:p>
    <w:p w14:paraId="2D3AF597" w14:textId="450D1C3B" w:rsidR="006B79D4" w:rsidRDefault="006B79D4" w:rsidP="00BF315F">
      <w:pPr>
        <w:pStyle w:val="ITISHeading1"/>
        <w:tabs>
          <w:tab w:val="clear" w:pos="851"/>
        </w:tabs>
        <w:ind w:left="709" w:hanging="709"/>
        <w:rPr>
          <w:lang w:eastAsia="en-AU"/>
        </w:rPr>
      </w:pPr>
      <w:bookmarkStart w:id="11" w:name="_Toc126151985"/>
      <w:r>
        <w:rPr>
          <w:lang w:eastAsia="en-AU"/>
        </w:rPr>
        <w:t>PHOTOS, RECORDING</w:t>
      </w:r>
      <w:r w:rsidR="00D80504">
        <w:rPr>
          <w:lang w:eastAsia="en-AU"/>
        </w:rPr>
        <w:t xml:space="preserve">, PRESS </w:t>
      </w:r>
      <w:r>
        <w:rPr>
          <w:lang w:eastAsia="en-AU"/>
        </w:rPr>
        <w:t>and INTELLECTUAL PROPERTY</w:t>
      </w:r>
    </w:p>
    <w:p w14:paraId="36B2B67C" w14:textId="42E43EB7" w:rsidR="006B79D4"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10.1</w:t>
      </w:r>
      <w:r>
        <w:rPr>
          <w:rFonts w:ascii="Arial" w:eastAsia="Times New Roman" w:hAnsi="Arial" w:cs="Arial"/>
          <w:szCs w:val="22"/>
          <w:lang w:eastAsia="en-AU"/>
        </w:rPr>
        <w:tab/>
      </w:r>
      <w:r w:rsidR="006B79D4" w:rsidRPr="006B79D4">
        <w:rPr>
          <w:rFonts w:ascii="Arial" w:eastAsia="Times New Roman" w:hAnsi="Arial" w:cs="Arial"/>
          <w:szCs w:val="22"/>
          <w:lang w:eastAsia="en-AU"/>
        </w:rPr>
        <w:t>APAC reserves the copyright and ownership of any intellectual property created during the meetings, including any pictures, videos and other media which APAC may make publicly available during and after the event to promote APAC objectives, including on social media.</w:t>
      </w:r>
    </w:p>
    <w:p w14:paraId="57640355" w14:textId="2721D301" w:rsidR="006B79D4"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10.2</w:t>
      </w:r>
      <w:r>
        <w:rPr>
          <w:rFonts w:ascii="Arial" w:eastAsia="Times New Roman" w:hAnsi="Arial" w:cs="Arial"/>
          <w:szCs w:val="22"/>
          <w:lang w:eastAsia="en-AU"/>
        </w:rPr>
        <w:tab/>
      </w:r>
      <w:r w:rsidR="006B79D4">
        <w:rPr>
          <w:rFonts w:ascii="Arial" w:eastAsia="Times New Roman" w:hAnsi="Arial" w:cs="Arial"/>
          <w:szCs w:val="22"/>
          <w:lang w:eastAsia="en-AU"/>
        </w:rPr>
        <w:t xml:space="preserve">There shall be </w:t>
      </w:r>
      <w:r w:rsidR="006B79D4" w:rsidRPr="00D80504">
        <w:rPr>
          <w:rFonts w:ascii="Arial" w:eastAsia="Times New Roman" w:hAnsi="Arial" w:cs="Arial"/>
          <w:szCs w:val="22"/>
          <w:u w:val="single"/>
          <w:lang w:eastAsia="en-AU"/>
        </w:rPr>
        <w:t xml:space="preserve">no video </w:t>
      </w:r>
      <w:r w:rsidR="00D80504" w:rsidRPr="00D80504">
        <w:rPr>
          <w:rFonts w:ascii="Arial" w:eastAsia="Times New Roman" w:hAnsi="Arial" w:cs="Arial"/>
          <w:szCs w:val="22"/>
          <w:u w:val="single"/>
          <w:lang w:eastAsia="en-AU"/>
        </w:rPr>
        <w:t xml:space="preserve">or sound </w:t>
      </w:r>
      <w:r w:rsidR="006B79D4" w:rsidRPr="00D80504">
        <w:rPr>
          <w:rFonts w:ascii="Arial" w:eastAsia="Times New Roman" w:hAnsi="Arial" w:cs="Arial"/>
          <w:szCs w:val="22"/>
          <w:u w:val="single"/>
          <w:lang w:eastAsia="en-AU"/>
        </w:rPr>
        <w:t>recording</w:t>
      </w:r>
      <w:r w:rsidR="006B79D4">
        <w:rPr>
          <w:rFonts w:ascii="Arial" w:eastAsia="Times New Roman" w:hAnsi="Arial" w:cs="Arial"/>
          <w:szCs w:val="22"/>
          <w:lang w:eastAsia="en-AU"/>
        </w:rPr>
        <w:t xml:space="preserve"> during any APAC meetings.</w:t>
      </w:r>
      <w:r w:rsidR="00D80504">
        <w:rPr>
          <w:rFonts w:ascii="Arial" w:eastAsia="Times New Roman" w:hAnsi="Arial" w:cs="Arial"/>
          <w:szCs w:val="22"/>
          <w:lang w:eastAsia="en-AU"/>
        </w:rPr>
        <w:t xml:space="preserve"> Video and sound recording can be undertaken during the opening session and APAC dinner.</w:t>
      </w:r>
    </w:p>
    <w:p w14:paraId="3C3D8D37" w14:textId="78BCE88D" w:rsidR="00D80504"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lastRenderedPageBreak/>
        <w:t>10.3</w:t>
      </w:r>
      <w:r>
        <w:rPr>
          <w:rFonts w:ascii="Arial" w:eastAsia="Times New Roman" w:hAnsi="Arial" w:cs="Arial"/>
          <w:szCs w:val="22"/>
          <w:lang w:eastAsia="en-AU"/>
        </w:rPr>
        <w:tab/>
      </w:r>
      <w:r w:rsidR="00D80504">
        <w:rPr>
          <w:rFonts w:ascii="Arial" w:eastAsia="Times New Roman" w:hAnsi="Arial" w:cs="Arial"/>
          <w:szCs w:val="22"/>
          <w:lang w:eastAsia="en-AU"/>
        </w:rPr>
        <w:t>Members of press shall not be permitted to attend any APAC meetings, except for the opening session if it is allowed by the host.</w:t>
      </w:r>
    </w:p>
    <w:p w14:paraId="7371F562" w14:textId="3320FFF3" w:rsidR="00D80504"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10.4</w:t>
      </w:r>
      <w:r>
        <w:rPr>
          <w:rFonts w:ascii="Arial" w:eastAsia="Times New Roman" w:hAnsi="Arial" w:cs="Arial"/>
          <w:szCs w:val="22"/>
          <w:lang w:eastAsia="en-AU"/>
        </w:rPr>
        <w:tab/>
      </w:r>
      <w:r w:rsidR="00D80504">
        <w:rPr>
          <w:rFonts w:ascii="Arial" w:eastAsia="Times New Roman" w:hAnsi="Arial" w:cs="Arial"/>
          <w:szCs w:val="22"/>
          <w:lang w:eastAsia="en-AU"/>
        </w:rPr>
        <w:t xml:space="preserve">If the host wishes to organise interviews, etc. between members of press and authorised APAC representatives they shall plan this well in advance of event, including </w:t>
      </w:r>
      <w:r w:rsidR="00C6195C">
        <w:rPr>
          <w:rFonts w:ascii="Arial" w:eastAsia="Times New Roman" w:hAnsi="Arial" w:cs="Arial"/>
          <w:szCs w:val="22"/>
          <w:lang w:eastAsia="en-AU"/>
        </w:rPr>
        <w:t xml:space="preserve">drafting </w:t>
      </w:r>
      <w:r w:rsidR="00D80504">
        <w:rPr>
          <w:rFonts w:ascii="Arial" w:eastAsia="Times New Roman" w:hAnsi="Arial" w:cs="Arial"/>
          <w:szCs w:val="22"/>
          <w:lang w:eastAsia="en-AU"/>
        </w:rPr>
        <w:t>the appropriate question and answer script formats, etc. The</w:t>
      </w:r>
      <w:r w:rsidR="00C6195C">
        <w:rPr>
          <w:rFonts w:ascii="Arial" w:eastAsia="Times New Roman" w:hAnsi="Arial" w:cs="Arial"/>
          <w:szCs w:val="22"/>
          <w:lang w:eastAsia="en-AU"/>
        </w:rPr>
        <w:t xml:space="preserve"> host is</w:t>
      </w:r>
      <w:r w:rsidR="00D80504">
        <w:rPr>
          <w:rFonts w:ascii="Arial" w:eastAsia="Times New Roman" w:hAnsi="Arial" w:cs="Arial"/>
          <w:szCs w:val="22"/>
          <w:lang w:eastAsia="en-AU"/>
        </w:rPr>
        <w:t xml:space="preserve"> to contact the relevant </w:t>
      </w:r>
      <w:r w:rsidR="00C6195C">
        <w:rPr>
          <w:rFonts w:ascii="Arial" w:eastAsia="Times New Roman" w:hAnsi="Arial" w:cs="Arial"/>
          <w:szCs w:val="22"/>
          <w:lang w:eastAsia="en-AU"/>
        </w:rPr>
        <w:t xml:space="preserve">authorised </w:t>
      </w:r>
      <w:r w:rsidR="00D80504">
        <w:rPr>
          <w:rFonts w:ascii="Arial" w:eastAsia="Times New Roman" w:hAnsi="Arial" w:cs="Arial"/>
          <w:szCs w:val="22"/>
          <w:lang w:eastAsia="en-AU"/>
        </w:rPr>
        <w:t xml:space="preserve">APAC representative </w:t>
      </w:r>
      <w:r w:rsidR="00C6195C">
        <w:rPr>
          <w:rFonts w:ascii="Arial" w:eastAsia="Times New Roman" w:hAnsi="Arial" w:cs="Arial"/>
          <w:szCs w:val="22"/>
          <w:lang w:eastAsia="en-AU"/>
        </w:rPr>
        <w:t xml:space="preserve">(normally the APAC Chair) </w:t>
      </w:r>
      <w:r w:rsidR="00D80504">
        <w:rPr>
          <w:rFonts w:ascii="Arial" w:eastAsia="Times New Roman" w:hAnsi="Arial" w:cs="Arial"/>
          <w:szCs w:val="22"/>
          <w:lang w:eastAsia="en-AU"/>
        </w:rPr>
        <w:t xml:space="preserve">in advance to request their </w:t>
      </w:r>
      <w:r w:rsidR="00C6195C">
        <w:rPr>
          <w:rFonts w:ascii="Arial" w:eastAsia="Times New Roman" w:hAnsi="Arial" w:cs="Arial"/>
          <w:szCs w:val="22"/>
          <w:lang w:eastAsia="en-AU"/>
        </w:rPr>
        <w:t>availability</w:t>
      </w:r>
      <w:r w:rsidR="00D80504">
        <w:rPr>
          <w:rFonts w:ascii="Arial" w:eastAsia="Times New Roman" w:hAnsi="Arial" w:cs="Arial"/>
          <w:szCs w:val="22"/>
          <w:lang w:eastAsia="en-AU"/>
        </w:rPr>
        <w:t xml:space="preserve"> </w:t>
      </w:r>
      <w:r w:rsidR="00C6195C">
        <w:rPr>
          <w:rFonts w:ascii="Arial" w:eastAsia="Times New Roman" w:hAnsi="Arial" w:cs="Arial"/>
          <w:szCs w:val="22"/>
          <w:lang w:eastAsia="en-AU"/>
        </w:rPr>
        <w:t xml:space="preserve">and willingness to be </w:t>
      </w:r>
      <w:r w:rsidR="00D80504">
        <w:rPr>
          <w:rFonts w:ascii="Arial" w:eastAsia="Times New Roman" w:hAnsi="Arial" w:cs="Arial"/>
          <w:szCs w:val="22"/>
          <w:lang w:eastAsia="en-AU"/>
        </w:rPr>
        <w:t>interview</w:t>
      </w:r>
      <w:r w:rsidR="00C6195C">
        <w:rPr>
          <w:rFonts w:ascii="Arial" w:eastAsia="Times New Roman" w:hAnsi="Arial" w:cs="Arial"/>
          <w:szCs w:val="22"/>
          <w:lang w:eastAsia="en-AU"/>
        </w:rPr>
        <w:t>ed or otherwise recorded.</w:t>
      </w:r>
      <w:r w:rsidR="00D80504">
        <w:rPr>
          <w:rFonts w:ascii="Arial" w:eastAsia="Times New Roman" w:hAnsi="Arial" w:cs="Arial"/>
          <w:szCs w:val="22"/>
          <w:lang w:eastAsia="en-AU"/>
        </w:rPr>
        <w:t xml:space="preserve"> </w:t>
      </w:r>
    </w:p>
    <w:p w14:paraId="0EBB3064" w14:textId="22518A7F" w:rsidR="00C34F41" w:rsidRPr="005578D8" w:rsidRDefault="00C34F41" w:rsidP="00BF315F">
      <w:pPr>
        <w:pStyle w:val="ITISHeading1"/>
        <w:tabs>
          <w:tab w:val="clear" w:pos="851"/>
        </w:tabs>
        <w:ind w:left="709" w:hanging="709"/>
        <w:rPr>
          <w:lang w:eastAsia="en-AU"/>
        </w:rPr>
      </w:pPr>
      <w:r w:rsidRPr="00C542FD">
        <w:rPr>
          <w:lang w:eastAsia="en-AU"/>
        </w:rPr>
        <w:t>CONFERENCE WEB SITE AND REGISTRATION FORMS</w:t>
      </w:r>
      <w:bookmarkEnd w:id="11"/>
    </w:p>
    <w:p w14:paraId="5F34B749" w14:textId="7AD2E377" w:rsidR="00DC0856" w:rsidRPr="00DC0856"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11.1</w:t>
      </w:r>
      <w:r>
        <w:rPr>
          <w:rFonts w:ascii="Arial" w:eastAsia="Times New Roman" w:hAnsi="Arial" w:cs="Arial"/>
          <w:szCs w:val="22"/>
          <w:lang w:eastAsia="en-AU"/>
        </w:rPr>
        <w:tab/>
      </w:r>
      <w:r w:rsidR="00DC0856" w:rsidRPr="00DC0856">
        <w:rPr>
          <w:rFonts w:ascii="Arial" w:eastAsia="Times New Roman" w:hAnsi="Arial" w:cs="Arial"/>
          <w:szCs w:val="22"/>
          <w:lang w:eastAsia="en-AU"/>
        </w:rPr>
        <w:t xml:space="preserve">The host organisation </w:t>
      </w:r>
      <w:r w:rsidR="00DC0856">
        <w:rPr>
          <w:rFonts w:ascii="Arial" w:eastAsia="Times New Roman" w:hAnsi="Arial" w:cs="Arial"/>
          <w:szCs w:val="22"/>
          <w:lang w:eastAsia="en-AU"/>
        </w:rPr>
        <w:t>is</w:t>
      </w:r>
      <w:r w:rsidR="00DC0856" w:rsidRPr="00DC0856">
        <w:rPr>
          <w:rFonts w:ascii="Arial" w:eastAsia="Times New Roman" w:hAnsi="Arial" w:cs="Arial"/>
          <w:szCs w:val="22"/>
          <w:lang w:eastAsia="en-AU"/>
        </w:rPr>
        <w:t xml:space="preserve"> expected to set up a dedicated web site for </w:t>
      </w:r>
      <w:r w:rsidR="00DC0856">
        <w:rPr>
          <w:rFonts w:ascii="Arial" w:eastAsia="Times New Roman" w:hAnsi="Arial" w:cs="Arial"/>
          <w:szCs w:val="22"/>
          <w:lang w:eastAsia="en-AU"/>
        </w:rPr>
        <w:t>the APAC meetings</w:t>
      </w:r>
      <w:r w:rsidR="00DC0856" w:rsidRPr="00DC0856">
        <w:rPr>
          <w:rFonts w:ascii="Arial" w:eastAsia="Times New Roman" w:hAnsi="Arial" w:cs="Arial"/>
          <w:szCs w:val="22"/>
          <w:lang w:eastAsia="en-AU"/>
        </w:rPr>
        <w:t>.</w:t>
      </w:r>
      <w:r w:rsidR="00AD2B21">
        <w:rPr>
          <w:rFonts w:ascii="Arial" w:eastAsia="Times New Roman" w:hAnsi="Arial" w:cs="Arial"/>
          <w:szCs w:val="22"/>
          <w:lang w:eastAsia="en-AU"/>
        </w:rPr>
        <w:t xml:space="preserve"> </w:t>
      </w:r>
      <w:r w:rsidR="00DC0856" w:rsidRPr="00DC0856">
        <w:rPr>
          <w:rFonts w:ascii="Arial" w:eastAsia="Times New Roman" w:hAnsi="Arial" w:cs="Arial"/>
          <w:szCs w:val="22"/>
          <w:lang w:eastAsia="en-AU"/>
        </w:rPr>
        <w:t>As a minimum the information provided should include details of:</w:t>
      </w:r>
    </w:p>
    <w:p w14:paraId="046841C4" w14:textId="28430FA3"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meeting venue, including address, telephone and web site address (if applicable)</w:t>
      </w:r>
      <w:r>
        <w:rPr>
          <w:rFonts w:ascii="Arial" w:eastAsia="Times New Roman" w:hAnsi="Arial" w:cs="Arial"/>
          <w:szCs w:val="22"/>
          <w:lang w:eastAsia="en-AU"/>
        </w:rPr>
        <w:t>;</w:t>
      </w:r>
    </w:p>
    <w:p w14:paraId="0E993DBD" w14:textId="77777777" w:rsidR="00DE7164" w:rsidRPr="00DE7164" w:rsidRDefault="00DE7164" w:rsidP="00DE7164">
      <w:pPr>
        <w:ind w:left="709"/>
        <w:rPr>
          <w:rFonts w:ascii="Arial" w:eastAsia="Times New Roman" w:hAnsi="Arial" w:cs="Arial"/>
          <w:szCs w:val="22"/>
          <w:lang w:eastAsia="en-AU"/>
        </w:rPr>
      </w:pPr>
    </w:p>
    <w:p w14:paraId="2EAFB24E" w14:textId="2FBB9E55"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address etc. of alternative accommodation</w:t>
      </w:r>
      <w:r>
        <w:rPr>
          <w:rFonts w:ascii="Arial" w:eastAsia="Times New Roman" w:hAnsi="Arial" w:cs="Arial"/>
          <w:szCs w:val="22"/>
          <w:lang w:eastAsia="en-AU"/>
        </w:rPr>
        <w:t>;</w:t>
      </w:r>
    </w:p>
    <w:p w14:paraId="3021CD35" w14:textId="77777777" w:rsidR="00DE7164" w:rsidRPr="00DE7164" w:rsidRDefault="00DE7164" w:rsidP="00DE7164">
      <w:pPr>
        <w:ind w:left="709"/>
        <w:rPr>
          <w:rFonts w:ascii="Arial" w:eastAsia="Times New Roman" w:hAnsi="Arial" w:cs="Arial"/>
          <w:szCs w:val="22"/>
          <w:lang w:eastAsia="en-AU"/>
        </w:rPr>
      </w:pPr>
    </w:p>
    <w:p w14:paraId="2558135C" w14:textId="4BB5EC9C"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how to get from airport to hotel, including average cost of taxi fare</w:t>
      </w:r>
      <w:r>
        <w:rPr>
          <w:rFonts w:ascii="Arial" w:eastAsia="Times New Roman" w:hAnsi="Arial" w:cs="Arial"/>
          <w:szCs w:val="22"/>
          <w:lang w:eastAsia="en-AU"/>
        </w:rPr>
        <w:t>;</w:t>
      </w:r>
    </w:p>
    <w:p w14:paraId="37EE320D" w14:textId="77777777" w:rsidR="00DE7164" w:rsidRPr="00DE7164" w:rsidRDefault="00DE7164" w:rsidP="00DE7164">
      <w:pPr>
        <w:ind w:left="709"/>
        <w:rPr>
          <w:rFonts w:ascii="Arial" w:eastAsia="Times New Roman" w:hAnsi="Arial" w:cs="Arial"/>
          <w:szCs w:val="22"/>
          <w:lang w:eastAsia="en-AU"/>
        </w:rPr>
      </w:pPr>
    </w:p>
    <w:p w14:paraId="3EEB6CAA" w14:textId="1D42EC53"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taxi; airport bus; train; subway (please advise whether taxis accept credit cards)</w:t>
      </w:r>
      <w:r>
        <w:rPr>
          <w:rFonts w:ascii="Arial" w:eastAsia="Times New Roman" w:hAnsi="Arial" w:cs="Arial"/>
          <w:szCs w:val="22"/>
          <w:lang w:eastAsia="en-AU"/>
        </w:rPr>
        <w:t>;</w:t>
      </w:r>
    </w:p>
    <w:p w14:paraId="30CBB140" w14:textId="77777777" w:rsidR="00DE7164" w:rsidRPr="00DE7164" w:rsidRDefault="00DE7164" w:rsidP="00DE7164">
      <w:pPr>
        <w:ind w:left="709"/>
        <w:rPr>
          <w:rFonts w:ascii="Arial" w:eastAsia="Times New Roman" w:hAnsi="Arial" w:cs="Arial"/>
          <w:szCs w:val="22"/>
          <w:lang w:eastAsia="en-AU"/>
        </w:rPr>
      </w:pPr>
    </w:p>
    <w:p w14:paraId="68B49118" w14:textId="24BB8F9A"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map showing relationship of venue to subway, train station, major shops etc</w:t>
      </w:r>
      <w:r>
        <w:rPr>
          <w:rFonts w:ascii="Arial" w:eastAsia="Times New Roman" w:hAnsi="Arial" w:cs="Arial"/>
          <w:szCs w:val="22"/>
          <w:lang w:eastAsia="en-AU"/>
        </w:rPr>
        <w:t>;</w:t>
      </w:r>
    </w:p>
    <w:p w14:paraId="0536E573" w14:textId="77777777" w:rsidR="00DE7164" w:rsidRPr="00DE7164" w:rsidRDefault="00DE7164" w:rsidP="00DE7164">
      <w:pPr>
        <w:ind w:left="709"/>
        <w:rPr>
          <w:rFonts w:ascii="Arial" w:eastAsia="Times New Roman" w:hAnsi="Arial" w:cs="Arial"/>
          <w:szCs w:val="22"/>
          <w:lang w:eastAsia="en-AU"/>
        </w:rPr>
      </w:pPr>
    </w:p>
    <w:p w14:paraId="722F2FAA" w14:textId="4A80C895"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weather typical at time of meeting</w:t>
      </w:r>
      <w:r>
        <w:rPr>
          <w:rFonts w:ascii="Arial" w:eastAsia="Times New Roman" w:hAnsi="Arial" w:cs="Arial"/>
          <w:szCs w:val="22"/>
          <w:lang w:eastAsia="en-AU"/>
        </w:rPr>
        <w:t>;</w:t>
      </w:r>
    </w:p>
    <w:p w14:paraId="5F3C7F10" w14:textId="77777777" w:rsidR="00DE7164" w:rsidRPr="00DE7164" w:rsidRDefault="00DE7164" w:rsidP="00DE7164">
      <w:pPr>
        <w:ind w:left="709"/>
        <w:rPr>
          <w:rFonts w:ascii="Arial" w:eastAsia="Times New Roman" w:hAnsi="Arial" w:cs="Arial"/>
          <w:szCs w:val="22"/>
          <w:lang w:eastAsia="en-AU"/>
        </w:rPr>
      </w:pPr>
    </w:p>
    <w:p w14:paraId="174486D2" w14:textId="499BDA77"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currency and equivalence to USD; availability of currency exchange</w:t>
      </w:r>
      <w:r>
        <w:rPr>
          <w:rFonts w:ascii="Arial" w:eastAsia="Times New Roman" w:hAnsi="Arial" w:cs="Arial"/>
          <w:szCs w:val="22"/>
          <w:lang w:eastAsia="en-AU"/>
        </w:rPr>
        <w:t>;</w:t>
      </w:r>
    </w:p>
    <w:p w14:paraId="64D66C21" w14:textId="77777777" w:rsidR="00DE7164" w:rsidRPr="00DE7164" w:rsidRDefault="00DE7164" w:rsidP="00DE7164">
      <w:pPr>
        <w:ind w:left="709"/>
        <w:rPr>
          <w:rFonts w:ascii="Arial" w:eastAsia="Times New Roman" w:hAnsi="Arial" w:cs="Arial"/>
          <w:szCs w:val="22"/>
          <w:lang w:eastAsia="en-AU"/>
        </w:rPr>
      </w:pPr>
    </w:p>
    <w:p w14:paraId="3AF4D5B8" w14:textId="5E0D454E"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 xml:space="preserve">electricity voltage; power point plug configuration </w:t>
      </w:r>
      <w:r w:rsidR="00AD2B21">
        <w:rPr>
          <w:rFonts w:ascii="Arial" w:eastAsia="Times New Roman" w:hAnsi="Arial" w:cs="Arial"/>
          <w:szCs w:val="22"/>
          <w:lang w:eastAsia="en-AU"/>
        </w:rPr>
        <w:t xml:space="preserve">and plug pictures </w:t>
      </w:r>
      <w:r w:rsidRPr="00DC0856">
        <w:rPr>
          <w:rFonts w:ascii="Arial" w:eastAsia="Times New Roman" w:hAnsi="Arial" w:cs="Arial"/>
          <w:szCs w:val="22"/>
          <w:lang w:eastAsia="en-AU"/>
        </w:rPr>
        <w:t>(e.g. round 2 point plug)</w:t>
      </w:r>
      <w:r>
        <w:rPr>
          <w:rFonts w:ascii="Arial" w:eastAsia="Times New Roman" w:hAnsi="Arial" w:cs="Arial"/>
          <w:szCs w:val="22"/>
          <w:lang w:eastAsia="en-AU"/>
        </w:rPr>
        <w:t>;</w:t>
      </w:r>
    </w:p>
    <w:p w14:paraId="27A4AA99" w14:textId="77777777" w:rsidR="00DE7164" w:rsidRPr="00DE7164" w:rsidRDefault="00DE7164" w:rsidP="00DE7164">
      <w:pPr>
        <w:ind w:left="709"/>
        <w:rPr>
          <w:rFonts w:ascii="Arial" w:eastAsia="Times New Roman" w:hAnsi="Arial" w:cs="Arial"/>
          <w:szCs w:val="22"/>
          <w:lang w:eastAsia="en-AU"/>
        </w:rPr>
      </w:pPr>
    </w:p>
    <w:p w14:paraId="5DB7CCDB" w14:textId="55A01246"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typical hours of operation and location of shops, banks, post office</w:t>
      </w:r>
      <w:r>
        <w:rPr>
          <w:rFonts w:ascii="Arial" w:eastAsia="Times New Roman" w:hAnsi="Arial" w:cs="Arial"/>
          <w:szCs w:val="22"/>
          <w:lang w:eastAsia="en-AU"/>
        </w:rPr>
        <w:t>;</w:t>
      </w:r>
    </w:p>
    <w:p w14:paraId="49FF791E" w14:textId="77777777" w:rsidR="00DE7164" w:rsidRPr="00DE7164" w:rsidRDefault="00DE7164" w:rsidP="00DE7164">
      <w:pPr>
        <w:ind w:left="709"/>
        <w:rPr>
          <w:rFonts w:ascii="Arial" w:eastAsia="Times New Roman" w:hAnsi="Arial" w:cs="Arial"/>
          <w:szCs w:val="22"/>
          <w:lang w:eastAsia="en-AU"/>
        </w:rPr>
      </w:pPr>
    </w:p>
    <w:p w14:paraId="6F3AE5AB" w14:textId="46ACF5AF" w:rsidR="00DC0856"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location of automatic teller machines (ATM) near hotel and at airport</w:t>
      </w:r>
      <w:r>
        <w:rPr>
          <w:rFonts w:ascii="Arial" w:eastAsia="Times New Roman" w:hAnsi="Arial" w:cs="Arial"/>
          <w:szCs w:val="22"/>
          <w:lang w:eastAsia="en-AU"/>
        </w:rPr>
        <w:t>;</w:t>
      </w:r>
    </w:p>
    <w:p w14:paraId="037EFA29" w14:textId="77777777" w:rsidR="00DE7164" w:rsidRPr="00DE7164" w:rsidRDefault="00DE7164" w:rsidP="00DE7164">
      <w:pPr>
        <w:ind w:left="709"/>
        <w:rPr>
          <w:rFonts w:ascii="Arial" w:eastAsia="Times New Roman" w:hAnsi="Arial" w:cs="Arial"/>
          <w:szCs w:val="22"/>
          <w:lang w:eastAsia="en-AU"/>
        </w:rPr>
      </w:pPr>
    </w:p>
    <w:p w14:paraId="6CCAAE84" w14:textId="77777777" w:rsidR="00DE7164" w:rsidRDefault="00DC0856" w:rsidP="00DE7164">
      <w:pPr>
        <w:pStyle w:val="ListParagraph"/>
        <w:numPr>
          <w:ilvl w:val="0"/>
          <w:numId w:val="58"/>
        </w:numPr>
        <w:rPr>
          <w:rFonts w:ascii="Arial" w:eastAsia="Times New Roman" w:hAnsi="Arial" w:cs="Arial"/>
          <w:szCs w:val="22"/>
          <w:lang w:eastAsia="en-AU"/>
        </w:rPr>
      </w:pPr>
      <w:r w:rsidRPr="00DC0856">
        <w:rPr>
          <w:rFonts w:ascii="Arial" w:eastAsia="Times New Roman" w:hAnsi="Arial" w:cs="Arial"/>
          <w:szCs w:val="22"/>
          <w:lang w:eastAsia="en-AU"/>
        </w:rPr>
        <w:t>accurate description of what is covered by the registration fee, i.e. attendance at meetings for which the person is the designated representative of their accreditation body; morning and afternoon teas; lunches; welcome reception; dinner</w:t>
      </w:r>
      <w:r>
        <w:rPr>
          <w:rFonts w:ascii="Arial" w:eastAsia="Times New Roman" w:hAnsi="Arial" w:cs="Arial"/>
          <w:szCs w:val="22"/>
          <w:lang w:eastAsia="en-AU"/>
        </w:rPr>
        <w:t>.</w:t>
      </w:r>
    </w:p>
    <w:p w14:paraId="4189B17B" w14:textId="2A9D3A1A" w:rsidR="00DC0856" w:rsidRPr="00DE7164" w:rsidRDefault="00DC0856" w:rsidP="00DE7164">
      <w:pPr>
        <w:rPr>
          <w:rFonts w:ascii="Arial" w:eastAsia="Times New Roman" w:hAnsi="Arial" w:cs="Arial"/>
          <w:szCs w:val="22"/>
          <w:lang w:eastAsia="en-AU"/>
        </w:rPr>
      </w:pPr>
      <w:r w:rsidRPr="00DE7164">
        <w:rPr>
          <w:rFonts w:ascii="Arial" w:eastAsia="Times New Roman" w:hAnsi="Arial" w:cs="Arial"/>
          <w:szCs w:val="22"/>
          <w:lang w:eastAsia="en-AU"/>
        </w:rPr>
        <w:t xml:space="preserve"> </w:t>
      </w:r>
    </w:p>
    <w:p w14:paraId="116EE525" w14:textId="3F97BA3E" w:rsidR="00856500" w:rsidRPr="00856500" w:rsidRDefault="002A222F" w:rsidP="00BF315F">
      <w:pPr>
        <w:spacing w:after="220"/>
        <w:ind w:left="709" w:hanging="709"/>
        <w:rPr>
          <w:rFonts w:ascii="Arial" w:eastAsia="Times New Roman" w:hAnsi="Arial" w:cs="Arial"/>
          <w:szCs w:val="22"/>
          <w:lang w:eastAsia="en-AU"/>
        </w:rPr>
      </w:pPr>
      <w:bookmarkStart w:id="12" w:name="_Hlk126133451"/>
      <w:r>
        <w:rPr>
          <w:rFonts w:ascii="Arial" w:eastAsia="Times New Roman" w:hAnsi="Arial" w:cs="Arial"/>
          <w:szCs w:val="22"/>
          <w:lang w:eastAsia="en-AU"/>
        </w:rPr>
        <w:t>11.2</w:t>
      </w:r>
      <w:r>
        <w:rPr>
          <w:rFonts w:ascii="Arial" w:eastAsia="Times New Roman" w:hAnsi="Arial" w:cs="Arial"/>
          <w:szCs w:val="22"/>
          <w:lang w:eastAsia="en-AU"/>
        </w:rPr>
        <w:tab/>
      </w:r>
      <w:r w:rsidR="00856500" w:rsidRPr="00856500">
        <w:rPr>
          <w:rFonts w:ascii="Arial" w:eastAsia="Times New Roman" w:hAnsi="Arial" w:cs="Arial"/>
          <w:szCs w:val="22"/>
          <w:lang w:eastAsia="en-AU"/>
        </w:rPr>
        <w:t xml:space="preserve">The dedicated website </w:t>
      </w:r>
      <w:r w:rsidR="00856500">
        <w:rPr>
          <w:rFonts w:ascii="Arial" w:eastAsia="Times New Roman" w:hAnsi="Arial" w:cs="Arial"/>
          <w:szCs w:val="22"/>
          <w:lang w:eastAsia="en-AU"/>
        </w:rPr>
        <w:t xml:space="preserve">and registration process </w:t>
      </w:r>
      <w:r w:rsidR="00856500" w:rsidRPr="00856500">
        <w:rPr>
          <w:rFonts w:ascii="Arial" w:eastAsia="Times New Roman" w:hAnsi="Arial" w:cs="Arial"/>
          <w:szCs w:val="22"/>
          <w:lang w:eastAsia="en-AU"/>
        </w:rPr>
        <w:t>shall</w:t>
      </w:r>
      <w:r w:rsidR="00856500">
        <w:rPr>
          <w:rFonts w:ascii="Arial" w:eastAsia="Times New Roman" w:hAnsi="Arial" w:cs="Arial"/>
          <w:szCs w:val="22"/>
          <w:lang w:eastAsia="en-AU"/>
        </w:rPr>
        <w:t xml:space="preserve"> include</w:t>
      </w:r>
      <w:r w:rsidR="00856500" w:rsidRPr="00856500">
        <w:rPr>
          <w:rFonts w:ascii="Arial" w:eastAsia="Times New Roman" w:hAnsi="Arial" w:cs="Arial"/>
          <w:szCs w:val="22"/>
          <w:lang w:eastAsia="en-AU"/>
        </w:rPr>
        <w:t>:</w:t>
      </w:r>
    </w:p>
    <w:p w14:paraId="3243A1E8" w14:textId="2EDC4B86" w:rsidR="00856500" w:rsidRDefault="00856500" w:rsidP="00DE7164">
      <w:pPr>
        <w:numPr>
          <w:ilvl w:val="0"/>
          <w:numId w:val="48"/>
        </w:numPr>
        <w:ind w:left="1134" w:hanging="425"/>
        <w:rPr>
          <w:rFonts w:ascii="Arial" w:eastAsia="Calibri" w:hAnsi="Arial" w:cs="Arial"/>
          <w:szCs w:val="22"/>
          <w:lang w:val="en-GB"/>
        </w:rPr>
      </w:pPr>
      <w:r w:rsidRPr="00856500">
        <w:rPr>
          <w:rFonts w:ascii="Arial" w:eastAsia="Calibri" w:hAnsi="Arial" w:cs="Arial"/>
          <w:szCs w:val="22"/>
          <w:lang w:val="en-GB"/>
        </w:rPr>
        <w:t xml:space="preserve">a declaration acceptance step </w:t>
      </w:r>
      <w:r w:rsidR="00A307C6">
        <w:rPr>
          <w:rFonts w:ascii="Arial" w:eastAsia="Calibri" w:hAnsi="Arial" w:cs="Arial"/>
          <w:szCs w:val="22"/>
          <w:lang w:val="en-GB"/>
        </w:rPr>
        <w:t>with</w:t>
      </w:r>
      <w:r w:rsidRPr="00856500">
        <w:rPr>
          <w:rFonts w:ascii="Arial" w:eastAsia="Calibri" w:hAnsi="Arial" w:cs="Arial"/>
          <w:szCs w:val="22"/>
          <w:lang w:val="en-GB"/>
        </w:rPr>
        <w:t>in the registration process that record</w:t>
      </w:r>
      <w:r w:rsidR="00A307C6">
        <w:rPr>
          <w:rFonts w:ascii="Arial" w:eastAsia="Calibri" w:hAnsi="Arial" w:cs="Arial"/>
          <w:szCs w:val="22"/>
          <w:lang w:val="en-GB"/>
        </w:rPr>
        <w:t>s each</w:t>
      </w:r>
      <w:r w:rsidRPr="00856500">
        <w:rPr>
          <w:rFonts w:ascii="Arial" w:eastAsia="Calibri" w:hAnsi="Arial" w:cs="Arial"/>
          <w:szCs w:val="22"/>
          <w:lang w:val="en-GB"/>
        </w:rPr>
        <w:t xml:space="preserve"> registrant accepts and will abide by </w:t>
      </w:r>
      <w:hyperlink r:id="rId10" w:history="1">
        <w:r w:rsidRPr="00856500">
          <w:rPr>
            <w:rFonts w:ascii="Arial" w:eastAsia="Calibri" w:hAnsi="Arial" w:cs="Arial"/>
            <w:color w:val="0563C1"/>
            <w:szCs w:val="22"/>
            <w:u w:val="single"/>
            <w:lang w:val="en-GB"/>
          </w:rPr>
          <w:t>APAC FGOV-007</w:t>
        </w:r>
      </w:hyperlink>
      <w:r w:rsidRPr="00856500">
        <w:rPr>
          <w:rFonts w:ascii="Arial" w:eastAsia="Calibri" w:hAnsi="Arial" w:cs="Arial"/>
          <w:szCs w:val="22"/>
          <w:lang w:val="en-GB"/>
        </w:rPr>
        <w:t xml:space="preserve"> </w:t>
      </w:r>
      <w:r w:rsidRPr="00856500">
        <w:rPr>
          <w:rFonts w:ascii="Arial" w:eastAsia="Calibri" w:hAnsi="Arial" w:cs="Arial"/>
          <w:i/>
          <w:iCs/>
          <w:szCs w:val="22"/>
          <w:lang w:val="en-GB"/>
        </w:rPr>
        <w:t>APAC Confidentiality and Commitment Declaration</w:t>
      </w:r>
      <w:r w:rsidRPr="00856500">
        <w:rPr>
          <w:rFonts w:ascii="Arial" w:eastAsia="Calibri" w:hAnsi="Arial" w:cs="Arial"/>
          <w:szCs w:val="22"/>
          <w:lang w:val="en-GB"/>
        </w:rPr>
        <w:t>; and</w:t>
      </w:r>
    </w:p>
    <w:p w14:paraId="544A0ECC" w14:textId="77777777" w:rsidR="00A307C6" w:rsidRPr="00856500" w:rsidRDefault="00A307C6" w:rsidP="00DE7164">
      <w:pPr>
        <w:ind w:left="1134" w:hanging="425"/>
        <w:rPr>
          <w:rFonts w:ascii="Arial" w:eastAsia="Calibri" w:hAnsi="Arial" w:cs="Arial"/>
          <w:szCs w:val="22"/>
          <w:lang w:val="en-GB"/>
        </w:rPr>
      </w:pPr>
    </w:p>
    <w:p w14:paraId="4EA8B3DC" w14:textId="77777777" w:rsidR="006C5126" w:rsidRDefault="00856500" w:rsidP="00DE7164">
      <w:pPr>
        <w:numPr>
          <w:ilvl w:val="0"/>
          <w:numId w:val="48"/>
        </w:numPr>
        <w:ind w:left="1134" w:hanging="425"/>
        <w:rPr>
          <w:rFonts w:ascii="Arial" w:eastAsia="Calibri" w:hAnsi="Arial" w:cs="Arial"/>
          <w:szCs w:val="22"/>
          <w:lang w:val="en-GB"/>
        </w:rPr>
      </w:pPr>
      <w:r w:rsidRPr="00856500">
        <w:rPr>
          <w:rFonts w:ascii="Arial" w:eastAsia="Calibri" w:hAnsi="Arial" w:cs="Arial"/>
          <w:szCs w:val="22"/>
          <w:lang w:val="en-GB"/>
        </w:rPr>
        <w:t xml:space="preserve">does not include the </w:t>
      </w:r>
      <w:r w:rsidR="00EF1A77">
        <w:rPr>
          <w:rFonts w:ascii="Arial" w:eastAsia="Calibri" w:hAnsi="Arial" w:cs="Arial"/>
          <w:szCs w:val="22"/>
          <w:lang w:val="en-GB"/>
        </w:rPr>
        <w:t>economy</w:t>
      </w:r>
      <w:r w:rsidRPr="00856500">
        <w:rPr>
          <w:rFonts w:ascii="Arial" w:eastAsia="Calibri" w:hAnsi="Arial" w:cs="Arial"/>
          <w:szCs w:val="22"/>
          <w:lang w:val="en-GB"/>
        </w:rPr>
        <w:t xml:space="preserve"> name ‘Taiwan’ but instead uses the name ‘Chinese Taipei’</w:t>
      </w:r>
      <w:r w:rsidR="00EF1A77">
        <w:rPr>
          <w:rFonts w:ascii="Arial" w:eastAsia="Calibri" w:hAnsi="Arial" w:cs="Arial"/>
          <w:szCs w:val="22"/>
          <w:lang w:val="en-GB"/>
        </w:rPr>
        <w:t xml:space="preserve"> (this is the naming convention adopted by APEC)</w:t>
      </w:r>
      <w:r w:rsidR="00B1178F">
        <w:rPr>
          <w:rFonts w:ascii="Arial" w:eastAsia="Calibri" w:hAnsi="Arial" w:cs="Arial"/>
          <w:szCs w:val="22"/>
          <w:lang w:val="en-GB"/>
        </w:rPr>
        <w:t xml:space="preserve">; </w:t>
      </w:r>
    </w:p>
    <w:p w14:paraId="3908E354" w14:textId="77777777" w:rsidR="006C5126" w:rsidRDefault="006C5126" w:rsidP="00DE7164">
      <w:pPr>
        <w:pStyle w:val="ListParagraph"/>
        <w:ind w:left="1134" w:hanging="425"/>
        <w:rPr>
          <w:rFonts w:ascii="Arial" w:eastAsia="Calibri" w:hAnsi="Arial" w:cs="Arial"/>
          <w:szCs w:val="22"/>
          <w:lang w:val="en-GB"/>
        </w:rPr>
      </w:pPr>
    </w:p>
    <w:p w14:paraId="67A71AF8" w14:textId="273D0308" w:rsidR="00856500" w:rsidRDefault="006C5126" w:rsidP="00DE7164">
      <w:pPr>
        <w:numPr>
          <w:ilvl w:val="0"/>
          <w:numId w:val="48"/>
        </w:numPr>
        <w:ind w:left="1134" w:hanging="425"/>
        <w:rPr>
          <w:rFonts w:ascii="Arial" w:eastAsia="Calibri" w:hAnsi="Arial" w:cs="Arial"/>
          <w:szCs w:val="22"/>
          <w:lang w:val="en-GB"/>
        </w:rPr>
      </w:pPr>
      <w:r>
        <w:rPr>
          <w:rFonts w:ascii="Arial" w:eastAsia="Calibri" w:hAnsi="Arial" w:cs="Arial"/>
          <w:szCs w:val="22"/>
          <w:lang w:val="en-GB"/>
        </w:rPr>
        <w:t xml:space="preserve">makes it clear </w:t>
      </w:r>
      <w:r w:rsidR="00250155">
        <w:rPr>
          <w:rFonts w:ascii="Arial" w:eastAsia="Calibri" w:hAnsi="Arial" w:cs="Arial"/>
          <w:szCs w:val="22"/>
          <w:lang w:val="en-GB"/>
        </w:rPr>
        <w:t xml:space="preserve">on the website </w:t>
      </w:r>
      <w:r>
        <w:rPr>
          <w:rFonts w:ascii="Arial" w:eastAsia="Calibri" w:hAnsi="Arial" w:cs="Arial"/>
          <w:szCs w:val="22"/>
          <w:lang w:val="en-GB"/>
        </w:rPr>
        <w:t xml:space="preserve">which meeting </w:t>
      </w:r>
      <w:r w:rsidR="00250155">
        <w:rPr>
          <w:rFonts w:ascii="Arial" w:eastAsia="Calibri" w:hAnsi="Arial" w:cs="Arial"/>
          <w:szCs w:val="22"/>
          <w:lang w:val="en-GB"/>
        </w:rPr>
        <w:t>sessions</w:t>
      </w:r>
      <w:r>
        <w:rPr>
          <w:rFonts w:ascii="Arial" w:eastAsia="Calibri" w:hAnsi="Arial" w:cs="Arial"/>
          <w:szCs w:val="22"/>
          <w:lang w:val="en-GB"/>
        </w:rPr>
        <w:t xml:space="preserve"> are closed to specific people or </w:t>
      </w:r>
      <w:r w:rsidR="00250155">
        <w:rPr>
          <w:rFonts w:ascii="Arial" w:eastAsia="Calibri" w:hAnsi="Arial" w:cs="Arial"/>
          <w:szCs w:val="22"/>
          <w:lang w:val="en-GB"/>
        </w:rPr>
        <w:t xml:space="preserve">are </w:t>
      </w:r>
      <w:r>
        <w:rPr>
          <w:rFonts w:ascii="Arial" w:eastAsia="Calibri" w:hAnsi="Arial" w:cs="Arial"/>
          <w:szCs w:val="22"/>
          <w:lang w:val="en-GB"/>
        </w:rPr>
        <w:t xml:space="preserve">open </w:t>
      </w:r>
      <w:r w:rsidR="00250155">
        <w:rPr>
          <w:rFonts w:ascii="Arial" w:eastAsia="Calibri" w:hAnsi="Arial" w:cs="Arial"/>
          <w:szCs w:val="22"/>
          <w:lang w:val="en-GB"/>
        </w:rPr>
        <w:t xml:space="preserve">more generally </w:t>
      </w:r>
      <w:r>
        <w:rPr>
          <w:rFonts w:ascii="Arial" w:eastAsia="Calibri" w:hAnsi="Arial" w:cs="Arial"/>
          <w:szCs w:val="22"/>
          <w:lang w:val="en-GB"/>
        </w:rPr>
        <w:t>as follows:</w:t>
      </w:r>
    </w:p>
    <w:p w14:paraId="305766D4" w14:textId="77777777" w:rsidR="006C5126" w:rsidRDefault="006C5126" w:rsidP="00DE7164">
      <w:pPr>
        <w:pStyle w:val="ListParagraph"/>
        <w:ind w:left="1134" w:hanging="425"/>
        <w:rPr>
          <w:rFonts w:ascii="Arial" w:eastAsia="Calibri" w:hAnsi="Arial" w:cs="Arial"/>
          <w:szCs w:val="22"/>
          <w:lang w:val="en-GB"/>
        </w:rPr>
      </w:pPr>
    </w:p>
    <w:p w14:paraId="2ACDB2F7" w14:textId="2371A832" w:rsidR="006C5126" w:rsidRDefault="00250155"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ADAPT Project Steering Committee – CLOSED (only PSC Members);</w:t>
      </w:r>
    </w:p>
    <w:p w14:paraId="36D88DA9" w14:textId="77777777" w:rsidR="00250155" w:rsidRDefault="00250155" w:rsidP="00DE7164">
      <w:pPr>
        <w:pStyle w:val="ListParagraph"/>
        <w:ind w:left="1984" w:hanging="425"/>
        <w:rPr>
          <w:rFonts w:ascii="Arial" w:eastAsia="Calibri" w:hAnsi="Arial" w:cs="Arial"/>
          <w:szCs w:val="22"/>
          <w:lang w:val="en-GB"/>
        </w:rPr>
      </w:pPr>
    </w:p>
    <w:p w14:paraId="2CDBF8C3" w14:textId="35DAE8F3" w:rsidR="00250155" w:rsidRDefault="00250155"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APAC MRA Management Committee (MRAMC) – CLOSED (only MR</w:t>
      </w:r>
      <w:r w:rsidR="00671FDB">
        <w:rPr>
          <w:rFonts w:ascii="Arial" w:eastAsia="Calibri" w:hAnsi="Arial" w:cs="Arial"/>
          <w:szCs w:val="22"/>
          <w:lang w:val="en-GB"/>
        </w:rPr>
        <w:t>A</w:t>
      </w:r>
      <w:r>
        <w:rPr>
          <w:rFonts w:ascii="Arial" w:eastAsia="Calibri" w:hAnsi="Arial" w:cs="Arial"/>
          <w:szCs w:val="22"/>
          <w:lang w:val="en-GB"/>
        </w:rPr>
        <w:t>MC Members);</w:t>
      </w:r>
    </w:p>
    <w:p w14:paraId="0DE30AEA" w14:textId="77777777" w:rsidR="00250155" w:rsidRDefault="00250155" w:rsidP="00DE7164">
      <w:pPr>
        <w:pStyle w:val="ListParagraph"/>
        <w:ind w:left="1984" w:hanging="425"/>
        <w:rPr>
          <w:rFonts w:ascii="Arial" w:eastAsia="Calibri" w:hAnsi="Arial" w:cs="Arial"/>
          <w:szCs w:val="22"/>
          <w:lang w:val="en-GB"/>
        </w:rPr>
      </w:pPr>
    </w:p>
    <w:p w14:paraId="32CD22F4" w14:textId="77777777" w:rsidR="00250155" w:rsidRDefault="00250155"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APAC Executive Committee (EC) – CLOSED (only EC Members);</w:t>
      </w:r>
    </w:p>
    <w:p w14:paraId="02C2C382" w14:textId="77777777" w:rsidR="00250155" w:rsidRDefault="00250155" w:rsidP="00DE7164">
      <w:pPr>
        <w:pStyle w:val="ListParagraph"/>
        <w:ind w:left="1984" w:hanging="425"/>
        <w:rPr>
          <w:rFonts w:ascii="Arial" w:eastAsia="Calibri" w:hAnsi="Arial" w:cs="Arial"/>
          <w:szCs w:val="22"/>
          <w:lang w:val="en-GB"/>
        </w:rPr>
      </w:pPr>
    </w:p>
    <w:p w14:paraId="5A360FB1" w14:textId="3E28B88C" w:rsidR="00ED5A59" w:rsidRPr="00ED5A59" w:rsidRDefault="00ED5A59" w:rsidP="00DE7164">
      <w:pPr>
        <w:pStyle w:val="ListParagraph"/>
        <w:numPr>
          <w:ilvl w:val="0"/>
          <w:numId w:val="51"/>
        </w:numPr>
        <w:ind w:left="1984" w:hanging="425"/>
        <w:rPr>
          <w:rFonts w:ascii="Arial" w:eastAsia="Calibri" w:hAnsi="Arial" w:cs="Arial"/>
          <w:szCs w:val="22"/>
          <w:lang w:val="en-GB"/>
        </w:rPr>
      </w:pPr>
      <w:bookmarkStart w:id="13" w:name="_Hlk139073794"/>
      <w:r w:rsidRPr="00ED5A59">
        <w:rPr>
          <w:rFonts w:ascii="Arial" w:eastAsia="Calibri" w:hAnsi="Arial" w:cs="Arial"/>
          <w:szCs w:val="22"/>
          <w:lang w:val="en-GB"/>
        </w:rPr>
        <w:t xml:space="preserve">CPC, TC1, TC2 </w:t>
      </w:r>
      <w:r w:rsidR="00230F83">
        <w:rPr>
          <w:rFonts w:ascii="Arial" w:eastAsia="Calibri" w:hAnsi="Arial" w:cs="Arial"/>
          <w:szCs w:val="22"/>
          <w:lang w:val="en-GB"/>
        </w:rPr>
        <w:t xml:space="preserve">Working Groups </w:t>
      </w:r>
      <w:r w:rsidRPr="00ED5A59">
        <w:rPr>
          <w:rFonts w:ascii="Arial" w:eastAsia="Calibri" w:hAnsi="Arial" w:cs="Arial"/>
          <w:szCs w:val="22"/>
          <w:lang w:val="en-GB"/>
        </w:rPr>
        <w:t>– OPEN to all APAC Member and Affiliate personnel;</w:t>
      </w:r>
    </w:p>
    <w:p w14:paraId="3B5A2175" w14:textId="77777777" w:rsidR="00ED5A59" w:rsidRDefault="00ED5A59" w:rsidP="00DE7164">
      <w:pPr>
        <w:ind w:left="1984" w:hanging="425"/>
        <w:rPr>
          <w:rFonts w:ascii="Arial" w:eastAsia="Calibri" w:hAnsi="Arial" w:cs="Arial"/>
          <w:szCs w:val="22"/>
          <w:lang w:val="en-GB"/>
        </w:rPr>
      </w:pPr>
    </w:p>
    <w:p w14:paraId="6C448430" w14:textId="3B3CAC53" w:rsidR="00250155" w:rsidRDefault="00250155"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CPC, TC1, TC2 – OPEN to all APAC Member and Affiliate personnel;</w:t>
      </w:r>
    </w:p>
    <w:bookmarkEnd w:id="13"/>
    <w:p w14:paraId="1B9008F2" w14:textId="77777777" w:rsidR="00250155" w:rsidRDefault="00250155" w:rsidP="00DE7164">
      <w:pPr>
        <w:pStyle w:val="ListParagraph"/>
        <w:ind w:left="1984" w:hanging="425"/>
        <w:rPr>
          <w:rFonts w:ascii="Arial" w:eastAsia="Calibri" w:hAnsi="Arial" w:cs="Arial"/>
          <w:szCs w:val="22"/>
          <w:lang w:val="en-GB"/>
        </w:rPr>
      </w:pPr>
    </w:p>
    <w:p w14:paraId="238A5E29" w14:textId="2C46D40F" w:rsidR="00ED5A59" w:rsidRDefault="00ED5A59"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APAC MRA Council – CLOSED (only APAC MRA Member Delegate</w:t>
      </w:r>
      <w:r w:rsidR="00CC137C">
        <w:rPr>
          <w:rFonts w:ascii="Arial" w:eastAsia="Calibri" w:hAnsi="Arial" w:cs="Arial"/>
          <w:szCs w:val="22"/>
          <w:lang w:val="en-GB"/>
        </w:rPr>
        <w:t>s</w:t>
      </w:r>
      <w:r>
        <w:rPr>
          <w:rFonts w:ascii="Arial" w:eastAsia="Calibri" w:hAnsi="Arial" w:cs="Arial"/>
          <w:szCs w:val="22"/>
          <w:lang w:val="en-GB"/>
        </w:rPr>
        <w:t xml:space="preserve"> and Alternate</w:t>
      </w:r>
      <w:r w:rsidR="00CC137C">
        <w:rPr>
          <w:rFonts w:ascii="Arial" w:eastAsia="Calibri" w:hAnsi="Arial" w:cs="Arial"/>
          <w:szCs w:val="22"/>
          <w:lang w:val="en-GB"/>
        </w:rPr>
        <w:t>s</w:t>
      </w:r>
      <w:r>
        <w:rPr>
          <w:rFonts w:ascii="Arial" w:eastAsia="Calibri" w:hAnsi="Arial" w:cs="Arial"/>
          <w:szCs w:val="22"/>
          <w:lang w:val="en-GB"/>
        </w:rPr>
        <w:t xml:space="preserve"> (and their personnel if MRA Council Chair has approved in advance) - APAC Affiliates </w:t>
      </w:r>
      <w:r w:rsidRPr="00ED5A59">
        <w:rPr>
          <w:rFonts w:ascii="Arial" w:eastAsia="Calibri" w:hAnsi="Arial" w:cs="Arial"/>
          <w:b/>
          <w:bCs/>
          <w:szCs w:val="22"/>
          <w:lang w:val="en-GB"/>
        </w:rPr>
        <w:t>cannot</w:t>
      </w:r>
      <w:r>
        <w:rPr>
          <w:rFonts w:ascii="Arial" w:eastAsia="Calibri" w:hAnsi="Arial" w:cs="Arial"/>
          <w:szCs w:val="22"/>
          <w:lang w:val="en-GB"/>
        </w:rPr>
        <w:t xml:space="preserve"> attend</w:t>
      </w:r>
      <w:r w:rsidR="00CC137C">
        <w:rPr>
          <w:rFonts w:ascii="Arial" w:eastAsia="Calibri" w:hAnsi="Arial" w:cs="Arial"/>
          <w:szCs w:val="22"/>
          <w:lang w:val="en-GB"/>
        </w:rPr>
        <w:t xml:space="preserve"> and should not</w:t>
      </w:r>
      <w:r w:rsidR="00DE7164">
        <w:rPr>
          <w:rFonts w:ascii="Arial" w:eastAsia="Calibri" w:hAnsi="Arial" w:cs="Arial"/>
          <w:szCs w:val="22"/>
          <w:lang w:val="en-GB"/>
        </w:rPr>
        <w:t xml:space="preserve"> </w:t>
      </w:r>
      <w:r w:rsidR="00CC137C">
        <w:rPr>
          <w:rFonts w:ascii="Arial" w:eastAsia="Calibri" w:hAnsi="Arial" w:cs="Arial"/>
          <w:szCs w:val="22"/>
          <w:lang w:val="en-GB"/>
        </w:rPr>
        <w:t>register)</w:t>
      </w:r>
      <w:r>
        <w:rPr>
          <w:rFonts w:ascii="Arial" w:eastAsia="Calibri" w:hAnsi="Arial" w:cs="Arial"/>
          <w:szCs w:val="22"/>
          <w:lang w:val="en-GB"/>
        </w:rPr>
        <w:t>;</w:t>
      </w:r>
    </w:p>
    <w:p w14:paraId="0E4B19CC" w14:textId="77777777" w:rsidR="00ED5A59" w:rsidRDefault="00ED5A59" w:rsidP="00DE7164">
      <w:pPr>
        <w:pStyle w:val="ListParagraph"/>
        <w:ind w:left="1984" w:hanging="425"/>
        <w:rPr>
          <w:rFonts w:ascii="Arial" w:eastAsia="Calibri" w:hAnsi="Arial" w:cs="Arial"/>
          <w:szCs w:val="22"/>
          <w:lang w:val="en-GB"/>
        </w:rPr>
      </w:pPr>
    </w:p>
    <w:p w14:paraId="078FE889" w14:textId="2BCAA2D8" w:rsidR="00250155" w:rsidRDefault="00ED5A59"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 xml:space="preserve">APAC General Assembly – CLOSED </w:t>
      </w:r>
      <w:r w:rsidRPr="00ED5A59">
        <w:rPr>
          <w:rFonts w:ascii="Arial" w:eastAsia="Calibri" w:hAnsi="Arial" w:cs="Arial"/>
          <w:szCs w:val="22"/>
          <w:lang w:val="en-GB"/>
        </w:rPr>
        <w:t xml:space="preserve">(only APAC Member </w:t>
      </w:r>
      <w:r w:rsidR="00230F83">
        <w:rPr>
          <w:rFonts w:ascii="Arial" w:eastAsia="Calibri" w:hAnsi="Arial" w:cs="Arial"/>
          <w:szCs w:val="22"/>
          <w:lang w:val="en-GB"/>
        </w:rPr>
        <w:t xml:space="preserve">or Affiliate Designated Representative or Proxy </w:t>
      </w:r>
      <w:r w:rsidRPr="00ED5A59">
        <w:rPr>
          <w:rFonts w:ascii="Arial" w:eastAsia="Calibri" w:hAnsi="Arial" w:cs="Arial"/>
          <w:szCs w:val="22"/>
          <w:lang w:val="en-GB"/>
        </w:rPr>
        <w:t xml:space="preserve">(and </w:t>
      </w:r>
      <w:r w:rsidR="00230F83">
        <w:rPr>
          <w:rFonts w:ascii="Arial" w:eastAsia="Calibri" w:hAnsi="Arial" w:cs="Arial"/>
          <w:szCs w:val="22"/>
          <w:lang w:val="en-GB"/>
        </w:rPr>
        <w:t xml:space="preserve">other </w:t>
      </w:r>
      <w:r w:rsidRPr="00ED5A59">
        <w:rPr>
          <w:rFonts w:ascii="Arial" w:eastAsia="Calibri" w:hAnsi="Arial" w:cs="Arial"/>
          <w:szCs w:val="22"/>
          <w:lang w:val="en-GB"/>
        </w:rPr>
        <w:t xml:space="preserve">personnel if </w:t>
      </w:r>
      <w:r w:rsidR="00230F83">
        <w:rPr>
          <w:rFonts w:ascii="Arial" w:eastAsia="Calibri" w:hAnsi="Arial" w:cs="Arial"/>
          <w:szCs w:val="22"/>
          <w:lang w:val="en-GB"/>
        </w:rPr>
        <w:t xml:space="preserve">APAC </w:t>
      </w:r>
      <w:r w:rsidRPr="00ED5A59">
        <w:rPr>
          <w:rFonts w:ascii="Arial" w:eastAsia="Calibri" w:hAnsi="Arial" w:cs="Arial"/>
          <w:szCs w:val="22"/>
          <w:lang w:val="en-GB"/>
        </w:rPr>
        <w:t>Chair has approved in advance</w:t>
      </w:r>
      <w:r w:rsidR="00CC137C">
        <w:rPr>
          <w:rFonts w:ascii="Arial" w:eastAsia="Calibri" w:hAnsi="Arial" w:cs="Arial"/>
          <w:szCs w:val="22"/>
          <w:lang w:val="en-GB"/>
        </w:rPr>
        <w:t>)</w:t>
      </w:r>
      <w:r w:rsidR="00230F83">
        <w:rPr>
          <w:rFonts w:ascii="Arial" w:eastAsia="Calibri" w:hAnsi="Arial" w:cs="Arial"/>
          <w:szCs w:val="22"/>
          <w:lang w:val="en-GB"/>
        </w:rPr>
        <w:t xml:space="preserve">, </w:t>
      </w:r>
      <w:r w:rsidR="00CC137C">
        <w:rPr>
          <w:rFonts w:ascii="Arial" w:eastAsia="Calibri" w:hAnsi="Arial" w:cs="Arial"/>
          <w:szCs w:val="22"/>
          <w:lang w:val="en-GB"/>
        </w:rPr>
        <w:t>R</w:t>
      </w:r>
      <w:r w:rsidR="00230F83">
        <w:rPr>
          <w:rFonts w:ascii="Arial" w:eastAsia="Calibri" w:hAnsi="Arial" w:cs="Arial"/>
          <w:szCs w:val="22"/>
          <w:lang w:val="en-GB"/>
        </w:rPr>
        <w:t>epresentatives of APMP, APL</w:t>
      </w:r>
      <w:r w:rsidR="007E504E">
        <w:rPr>
          <w:rFonts w:ascii="Arial" w:eastAsia="Calibri" w:hAnsi="Arial" w:cs="Arial"/>
          <w:szCs w:val="22"/>
          <w:lang w:val="en-GB"/>
        </w:rPr>
        <w:t>M</w:t>
      </w:r>
      <w:r w:rsidR="00230F83">
        <w:rPr>
          <w:rFonts w:ascii="Arial" w:eastAsia="Calibri" w:hAnsi="Arial" w:cs="Arial"/>
          <w:szCs w:val="22"/>
          <w:lang w:val="en-GB"/>
        </w:rPr>
        <w:t>F and PASC, and guest</w:t>
      </w:r>
      <w:r w:rsidR="00CC137C">
        <w:rPr>
          <w:rFonts w:ascii="Arial" w:eastAsia="Calibri" w:hAnsi="Arial" w:cs="Arial"/>
          <w:szCs w:val="22"/>
          <w:lang w:val="en-GB"/>
        </w:rPr>
        <w:t>s</w:t>
      </w:r>
      <w:r w:rsidR="00230F83">
        <w:rPr>
          <w:rFonts w:ascii="Arial" w:eastAsia="Calibri" w:hAnsi="Arial" w:cs="Arial"/>
          <w:szCs w:val="22"/>
          <w:lang w:val="en-GB"/>
        </w:rPr>
        <w:t xml:space="preserve"> invited by the APAC Chair</w:t>
      </w:r>
      <w:r w:rsidR="00CC137C">
        <w:rPr>
          <w:rFonts w:ascii="Arial" w:eastAsia="Calibri" w:hAnsi="Arial" w:cs="Arial"/>
          <w:szCs w:val="22"/>
          <w:lang w:val="en-GB"/>
        </w:rPr>
        <w:t>);</w:t>
      </w:r>
    </w:p>
    <w:p w14:paraId="77056C80" w14:textId="77777777" w:rsidR="00B95DA5" w:rsidRDefault="00B95DA5" w:rsidP="00DE7164">
      <w:pPr>
        <w:pStyle w:val="ListParagraph"/>
        <w:ind w:left="1984" w:hanging="425"/>
        <w:rPr>
          <w:rFonts w:ascii="Arial" w:eastAsia="Calibri" w:hAnsi="Arial" w:cs="Arial"/>
          <w:szCs w:val="22"/>
          <w:lang w:val="en-GB"/>
        </w:rPr>
      </w:pPr>
    </w:p>
    <w:p w14:paraId="7E3E6F7F" w14:textId="77777777" w:rsidR="00B95DA5" w:rsidRDefault="00B95DA5" w:rsidP="00DE7164">
      <w:pPr>
        <w:numPr>
          <w:ilvl w:val="0"/>
          <w:numId w:val="51"/>
        </w:numPr>
        <w:ind w:left="1984" w:hanging="425"/>
        <w:rPr>
          <w:rFonts w:ascii="Arial" w:eastAsia="Calibri" w:hAnsi="Arial" w:cs="Arial"/>
          <w:szCs w:val="22"/>
          <w:lang w:val="en-GB"/>
        </w:rPr>
      </w:pPr>
      <w:r>
        <w:rPr>
          <w:rFonts w:ascii="Arial" w:eastAsia="Calibri" w:hAnsi="Arial" w:cs="Arial"/>
          <w:szCs w:val="22"/>
          <w:lang w:val="en-GB"/>
        </w:rPr>
        <w:t xml:space="preserve">APAC Nominated Evaluators training (if included in the schedule) – CLOSED (only APAC Nominated Evaluators and trainers can attend); </w:t>
      </w:r>
    </w:p>
    <w:p w14:paraId="3C485412" w14:textId="77777777" w:rsidR="00B95DA5" w:rsidRDefault="00B95DA5" w:rsidP="00DE7164">
      <w:pPr>
        <w:pStyle w:val="ListParagraph"/>
        <w:ind w:left="1984" w:hanging="425"/>
        <w:rPr>
          <w:rFonts w:ascii="Arial" w:eastAsia="Calibri" w:hAnsi="Arial" w:cs="Arial"/>
          <w:szCs w:val="22"/>
          <w:lang w:val="en-GB"/>
        </w:rPr>
      </w:pPr>
    </w:p>
    <w:p w14:paraId="5924E22B" w14:textId="66AFB1B5" w:rsidR="00B95DA5" w:rsidRPr="00B95DA5" w:rsidRDefault="00B95DA5" w:rsidP="00DE7164">
      <w:pPr>
        <w:numPr>
          <w:ilvl w:val="0"/>
          <w:numId w:val="51"/>
        </w:numPr>
        <w:ind w:left="1984" w:hanging="425"/>
        <w:rPr>
          <w:rFonts w:ascii="Arial" w:eastAsia="Calibri" w:hAnsi="Arial" w:cs="Arial"/>
          <w:szCs w:val="22"/>
          <w:lang w:val="en-GB"/>
        </w:rPr>
      </w:pPr>
      <w:r w:rsidRPr="00B95DA5">
        <w:rPr>
          <w:rFonts w:ascii="Arial" w:eastAsia="Calibri" w:hAnsi="Arial" w:cs="Arial"/>
          <w:szCs w:val="22"/>
          <w:lang w:val="en-GB"/>
        </w:rPr>
        <w:t xml:space="preserve">APAC </w:t>
      </w:r>
      <w:r>
        <w:rPr>
          <w:rFonts w:ascii="Arial" w:eastAsia="Calibri" w:hAnsi="Arial" w:cs="Arial"/>
          <w:szCs w:val="22"/>
          <w:lang w:val="en-GB"/>
        </w:rPr>
        <w:t>Lead</w:t>
      </w:r>
      <w:r w:rsidRPr="00B95DA5">
        <w:rPr>
          <w:rFonts w:ascii="Arial" w:eastAsia="Calibri" w:hAnsi="Arial" w:cs="Arial"/>
          <w:szCs w:val="22"/>
          <w:lang w:val="en-GB"/>
        </w:rPr>
        <w:t xml:space="preserve"> Evaluators </w:t>
      </w:r>
      <w:r>
        <w:rPr>
          <w:rFonts w:ascii="Arial" w:eastAsia="Calibri" w:hAnsi="Arial" w:cs="Arial"/>
          <w:szCs w:val="22"/>
          <w:lang w:val="en-GB"/>
        </w:rPr>
        <w:t>Workshop</w:t>
      </w:r>
      <w:r w:rsidRPr="00B95DA5">
        <w:rPr>
          <w:rFonts w:ascii="Arial" w:eastAsia="Calibri" w:hAnsi="Arial" w:cs="Arial"/>
          <w:szCs w:val="22"/>
          <w:lang w:val="en-GB"/>
        </w:rPr>
        <w:t xml:space="preserve"> (if included in the schedule) – CLOSED (only APAC </w:t>
      </w:r>
      <w:r>
        <w:rPr>
          <w:rFonts w:ascii="Arial" w:eastAsia="Calibri" w:hAnsi="Arial" w:cs="Arial"/>
          <w:szCs w:val="22"/>
          <w:lang w:val="en-GB"/>
        </w:rPr>
        <w:t xml:space="preserve">Lead Evaluators can attend) </w:t>
      </w:r>
    </w:p>
    <w:p w14:paraId="3F898DC0" w14:textId="77777777" w:rsidR="00B1178F" w:rsidRDefault="00B1178F" w:rsidP="00DE7164">
      <w:pPr>
        <w:pStyle w:val="ListParagraph"/>
        <w:ind w:left="1134" w:hanging="425"/>
        <w:rPr>
          <w:rFonts w:ascii="Arial" w:eastAsia="Calibri" w:hAnsi="Arial" w:cs="Arial"/>
          <w:szCs w:val="22"/>
          <w:lang w:val="en-GB"/>
        </w:rPr>
      </w:pPr>
    </w:p>
    <w:p w14:paraId="1CCEAB2D" w14:textId="4CEC90D6" w:rsidR="00B1178F" w:rsidRDefault="00B1178F" w:rsidP="00DE7164">
      <w:pPr>
        <w:numPr>
          <w:ilvl w:val="0"/>
          <w:numId w:val="48"/>
        </w:numPr>
        <w:ind w:left="1134" w:hanging="425"/>
        <w:rPr>
          <w:rFonts w:ascii="Arial" w:eastAsia="Calibri" w:hAnsi="Arial" w:cs="Arial"/>
          <w:szCs w:val="22"/>
          <w:lang w:val="en-GB"/>
        </w:rPr>
      </w:pPr>
      <w:r>
        <w:rPr>
          <w:rFonts w:ascii="Arial" w:eastAsia="Calibri" w:hAnsi="Arial" w:cs="Arial"/>
          <w:szCs w:val="22"/>
          <w:lang w:val="en-GB"/>
        </w:rPr>
        <w:t xml:space="preserve">a statement inviting registrants to ensure </w:t>
      </w:r>
      <w:r w:rsidR="0028642B">
        <w:rPr>
          <w:rFonts w:ascii="Arial" w:eastAsia="Calibri" w:hAnsi="Arial" w:cs="Arial"/>
          <w:szCs w:val="22"/>
          <w:lang w:val="en-GB"/>
        </w:rPr>
        <w:t xml:space="preserve">that </w:t>
      </w:r>
      <w:r>
        <w:rPr>
          <w:rFonts w:ascii="Arial" w:eastAsia="Calibri" w:hAnsi="Arial" w:cs="Arial"/>
          <w:szCs w:val="22"/>
          <w:lang w:val="en-GB"/>
        </w:rPr>
        <w:t>they have appropriate travel and health insurance</w:t>
      </w:r>
      <w:r w:rsidR="0028642B">
        <w:rPr>
          <w:rFonts w:ascii="Arial" w:eastAsia="Calibri" w:hAnsi="Arial" w:cs="Arial"/>
          <w:szCs w:val="22"/>
          <w:lang w:val="en-GB"/>
        </w:rPr>
        <w:t>;</w:t>
      </w:r>
    </w:p>
    <w:p w14:paraId="56C3F136" w14:textId="77777777" w:rsidR="0028642B" w:rsidRDefault="0028642B" w:rsidP="00DE7164">
      <w:pPr>
        <w:ind w:left="1134" w:hanging="425"/>
        <w:rPr>
          <w:rFonts w:ascii="Arial" w:eastAsia="Calibri" w:hAnsi="Arial" w:cs="Arial"/>
          <w:szCs w:val="22"/>
          <w:lang w:val="en-GB"/>
        </w:rPr>
      </w:pPr>
    </w:p>
    <w:p w14:paraId="21ED8E98" w14:textId="1FB9B3D7" w:rsidR="0028642B" w:rsidRDefault="0028642B" w:rsidP="00DE7164">
      <w:pPr>
        <w:numPr>
          <w:ilvl w:val="0"/>
          <w:numId w:val="48"/>
        </w:numPr>
        <w:ind w:left="1134" w:hanging="425"/>
        <w:rPr>
          <w:rFonts w:ascii="Arial" w:eastAsia="Calibri" w:hAnsi="Arial" w:cs="Arial"/>
          <w:szCs w:val="22"/>
          <w:lang w:val="en-GB"/>
        </w:rPr>
      </w:pPr>
      <w:r>
        <w:rPr>
          <w:rFonts w:ascii="Arial" w:eastAsia="Calibri" w:hAnsi="Arial" w:cs="Arial"/>
          <w:szCs w:val="22"/>
          <w:lang w:val="en-GB"/>
        </w:rPr>
        <w:t>a statement that APAC reserves the copyright and ownership of any intellectual property created during the meetings, including any pictures, videos and other media which APAC may make publicly available during and after the event to promote APAC objectives, including on social media</w:t>
      </w:r>
      <w:r w:rsidR="00C8024E">
        <w:rPr>
          <w:rFonts w:ascii="Arial" w:eastAsia="Calibri" w:hAnsi="Arial" w:cs="Arial"/>
          <w:szCs w:val="22"/>
          <w:lang w:val="en-GB"/>
        </w:rPr>
        <w:t>; and</w:t>
      </w:r>
    </w:p>
    <w:p w14:paraId="2A253989" w14:textId="77777777" w:rsidR="00C8024E" w:rsidRDefault="00C8024E" w:rsidP="00DE7164">
      <w:pPr>
        <w:pStyle w:val="ListParagraph"/>
        <w:ind w:left="1134" w:hanging="425"/>
        <w:rPr>
          <w:rFonts w:ascii="Arial" w:eastAsia="Calibri" w:hAnsi="Arial" w:cs="Arial"/>
          <w:szCs w:val="22"/>
          <w:lang w:val="en-GB"/>
        </w:rPr>
      </w:pPr>
    </w:p>
    <w:p w14:paraId="3980D3CB" w14:textId="490F1ECE" w:rsidR="00C8024E" w:rsidRPr="00856500" w:rsidRDefault="00C8024E" w:rsidP="00DE7164">
      <w:pPr>
        <w:numPr>
          <w:ilvl w:val="0"/>
          <w:numId w:val="48"/>
        </w:numPr>
        <w:ind w:left="1134" w:hanging="425"/>
        <w:rPr>
          <w:rFonts w:ascii="Arial" w:eastAsia="Calibri" w:hAnsi="Arial" w:cs="Arial"/>
          <w:szCs w:val="22"/>
          <w:lang w:val="en-GB"/>
        </w:rPr>
      </w:pPr>
      <w:r>
        <w:rPr>
          <w:rFonts w:ascii="Arial" w:eastAsia="Calibri" w:hAnsi="Arial" w:cs="Arial"/>
          <w:szCs w:val="22"/>
          <w:lang w:val="en-GB"/>
        </w:rPr>
        <w:t>the electronic payment of registration fees needs to be tested prior to finalising the website, ensuring the integrated payment system can be used across all APAC member economies, and that cancellations and refunds can be efficiently managed.</w:t>
      </w:r>
      <w:r w:rsidR="00DE7164">
        <w:rPr>
          <w:rFonts w:ascii="Arial" w:eastAsia="Calibri" w:hAnsi="Arial" w:cs="Arial"/>
          <w:szCs w:val="22"/>
          <w:lang w:val="en-GB"/>
        </w:rPr>
        <w:t xml:space="preserve"> Please ensure the payment platform hat is selected accepts all major credit cards and foreign transitions.</w:t>
      </w:r>
    </w:p>
    <w:bookmarkEnd w:id="12"/>
    <w:p w14:paraId="7E540665" w14:textId="77777777" w:rsidR="00A307C6" w:rsidRDefault="00A307C6" w:rsidP="00BF315F">
      <w:pPr>
        <w:ind w:left="709" w:hanging="709"/>
        <w:rPr>
          <w:rFonts w:ascii="Arial" w:eastAsia="Calibri" w:hAnsi="Arial" w:cs="Arial"/>
          <w:szCs w:val="22"/>
          <w:lang w:val="en-GB"/>
        </w:rPr>
      </w:pPr>
    </w:p>
    <w:p w14:paraId="34338C3F" w14:textId="503B7B92" w:rsidR="0028642B"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lastRenderedPageBreak/>
        <w:t>11.3</w:t>
      </w:r>
      <w:r>
        <w:rPr>
          <w:rFonts w:ascii="Arial" w:eastAsia="Times New Roman" w:hAnsi="Arial" w:cs="Arial"/>
          <w:szCs w:val="22"/>
          <w:lang w:eastAsia="en-AU"/>
        </w:rPr>
        <w:tab/>
      </w:r>
      <w:r w:rsidR="00B85D5F" w:rsidRPr="00B85D5F">
        <w:rPr>
          <w:rFonts w:ascii="Arial" w:eastAsia="Times New Roman" w:hAnsi="Arial" w:cs="Arial"/>
          <w:szCs w:val="22"/>
          <w:lang w:eastAsia="en-AU"/>
        </w:rPr>
        <w:t xml:space="preserve">Electronic registration and accommodation booking forms are also recommended, or at least a link to the accommodation provider(s) websites. </w:t>
      </w:r>
    </w:p>
    <w:p w14:paraId="66CCDB76" w14:textId="66889B25" w:rsidR="00370A9A"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11.4</w:t>
      </w:r>
      <w:r>
        <w:rPr>
          <w:rFonts w:ascii="Arial" w:eastAsia="Times New Roman" w:hAnsi="Arial" w:cs="Arial"/>
          <w:szCs w:val="22"/>
          <w:lang w:eastAsia="en-AU"/>
        </w:rPr>
        <w:tab/>
      </w:r>
      <w:r w:rsidR="00370A9A" w:rsidRPr="00370A9A">
        <w:rPr>
          <w:rFonts w:ascii="Arial" w:eastAsia="Times New Roman" w:hAnsi="Arial" w:cs="Arial"/>
          <w:szCs w:val="22"/>
          <w:lang w:eastAsia="en-AU"/>
        </w:rPr>
        <w:t xml:space="preserve">Registration and attendance documents should clearly note any meeting that is not open for </w:t>
      </w:r>
      <w:r w:rsidR="00370A9A" w:rsidRPr="00D65B15">
        <w:rPr>
          <w:rFonts w:ascii="Arial" w:eastAsia="Times New Roman" w:hAnsi="Arial" w:cs="Arial"/>
          <w:szCs w:val="22"/>
          <w:lang w:eastAsia="en-AU"/>
        </w:rPr>
        <w:t xml:space="preserve">attendance by all delegates, such as the Executive Committee </w:t>
      </w:r>
      <w:r w:rsidR="00D65B15" w:rsidRPr="00D65B15">
        <w:rPr>
          <w:rFonts w:ascii="Arial" w:eastAsia="Times New Roman" w:hAnsi="Arial" w:cs="Arial"/>
          <w:szCs w:val="22"/>
          <w:lang w:eastAsia="en-AU"/>
        </w:rPr>
        <w:t xml:space="preserve">meeting </w:t>
      </w:r>
      <w:r w:rsidR="00370A9A" w:rsidRPr="00D65B15">
        <w:rPr>
          <w:rFonts w:ascii="Arial" w:eastAsia="Times New Roman" w:hAnsi="Arial" w:cs="Arial"/>
          <w:szCs w:val="22"/>
          <w:lang w:eastAsia="en-AU"/>
        </w:rPr>
        <w:t xml:space="preserve">and MRA </w:t>
      </w:r>
      <w:r w:rsidR="00D65B15" w:rsidRPr="00D65B15">
        <w:rPr>
          <w:rFonts w:ascii="Arial" w:eastAsia="Times New Roman" w:hAnsi="Arial" w:cs="Arial"/>
          <w:szCs w:val="22"/>
          <w:lang w:eastAsia="en-AU"/>
        </w:rPr>
        <w:t>Council</w:t>
      </w:r>
      <w:r w:rsidR="00370A9A" w:rsidRPr="00D65B15">
        <w:rPr>
          <w:rFonts w:ascii="Arial" w:eastAsia="Times New Roman" w:hAnsi="Arial" w:cs="Arial"/>
          <w:szCs w:val="22"/>
          <w:lang w:eastAsia="en-AU"/>
        </w:rPr>
        <w:t xml:space="preserve"> meeting, and in some circumstances </w:t>
      </w:r>
      <w:r w:rsidR="00D65B15" w:rsidRPr="00D65B15">
        <w:rPr>
          <w:rFonts w:ascii="Arial" w:eastAsia="Times New Roman" w:hAnsi="Arial" w:cs="Arial"/>
          <w:szCs w:val="22"/>
          <w:lang w:eastAsia="en-AU"/>
        </w:rPr>
        <w:t xml:space="preserve">any peer evaluator </w:t>
      </w:r>
      <w:r w:rsidR="00370A9A" w:rsidRPr="00D65B15">
        <w:rPr>
          <w:rFonts w:ascii="Arial" w:eastAsia="Times New Roman" w:hAnsi="Arial" w:cs="Arial"/>
          <w:szCs w:val="22"/>
          <w:lang w:eastAsia="en-AU"/>
        </w:rPr>
        <w:t>workshop</w:t>
      </w:r>
      <w:r w:rsidR="00B95DA5">
        <w:rPr>
          <w:rFonts w:ascii="Arial" w:eastAsia="Times New Roman" w:hAnsi="Arial" w:cs="Arial"/>
          <w:szCs w:val="22"/>
          <w:lang w:eastAsia="en-AU"/>
        </w:rPr>
        <w:t xml:space="preserve"> (see the list above).</w:t>
      </w:r>
    </w:p>
    <w:p w14:paraId="43A12240" w14:textId="256435A8" w:rsidR="00DC0856" w:rsidRPr="00DC0856"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11.5</w:t>
      </w:r>
      <w:r>
        <w:rPr>
          <w:rFonts w:ascii="Arial" w:eastAsia="Times New Roman" w:hAnsi="Arial" w:cs="Arial"/>
          <w:szCs w:val="22"/>
          <w:lang w:eastAsia="en-AU"/>
        </w:rPr>
        <w:tab/>
      </w:r>
      <w:r w:rsidR="00DC0856" w:rsidRPr="00DC0856">
        <w:rPr>
          <w:rFonts w:ascii="Arial" w:eastAsia="Times New Roman" w:hAnsi="Arial" w:cs="Arial"/>
          <w:szCs w:val="22"/>
          <w:lang w:eastAsia="en-AU"/>
        </w:rPr>
        <w:t xml:space="preserve">The </w:t>
      </w:r>
      <w:r w:rsidR="00DC0856">
        <w:rPr>
          <w:rFonts w:ascii="Arial" w:eastAsia="Times New Roman" w:hAnsi="Arial" w:cs="Arial"/>
          <w:szCs w:val="22"/>
          <w:lang w:eastAsia="en-AU"/>
        </w:rPr>
        <w:t>APAC</w:t>
      </w:r>
      <w:r w:rsidR="00DC0856" w:rsidRPr="00DC0856">
        <w:rPr>
          <w:rFonts w:ascii="Arial" w:eastAsia="Times New Roman" w:hAnsi="Arial" w:cs="Arial"/>
          <w:szCs w:val="22"/>
          <w:lang w:eastAsia="en-AU"/>
        </w:rPr>
        <w:t xml:space="preserve"> Secretariat shall, upon request, supply an electronic copy of the logo to the hosts of </w:t>
      </w:r>
      <w:r w:rsidR="00764E07">
        <w:rPr>
          <w:rFonts w:ascii="Arial" w:eastAsia="Times New Roman" w:hAnsi="Arial" w:cs="Arial"/>
          <w:szCs w:val="22"/>
          <w:lang w:eastAsia="en-AU"/>
        </w:rPr>
        <w:t xml:space="preserve">the </w:t>
      </w:r>
      <w:r w:rsidR="00DC0856" w:rsidRPr="00DC0856">
        <w:rPr>
          <w:rFonts w:ascii="Arial" w:eastAsia="Times New Roman" w:hAnsi="Arial" w:cs="Arial"/>
          <w:szCs w:val="22"/>
          <w:lang w:eastAsia="en-AU"/>
        </w:rPr>
        <w:t xml:space="preserve">APAC </w:t>
      </w:r>
      <w:r w:rsidR="00DC0856">
        <w:rPr>
          <w:rFonts w:ascii="Arial" w:eastAsia="Times New Roman" w:hAnsi="Arial" w:cs="Arial"/>
          <w:szCs w:val="22"/>
          <w:lang w:eastAsia="en-AU"/>
        </w:rPr>
        <w:t>m</w:t>
      </w:r>
      <w:r w:rsidR="00DC0856" w:rsidRPr="00DC0856">
        <w:rPr>
          <w:rFonts w:ascii="Arial" w:eastAsia="Times New Roman" w:hAnsi="Arial" w:cs="Arial"/>
          <w:szCs w:val="22"/>
          <w:lang w:eastAsia="en-AU"/>
        </w:rPr>
        <w:t xml:space="preserve">eetings.  </w:t>
      </w:r>
    </w:p>
    <w:p w14:paraId="3683AD0B" w14:textId="007FEC5C" w:rsidR="00DC0856" w:rsidRPr="00DC0856"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11.6</w:t>
      </w:r>
      <w:r>
        <w:rPr>
          <w:rFonts w:ascii="Arial" w:eastAsia="Times New Roman" w:hAnsi="Arial" w:cs="Arial"/>
          <w:szCs w:val="22"/>
          <w:lang w:eastAsia="en-AU"/>
        </w:rPr>
        <w:tab/>
      </w:r>
      <w:r w:rsidR="00DC0856" w:rsidRPr="00DC0856">
        <w:rPr>
          <w:rFonts w:ascii="Arial" w:eastAsia="Times New Roman" w:hAnsi="Arial" w:cs="Arial"/>
          <w:szCs w:val="22"/>
          <w:lang w:eastAsia="en-AU"/>
        </w:rPr>
        <w:t xml:space="preserve">See </w:t>
      </w:r>
      <w:r w:rsidR="00960334">
        <w:rPr>
          <w:rFonts w:ascii="Arial" w:eastAsia="Times New Roman" w:hAnsi="Arial" w:cs="Arial"/>
          <w:szCs w:val="22"/>
          <w:lang w:eastAsia="en-AU"/>
        </w:rPr>
        <w:t>form APAC FMTG-002</w:t>
      </w:r>
      <w:r w:rsidR="00DC0856" w:rsidRPr="00DC0856">
        <w:rPr>
          <w:rFonts w:ascii="Arial" w:eastAsia="Times New Roman" w:hAnsi="Arial" w:cs="Arial"/>
          <w:szCs w:val="22"/>
          <w:lang w:eastAsia="en-AU"/>
        </w:rPr>
        <w:t xml:space="preserve"> for registration form example.</w:t>
      </w:r>
    </w:p>
    <w:p w14:paraId="2BD46D85" w14:textId="69DF0429" w:rsidR="00DC0856"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11.7</w:t>
      </w:r>
      <w:r>
        <w:rPr>
          <w:rFonts w:ascii="Arial" w:eastAsia="Times New Roman" w:hAnsi="Arial" w:cs="Arial"/>
          <w:szCs w:val="22"/>
          <w:lang w:eastAsia="en-AU"/>
        </w:rPr>
        <w:tab/>
      </w:r>
      <w:r w:rsidR="00DC0856" w:rsidRPr="00DC0856">
        <w:rPr>
          <w:rFonts w:ascii="Arial" w:eastAsia="Times New Roman" w:hAnsi="Arial" w:cs="Arial"/>
          <w:szCs w:val="22"/>
          <w:lang w:eastAsia="en-AU"/>
        </w:rPr>
        <w:t xml:space="preserve">See </w:t>
      </w:r>
      <w:r w:rsidR="00960334">
        <w:rPr>
          <w:rFonts w:ascii="Arial" w:eastAsia="Times New Roman" w:hAnsi="Arial" w:cs="Arial"/>
          <w:szCs w:val="22"/>
          <w:lang w:eastAsia="en-AU"/>
        </w:rPr>
        <w:t xml:space="preserve">form </w:t>
      </w:r>
      <w:r w:rsidR="00C410EC">
        <w:rPr>
          <w:rFonts w:ascii="Arial" w:eastAsia="Times New Roman" w:hAnsi="Arial" w:cs="Arial"/>
          <w:szCs w:val="22"/>
          <w:lang w:eastAsia="en-AU"/>
        </w:rPr>
        <w:t>A</w:t>
      </w:r>
      <w:r w:rsidR="00960334">
        <w:rPr>
          <w:rFonts w:ascii="Arial" w:eastAsia="Times New Roman" w:hAnsi="Arial" w:cs="Arial"/>
          <w:szCs w:val="22"/>
          <w:lang w:eastAsia="en-AU"/>
        </w:rPr>
        <w:t>PAC FMTG-003</w:t>
      </w:r>
      <w:r w:rsidR="00DC0856" w:rsidRPr="00DC0856">
        <w:rPr>
          <w:rFonts w:ascii="Arial" w:eastAsia="Times New Roman" w:hAnsi="Arial" w:cs="Arial"/>
          <w:szCs w:val="22"/>
          <w:lang w:eastAsia="en-AU"/>
        </w:rPr>
        <w:t xml:space="preserve"> for accommodation reservation form example.</w:t>
      </w:r>
    </w:p>
    <w:p w14:paraId="1D30F900" w14:textId="161F595C" w:rsidR="00D00A5A"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11.8</w:t>
      </w:r>
      <w:r>
        <w:rPr>
          <w:rFonts w:ascii="Arial" w:eastAsia="Times New Roman" w:hAnsi="Arial" w:cs="Arial"/>
          <w:szCs w:val="22"/>
          <w:lang w:eastAsia="en-AU"/>
        </w:rPr>
        <w:tab/>
      </w:r>
      <w:r w:rsidR="00F8457D">
        <w:rPr>
          <w:rFonts w:ascii="Arial" w:eastAsia="Times New Roman" w:hAnsi="Arial" w:cs="Arial"/>
          <w:szCs w:val="22"/>
          <w:lang w:eastAsia="en-AU"/>
        </w:rPr>
        <w:t xml:space="preserve">At least </w:t>
      </w:r>
      <w:r w:rsidR="00A229E6">
        <w:rPr>
          <w:rFonts w:ascii="Arial" w:eastAsia="Times New Roman" w:hAnsi="Arial" w:cs="Arial"/>
          <w:szCs w:val="22"/>
          <w:lang w:eastAsia="en-AU"/>
        </w:rPr>
        <w:t>two</w:t>
      </w:r>
      <w:r w:rsidR="00F8457D">
        <w:rPr>
          <w:rFonts w:ascii="Arial" w:eastAsia="Times New Roman" w:hAnsi="Arial" w:cs="Arial"/>
          <w:szCs w:val="22"/>
          <w:lang w:eastAsia="en-AU"/>
        </w:rPr>
        <w:t xml:space="preserve"> week</w:t>
      </w:r>
      <w:r w:rsidR="00A229E6">
        <w:rPr>
          <w:rFonts w:ascii="Arial" w:eastAsia="Times New Roman" w:hAnsi="Arial" w:cs="Arial"/>
          <w:szCs w:val="22"/>
          <w:lang w:eastAsia="en-AU"/>
        </w:rPr>
        <w:t>s</w:t>
      </w:r>
      <w:r w:rsidR="00F8457D">
        <w:rPr>
          <w:rFonts w:ascii="Arial" w:eastAsia="Times New Roman" w:hAnsi="Arial" w:cs="Arial"/>
          <w:szCs w:val="22"/>
          <w:lang w:eastAsia="en-AU"/>
        </w:rPr>
        <w:t xml:space="preserve"> before the </w:t>
      </w:r>
      <w:r w:rsidR="00D00A5A">
        <w:rPr>
          <w:rFonts w:ascii="Arial" w:eastAsia="Times New Roman" w:hAnsi="Arial" w:cs="Arial"/>
          <w:szCs w:val="22"/>
          <w:lang w:eastAsia="en-AU"/>
        </w:rPr>
        <w:t xml:space="preserve">meetings </w:t>
      </w:r>
      <w:r w:rsidR="00F8457D">
        <w:rPr>
          <w:rFonts w:ascii="Arial" w:eastAsia="Times New Roman" w:hAnsi="Arial" w:cs="Arial"/>
          <w:szCs w:val="22"/>
          <w:lang w:eastAsia="en-AU"/>
        </w:rPr>
        <w:t xml:space="preserve">start, the Host shall </w:t>
      </w:r>
      <w:r w:rsidR="00D00A5A">
        <w:rPr>
          <w:rFonts w:ascii="Arial" w:eastAsia="Times New Roman" w:hAnsi="Arial" w:cs="Arial"/>
          <w:szCs w:val="22"/>
          <w:lang w:eastAsia="en-AU"/>
        </w:rPr>
        <w:t xml:space="preserve">review the </w:t>
      </w:r>
      <w:r w:rsidR="00F8457D">
        <w:rPr>
          <w:rFonts w:ascii="Arial" w:eastAsia="Times New Roman" w:hAnsi="Arial" w:cs="Arial"/>
          <w:szCs w:val="22"/>
          <w:lang w:eastAsia="en-AU"/>
        </w:rPr>
        <w:t xml:space="preserve">list of registrants </w:t>
      </w:r>
      <w:r w:rsidR="00D00A5A">
        <w:rPr>
          <w:rFonts w:ascii="Arial" w:eastAsia="Times New Roman" w:hAnsi="Arial" w:cs="Arial"/>
          <w:szCs w:val="22"/>
          <w:lang w:eastAsia="en-AU"/>
        </w:rPr>
        <w:t>to ensure each registrant is associated with an APAC Member or Affiliate and is eligible to attend the relevant session or meeting that they have registered for. Any anomalies shall be resolved by the Host and the registrant.</w:t>
      </w:r>
    </w:p>
    <w:p w14:paraId="22EF3204" w14:textId="7C95561F" w:rsidR="00F8457D"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11.9</w:t>
      </w:r>
      <w:r>
        <w:rPr>
          <w:rFonts w:ascii="Arial" w:eastAsia="Times New Roman" w:hAnsi="Arial" w:cs="Arial"/>
          <w:szCs w:val="22"/>
          <w:lang w:eastAsia="en-AU"/>
        </w:rPr>
        <w:tab/>
      </w:r>
      <w:r w:rsidR="00D00A5A">
        <w:rPr>
          <w:rFonts w:ascii="Arial" w:eastAsia="Times New Roman" w:hAnsi="Arial" w:cs="Arial"/>
          <w:szCs w:val="22"/>
          <w:lang w:eastAsia="en-AU"/>
        </w:rPr>
        <w:t xml:space="preserve">At least </w:t>
      </w:r>
      <w:r w:rsidR="00A229E6">
        <w:rPr>
          <w:rFonts w:ascii="Arial" w:eastAsia="Times New Roman" w:hAnsi="Arial" w:cs="Arial"/>
          <w:szCs w:val="22"/>
          <w:lang w:eastAsia="en-AU"/>
        </w:rPr>
        <w:t>two</w:t>
      </w:r>
      <w:r w:rsidR="00D00A5A">
        <w:rPr>
          <w:rFonts w:ascii="Arial" w:eastAsia="Times New Roman" w:hAnsi="Arial" w:cs="Arial"/>
          <w:szCs w:val="22"/>
          <w:lang w:eastAsia="en-AU"/>
        </w:rPr>
        <w:t xml:space="preserve"> week</w:t>
      </w:r>
      <w:r w:rsidR="00A229E6">
        <w:rPr>
          <w:rFonts w:ascii="Arial" w:eastAsia="Times New Roman" w:hAnsi="Arial" w:cs="Arial"/>
          <w:szCs w:val="22"/>
          <w:lang w:eastAsia="en-AU"/>
        </w:rPr>
        <w:t>s</w:t>
      </w:r>
      <w:r w:rsidR="00D00A5A">
        <w:rPr>
          <w:rFonts w:ascii="Arial" w:eastAsia="Times New Roman" w:hAnsi="Arial" w:cs="Arial"/>
          <w:szCs w:val="22"/>
          <w:lang w:eastAsia="en-AU"/>
        </w:rPr>
        <w:t xml:space="preserve"> before the meetings start, the Host shall prepare registration lists (name, associated accreditation body, and registrants email address) </w:t>
      </w:r>
      <w:r w:rsidR="000A2735">
        <w:rPr>
          <w:rFonts w:ascii="Arial" w:eastAsia="Times New Roman" w:hAnsi="Arial" w:cs="Arial"/>
          <w:szCs w:val="22"/>
          <w:lang w:eastAsia="en-AU"/>
        </w:rPr>
        <w:t xml:space="preserve">in MSExcel or MSWord formats </w:t>
      </w:r>
      <w:r w:rsidR="00D00A5A">
        <w:rPr>
          <w:rFonts w:ascii="Arial" w:eastAsia="Times New Roman" w:hAnsi="Arial" w:cs="Arial"/>
          <w:szCs w:val="22"/>
          <w:lang w:eastAsia="en-AU"/>
        </w:rPr>
        <w:t xml:space="preserve">for each session and meeting, </w:t>
      </w:r>
      <w:r w:rsidR="00F8457D">
        <w:rPr>
          <w:rFonts w:ascii="Arial" w:eastAsia="Times New Roman" w:hAnsi="Arial" w:cs="Arial"/>
          <w:szCs w:val="22"/>
          <w:lang w:eastAsia="en-AU"/>
        </w:rPr>
        <w:t>and send these</w:t>
      </w:r>
      <w:r w:rsidR="00D00A5A">
        <w:rPr>
          <w:rFonts w:ascii="Arial" w:eastAsia="Times New Roman" w:hAnsi="Arial" w:cs="Arial"/>
          <w:szCs w:val="22"/>
          <w:lang w:eastAsia="en-AU"/>
        </w:rPr>
        <w:t xml:space="preserve"> list </w:t>
      </w:r>
      <w:r w:rsidR="00F8457D">
        <w:rPr>
          <w:rFonts w:ascii="Arial" w:eastAsia="Times New Roman" w:hAnsi="Arial" w:cs="Arial"/>
          <w:szCs w:val="22"/>
          <w:lang w:eastAsia="en-AU"/>
        </w:rPr>
        <w:t xml:space="preserve">to the following </w:t>
      </w:r>
      <w:r w:rsidR="00CE002F">
        <w:rPr>
          <w:rFonts w:ascii="Arial" w:eastAsia="Times New Roman" w:hAnsi="Arial" w:cs="Arial"/>
          <w:szCs w:val="22"/>
          <w:lang w:eastAsia="en-AU"/>
        </w:rPr>
        <w:t xml:space="preserve">persons </w:t>
      </w:r>
      <w:r w:rsidR="00F8457D">
        <w:rPr>
          <w:rFonts w:ascii="Arial" w:eastAsia="Times New Roman" w:hAnsi="Arial" w:cs="Arial"/>
          <w:szCs w:val="22"/>
          <w:lang w:eastAsia="en-AU"/>
        </w:rPr>
        <w:t>with a copy to the APAC Secretariat:</w:t>
      </w:r>
    </w:p>
    <w:tbl>
      <w:tblPr>
        <w:tblStyle w:val="TableGrid"/>
        <w:tblW w:w="0" w:type="auto"/>
        <w:tblInd w:w="851" w:type="dxa"/>
        <w:tblCellMar>
          <w:top w:w="57" w:type="dxa"/>
          <w:bottom w:w="57" w:type="dxa"/>
        </w:tblCellMar>
        <w:tblLook w:val="04A0" w:firstRow="1" w:lastRow="0" w:firstColumn="1" w:lastColumn="0" w:noHBand="0" w:noVBand="1"/>
      </w:tblPr>
      <w:tblGrid>
        <w:gridCol w:w="4644"/>
        <w:gridCol w:w="3033"/>
      </w:tblGrid>
      <w:tr w:rsidR="00D00A5A" w14:paraId="5F0E2664" w14:textId="77777777" w:rsidTr="00A229E6">
        <w:tc>
          <w:tcPr>
            <w:tcW w:w="4644" w:type="dxa"/>
          </w:tcPr>
          <w:p w14:paraId="6126D1E5" w14:textId="0DE8CA69" w:rsidR="00D00A5A" w:rsidRPr="000A2735" w:rsidRDefault="00CE002F" w:rsidP="00A229E6">
            <w:pPr>
              <w:jc w:val="left"/>
              <w:rPr>
                <w:rFonts w:ascii="Arial" w:eastAsia="Times New Roman" w:hAnsi="Arial" w:cs="Arial"/>
                <w:b/>
                <w:bCs/>
                <w:sz w:val="20"/>
                <w:lang w:eastAsia="en-AU"/>
              </w:rPr>
            </w:pPr>
            <w:r w:rsidRPr="000A2735">
              <w:rPr>
                <w:rFonts w:ascii="Arial" w:eastAsia="Times New Roman" w:hAnsi="Arial" w:cs="Arial"/>
                <w:b/>
                <w:bCs/>
                <w:sz w:val="20"/>
                <w:lang w:eastAsia="en-AU"/>
              </w:rPr>
              <w:t>Session/Meeting</w:t>
            </w:r>
          </w:p>
        </w:tc>
        <w:tc>
          <w:tcPr>
            <w:tcW w:w="3033" w:type="dxa"/>
          </w:tcPr>
          <w:p w14:paraId="294F376D" w14:textId="54CD19D8" w:rsidR="00D00A5A" w:rsidRPr="000A2735" w:rsidRDefault="00CE002F" w:rsidP="00A229E6">
            <w:pPr>
              <w:jc w:val="left"/>
              <w:rPr>
                <w:rFonts w:ascii="Arial" w:eastAsia="Times New Roman" w:hAnsi="Arial" w:cs="Arial"/>
                <w:b/>
                <w:bCs/>
                <w:sz w:val="20"/>
                <w:lang w:eastAsia="en-AU"/>
              </w:rPr>
            </w:pPr>
            <w:r w:rsidRPr="000A2735">
              <w:rPr>
                <w:rFonts w:ascii="Arial" w:eastAsia="Times New Roman" w:hAnsi="Arial" w:cs="Arial"/>
                <w:b/>
                <w:bCs/>
                <w:sz w:val="20"/>
                <w:lang w:eastAsia="en-AU"/>
              </w:rPr>
              <w:t>Send registrant list to</w:t>
            </w:r>
          </w:p>
        </w:tc>
      </w:tr>
      <w:tr w:rsidR="00CE002F" w14:paraId="45C783F4" w14:textId="77777777" w:rsidTr="00A229E6">
        <w:tc>
          <w:tcPr>
            <w:tcW w:w="4644" w:type="dxa"/>
          </w:tcPr>
          <w:p w14:paraId="5A32F31F" w14:textId="22674F42" w:rsidR="00F8457D" w:rsidRPr="000A2735" w:rsidRDefault="00D00A5A" w:rsidP="00A229E6">
            <w:pPr>
              <w:jc w:val="left"/>
              <w:rPr>
                <w:rFonts w:ascii="Arial" w:eastAsia="Times New Roman" w:hAnsi="Arial" w:cs="Arial"/>
                <w:sz w:val="20"/>
                <w:lang w:eastAsia="en-AU"/>
              </w:rPr>
            </w:pPr>
            <w:r w:rsidRPr="000A2735">
              <w:rPr>
                <w:rFonts w:ascii="Arial" w:eastAsia="Times New Roman" w:hAnsi="Arial" w:cs="Arial"/>
                <w:sz w:val="20"/>
                <w:lang w:eastAsia="en-AU"/>
              </w:rPr>
              <w:t>Subcommittees</w:t>
            </w:r>
            <w:r w:rsidR="00CE002F" w:rsidRPr="000A2735">
              <w:rPr>
                <w:rFonts w:ascii="Arial" w:eastAsia="Times New Roman" w:hAnsi="Arial" w:cs="Arial"/>
                <w:sz w:val="20"/>
                <w:lang w:eastAsia="en-AU"/>
              </w:rPr>
              <w:t xml:space="preserve">, </w:t>
            </w:r>
            <w:r w:rsidRPr="000A2735">
              <w:rPr>
                <w:rFonts w:ascii="Arial" w:eastAsia="Times New Roman" w:hAnsi="Arial" w:cs="Arial"/>
                <w:sz w:val="20"/>
                <w:lang w:eastAsia="en-AU"/>
              </w:rPr>
              <w:t>Working Groups</w:t>
            </w:r>
            <w:r w:rsidR="00CE002F" w:rsidRPr="000A2735">
              <w:rPr>
                <w:rFonts w:ascii="Arial" w:eastAsia="Times New Roman" w:hAnsi="Arial" w:cs="Arial"/>
                <w:sz w:val="20"/>
                <w:lang w:eastAsia="en-AU"/>
              </w:rPr>
              <w:t xml:space="preserve"> and specialist meetings (e.g. APAC-PTB ADAPT)</w:t>
            </w:r>
          </w:p>
        </w:tc>
        <w:tc>
          <w:tcPr>
            <w:tcW w:w="3033" w:type="dxa"/>
          </w:tcPr>
          <w:p w14:paraId="6FA5C6C6" w14:textId="47898198"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Chairs and Convenors</w:t>
            </w:r>
          </w:p>
        </w:tc>
      </w:tr>
      <w:tr w:rsidR="00CE002F" w14:paraId="638D7C22" w14:textId="77777777" w:rsidTr="00A229E6">
        <w:tc>
          <w:tcPr>
            <w:tcW w:w="4644" w:type="dxa"/>
          </w:tcPr>
          <w:p w14:paraId="121E0262" w14:textId="6598E3D0"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Technical Committees, CPC</w:t>
            </w:r>
          </w:p>
        </w:tc>
        <w:tc>
          <w:tcPr>
            <w:tcW w:w="3033" w:type="dxa"/>
          </w:tcPr>
          <w:p w14:paraId="244E1BCE" w14:textId="44C6BC7B"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Chair and Vice Chair of the Committee</w:t>
            </w:r>
          </w:p>
        </w:tc>
      </w:tr>
      <w:tr w:rsidR="00CE002F" w14:paraId="06E9ECD7" w14:textId="77777777" w:rsidTr="00A229E6">
        <w:tc>
          <w:tcPr>
            <w:tcW w:w="4644" w:type="dxa"/>
          </w:tcPr>
          <w:p w14:paraId="4245F3D2" w14:textId="3D479123" w:rsidR="00CE002F"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Evaluator and Lead Evaluator events</w:t>
            </w:r>
          </w:p>
        </w:tc>
        <w:tc>
          <w:tcPr>
            <w:tcW w:w="3033" w:type="dxa"/>
          </w:tcPr>
          <w:p w14:paraId="10A78D71" w14:textId="751C05A5" w:rsidR="00CE002F"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MRAMC Chair and Vice Chair and CBETWG Chair</w:t>
            </w:r>
          </w:p>
        </w:tc>
      </w:tr>
      <w:tr w:rsidR="00CE002F" w14:paraId="4D9ECAC1" w14:textId="77777777" w:rsidTr="00A229E6">
        <w:tc>
          <w:tcPr>
            <w:tcW w:w="4644" w:type="dxa"/>
          </w:tcPr>
          <w:p w14:paraId="45E01D70" w14:textId="76729696"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MRAMC</w:t>
            </w:r>
          </w:p>
        </w:tc>
        <w:tc>
          <w:tcPr>
            <w:tcW w:w="3033" w:type="dxa"/>
          </w:tcPr>
          <w:p w14:paraId="41D6198B" w14:textId="635B3E9D"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APAC Secretariat</w:t>
            </w:r>
          </w:p>
        </w:tc>
      </w:tr>
      <w:tr w:rsidR="00CE002F" w14:paraId="3147405B" w14:textId="77777777" w:rsidTr="00A229E6">
        <w:tc>
          <w:tcPr>
            <w:tcW w:w="4644" w:type="dxa"/>
          </w:tcPr>
          <w:p w14:paraId="5FD51F1C" w14:textId="64092999"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Executive Committee</w:t>
            </w:r>
          </w:p>
        </w:tc>
        <w:tc>
          <w:tcPr>
            <w:tcW w:w="3033" w:type="dxa"/>
          </w:tcPr>
          <w:p w14:paraId="0E175C94" w14:textId="73A8B586"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APAC Secretariat</w:t>
            </w:r>
          </w:p>
        </w:tc>
      </w:tr>
      <w:tr w:rsidR="00CE002F" w14:paraId="5BBE4AEF" w14:textId="77777777" w:rsidTr="00A229E6">
        <w:tc>
          <w:tcPr>
            <w:tcW w:w="4644" w:type="dxa"/>
          </w:tcPr>
          <w:p w14:paraId="157CAB71" w14:textId="002C2687"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 xml:space="preserve">MRA Council </w:t>
            </w:r>
          </w:p>
        </w:tc>
        <w:tc>
          <w:tcPr>
            <w:tcW w:w="3033" w:type="dxa"/>
          </w:tcPr>
          <w:p w14:paraId="6AC9D35B" w14:textId="4297759A"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Chair and Vice Chair</w:t>
            </w:r>
          </w:p>
        </w:tc>
      </w:tr>
      <w:tr w:rsidR="00CE002F" w14:paraId="41D0D8BC" w14:textId="77777777" w:rsidTr="00A229E6">
        <w:tc>
          <w:tcPr>
            <w:tcW w:w="4644" w:type="dxa"/>
          </w:tcPr>
          <w:p w14:paraId="2E4D9CD9" w14:textId="1CBE6F59"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General Assembly</w:t>
            </w:r>
          </w:p>
        </w:tc>
        <w:tc>
          <w:tcPr>
            <w:tcW w:w="3033" w:type="dxa"/>
          </w:tcPr>
          <w:p w14:paraId="72870B7E" w14:textId="7A3F04A4" w:rsidR="00F8457D"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Chair and Vice Chair</w:t>
            </w:r>
          </w:p>
        </w:tc>
      </w:tr>
      <w:tr w:rsidR="00CE002F" w14:paraId="02021638" w14:textId="77777777" w:rsidTr="00A229E6">
        <w:tc>
          <w:tcPr>
            <w:tcW w:w="4644" w:type="dxa"/>
          </w:tcPr>
          <w:p w14:paraId="174C6ADA" w14:textId="3CA64997" w:rsidR="00CE002F"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Specific capacity building and training events</w:t>
            </w:r>
          </w:p>
        </w:tc>
        <w:tc>
          <w:tcPr>
            <w:tcW w:w="3033" w:type="dxa"/>
          </w:tcPr>
          <w:p w14:paraId="69ABE1CB" w14:textId="7B364C82" w:rsidR="00CE002F" w:rsidRPr="000A2735" w:rsidRDefault="00CE002F" w:rsidP="00A229E6">
            <w:pPr>
              <w:jc w:val="left"/>
              <w:rPr>
                <w:rFonts w:ascii="Arial" w:eastAsia="Times New Roman" w:hAnsi="Arial" w:cs="Arial"/>
                <w:sz w:val="20"/>
                <w:lang w:eastAsia="en-AU"/>
              </w:rPr>
            </w:pPr>
            <w:r w:rsidRPr="000A2735">
              <w:rPr>
                <w:rFonts w:ascii="Arial" w:eastAsia="Times New Roman" w:hAnsi="Arial" w:cs="Arial"/>
                <w:sz w:val="20"/>
                <w:lang w:eastAsia="en-AU"/>
              </w:rPr>
              <w:t>Organiser of the event and CBETWG Chair</w:t>
            </w:r>
          </w:p>
        </w:tc>
      </w:tr>
    </w:tbl>
    <w:p w14:paraId="3C921B3D" w14:textId="36EFA73A" w:rsidR="00F8457D" w:rsidRPr="00DC0856" w:rsidRDefault="00F8457D"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 xml:space="preserve"> </w:t>
      </w:r>
    </w:p>
    <w:p w14:paraId="79627717" w14:textId="61BFB907" w:rsidR="00C34F41" w:rsidRPr="005578D8"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11.10</w:t>
      </w:r>
      <w:r>
        <w:rPr>
          <w:rFonts w:ascii="Arial" w:eastAsia="Times New Roman" w:hAnsi="Arial" w:cs="Arial"/>
          <w:szCs w:val="22"/>
          <w:lang w:eastAsia="en-AU"/>
        </w:rPr>
        <w:tab/>
      </w:r>
      <w:r w:rsidR="000A2735">
        <w:rPr>
          <w:rFonts w:ascii="Arial" w:eastAsia="Times New Roman" w:hAnsi="Arial" w:cs="Arial"/>
          <w:szCs w:val="22"/>
          <w:lang w:eastAsia="en-AU"/>
        </w:rPr>
        <w:t>During the sessions and meetings the Host shall arrange for a participant signing sheet to be circulated and signed by each person attending the event. The Host will then scan these participant signing sheets in low resolution (i.e. small file size) and email them to the respective persons identified above for the record, with a copy to the APAC Secretariat.</w:t>
      </w:r>
      <w:r w:rsidR="000A2735">
        <w:rPr>
          <w:rFonts w:ascii="Arial" w:eastAsia="Times New Roman" w:hAnsi="Arial" w:cs="Arial"/>
          <w:szCs w:val="22"/>
          <w:lang w:eastAsia="en-AU"/>
        </w:rPr>
        <w:tab/>
      </w:r>
      <w:r w:rsidR="000A2735">
        <w:rPr>
          <w:rFonts w:ascii="Arial" w:eastAsia="Times New Roman" w:hAnsi="Arial" w:cs="Arial"/>
          <w:szCs w:val="22"/>
          <w:lang w:eastAsia="en-AU"/>
        </w:rPr>
        <w:tab/>
      </w:r>
    </w:p>
    <w:p w14:paraId="517FB8F2" w14:textId="63C99C4C" w:rsidR="00C34F41" w:rsidRPr="005578D8" w:rsidRDefault="00C34F41" w:rsidP="00BF315F">
      <w:pPr>
        <w:pStyle w:val="ITISHeading1"/>
        <w:tabs>
          <w:tab w:val="clear" w:pos="851"/>
        </w:tabs>
        <w:ind w:left="709" w:hanging="709"/>
        <w:rPr>
          <w:lang w:eastAsia="en-AU"/>
        </w:rPr>
      </w:pPr>
      <w:bookmarkStart w:id="14" w:name="_Toc126151986"/>
      <w:r w:rsidRPr="00C410EC">
        <w:rPr>
          <w:lang w:eastAsia="en-AU"/>
        </w:rPr>
        <w:t>PAYMENT OF FEES</w:t>
      </w:r>
      <w:bookmarkEnd w:id="14"/>
    </w:p>
    <w:p w14:paraId="58B92467" w14:textId="07CC494E" w:rsidR="00C34F41" w:rsidRDefault="002A222F" w:rsidP="00BF315F">
      <w:pPr>
        <w:tabs>
          <w:tab w:val="left" w:pos="1418"/>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12.1</w:t>
      </w:r>
      <w:r>
        <w:rPr>
          <w:rFonts w:ascii="Arial" w:eastAsia="Times New Roman" w:hAnsi="Arial" w:cs="Arial"/>
          <w:szCs w:val="22"/>
          <w:lang w:eastAsia="en-AU"/>
        </w:rPr>
        <w:tab/>
      </w:r>
      <w:r w:rsidR="00C34F41" w:rsidRPr="005578D8">
        <w:rPr>
          <w:rFonts w:ascii="Arial" w:eastAsia="Times New Roman" w:hAnsi="Arial" w:cs="Arial"/>
          <w:szCs w:val="22"/>
          <w:lang w:eastAsia="en-AU"/>
        </w:rPr>
        <w:t xml:space="preserve">Arrangements should be made to accept payment by cheque, </w:t>
      </w:r>
      <w:r w:rsidR="00B6448C">
        <w:rPr>
          <w:rFonts w:ascii="Arial" w:eastAsia="Times New Roman" w:hAnsi="Arial" w:cs="Arial"/>
          <w:szCs w:val="22"/>
          <w:lang w:eastAsia="en-AU"/>
        </w:rPr>
        <w:t xml:space="preserve">International Money Transfer, </w:t>
      </w:r>
      <w:r w:rsidR="00C34F41" w:rsidRPr="005578D8">
        <w:rPr>
          <w:rFonts w:ascii="Arial" w:eastAsia="Times New Roman" w:hAnsi="Arial" w:cs="Arial"/>
          <w:szCs w:val="22"/>
          <w:lang w:eastAsia="en-AU"/>
        </w:rPr>
        <w:t xml:space="preserve">bank draft and </w:t>
      </w:r>
      <w:r w:rsidR="00B6448C">
        <w:rPr>
          <w:rFonts w:ascii="Arial" w:eastAsia="Times New Roman" w:hAnsi="Arial" w:cs="Arial"/>
          <w:szCs w:val="22"/>
          <w:lang w:eastAsia="en-AU"/>
        </w:rPr>
        <w:t>major</w:t>
      </w:r>
      <w:r w:rsidR="00C34F41" w:rsidRPr="005578D8">
        <w:rPr>
          <w:rFonts w:ascii="Arial" w:eastAsia="Times New Roman" w:hAnsi="Arial" w:cs="Arial"/>
          <w:szCs w:val="22"/>
          <w:lang w:eastAsia="en-AU"/>
        </w:rPr>
        <w:t xml:space="preserve"> credit cards</w:t>
      </w:r>
      <w:r w:rsidR="00B6448C">
        <w:rPr>
          <w:rFonts w:ascii="Arial" w:eastAsia="Times New Roman" w:hAnsi="Arial" w:cs="Arial"/>
          <w:szCs w:val="22"/>
          <w:lang w:eastAsia="en-AU"/>
        </w:rPr>
        <w:t xml:space="preserve"> </w:t>
      </w:r>
      <w:r w:rsidR="00C859CE">
        <w:rPr>
          <w:rFonts w:ascii="Arial" w:eastAsia="Times New Roman" w:hAnsi="Arial" w:cs="Arial"/>
          <w:szCs w:val="22"/>
          <w:lang w:eastAsia="en-AU"/>
        </w:rPr>
        <w:t xml:space="preserve">including </w:t>
      </w:r>
      <w:r w:rsidR="00C34F41" w:rsidRPr="005578D8">
        <w:rPr>
          <w:rFonts w:ascii="Arial" w:eastAsia="Times New Roman" w:hAnsi="Arial" w:cs="Arial"/>
          <w:szCs w:val="22"/>
          <w:lang w:eastAsia="en-AU"/>
        </w:rPr>
        <w:t>Visa,</w:t>
      </w:r>
      <w:r w:rsidR="00881D94">
        <w:rPr>
          <w:rFonts w:ascii="Arial" w:eastAsia="Times New Roman" w:hAnsi="Arial" w:cs="Arial"/>
          <w:szCs w:val="22"/>
          <w:lang w:eastAsia="en-AU"/>
        </w:rPr>
        <w:t xml:space="preserve"> </w:t>
      </w:r>
      <w:r w:rsidR="00C34F41" w:rsidRPr="005578D8">
        <w:rPr>
          <w:rFonts w:ascii="Arial" w:eastAsia="Times New Roman" w:hAnsi="Arial" w:cs="Arial"/>
          <w:szCs w:val="22"/>
          <w:lang w:eastAsia="en-AU"/>
        </w:rPr>
        <w:t>Mastercard, American Express.</w:t>
      </w:r>
    </w:p>
    <w:p w14:paraId="7141B287" w14:textId="6889E4A9" w:rsidR="00FC3CFB" w:rsidRPr="005578D8" w:rsidRDefault="002A222F" w:rsidP="00BF315F">
      <w:pPr>
        <w:tabs>
          <w:tab w:val="left" w:pos="1418"/>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lastRenderedPageBreak/>
        <w:t>12.2</w:t>
      </w:r>
      <w:r>
        <w:rPr>
          <w:rFonts w:ascii="Arial" w:eastAsia="Times New Roman" w:hAnsi="Arial" w:cs="Arial"/>
          <w:szCs w:val="22"/>
          <w:lang w:eastAsia="en-AU"/>
        </w:rPr>
        <w:tab/>
      </w:r>
      <w:r w:rsidR="00FC3CFB">
        <w:rPr>
          <w:rFonts w:ascii="Arial" w:eastAsia="Times New Roman" w:hAnsi="Arial" w:cs="Arial"/>
          <w:szCs w:val="22"/>
          <w:lang w:eastAsia="en-AU"/>
        </w:rPr>
        <w:t>Although</w:t>
      </w:r>
      <w:r w:rsidR="00FC3CFB" w:rsidRPr="00FC3CFB">
        <w:rPr>
          <w:rFonts w:ascii="Arial" w:eastAsia="Times New Roman" w:hAnsi="Arial" w:cs="Arial"/>
          <w:szCs w:val="22"/>
          <w:lang w:eastAsia="en-AU"/>
        </w:rPr>
        <w:t xml:space="preserve"> credit card facilities for payment of fees is preferred, </w:t>
      </w:r>
      <w:r w:rsidR="00FC3CFB">
        <w:rPr>
          <w:rFonts w:ascii="Arial" w:eastAsia="Times New Roman" w:hAnsi="Arial" w:cs="Arial"/>
          <w:szCs w:val="22"/>
          <w:lang w:eastAsia="en-AU"/>
        </w:rPr>
        <w:t xml:space="preserve">if acceptable to the host, </w:t>
      </w:r>
      <w:r w:rsidR="00FC3CFB" w:rsidRPr="00FC3CFB">
        <w:rPr>
          <w:rFonts w:ascii="Arial" w:eastAsia="Times New Roman" w:hAnsi="Arial" w:cs="Arial"/>
          <w:szCs w:val="22"/>
          <w:lang w:eastAsia="en-AU"/>
        </w:rPr>
        <w:t xml:space="preserve">payment by </w:t>
      </w:r>
      <w:r w:rsidR="00150B0D">
        <w:rPr>
          <w:rFonts w:ascii="Arial" w:eastAsia="Times New Roman" w:hAnsi="Arial" w:cs="Arial"/>
          <w:szCs w:val="22"/>
          <w:lang w:eastAsia="en-AU"/>
        </w:rPr>
        <w:t>International Money Transfer</w:t>
      </w:r>
      <w:r w:rsidR="00FC3CFB" w:rsidRPr="00FC3CFB">
        <w:rPr>
          <w:rFonts w:ascii="Arial" w:eastAsia="Times New Roman" w:hAnsi="Arial" w:cs="Arial"/>
          <w:szCs w:val="22"/>
          <w:lang w:eastAsia="en-AU"/>
        </w:rPr>
        <w:t xml:space="preserve"> or international bank draft is acceptable.  </w:t>
      </w:r>
    </w:p>
    <w:p w14:paraId="214E6D60" w14:textId="186C1B72" w:rsidR="0028642B"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12.3</w:t>
      </w:r>
      <w:r>
        <w:rPr>
          <w:rFonts w:ascii="Arial" w:eastAsia="Times New Roman" w:hAnsi="Arial" w:cs="Arial"/>
          <w:szCs w:val="22"/>
          <w:lang w:eastAsia="en-AU"/>
        </w:rPr>
        <w:tab/>
      </w:r>
      <w:r w:rsidR="0028642B">
        <w:rPr>
          <w:rFonts w:ascii="Arial" w:eastAsia="Times New Roman" w:hAnsi="Arial" w:cs="Arial"/>
          <w:szCs w:val="22"/>
          <w:lang w:eastAsia="en-AU"/>
        </w:rPr>
        <w:t>Online/e</w:t>
      </w:r>
      <w:r w:rsidR="0028642B" w:rsidRPr="00B85D5F">
        <w:rPr>
          <w:rFonts w:ascii="Arial" w:eastAsia="Times New Roman" w:hAnsi="Arial" w:cs="Arial"/>
          <w:szCs w:val="22"/>
          <w:lang w:eastAsia="en-AU"/>
        </w:rPr>
        <w:t>lectronic registration forms should also allow electronic payment</w:t>
      </w:r>
      <w:r w:rsidR="0028642B">
        <w:rPr>
          <w:rFonts w:ascii="Arial" w:eastAsia="Times New Roman" w:hAnsi="Arial" w:cs="Arial"/>
          <w:szCs w:val="22"/>
          <w:lang w:eastAsia="en-AU"/>
        </w:rPr>
        <w:t xml:space="preserve">. Electronic payment systems need to be tested carefully </w:t>
      </w:r>
      <w:r w:rsidR="00C8024E">
        <w:rPr>
          <w:rFonts w:ascii="Arial" w:eastAsia="Times New Roman" w:hAnsi="Arial" w:cs="Arial"/>
          <w:szCs w:val="22"/>
          <w:lang w:eastAsia="en-AU"/>
        </w:rPr>
        <w:t xml:space="preserve">for each APAC member and Affiliate economy access </w:t>
      </w:r>
      <w:r w:rsidR="0028642B">
        <w:rPr>
          <w:rFonts w:ascii="Arial" w:eastAsia="Times New Roman" w:hAnsi="Arial" w:cs="Arial"/>
          <w:szCs w:val="22"/>
          <w:lang w:eastAsia="en-AU"/>
        </w:rPr>
        <w:t xml:space="preserve">prior to release to ensure normal internationally accepted credit card, payment platforms (e.g. </w:t>
      </w:r>
      <w:r w:rsidR="00671FDB">
        <w:rPr>
          <w:rFonts w:ascii="Arial" w:eastAsia="Times New Roman" w:hAnsi="Arial" w:cs="Arial"/>
          <w:szCs w:val="22"/>
          <w:lang w:eastAsia="en-AU"/>
        </w:rPr>
        <w:t>PayPal</w:t>
      </w:r>
      <w:r w:rsidR="0028642B">
        <w:rPr>
          <w:rFonts w:ascii="Arial" w:eastAsia="Times New Roman" w:hAnsi="Arial" w:cs="Arial"/>
          <w:szCs w:val="22"/>
          <w:lang w:eastAsia="en-AU"/>
        </w:rPr>
        <w:t xml:space="preserve">, etc.), electronic funds transfer (wire transfer) transactions are checked and accepted by the hosts banking system. Upon payment, payment confirmations and receipts are to be issued, and the system should enable </w:t>
      </w:r>
      <w:r w:rsidR="00C8024E">
        <w:rPr>
          <w:rFonts w:ascii="Arial" w:eastAsia="Times New Roman" w:hAnsi="Arial" w:cs="Arial"/>
          <w:szCs w:val="22"/>
          <w:lang w:eastAsia="en-AU"/>
        </w:rPr>
        <w:t xml:space="preserve">cancellations and </w:t>
      </w:r>
      <w:r w:rsidR="0028642B">
        <w:rPr>
          <w:rFonts w:ascii="Arial" w:eastAsia="Times New Roman" w:hAnsi="Arial" w:cs="Arial"/>
          <w:szCs w:val="22"/>
          <w:lang w:eastAsia="en-AU"/>
        </w:rPr>
        <w:t>refunds of payments quickly and efficiently if necessary.</w:t>
      </w:r>
    </w:p>
    <w:p w14:paraId="3EFDE7E4" w14:textId="348F5287" w:rsidR="00FC3CFB" w:rsidRPr="005578D8" w:rsidRDefault="002A222F" w:rsidP="00A229E6">
      <w:pPr>
        <w:tabs>
          <w:tab w:val="left" w:pos="1418"/>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12.4</w:t>
      </w:r>
      <w:r>
        <w:rPr>
          <w:rFonts w:ascii="Arial" w:eastAsia="Times New Roman" w:hAnsi="Arial" w:cs="Arial"/>
          <w:szCs w:val="22"/>
          <w:lang w:eastAsia="en-AU"/>
        </w:rPr>
        <w:tab/>
      </w:r>
      <w:r w:rsidR="00FC3CFB" w:rsidRPr="00FC3CFB">
        <w:rPr>
          <w:rFonts w:ascii="Arial" w:eastAsia="Times New Roman" w:hAnsi="Arial" w:cs="Arial"/>
          <w:szCs w:val="22"/>
          <w:lang w:eastAsia="en-AU"/>
        </w:rPr>
        <w:t>Payment of fees is preferable at the time of registration.</w:t>
      </w:r>
      <w:r w:rsidR="00C8024E">
        <w:rPr>
          <w:rFonts w:ascii="Arial" w:eastAsia="Times New Roman" w:hAnsi="Arial" w:cs="Arial"/>
          <w:szCs w:val="22"/>
          <w:lang w:eastAsia="en-AU"/>
        </w:rPr>
        <w:t xml:space="preserve"> </w:t>
      </w:r>
      <w:r w:rsidR="00FC3CFB" w:rsidRPr="00FC3CFB">
        <w:rPr>
          <w:rFonts w:ascii="Arial" w:eastAsia="Times New Roman" w:hAnsi="Arial" w:cs="Arial"/>
          <w:szCs w:val="22"/>
          <w:lang w:eastAsia="en-AU"/>
        </w:rPr>
        <w:t>Arrangements to collect registration fees at the meeting should be available, but not promoted.</w:t>
      </w:r>
    </w:p>
    <w:p w14:paraId="5C91B9BC" w14:textId="2B9AA467" w:rsidR="00C34F41" w:rsidRPr="005578D8" w:rsidRDefault="00C34F41" w:rsidP="00BF315F">
      <w:pPr>
        <w:pStyle w:val="ITISHeading1"/>
        <w:tabs>
          <w:tab w:val="clear" w:pos="851"/>
        </w:tabs>
        <w:ind w:left="709" w:hanging="709"/>
        <w:rPr>
          <w:lang w:eastAsia="en-AU"/>
        </w:rPr>
      </w:pPr>
      <w:bookmarkStart w:id="15" w:name="_Toc126151987"/>
      <w:r w:rsidRPr="00CC1067">
        <w:rPr>
          <w:lang w:eastAsia="en-AU"/>
        </w:rPr>
        <w:t>INVITATIONS AND REGISTRATIONS</w:t>
      </w:r>
      <w:bookmarkEnd w:id="15"/>
      <w:r w:rsidRPr="005578D8">
        <w:rPr>
          <w:u w:val="single"/>
          <w:lang w:eastAsia="en-AU"/>
        </w:rPr>
        <w:t xml:space="preserve"> </w:t>
      </w:r>
    </w:p>
    <w:p w14:paraId="0591F2C6" w14:textId="3D259B92" w:rsidR="007C342E" w:rsidRPr="007C342E"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13.1</w:t>
      </w:r>
      <w:r>
        <w:rPr>
          <w:rFonts w:ascii="Arial" w:eastAsia="Times New Roman" w:hAnsi="Arial" w:cs="Arial"/>
          <w:szCs w:val="22"/>
          <w:lang w:eastAsia="en-AU"/>
        </w:rPr>
        <w:tab/>
      </w:r>
      <w:r w:rsidR="007C342E" w:rsidRPr="007C342E">
        <w:rPr>
          <w:rFonts w:ascii="Arial" w:eastAsia="Times New Roman" w:hAnsi="Arial" w:cs="Arial"/>
          <w:szCs w:val="22"/>
          <w:lang w:eastAsia="en-AU"/>
        </w:rPr>
        <w:t xml:space="preserve">The host is responsible for </w:t>
      </w:r>
      <w:r w:rsidR="00186979">
        <w:rPr>
          <w:rFonts w:ascii="Arial" w:eastAsia="Times New Roman" w:hAnsi="Arial" w:cs="Arial"/>
          <w:szCs w:val="22"/>
          <w:lang w:eastAsia="en-AU"/>
        </w:rPr>
        <w:t>preparing</w:t>
      </w:r>
      <w:r w:rsidR="00186979" w:rsidRPr="007C342E">
        <w:rPr>
          <w:rFonts w:ascii="Arial" w:eastAsia="Times New Roman" w:hAnsi="Arial" w:cs="Arial"/>
          <w:szCs w:val="22"/>
          <w:lang w:eastAsia="en-AU"/>
        </w:rPr>
        <w:t xml:space="preserve"> </w:t>
      </w:r>
      <w:r w:rsidR="007C342E" w:rsidRPr="007C342E">
        <w:rPr>
          <w:rFonts w:ascii="Arial" w:eastAsia="Times New Roman" w:hAnsi="Arial" w:cs="Arial"/>
          <w:szCs w:val="22"/>
          <w:lang w:eastAsia="en-AU"/>
        </w:rPr>
        <w:t>invitations to</w:t>
      </w:r>
      <w:r w:rsidR="007C342E">
        <w:rPr>
          <w:rFonts w:ascii="Arial" w:eastAsia="Times New Roman" w:hAnsi="Arial" w:cs="Arial"/>
          <w:szCs w:val="22"/>
          <w:lang w:eastAsia="en-AU"/>
        </w:rPr>
        <w:t>:</w:t>
      </w:r>
      <w:r w:rsidR="007C342E" w:rsidRPr="007C342E">
        <w:rPr>
          <w:rFonts w:ascii="Arial" w:eastAsia="Times New Roman" w:hAnsi="Arial" w:cs="Arial"/>
          <w:szCs w:val="22"/>
          <w:lang w:eastAsia="en-AU"/>
        </w:rPr>
        <w:t xml:space="preserve"> </w:t>
      </w:r>
    </w:p>
    <w:p w14:paraId="6E2FCB3B" w14:textId="301C19D3"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all APAC Full and Associate members</w:t>
      </w:r>
      <w:r w:rsidR="00186979">
        <w:rPr>
          <w:rFonts w:ascii="Arial" w:eastAsia="Times New Roman" w:hAnsi="Arial" w:cs="Arial"/>
          <w:szCs w:val="22"/>
          <w:lang w:eastAsia="en-AU"/>
        </w:rPr>
        <w:t xml:space="preserve"> and Affiliates</w:t>
      </w:r>
    </w:p>
    <w:p w14:paraId="3A94858E" w14:textId="55B93E24"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APAC Chair</w:t>
      </w:r>
      <w:r w:rsidR="00881D94">
        <w:rPr>
          <w:rFonts w:ascii="Arial" w:eastAsia="Times New Roman" w:hAnsi="Arial" w:cs="Arial"/>
          <w:szCs w:val="22"/>
          <w:lang w:eastAsia="en-AU"/>
        </w:rPr>
        <w:t xml:space="preserve">, Vice Chair </w:t>
      </w:r>
      <w:r w:rsidRPr="007C342E">
        <w:rPr>
          <w:rFonts w:ascii="Arial" w:eastAsia="Times New Roman" w:hAnsi="Arial" w:cs="Arial"/>
          <w:szCs w:val="22"/>
          <w:lang w:eastAsia="en-AU"/>
        </w:rPr>
        <w:t>and Secretary</w:t>
      </w:r>
    </w:p>
    <w:p w14:paraId="6ED45A72" w14:textId="170929D7"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APAC MRA Council Chair</w:t>
      </w:r>
      <w:r w:rsidR="00881D94">
        <w:rPr>
          <w:rFonts w:ascii="Arial" w:eastAsia="Times New Roman" w:hAnsi="Arial" w:cs="Arial"/>
          <w:szCs w:val="22"/>
          <w:lang w:eastAsia="en-AU"/>
        </w:rPr>
        <w:t xml:space="preserve"> and Vice Chair</w:t>
      </w:r>
    </w:p>
    <w:p w14:paraId="2C8FED31" w14:textId="46D66087" w:rsidR="00370A9A"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13.2</w:t>
      </w:r>
      <w:r>
        <w:rPr>
          <w:rFonts w:ascii="Arial" w:eastAsia="Times New Roman" w:hAnsi="Arial" w:cs="Arial"/>
          <w:szCs w:val="22"/>
          <w:lang w:eastAsia="en-AU"/>
        </w:rPr>
        <w:tab/>
      </w:r>
      <w:r w:rsidR="00370A9A" w:rsidRPr="00370A9A">
        <w:rPr>
          <w:rFonts w:ascii="Arial" w:eastAsia="Times New Roman" w:hAnsi="Arial" w:cs="Arial"/>
          <w:szCs w:val="22"/>
          <w:lang w:eastAsia="en-AU"/>
        </w:rPr>
        <w:t xml:space="preserve">The invitation letter, registration form, etc. should be sent to the </w:t>
      </w:r>
      <w:r w:rsidR="00370A9A">
        <w:rPr>
          <w:rFonts w:ascii="Arial" w:eastAsia="Times New Roman" w:hAnsi="Arial" w:cs="Arial"/>
          <w:szCs w:val="22"/>
          <w:lang w:eastAsia="en-AU"/>
        </w:rPr>
        <w:t>A</w:t>
      </w:r>
      <w:r w:rsidR="00370A9A" w:rsidRPr="00370A9A">
        <w:rPr>
          <w:rFonts w:ascii="Arial" w:eastAsia="Times New Roman" w:hAnsi="Arial" w:cs="Arial"/>
          <w:szCs w:val="22"/>
          <w:lang w:eastAsia="en-AU"/>
        </w:rPr>
        <w:t xml:space="preserve">PAC for </w:t>
      </w:r>
      <w:r w:rsidR="00370A9A">
        <w:rPr>
          <w:rFonts w:ascii="Arial" w:eastAsia="Times New Roman" w:hAnsi="Arial" w:cs="Arial"/>
          <w:szCs w:val="22"/>
          <w:lang w:eastAsia="en-AU"/>
        </w:rPr>
        <w:t>checking in advance of distribution</w:t>
      </w:r>
      <w:r w:rsidR="00370A9A" w:rsidRPr="00370A9A">
        <w:rPr>
          <w:rFonts w:ascii="Arial" w:eastAsia="Times New Roman" w:hAnsi="Arial" w:cs="Arial"/>
          <w:szCs w:val="22"/>
          <w:lang w:eastAsia="en-AU"/>
        </w:rPr>
        <w:t>.</w:t>
      </w:r>
      <w:r w:rsidR="00881D94">
        <w:rPr>
          <w:rFonts w:ascii="Arial" w:eastAsia="Times New Roman" w:hAnsi="Arial" w:cs="Arial"/>
          <w:szCs w:val="22"/>
          <w:lang w:eastAsia="en-AU"/>
        </w:rPr>
        <w:t xml:space="preserve"> </w:t>
      </w:r>
      <w:r w:rsidR="00186979">
        <w:rPr>
          <w:rFonts w:ascii="Arial" w:eastAsia="Times New Roman" w:hAnsi="Arial" w:cs="Arial"/>
          <w:szCs w:val="22"/>
          <w:lang w:eastAsia="en-AU"/>
        </w:rPr>
        <w:t>The APAC Secretariat will send invitations and registration reminders on behalf of the hosts.</w:t>
      </w:r>
    </w:p>
    <w:p w14:paraId="5B6B8098" w14:textId="0C85AC24" w:rsidR="007C342E" w:rsidRPr="007C342E"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13.3</w:t>
      </w:r>
      <w:r>
        <w:rPr>
          <w:rFonts w:ascii="Arial" w:eastAsia="Times New Roman" w:hAnsi="Arial" w:cs="Arial"/>
          <w:szCs w:val="22"/>
          <w:lang w:eastAsia="en-AU"/>
        </w:rPr>
        <w:tab/>
      </w:r>
      <w:r w:rsidR="007C342E" w:rsidRPr="007C342E">
        <w:rPr>
          <w:rFonts w:ascii="Arial" w:eastAsia="Times New Roman" w:hAnsi="Arial" w:cs="Arial"/>
          <w:szCs w:val="22"/>
          <w:lang w:eastAsia="en-AU"/>
        </w:rPr>
        <w:t>The APAC Secretariat will formally invite the following</w:t>
      </w:r>
      <w:r w:rsidR="007C342E">
        <w:rPr>
          <w:rFonts w:ascii="Arial" w:eastAsia="Times New Roman" w:hAnsi="Arial" w:cs="Arial"/>
          <w:szCs w:val="22"/>
          <w:lang w:eastAsia="en-AU"/>
        </w:rPr>
        <w:t>:</w:t>
      </w:r>
      <w:r w:rsidR="007C342E" w:rsidRPr="007C342E">
        <w:rPr>
          <w:rFonts w:ascii="Arial" w:eastAsia="Times New Roman" w:hAnsi="Arial" w:cs="Arial"/>
          <w:szCs w:val="22"/>
          <w:lang w:eastAsia="en-AU"/>
        </w:rPr>
        <w:t xml:space="preserve"> </w:t>
      </w:r>
    </w:p>
    <w:p w14:paraId="656F3263" w14:textId="77777777"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Chair of APEC SCSC</w:t>
      </w:r>
    </w:p>
    <w:p w14:paraId="75ECEE42" w14:textId="77777777"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Chairs of APMP, APLMF, PASC</w:t>
      </w:r>
    </w:p>
    <w:p w14:paraId="1D7D4234" w14:textId="77777777"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 xml:space="preserve">Chairs of AFRAC, ARAC, EA, IAAC, ILAC, SADCA </w:t>
      </w:r>
    </w:p>
    <w:p w14:paraId="696191D7" w14:textId="58C6BB30" w:rsidR="007C342E" w:rsidRPr="007C342E" w:rsidRDefault="007C342E" w:rsidP="00A229E6">
      <w:pPr>
        <w:pStyle w:val="ListParagraph"/>
        <w:numPr>
          <w:ilvl w:val="0"/>
          <w:numId w:val="45"/>
        </w:numPr>
        <w:spacing w:after="220"/>
        <w:ind w:left="993" w:hanging="284"/>
        <w:rPr>
          <w:rFonts w:ascii="Arial" w:eastAsia="Times New Roman" w:hAnsi="Arial" w:cs="Arial"/>
          <w:szCs w:val="22"/>
          <w:lang w:eastAsia="en-AU"/>
        </w:rPr>
      </w:pPr>
      <w:r w:rsidRPr="007C342E">
        <w:rPr>
          <w:rFonts w:ascii="Arial" w:eastAsia="Times New Roman" w:hAnsi="Arial" w:cs="Arial"/>
          <w:szCs w:val="22"/>
          <w:lang w:eastAsia="en-AU"/>
        </w:rPr>
        <w:t>Representative</w:t>
      </w:r>
      <w:r>
        <w:rPr>
          <w:rFonts w:ascii="Arial" w:eastAsia="Times New Roman" w:hAnsi="Arial" w:cs="Arial"/>
          <w:szCs w:val="22"/>
          <w:lang w:eastAsia="en-AU"/>
        </w:rPr>
        <w:t>s</w:t>
      </w:r>
      <w:r w:rsidRPr="007C342E">
        <w:rPr>
          <w:rFonts w:ascii="Arial" w:eastAsia="Times New Roman" w:hAnsi="Arial" w:cs="Arial"/>
          <w:szCs w:val="22"/>
          <w:lang w:eastAsia="en-AU"/>
        </w:rPr>
        <w:t xml:space="preserve"> of </w:t>
      </w:r>
      <w:r>
        <w:rPr>
          <w:rFonts w:ascii="Arial" w:eastAsia="Times New Roman" w:hAnsi="Arial" w:cs="Arial"/>
          <w:szCs w:val="22"/>
          <w:lang w:eastAsia="en-AU"/>
        </w:rPr>
        <w:t xml:space="preserve">IAF and </w:t>
      </w:r>
      <w:r w:rsidRPr="007C342E">
        <w:rPr>
          <w:rFonts w:ascii="Arial" w:eastAsia="Times New Roman" w:hAnsi="Arial" w:cs="Arial"/>
          <w:szCs w:val="22"/>
          <w:lang w:eastAsia="en-AU"/>
        </w:rPr>
        <w:t xml:space="preserve">ILAC </w:t>
      </w:r>
    </w:p>
    <w:p w14:paraId="22E01782" w14:textId="42C82C02" w:rsidR="007C342E" w:rsidRPr="007C342E"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13.4</w:t>
      </w:r>
      <w:r>
        <w:rPr>
          <w:rFonts w:ascii="Arial" w:eastAsia="Times New Roman" w:hAnsi="Arial" w:cs="Arial"/>
          <w:szCs w:val="22"/>
          <w:lang w:eastAsia="en-AU"/>
        </w:rPr>
        <w:tab/>
      </w:r>
      <w:r w:rsidR="007C342E" w:rsidRPr="007C342E">
        <w:rPr>
          <w:rFonts w:ascii="Arial" w:eastAsia="Times New Roman" w:hAnsi="Arial" w:cs="Arial"/>
          <w:szCs w:val="22"/>
          <w:lang w:eastAsia="en-AU"/>
        </w:rPr>
        <w:t>The host organisation may invite its domestic regulators and other interested parties to attend the opening ceremony and seminar.</w:t>
      </w:r>
      <w:r w:rsidR="00535C9A">
        <w:rPr>
          <w:rFonts w:ascii="Arial" w:eastAsia="Times New Roman" w:hAnsi="Arial" w:cs="Arial"/>
          <w:szCs w:val="22"/>
          <w:lang w:eastAsia="en-AU"/>
        </w:rPr>
        <w:t xml:space="preserve"> </w:t>
      </w:r>
      <w:r w:rsidR="00370A9A" w:rsidRPr="00370A9A">
        <w:rPr>
          <w:rFonts w:ascii="Arial" w:eastAsia="Times New Roman" w:hAnsi="Arial" w:cs="Arial"/>
          <w:szCs w:val="22"/>
          <w:lang w:eastAsia="en-AU"/>
        </w:rPr>
        <w:t>Participation by government, regulatory bodies, industry and consumer groups from the host country is particularly encouraged.</w:t>
      </w:r>
    </w:p>
    <w:p w14:paraId="546A8DF5" w14:textId="3C3AC956" w:rsidR="00C34F41" w:rsidRPr="005578D8" w:rsidRDefault="002A222F" w:rsidP="00A229E6">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13.5</w:t>
      </w:r>
      <w:r>
        <w:rPr>
          <w:rFonts w:ascii="Arial" w:eastAsia="Times New Roman" w:hAnsi="Arial" w:cs="Arial"/>
          <w:szCs w:val="22"/>
          <w:lang w:eastAsia="en-AU"/>
        </w:rPr>
        <w:tab/>
      </w:r>
      <w:r w:rsidR="007C342E" w:rsidRPr="007C342E">
        <w:rPr>
          <w:rFonts w:ascii="Arial" w:eastAsia="Times New Roman" w:hAnsi="Arial" w:cs="Arial"/>
          <w:szCs w:val="22"/>
          <w:lang w:eastAsia="en-AU"/>
        </w:rPr>
        <w:t xml:space="preserve">Once registration is open, the host organisation </w:t>
      </w:r>
      <w:r w:rsidR="00535C9A">
        <w:rPr>
          <w:rFonts w:ascii="Arial" w:eastAsia="Times New Roman" w:hAnsi="Arial" w:cs="Arial"/>
          <w:szCs w:val="22"/>
          <w:lang w:eastAsia="en-AU"/>
        </w:rPr>
        <w:t xml:space="preserve">is to </w:t>
      </w:r>
      <w:r w:rsidR="007C342E" w:rsidRPr="007C342E">
        <w:rPr>
          <w:rFonts w:ascii="Arial" w:eastAsia="Times New Roman" w:hAnsi="Arial" w:cs="Arial"/>
          <w:szCs w:val="22"/>
          <w:lang w:eastAsia="en-AU"/>
        </w:rPr>
        <w:t>prepare and update the</w:t>
      </w:r>
      <w:r w:rsidR="00535C9A">
        <w:rPr>
          <w:rFonts w:ascii="Arial" w:eastAsia="Times New Roman" w:hAnsi="Arial" w:cs="Arial"/>
          <w:szCs w:val="22"/>
          <w:lang w:eastAsia="en-AU"/>
        </w:rPr>
        <w:t xml:space="preserve"> </w:t>
      </w:r>
      <w:r w:rsidR="007C342E" w:rsidRPr="007C342E">
        <w:rPr>
          <w:rFonts w:ascii="Arial" w:eastAsia="Times New Roman" w:hAnsi="Arial" w:cs="Arial"/>
          <w:szCs w:val="22"/>
          <w:lang w:eastAsia="en-AU"/>
        </w:rPr>
        <w:t>registration list</w:t>
      </w:r>
      <w:r w:rsidR="00535C9A">
        <w:rPr>
          <w:rFonts w:ascii="Arial" w:eastAsia="Times New Roman" w:hAnsi="Arial" w:cs="Arial"/>
          <w:szCs w:val="22"/>
          <w:lang w:eastAsia="en-AU"/>
        </w:rPr>
        <w:t>s for each event/meeting</w:t>
      </w:r>
      <w:r w:rsidR="007C342E" w:rsidRPr="007C342E">
        <w:rPr>
          <w:rFonts w:ascii="Arial" w:eastAsia="Times New Roman" w:hAnsi="Arial" w:cs="Arial"/>
          <w:szCs w:val="22"/>
          <w:lang w:eastAsia="en-AU"/>
        </w:rPr>
        <w:t xml:space="preserve"> and forward </w:t>
      </w:r>
      <w:r w:rsidR="00535C9A">
        <w:rPr>
          <w:rFonts w:ascii="Arial" w:eastAsia="Times New Roman" w:hAnsi="Arial" w:cs="Arial"/>
          <w:szCs w:val="22"/>
          <w:lang w:eastAsia="en-AU"/>
        </w:rPr>
        <w:t xml:space="preserve">it to the </w:t>
      </w:r>
      <w:r w:rsidR="007C342E" w:rsidRPr="007C342E">
        <w:rPr>
          <w:rFonts w:ascii="Arial" w:eastAsia="Times New Roman" w:hAnsi="Arial" w:cs="Arial"/>
          <w:szCs w:val="22"/>
          <w:lang w:eastAsia="en-AU"/>
        </w:rPr>
        <w:t>A</w:t>
      </w:r>
      <w:r w:rsidR="007C342E">
        <w:rPr>
          <w:rFonts w:ascii="Arial" w:eastAsia="Times New Roman" w:hAnsi="Arial" w:cs="Arial"/>
          <w:szCs w:val="22"/>
          <w:lang w:eastAsia="en-AU"/>
        </w:rPr>
        <w:t>P</w:t>
      </w:r>
      <w:r w:rsidR="007C342E" w:rsidRPr="007C342E">
        <w:rPr>
          <w:rFonts w:ascii="Arial" w:eastAsia="Times New Roman" w:hAnsi="Arial" w:cs="Arial"/>
          <w:szCs w:val="22"/>
          <w:lang w:eastAsia="en-AU"/>
        </w:rPr>
        <w:t>AC Secretariat on a</w:t>
      </w:r>
      <w:r w:rsidR="00535C9A">
        <w:rPr>
          <w:rFonts w:ascii="Arial" w:eastAsia="Times New Roman" w:hAnsi="Arial" w:cs="Arial"/>
          <w:szCs w:val="22"/>
          <w:lang w:eastAsia="en-AU"/>
        </w:rPr>
        <w:t xml:space="preserve"> monthly basis, and one a </w:t>
      </w:r>
      <w:r w:rsidR="007C342E" w:rsidRPr="007C342E">
        <w:rPr>
          <w:rFonts w:ascii="Arial" w:eastAsia="Times New Roman" w:hAnsi="Arial" w:cs="Arial"/>
          <w:szCs w:val="22"/>
          <w:lang w:eastAsia="en-AU"/>
        </w:rPr>
        <w:t>weekly basis</w:t>
      </w:r>
      <w:r w:rsidR="00535C9A">
        <w:rPr>
          <w:rFonts w:ascii="Arial" w:eastAsia="Times New Roman" w:hAnsi="Arial" w:cs="Arial"/>
          <w:szCs w:val="22"/>
          <w:lang w:eastAsia="en-AU"/>
        </w:rPr>
        <w:t xml:space="preserve"> in the last 4 weeks before the annual meeting</w:t>
      </w:r>
      <w:r w:rsidR="007C342E" w:rsidRPr="007C342E">
        <w:rPr>
          <w:rFonts w:ascii="Arial" w:eastAsia="Times New Roman" w:hAnsi="Arial" w:cs="Arial"/>
          <w:szCs w:val="22"/>
          <w:lang w:eastAsia="en-AU"/>
        </w:rPr>
        <w:t xml:space="preserve">.  </w:t>
      </w:r>
    </w:p>
    <w:p w14:paraId="16D4DDED" w14:textId="53F6F0D1" w:rsidR="00C34F41" w:rsidRPr="003D6989" w:rsidRDefault="00C34F41" w:rsidP="00BF315F">
      <w:pPr>
        <w:pStyle w:val="ITISHeading1"/>
        <w:tabs>
          <w:tab w:val="clear" w:pos="851"/>
        </w:tabs>
        <w:ind w:left="709" w:hanging="709"/>
        <w:rPr>
          <w:lang w:eastAsia="en-AU"/>
        </w:rPr>
      </w:pPr>
      <w:bookmarkStart w:id="16" w:name="_Toc126151988"/>
      <w:r w:rsidRPr="003D6989">
        <w:rPr>
          <w:lang w:eastAsia="en-AU"/>
        </w:rPr>
        <w:t>REGISTRANT</w:t>
      </w:r>
      <w:r w:rsidR="00181856">
        <w:rPr>
          <w:lang w:eastAsia="en-AU"/>
        </w:rPr>
        <w:t>’S WELCOME</w:t>
      </w:r>
      <w:bookmarkEnd w:id="16"/>
    </w:p>
    <w:p w14:paraId="24B1C711" w14:textId="51B70EDB" w:rsidR="00181856"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14.1</w:t>
      </w:r>
      <w:r>
        <w:rPr>
          <w:rFonts w:ascii="Arial" w:eastAsia="Times New Roman" w:hAnsi="Arial" w:cs="Arial"/>
          <w:szCs w:val="22"/>
          <w:lang w:eastAsia="en-AU"/>
        </w:rPr>
        <w:tab/>
      </w:r>
      <w:r w:rsidR="00181856" w:rsidRPr="00181856">
        <w:rPr>
          <w:rFonts w:ascii="Arial" w:eastAsia="Times New Roman" w:hAnsi="Arial" w:cs="Arial"/>
          <w:szCs w:val="22"/>
          <w:lang w:eastAsia="en-AU"/>
        </w:rPr>
        <w:t>The host shall make arrangements to register all delegates as they arrive</w:t>
      </w:r>
      <w:r w:rsidR="00181856">
        <w:rPr>
          <w:rFonts w:ascii="Arial" w:eastAsia="Times New Roman" w:hAnsi="Arial" w:cs="Arial"/>
          <w:szCs w:val="22"/>
          <w:lang w:eastAsia="en-AU"/>
        </w:rPr>
        <w:t>.</w:t>
      </w:r>
    </w:p>
    <w:p w14:paraId="1DCA5A2B" w14:textId="763A99B0" w:rsidR="00C34F41" w:rsidRPr="005578D8"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14.2</w:t>
      </w:r>
      <w:r>
        <w:rPr>
          <w:rFonts w:ascii="Arial" w:eastAsia="Times New Roman" w:hAnsi="Arial" w:cs="Arial"/>
          <w:szCs w:val="22"/>
          <w:lang w:eastAsia="en-AU"/>
        </w:rPr>
        <w:tab/>
      </w:r>
      <w:r w:rsidR="00C34F41" w:rsidRPr="005578D8">
        <w:rPr>
          <w:rFonts w:ascii="Arial" w:eastAsia="Times New Roman" w:hAnsi="Arial" w:cs="Arial"/>
          <w:szCs w:val="22"/>
          <w:lang w:eastAsia="en-AU"/>
        </w:rPr>
        <w:t>A simple welcoming pack should be available for each registrant on registration</w:t>
      </w:r>
      <w:r w:rsidR="00730C11">
        <w:rPr>
          <w:rFonts w:ascii="Arial" w:eastAsia="Times New Roman" w:hAnsi="Arial" w:cs="Arial"/>
          <w:szCs w:val="22"/>
          <w:lang w:eastAsia="en-AU"/>
        </w:rPr>
        <w:t xml:space="preserve"> at the meeting venue</w:t>
      </w:r>
      <w:r w:rsidR="00C34F41" w:rsidRPr="005578D8">
        <w:rPr>
          <w:rFonts w:ascii="Arial" w:eastAsia="Times New Roman" w:hAnsi="Arial" w:cs="Arial"/>
          <w:szCs w:val="22"/>
          <w:lang w:eastAsia="en-AU"/>
        </w:rPr>
        <w:t>.  The pack should contain as a minimum:</w:t>
      </w:r>
    </w:p>
    <w:p w14:paraId="38A756CE" w14:textId="77777777" w:rsidR="00C34F41" w:rsidRPr="005578D8"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t>name tag</w:t>
      </w:r>
    </w:p>
    <w:p w14:paraId="06B9E6CB" w14:textId="77777777" w:rsidR="00C34F41" w:rsidRPr="005578D8"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t>writing pad</w:t>
      </w:r>
    </w:p>
    <w:p w14:paraId="24D7B7F0" w14:textId="77777777" w:rsidR="00C34F41" w:rsidRPr="005578D8"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t>pen</w:t>
      </w:r>
    </w:p>
    <w:p w14:paraId="02B842E4" w14:textId="77777777" w:rsidR="00C34F41" w:rsidRPr="005578D8"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lastRenderedPageBreak/>
        <w:t>program for the week, including details of room venue for each meeting</w:t>
      </w:r>
    </w:p>
    <w:p w14:paraId="71EAC9FD" w14:textId="77777777" w:rsidR="00C34F41" w:rsidRPr="005578D8"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t>tickets or vouchers for conference dinner, welcome reception, etc.</w:t>
      </w:r>
    </w:p>
    <w:p w14:paraId="4A930E01" w14:textId="355C7397" w:rsidR="00C34F41" w:rsidRPr="00A229E6" w:rsidRDefault="00C34F41" w:rsidP="00A229E6">
      <w:pPr>
        <w:numPr>
          <w:ilvl w:val="0"/>
          <w:numId w:val="33"/>
        </w:numPr>
        <w:tabs>
          <w:tab w:val="clear" w:pos="1140"/>
          <w:tab w:val="left" w:pos="3402"/>
          <w:tab w:val="left" w:pos="3686"/>
          <w:tab w:val="left" w:pos="5670"/>
        </w:tabs>
        <w:spacing w:after="220"/>
        <w:ind w:left="993" w:hanging="284"/>
        <w:contextualSpacing/>
        <w:rPr>
          <w:rFonts w:ascii="Arial" w:eastAsia="Times New Roman" w:hAnsi="Arial" w:cs="Arial"/>
          <w:szCs w:val="22"/>
          <w:lang w:eastAsia="en-AU"/>
        </w:rPr>
      </w:pPr>
      <w:r w:rsidRPr="005578D8">
        <w:rPr>
          <w:rFonts w:ascii="Arial" w:eastAsia="Times New Roman" w:hAnsi="Arial" w:cs="Arial"/>
          <w:szCs w:val="22"/>
          <w:lang w:eastAsia="en-AU"/>
        </w:rPr>
        <w:t xml:space="preserve">map of the city with public transport links (subway, etc.) marked </w:t>
      </w:r>
    </w:p>
    <w:p w14:paraId="2C11D8F4" w14:textId="77777777" w:rsidR="00A229E6" w:rsidRDefault="00A229E6" w:rsidP="00BF315F">
      <w:pPr>
        <w:tabs>
          <w:tab w:val="left" w:pos="3402"/>
          <w:tab w:val="left" w:pos="3686"/>
          <w:tab w:val="left" w:pos="5670"/>
        </w:tabs>
        <w:spacing w:after="220"/>
        <w:ind w:left="709" w:hanging="709"/>
        <w:rPr>
          <w:rFonts w:ascii="Arial" w:eastAsia="Times New Roman" w:hAnsi="Arial" w:cs="Arial"/>
          <w:szCs w:val="22"/>
          <w:lang w:eastAsia="en-AU"/>
        </w:rPr>
      </w:pPr>
    </w:p>
    <w:p w14:paraId="13C68637" w14:textId="36CB3089" w:rsidR="00181856" w:rsidRDefault="002A222F" w:rsidP="00BF315F">
      <w:pPr>
        <w:tabs>
          <w:tab w:val="left" w:pos="3402"/>
          <w:tab w:val="left" w:pos="3686"/>
          <w:tab w:val="left" w:pos="5670"/>
        </w:tabs>
        <w:spacing w:after="220"/>
        <w:ind w:left="709" w:hanging="709"/>
        <w:rPr>
          <w:rFonts w:ascii="Arial" w:eastAsia="Times New Roman" w:hAnsi="Arial" w:cs="Arial"/>
          <w:szCs w:val="22"/>
          <w:lang w:eastAsia="en-AU"/>
        </w:rPr>
      </w:pPr>
      <w:r>
        <w:rPr>
          <w:rFonts w:ascii="Arial" w:eastAsia="Times New Roman" w:hAnsi="Arial" w:cs="Arial"/>
          <w:szCs w:val="22"/>
          <w:lang w:eastAsia="en-AU"/>
        </w:rPr>
        <w:t>14.3</w:t>
      </w:r>
      <w:r>
        <w:rPr>
          <w:rFonts w:ascii="Arial" w:eastAsia="Times New Roman" w:hAnsi="Arial" w:cs="Arial"/>
          <w:szCs w:val="22"/>
          <w:lang w:eastAsia="en-AU"/>
        </w:rPr>
        <w:tab/>
      </w:r>
      <w:r w:rsidR="00181856">
        <w:rPr>
          <w:rFonts w:ascii="Arial" w:eastAsia="Times New Roman" w:hAnsi="Arial" w:cs="Arial"/>
          <w:szCs w:val="22"/>
          <w:lang w:eastAsia="en-AU"/>
        </w:rPr>
        <w:t xml:space="preserve">There is no </w:t>
      </w:r>
      <w:r w:rsidR="00181856" w:rsidRPr="00181856">
        <w:rPr>
          <w:rFonts w:ascii="Arial" w:eastAsia="Times New Roman" w:hAnsi="Arial" w:cs="Arial"/>
          <w:szCs w:val="22"/>
          <w:lang w:eastAsia="en-AU"/>
        </w:rPr>
        <w:t xml:space="preserve">requirement </w:t>
      </w:r>
      <w:r w:rsidR="00181856">
        <w:rPr>
          <w:rFonts w:ascii="Arial" w:eastAsia="Times New Roman" w:hAnsi="Arial" w:cs="Arial"/>
          <w:szCs w:val="22"/>
          <w:lang w:eastAsia="en-AU"/>
        </w:rPr>
        <w:t>to provide printed copies of meeting papers to delegates.</w:t>
      </w:r>
    </w:p>
    <w:p w14:paraId="33251ECF" w14:textId="5EE108B3" w:rsidR="00181856"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14.4</w:t>
      </w:r>
      <w:r>
        <w:rPr>
          <w:rFonts w:ascii="Arial" w:eastAsia="Times New Roman" w:hAnsi="Arial" w:cs="Arial"/>
          <w:szCs w:val="22"/>
          <w:lang w:eastAsia="en-AU"/>
        </w:rPr>
        <w:tab/>
      </w:r>
      <w:r w:rsidR="00181856" w:rsidRPr="00181856">
        <w:rPr>
          <w:rFonts w:ascii="Arial" w:eastAsia="Times New Roman" w:hAnsi="Arial" w:cs="Arial"/>
          <w:szCs w:val="22"/>
          <w:lang w:eastAsia="en-AU"/>
        </w:rPr>
        <w:t>The host shall prepare and distribut</w:t>
      </w:r>
      <w:r w:rsidR="00181856">
        <w:rPr>
          <w:rFonts w:ascii="Arial" w:eastAsia="Times New Roman" w:hAnsi="Arial" w:cs="Arial"/>
          <w:szCs w:val="22"/>
          <w:lang w:eastAsia="en-AU"/>
        </w:rPr>
        <w:t>e</w:t>
      </w:r>
      <w:r w:rsidR="00181856" w:rsidRPr="00181856">
        <w:rPr>
          <w:rFonts w:ascii="Arial" w:eastAsia="Times New Roman" w:hAnsi="Arial" w:cs="Arial"/>
          <w:szCs w:val="22"/>
          <w:lang w:eastAsia="en-AU"/>
        </w:rPr>
        <w:t xml:space="preserve"> meeting attendance lists to the secretary of each meeting.</w:t>
      </w:r>
    </w:p>
    <w:p w14:paraId="24C8B535" w14:textId="2F3D0C0D" w:rsidR="00881D94" w:rsidRDefault="002A222F" w:rsidP="00BF315F">
      <w:pPr>
        <w:spacing w:after="220"/>
        <w:ind w:left="709" w:hanging="709"/>
        <w:rPr>
          <w:rFonts w:ascii="Arial" w:eastAsia="Times New Roman" w:hAnsi="Arial" w:cs="Arial"/>
          <w:szCs w:val="22"/>
          <w:lang w:eastAsia="en-AU"/>
        </w:rPr>
      </w:pPr>
      <w:r>
        <w:rPr>
          <w:rFonts w:ascii="Arial" w:eastAsia="Times New Roman" w:hAnsi="Arial" w:cs="Arial"/>
          <w:szCs w:val="22"/>
          <w:lang w:eastAsia="en-AU"/>
        </w:rPr>
        <w:t>14.5</w:t>
      </w:r>
      <w:r>
        <w:rPr>
          <w:rFonts w:ascii="Arial" w:eastAsia="Times New Roman" w:hAnsi="Arial" w:cs="Arial"/>
          <w:szCs w:val="22"/>
          <w:lang w:eastAsia="en-AU"/>
        </w:rPr>
        <w:tab/>
      </w:r>
      <w:r w:rsidR="00881D94">
        <w:rPr>
          <w:rFonts w:ascii="Arial" w:eastAsia="Times New Roman" w:hAnsi="Arial" w:cs="Arial"/>
          <w:szCs w:val="22"/>
          <w:lang w:eastAsia="en-AU"/>
        </w:rPr>
        <w:t>The host may provide a bag or satchel. This should be practical for re-use by the recipient after the meeting and may be an example of a local handicraft. The bag or satchel should not be heavily branded to encourage its subsequent re-use for another purpose.</w:t>
      </w:r>
    </w:p>
    <w:p w14:paraId="068D06B2" w14:textId="109985AA" w:rsidR="00C34F41" w:rsidRPr="005578D8" w:rsidRDefault="00C34F41" w:rsidP="00BF315F">
      <w:pPr>
        <w:pStyle w:val="ITISHeading1"/>
        <w:tabs>
          <w:tab w:val="clear" w:pos="851"/>
        </w:tabs>
        <w:ind w:left="709" w:hanging="709"/>
        <w:rPr>
          <w:lang w:eastAsia="en-AU"/>
        </w:rPr>
      </w:pPr>
      <w:bookmarkStart w:id="17" w:name="_Toc126151989"/>
      <w:r w:rsidRPr="006C0FDB">
        <w:rPr>
          <w:lang w:eastAsia="en-AU"/>
        </w:rPr>
        <w:t>OPENING CEREMONY</w:t>
      </w:r>
      <w:bookmarkEnd w:id="17"/>
    </w:p>
    <w:p w14:paraId="68BF06EC" w14:textId="634BC26F" w:rsidR="00A546AC" w:rsidRPr="005578D8" w:rsidRDefault="00C34F41" w:rsidP="00A229E6">
      <w:pPr>
        <w:spacing w:after="220"/>
        <w:ind w:left="709"/>
        <w:rPr>
          <w:rFonts w:ascii="Arial" w:eastAsia="Times New Roman" w:hAnsi="Arial" w:cs="Arial"/>
          <w:szCs w:val="22"/>
          <w:lang w:eastAsia="en-AU"/>
        </w:rPr>
      </w:pPr>
      <w:r w:rsidRPr="005578D8">
        <w:rPr>
          <w:rFonts w:ascii="Arial" w:eastAsia="Times New Roman" w:hAnsi="Arial" w:cs="Arial"/>
          <w:szCs w:val="22"/>
          <w:lang w:eastAsia="en-AU"/>
        </w:rPr>
        <w:t>A suitable local dignitary, e.g. relevant government Minister, should be asked to open the week of meetings and give a keynote address.</w:t>
      </w:r>
    </w:p>
    <w:p w14:paraId="32A105F8" w14:textId="5856C8FA" w:rsidR="00B6149C" w:rsidRPr="00EE6407" w:rsidRDefault="00FE7CBA" w:rsidP="00BF315F">
      <w:pPr>
        <w:pStyle w:val="ITISHeading1"/>
        <w:tabs>
          <w:tab w:val="clear" w:pos="851"/>
        </w:tabs>
        <w:ind w:left="709" w:hanging="709"/>
      </w:pPr>
      <w:bookmarkStart w:id="18" w:name="_Toc483908145"/>
      <w:bookmarkStart w:id="19" w:name="_Toc126151990"/>
      <w:r w:rsidRPr="00EE6407">
        <w:t>PROGRAM FOR ACCOMPANYING PERSONS</w:t>
      </w:r>
      <w:bookmarkEnd w:id="18"/>
      <w:bookmarkEnd w:id="19"/>
      <w:r w:rsidRPr="00EE6407">
        <w:t xml:space="preserve">  </w:t>
      </w:r>
    </w:p>
    <w:p w14:paraId="30CF2C15" w14:textId="0D883181" w:rsidR="00FE7CBA" w:rsidRPr="00EE6407" w:rsidRDefault="002A222F" w:rsidP="00BF315F">
      <w:pPr>
        <w:spacing w:after="220"/>
        <w:ind w:left="709" w:hanging="709"/>
        <w:rPr>
          <w:rFonts w:ascii="Arial" w:hAnsi="Arial" w:cs="Arial"/>
          <w:szCs w:val="22"/>
        </w:rPr>
      </w:pPr>
      <w:r>
        <w:rPr>
          <w:rFonts w:ascii="Arial" w:hAnsi="Arial" w:cs="Arial"/>
          <w:szCs w:val="22"/>
        </w:rPr>
        <w:t>16.1</w:t>
      </w:r>
      <w:r>
        <w:rPr>
          <w:rFonts w:ascii="Arial" w:hAnsi="Arial" w:cs="Arial"/>
          <w:szCs w:val="22"/>
        </w:rPr>
        <w:tab/>
      </w:r>
      <w:r w:rsidR="00FE7CBA" w:rsidRPr="00EE6407">
        <w:rPr>
          <w:rFonts w:ascii="Arial" w:hAnsi="Arial" w:cs="Arial"/>
          <w:szCs w:val="22"/>
        </w:rPr>
        <w:t xml:space="preserve">It is not necessary to provide a program for accompanying persons but this may be done if the host wishes.  At the least, relevant tourist information for accompanying persons should be made available or references provided to a </w:t>
      </w:r>
      <w:r w:rsidR="00B6149C" w:rsidRPr="00EE6407">
        <w:rPr>
          <w:rFonts w:ascii="Arial" w:hAnsi="Arial" w:cs="Arial"/>
          <w:szCs w:val="22"/>
        </w:rPr>
        <w:t xml:space="preserve">reputable tour service in the host city for this information.  </w:t>
      </w:r>
    </w:p>
    <w:p w14:paraId="4C17E954" w14:textId="104F77C5" w:rsidR="00B6149C" w:rsidRDefault="002A222F" w:rsidP="00BF315F">
      <w:pPr>
        <w:spacing w:after="220"/>
        <w:ind w:left="709" w:hanging="709"/>
        <w:rPr>
          <w:rFonts w:ascii="Arial" w:hAnsi="Arial" w:cs="Arial"/>
          <w:szCs w:val="22"/>
        </w:rPr>
      </w:pPr>
      <w:r>
        <w:rPr>
          <w:rFonts w:ascii="Arial" w:hAnsi="Arial" w:cs="Arial"/>
          <w:szCs w:val="22"/>
        </w:rPr>
        <w:t>16.2</w:t>
      </w:r>
      <w:r>
        <w:rPr>
          <w:rFonts w:ascii="Arial" w:hAnsi="Arial" w:cs="Arial"/>
          <w:szCs w:val="22"/>
        </w:rPr>
        <w:tab/>
      </w:r>
      <w:r w:rsidR="00B6149C" w:rsidRPr="00EE6407">
        <w:rPr>
          <w:rFonts w:ascii="Arial" w:hAnsi="Arial" w:cs="Arial"/>
          <w:szCs w:val="22"/>
        </w:rPr>
        <w:t xml:space="preserve">A separate charge for accompanying persons to attend </w:t>
      </w:r>
      <w:r w:rsidR="00FE7CBA" w:rsidRPr="00EE6407">
        <w:rPr>
          <w:rFonts w:ascii="Arial" w:hAnsi="Arial" w:cs="Arial"/>
          <w:szCs w:val="22"/>
        </w:rPr>
        <w:t>any social events is acceptable and details</w:t>
      </w:r>
      <w:r w:rsidR="00B6149C" w:rsidRPr="00EE6407">
        <w:rPr>
          <w:rFonts w:ascii="Arial" w:hAnsi="Arial" w:cs="Arial"/>
          <w:szCs w:val="22"/>
        </w:rPr>
        <w:t xml:space="preserve"> should be included in the registration form.</w:t>
      </w:r>
    </w:p>
    <w:p w14:paraId="4511CADB" w14:textId="3B06553B" w:rsidR="00841E8F" w:rsidRPr="00A307C6" w:rsidRDefault="00A21D5F" w:rsidP="00BF315F">
      <w:pPr>
        <w:pStyle w:val="ITISHeading1"/>
        <w:tabs>
          <w:tab w:val="clear" w:pos="851"/>
        </w:tabs>
        <w:ind w:left="709" w:hanging="709"/>
      </w:pPr>
      <w:bookmarkStart w:id="20" w:name="_Toc126151991"/>
      <w:r w:rsidRPr="00A307C6">
        <w:rPr>
          <w:caps w:val="0"/>
        </w:rPr>
        <w:t>LIABILITIES, INSURANCE AND CA</w:t>
      </w:r>
      <w:r>
        <w:rPr>
          <w:caps w:val="0"/>
        </w:rPr>
        <w:t>N</w:t>
      </w:r>
      <w:r w:rsidRPr="00A307C6">
        <w:rPr>
          <w:caps w:val="0"/>
        </w:rPr>
        <w:t>CELLATIONS</w:t>
      </w:r>
      <w:bookmarkEnd w:id="20"/>
    </w:p>
    <w:p w14:paraId="5D5AA621" w14:textId="060D0A88" w:rsidR="004F0DD4" w:rsidRDefault="002A222F" w:rsidP="00BF315F">
      <w:pPr>
        <w:spacing w:after="220"/>
        <w:ind w:left="709" w:hanging="709"/>
        <w:rPr>
          <w:rFonts w:ascii="Arial" w:hAnsi="Arial" w:cs="Arial"/>
          <w:szCs w:val="22"/>
        </w:rPr>
      </w:pPr>
      <w:r>
        <w:rPr>
          <w:rFonts w:ascii="Arial" w:hAnsi="Arial" w:cs="Arial"/>
          <w:szCs w:val="22"/>
        </w:rPr>
        <w:t>17.1</w:t>
      </w:r>
      <w:r>
        <w:rPr>
          <w:rFonts w:ascii="Arial" w:hAnsi="Arial" w:cs="Arial"/>
          <w:szCs w:val="22"/>
        </w:rPr>
        <w:tab/>
      </w:r>
      <w:r w:rsidR="00DA6422">
        <w:rPr>
          <w:rFonts w:ascii="Arial" w:hAnsi="Arial" w:cs="Arial"/>
          <w:szCs w:val="22"/>
        </w:rPr>
        <w:t>The host is responsible for any liabilities</w:t>
      </w:r>
      <w:r w:rsidR="00BB52C1">
        <w:rPr>
          <w:rFonts w:ascii="Arial" w:hAnsi="Arial" w:cs="Arial"/>
          <w:szCs w:val="22"/>
        </w:rPr>
        <w:t xml:space="preserve">, damages, </w:t>
      </w:r>
      <w:r w:rsidR="00DA6422">
        <w:rPr>
          <w:rFonts w:ascii="Arial" w:hAnsi="Arial" w:cs="Arial"/>
          <w:szCs w:val="22"/>
        </w:rPr>
        <w:t>insurance matters</w:t>
      </w:r>
      <w:r w:rsidR="00BB52C1">
        <w:rPr>
          <w:rFonts w:ascii="Arial" w:hAnsi="Arial" w:cs="Arial"/>
          <w:szCs w:val="22"/>
        </w:rPr>
        <w:t xml:space="preserve">, cancellations and penalties </w:t>
      </w:r>
      <w:r w:rsidR="00DA6422">
        <w:rPr>
          <w:rFonts w:ascii="Arial" w:hAnsi="Arial" w:cs="Arial"/>
          <w:szCs w:val="22"/>
        </w:rPr>
        <w:t xml:space="preserve">that </w:t>
      </w:r>
      <w:r w:rsidR="00BB52C1">
        <w:rPr>
          <w:rFonts w:ascii="Arial" w:hAnsi="Arial" w:cs="Arial"/>
          <w:szCs w:val="22"/>
        </w:rPr>
        <w:t xml:space="preserve">may </w:t>
      </w:r>
      <w:r w:rsidR="00DA6422">
        <w:rPr>
          <w:rFonts w:ascii="Arial" w:hAnsi="Arial" w:cs="Arial"/>
          <w:szCs w:val="22"/>
        </w:rPr>
        <w:t>arise in hosting the event. APAC will not be held responsible for any liabilities, damages</w:t>
      </w:r>
      <w:r w:rsidR="00BB52C1">
        <w:rPr>
          <w:rFonts w:ascii="Arial" w:hAnsi="Arial" w:cs="Arial"/>
          <w:szCs w:val="22"/>
        </w:rPr>
        <w:t xml:space="preserve">, </w:t>
      </w:r>
      <w:r w:rsidR="004F0DD4">
        <w:rPr>
          <w:rFonts w:ascii="Arial" w:hAnsi="Arial" w:cs="Arial"/>
          <w:szCs w:val="22"/>
        </w:rPr>
        <w:t>un</w:t>
      </w:r>
      <w:r w:rsidR="00BB52C1">
        <w:rPr>
          <w:rFonts w:ascii="Arial" w:hAnsi="Arial" w:cs="Arial"/>
          <w:szCs w:val="22"/>
        </w:rPr>
        <w:t>f</w:t>
      </w:r>
      <w:r w:rsidR="004F0DD4">
        <w:rPr>
          <w:rFonts w:ascii="Arial" w:hAnsi="Arial" w:cs="Arial"/>
          <w:szCs w:val="22"/>
        </w:rPr>
        <w:t>ulfillment</w:t>
      </w:r>
      <w:r w:rsidR="00BB52C1">
        <w:rPr>
          <w:rFonts w:ascii="Arial" w:hAnsi="Arial" w:cs="Arial"/>
          <w:szCs w:val="22"/>
        </w:rPr>
        <w:t xml:space="preserve"> of </w:t>
      </w:r>
      <w:r w:rsidR="004F0DD4">
        <w:rPr>
          <w:rFonts w:ascii="Arial" w:hAnsi="Arial" w:cs="Arial"/>
          <w:szCs w:val="22"/>
        </w:rPr>
        <w:t xml:space="preserve">minimum </w:t>
      </w:r>
      <w:r w:rsidR="00BB52C1">
        <w:rPr>
          <w:rFonts w:ascii="Arial" w:hAnsi="Arial" w:cs="Arial"/>
          <w:szCs w:val="22"/>
        </w:rPr>
        <w:t xml:space="preserve">room booking quotas, </w:t>
      </w:r>
      <w:r w:rsidR="00DA6422">
        <w:rPr>
          <w:rFonts w:ascii="Arial" w:hAnsi="Arial" w:cs="Arial"/>
          <w:szCs w:val="22"/>
        </w:rPr>
        <w:t>claims</w:t>
      </w:r>
      <w:r w:rsidR="00BB52C1">
        <w:rPr>
          <w:rFonts w:ascii="Arial" w:hAnsi="Arial" w:cs="Arial"/>
          <w:szCs w:val="22"/>
        </w:rPr>
        <w:t xml:space="preserve"> or penalties,</w:t>
      </w:r>
      <w:r w:rsidR="00DA6422">
        <w:rPr>
          <w:rFonts w:ascii="Arial" w:hAnsi="Arial" w:cs="Arial"/>
          <w:szCs w:val="22"/>
        </w:rPr>
        <w:t xml:space="preserve"> </w:t>
      </w:r>
      <w:r w:rsidR="00BB52C1">
        <w:rPr>
          <w:rFonts w:ascii="Arial" w:hAnsi="Arial" w:cs="Arial"/>
          <w:szCs w:val="22"/>
        </w:rPr>
        <w:t xml:space="preserve">made </w:t>
      </w:r>
      <w:r w:rsidR="00DA6422">
        <w:rPr>
          <w:rFonts w:ascii="Arial" w:hAnsi="Arial" w:cs="Arial"/>
          <w:szCs w:val="22"/>
        </w:rPr>
        <w:t xml:space="preserve">in association with the event from any party including the host, venue, or </w:t>
      </w:r>
      <w:r w:rsidR="00BB52C1">
        <w:rPr>
          <w:rFonts w:ascii="Arial" w:hAnsi="Arial" w:cs="Arial"/>
          <w:szCs w:val="22"/>
        </w:rPr>
        <w:t>from individual registrants.</w:t>
      </w:r>
    </w:p>
    <w:p w14:paraId="366B2D24" w14:textId="3E683AAF" w:rsidR="00A307C6" w:rsidRDefault="002A222F" w:rsidP="00BF315F">
      <w:pPr>
        <w:spacing w:after="220"/>
        <w:ind w:left="709" w:hanging="709"/>
        <w:rPr>
          <w:rFonts w:ascii="Arial" w:hAnsi="Arial" w:cs="Arial"/>
          <w:szCs w:val="22"/>
        </w:rPr>
      </w:pPr>
      <w:r>
        <w:rPr>
          <w:rFonts w:ascii="Arial" w:hAnsi="Arial" w:cs="Arial"/>
          <w:szCs w:val="22"/>
          <w:lang w:val="en-GB"/>
        </w:rPr>
        <w:t>17.2</w:t>
      </w:r>
      <w:r>
        <w:rPr>
          <w:rFonts w:ascii="Arial" w:hAnsi="Arial" w:cs="Arial"/>
          <w:szCs w:val="22"/>
          <w:lang w:val="en-GB"/>
        </w:rPr>
        <w:tab/>
      </w:r>
      <w:r w:rsidR="00BB52C1">
        <w:rPr>
          <w:rFonts w:ascii="Arial" w:hAnsi="Arial" w:cs="Arial"/>
          <w:szCs w:val="22"/>
          <w:lang w:val="en-GB"/>
        </w:rPr>
        <w:t xml:space="preserve">The host </w:t>
      </w:r>
      <w:r w:rsidR="00BB52C1" w:rsidRPr="00BB52C1">
        <w:rPr>
          <w:rFonts w:ascii="Arial" w:hAnsi="Arial" w:cs="Arial"/>
          <w:szCs w:val="22"/>
          <w:lang w:val="en-GB"/>
        </w:rPr>
        <w:t>may wish to ensure any hosting</w:t>
      </w:r>
      <w:r w:rsidR="00021B6B">
        <w:rPr>
          <w:rFonts w:ascii="Arial" w:hAnsi="Arial" w:cs="Arial"/>
          <w:szCs w:val="22"/>
          <w:lang w:val="en-GB"/>
        </w:rPr>
        <w:t xml:space="preserve">, </w:t>
      </w:r>
      <w:r w:rsidR="00BB52C1" w:rsidRPr="00BB52C1">
        <w:rPr>
          <w:rFonts w:ascii="Arial" w:hAnsi="Arial" w:cs="Arial"/>
          <w:szCs w:val="22"/>
          <w:lang w:val="en-GB"/>
        </w:rPr>
        <w:t>venue</w:t>
      </w:r>
      <w:r w:rsidR="00021B6B">
        <w:rPr>
          <w:rFonts w:ascii="Arial" w:hAnsi="Arial" w:cs="Arial"/>
          <w:szCs w:val="22"/>
          <w:lang w:val="en-GB"/>
        </w:rPr>
        <w:t xml:space="preserve"> and accommodation</w:t>
      </w:r>
      <w:r w:rsidR="00BB52C1" w:rsidRPr="00BB52C1">
        <w:rPr>
          <w:rFonts w:ascii="Arial" w:hAnsi="Arial" w:cs="Arial"/>
          <w:szCs w:val="22"/>
          <w:lang w:val="en-GB"/>
        </w:rPr>
        <w:t xml:space="preserve"> arrangements that are made are cancellable free of charge as APAC is not in a position to fund any penalty charges if the event is cancelled due to</w:t>
      </w:r>
      <w:r w:rsidR="00021B6B">
        <w:rPr>
          <w:rFonts w:ascii="Arial" w:hAnsi="Arial" w:cs="Arial"/>
          <w:szCs w:val="22"/>
          <w:lang w:val="en-GB"/>
        </w:rPr>
        <w:t xml:space="preserve"> any reason </w:t>
      </w:r>
      <w:bookmarkStart w:id="21" w:name="_Hlk126133620"/>
      <w:r w:rsidR="00021B6B">
        <w:rPr>
          <w:rFonts w:ascii="Arial" w:hAnsi="Arial" w:cs="Arial"/>
          <w:szCs w:val="22"/>
          <w:lang w:val="en-GB"/>
        </w:rPr>
        <w:t xml:space="preserve">(for example including, but not limited to, any health, political, security or environmental </w:t>
      </w:r>
      <w:r w:rsidR="00BB52C1" w:rsidRPr="00BB52C1">
        <w:rPr>
          <w:rFonts w:ascii="Arial" w:hAnsi="Arial" w:cs="Arial"/>
          <w:szCs w:val="22"/>
          <w:lang w:val="en-GB"/>
        </w:rPr>
        <w:t>concerns</w:t>
      </w:r>
      <w:r w:rsidR="00021B6B">
        <w:rPr>
          <w:rFonts w:ascii="Arial" w:hAnsi="Arial" w:cs="Arial"/>
          <w:szCs w:val="22"/>
          <w:lang w:val="en-GB"/>
        </w:rPr>
        <w:t>)</w:t>
      </w:r>
      <w:r w:rsidR="00BB52C1" w:rsidRPr="00BB52C1">
        <w:rPr>
          <w:rFonts w:ascii="Arial" w:hAnsi="Arial" w:cs="Arial"/>
          <w:szCs w:val="22"/>
          <w:lang w:val="en-GB"/>
        </w:rPr>
        <w:t>.</w:t>
      </w:r>
    </w:p>
    <w:p w14:paraId="0166774F" w14:textId="4826B730" w:rsidR="00810FF6" w:rsidRPr="005578D8" w:rsidRDefault="00AA593F" w:rsidP="002A222F">
      <w:pPr>
        <w:pStyle w:val="ITISHeading1"/>
        <w:tabs>
          <w:tab w:val="clear" w:pos="851"/>
        </w:tabs>
        <w:ind w:left="709" w:hanging="709"/>
        <w:rPr>
          <w:szCs w:val="22"/>
          <w:lang w:val="en-US" w:eastAsia="en-AU"/>
        </w:rPr>
      </w:pPr>
      <w:bookmarkStart w:id="22" w:name="_Toc126151992"/>
      <w:bookmarkEnd w:id="21"/>
      <w:r w:rsidRPr="005578D8">
        <w:rPr>
          <w:szCs w:val="22"/>
          <w:lang w:val="en-US" w:eastAsia="en-AU"/>
        </w:rPr>
        <w:t>A</w:t>
      </w:r>
      <w:r w:rsidR="00810FF6" w:rsidRPr="005578D8">
        <w:rPr>
          <w:szCs w:val="22"/>
          <w:lang w:val="en-US" w:eastAsia="en-AU"/>
        </w:rPr>
        <w:t>MENDMENT TABLE</w:t>
      </w:r>
      <w:bookmarkEnd w:id="22"/>
    </w:p>
    <w:p w14:paraId="6B5B369B" w14:textId="73607617" w:rsidR="00810FF6" w:rsidRPr="00810FF6" w:rsidRDefault="00BF315F" w:rsidP="002A222F">
      <w:pPr>
        <w:tabs>
          <w:tab w:val="left" w:pos="1080"/>
          <w:tab w:val="left" w:pos="1276"/>
        </w:tabs>
        <w:spacing w:after="220"/>
        <w:ind w:left="709" w:hanging="709"/>
        <w:jc w:val="left"/>
        <w:rPr>
          <w:rFonts w:ascii="Arial" w:eastAsia="Times New Roman" w:hAnsi="Arial"/>
          <w:szCs w:val="22"/>
          <w:lang w:val="en-US" w:eastAsia="en-AU"/>
        </w:rPr>
      </w:pPr>
      <w:r>
        <w:rPr>
          <w:rFonts w:ascii="Arial" w:eastAsia="Times New Roman" w:hAnsi="Arial" w:cs="Arial"/>
          <w:szCs w:val="22"/>
          <w:lang w:val="en-US" w:eastAsia="en-AU"/>
        </w:rPr>
        <w:tab/>
      </w:r>
      <w:r w:rsidR="00810FF6" w:rsidRPr="005578D8">
        <w:rPr>
          <w:rFonts w:ascii="Arial" w:eastAsia="Times New Roman" w:hAnsi="Arial" w:cs="Arial"/>
          <w:szCs w:val="22"/>
          <w:lang w:val="en-US" w:eastAsia="en-AU"/>
        </w:rPr>
        <w:t>This</w:t>
      </w:r>
      <w:r w:rsidR="00810FF6" w:rsidRPr="00810FF6">
        <w:rPr>
          <w:rFonts w:ascii="Arial" w:eastAsia="Times New Roman" w:hAnsi="Arial"/>
          <w:szCs w:val="22"/>
          <w:lang w:val="en-US" w:eastAsia="en-AU"/>
        </w:rPr>
        <w:t xml:space="preserve"> table provides a summary of the changes to the document with this issue.</w:t>
      </w:r>
    </w:p>
    <w:tbl>
      <w:tblPr>
        <w:tblStyle w:val="TableGrid1"/>
        <w:tblW w:w="0" w:type="auto"/>
        <w:tblInd w:w="959" w:type="dxa"/>
        <w:tblCellMar>
          <w:top w:w="57" w:type="dxa"/>
          <w:bottom w:w="57" w:type="dxa"/>
        </w:tblCellMar>
        <w:tblLook w:val="04A0" w:firstRow="1" w:lastRow="0" w:firstColumn="1" w:lastColumn="0" w:noHBand="0" w:noVBand="1"/>
      </w:tblPr>
      <w:tblGrid>
        <w:gridCol w:w="1251"/>
        <w:gridCol w:w="1442"/>
        <w:gridCol w:w="4876"/>
      </w:tblGrid>
      <w:tr w:rsidR="00021B6B" w:rsidRPr="006806DE" w14:paraId="6AA2ABF0" w14:textId="77777777" w:rsidTr="00535C9A">
        <w:trPr>
          <w:tblHeader/>
        </w:trPr>
        <w:tc>
          <w:tcPr>
            <w:tcW w:w="1251" w:type="dxa"/>
          </w:tcPr>
          <w:p w14:paraId="3A53B215" w14:textId="2110A72F" w:rsidR="00021B6B" w:rsidRPr="006806DE" w:rsidRDefault="00021B6B" w:rsidP="00CC4C17">
            <w:pPr>
              <w:tabs>
                <w:tab w:val="left" w:pos="1080"/>
                <w:tab w:val="left" w:pos="1276"/>
              </w:tabs>
              <w:jc w:val="center"/>
              <w:rPr>
                <w:rFonts w:ascii="Arial" w:hAnsi="Arial"/>
                <w:b/>
                <w:sz w:val="20"/>
                <w:lang w:val="en-US" w:eastAsia="en-AU"/>
              </w:rPr>
            </w:pPr>
            <w:r w:rsidRPr="006806DE">
              <w:rPr>
                <w:rFonts w:ascii="Arial" w:hAnsi="Arial"/>
                <w:b/>
                <w:sz w:val="20"/>
                <w:lang w:val="en-US" w:eastAsia="en-AU"/>
              </w:rPr>
              <w:t>Date</w:t>
            </w:r>
          </w:p>
        </w:tc>
        <w:tc>
          <w:tcPr>
            <w:tcW w:w="1442" w:type="dxa"/>
          </w:tcPr>
          <w:p w14:paraId="254ACF5F" w14:textId="330AA474" w:rsidR="00021B6B" w:rsidRPr="006806DE" w:rsidRDefault="00021B6B" w:rsidP="00CC4C17">
            <w:pPr>
              <w:tabs>
                <w:tab w:val="left" w:pos="1080"/>
                <w:tab w:val="left" w:pos="1276"/>
              </w:tabs>
              <w:jc w:val="center"/>
              <w:rPr>
                <w:rFonts w:ascii="Arial" w:hAnsi="Arial"/>
                <w:b/>
                <w:sz w:val="20"/>
                <w:lang w:val="en-US" w:eastAsia="en-AU"/>
              </w:rPr>
            </w:pPr>
            <w:r w:rsidRPr="006806DE">
              <w:rPr>
                <w:rFonts w:ascii="Arial" w:hAnsi="Arial"/>
                <w:b/>
                <w:sz w:val="20"/>
                <w:lang w:val="en-US" w:eastAsia="en-AU"/>
              </w:rPr>
              <w:t>Section(s)</w:t>
            </w:r>
          </w:p>
        </w:tc>
        <w:tc>
          <w:tcPr>
            <w:tcW w:w="4876" w:type="dxa"/>
          </w:tcPr>
          <w:p w14:paraId="42023B1D" w14:textId="77777777" w:rsidR="00021B6B" w:rsidRPr="006806DE" w:rsidRDefault="00021B6B" w:rsidP="00CC4C17">
            <w:pPr>
              <w:tabs>
                <w:tab w:val="left" w:pos="1080"/>
                <w:tab w:val="left" w:pos="1276"/>
              </w:tabs>
              <w:jc w:val="left"/>
              <w:rPr>
                <w:rFonts w:ascii="Arial" w:hAnsi="Arial"/>
                <w:b/>
                <w:sz w:val="20"/>
                <w:lang w:val="en-US" w:eastAsia="en-AU"/>
              </w:rPr>
            </w:pPr>
            <w:r w:rsidRPr="006806DE">
              <w:rPr>
                <w:rFonts w:ascii="Arial" w:hAnsi="Arial"/>
                <w:b/>
                <w:sz w:val="20"/>
                <w:lang w:val="en-US" w:eastAsia="en-AU"/>
              </w:rPr>
              <w:t>Amendment(s)</w:t>
            </w:r>
          </w:p>
        </w:tc>
      </w:tr>
      <w:tr w:rsidR="002A222F" w:rsidRPr="006806DE" w14:paraId="6C56A3E3" w14:textId="77777777" w:rsidTr="0028642B">
        <w:tc>
          <w:tcPr>
            <w:tcW w:w="1251" w:type="dxa"/>
          </w:tcPr>
          <w:p w14:paraId="55A6EC04" w14:textId="04506C52" w:rsidR="002A222F" w:rsidRDefault="002A222F" w:rsidP="00CC4C17">
            <w:pPr>
              <w:tabs>
                <w:tab w:val="left" w:pos="1080"/>
                <w:tab w:val="left" w:pos="1276"/>
              </w:tabs>
              <w:jc w:val="center"/>
              <w:rPr>
                <w:rFonts w:ascii="Arial" w:hAnsi="Arial"/>
                <w:sz w:val="20"/>
                <w:lang w:val="en-US" w:eastAsia="en-AU"/>
              </w:rPr>
            </w:pPr>
            <w:r>
              <w:rPr>
                <w:rFonts w:ascii="Arial" w:hAnsi="Arial"/>
                <w:sz w:val="20"/>
                <w:lang w:val="en-US" w:eastAsia="en-AU"/>
              </w:rPr>
              <w:t>2025-09-04</w:t>
            </w:r>
          </w:p>
        </w:tc>
        <w:tc>
          <w:tcPr>
            <w:tcW w:w="1442" w:type="dxa"/>
          </w:tcPr>
          <w:p w14:paraId="7FB93FB3" w14:textId="25AF8C38" w:rsidR="002A222F" w:rsidRDefault="002A222F" w:rsidP="00CC4C17">
            <w:pPr>
              <w:tabs>
                <w:tab w:val="left" w:pos="1080"/>
                <w:tab w:val="left" w:pos="1276"/>
              </w:tabs>
              <w:jc w:val="center"/>
              <w:rPr>
                <w:rFonts w:ascii="Arial" w:hAnsi="Arial"/>
                <w:sz w:val="20"/>
                <w:lang w:val="en-US" w:eastAsia="en-AU"/>
              </w:rPr>
            </w:pPr>
            <w:r>
              <w:rPr>
                <w:rFonts w:ascii="Arial" w:hAnsi="Arial"/>
                <w:sz w:val="20"/>
                <w:lang w:val="en-US" w:eastAsia="en-AU"/>
              </w:rPr>
              <w:t>All</w:t>
            </w:r>
          </w:p>
        </w:tc>
        <w:tc>
          <w:tcPr>
            <w:tcW w:w="4876" w:type="dxa"/>
          </w:tcPr>
          <w:p w14:paraId="00CDA59A" w14:textId="20EB025E" w:rsidR="002A222F" w:rsidRDefault="002A222F" w:rsidP="00CC4C17">
            <w:pPr>
              <w:tabs>
                <w:tab w:val="left" w:pos="1080"/>
                <w:tab w:val="left" w:pos="1276"/>
              </w:tabs>
              <w:jc w:val="left"/>
              <w:rPr>
                <w:rFonts w:ascii="Arial" w:hAnsi="Arial"/>
                <w:sz w:val="20"/>
                <w:lang w:val="en-US" w:eastAsia="en-AU"/>
              </w:rPr>
            </w:pPr>
            <w:r>
              <w:rPr>
                <w:rFonts w:ascii="Arial" w:hAnsi="Arial"/>
                <w:sz w:val="20"/>
                <w:lang w:val="en-US" w:eastAsia="en-AU"/>
              </w:rPr>
              <w:t>Minor changes to improve clarity.</w:t>
            </w:r>
          </w:p>
        </w:tc>
      </w:tr>
      <w:tr w:rsidR="00535C9A" w:rsidRPr="006806DE" w14:paraId="78ACC003" w14:textId="77777777" w:rsidTr="0028642B">
        <w:tc>
          <w:tcPr>
            <w:tcW w:w="1251" w:type="dxa"/>
          </w:tcPr>
          <w:p w14:paraId="567238EF" w14:textId="2D349CC3" w:rsidR="00535C9A" w:rsidRDefault="00535C9A" w:rsidP="00CC4C17">
            <w:pPr>
              <w:tabs>
                <w:tab w:val="left" w:pos="1080"/>
                <w:tab w:val="left" w:pos="1276"/>
              </w:tabs>
              <w:jc w:val="center"/>
              <w:rPr>
                <w:rFonts w:ascii="Arial" w:hAnsi="Arial"/>
                <w:sz w:val="20"/>
                <w:lang w:val="en-US" w:eastAsia="en-AU"/>
              </w:rPr>
            </w:pPr>
            <w:r>
              <w:rPr>
                <w:rFonts w:ascii="Arial" w:hAnsi="Arial"/>
                <w:sz w:val="20"/>
                <w:lang w:val="en-US" w:eastAsia="en-AU"/>
              </w:rPr>
              <w:t>2025-01-24</w:t>
            </w:r>
          </w:p>
        </w:tc>
        <w:tc>
          <w:tcPr>
            <w:tcW w:w="1442" w:type="dxa"/>
          </w:tcPr>
          <w:p w14:paraId="76FF1D09" w14:textId="6A09FFC8" w:rsidR="00535C9A" w:rsidRDefault="00535C9A" w:rsidP="00CC4C17">
            <w:pPr>
              <w:tabs>
                <w:tab w:val="left" w:pos="1080"/>
                <w:tab w:val="left" w:pos="1276"/>
              </w:tabs>
              <w:jc w:val="center"/>
              <w:rPr>
                <w:rFonts w:ascii="Arial" w:hAnsi="Arial"/>
                <w:sz w:val="20"/>
                <w:lang w:val="en-US" w:eastAsia="en-AU"/>
              </w:rPr>
            </w:pPr>
            <w:r>
              <w:rPr>
                <w:rFonts w:ascii="Arial" w:hAnsi="Arial"/>
                <w:sz w:val="20"/>
                <w:lang w:val="en-US" w:eastAsia="en-AU"/>
              </w:rPr>
              <w:t>7, 11</w:t>
            </w:r>
          </w:p>
        </w:tc>
        <w:tc>
          <w:tcPr>
            <w:tcW w:w="4876" w:type="dxa"/>
          </w:tcPr>
          <w:p w14:paraId="3409D7E8" w14:textId="3CA51419" w:rsidR="00535C9A" w:rsidRDefault="00535C9A" w:rsidP="00CC4C17">
            <w:pPr>
              <w:tabs>
                <w:tab w:val="left" w:pos="1080"/>
                <w:tab w:val="left" w:pos="1276"/>
              </w:tabs>
              <w:jc w:val="left"/>
              <w:rPr>
                <w:rFonts w:ascii="Arial" w:hAnsi="Arial"/>
                <w:sz w:val="20"/>
                <w:lang w:val="en-US" w:eastAsia="en-AU"/>
              </w:rPr>
            </w:pPr>
            <w:r>
              <w:rPr>
                <w:rFonts w:ascii="Arial" w:hAnsi="Arial"/>
                <w:sz w:val="20"/>
                <w:lang w:val="en-US" w:eastAsia="en-AU"/>
              </w:rPr>
              <w:t>Minor changes to improve clarity.</w:t>
            </w:r>
          </w:p>
        </w:tc>
      </w:tr>
      <w:tr w:rsidR="001E033A" w:rsidRPr="006806DE" w14:paraId="51173EA6" w14:textId="77777777" w:rsidTr="0028642B">
        <w:tc>
          <w:tcPr>
            <w:tcW w:w="1251" w:type="dxa"/>
          </w:tcPr>
          <w:p w14:paraId="2F2F6D63" w14:textId="607757AF" w:rsidR="001E033A" w:rsidRDefault="001E033A" w:rsidP="00CC4C17">
            <w:pPr>
              <w:tabs>
                <w:tab w:val="left" w:pos="1080"/>
                <w:tab w:val="left" w:pos="1276"/>
              </w:tabs>
              <w:jc w:val="center"/>
              <w:rPr>
                <w:rFonts w:ascii="Arial" w:hAnsi="Arial"/>
                <w:sz w:val="20"/>
                <w:lang w:val="en-US" w:eastAsia="en-AU"/>
              </w:rPr>
            </w:pPr>
            <w:r>
              <w:rPr>
                <w:rFonts w:ascii="Arial" w:hAnsi="Arial"/>
                <w:sz w:val="20"/>
                <w:lang w:val="en-US" w:eastAsia="en-AU"/>
              </w:rPr>
              <w:lastRenderedPageBreak/>
              <w:t>2024-08-23</w:t>
            </w:r>
          </w:p>
        </w:tc>
        <w:tc>
          <w:tcPr>
            <w:tcW w:w="1442" w:type="dxa"/>
          </w:tcPr>
          <w:p w14:paraId="49844A27" w14:textId="47CF9B43" w:rsidR="001E033A" w:rsidRDefault="001E033A" w:rsidP="00CC4C17">
            <w:pPr>
              <w:tabs>
                <w:tab w:val="left" w:pos="1080"/>
                <w:tab w:val="left" w:pos="1276"/>
              </w:tabs>
              <w:jc w:val="center"/>
              <w:rPr>
                <w:rFonts w:ascii="Arial" w:hAnsi="Arial"/>
                <w:sz w:val="20"/>
                <w:lang w:val="en-US" w:eastAsia="en-AU"/>
              </w:rPr>
            </w:pPr>
            <w:r>
              <w:rPr>
                <w:rFonts w:ascii="Arial" w:hAnsi="Arial"/>
                <w:sz w:val="20"/>
                <w:lang w:val="en-US" w:eastAsia="en-AU"/>
              </w:rPr>
              <w:t>All</w:t>
            </w:r>
          </w:p>
        </w:tc>
        <w:tc>
          <w:tcPr>
            <w:tcW w:w="4876" w:type="dxa"/>
          </w:tcPr>
          <w:p w14:paraId="731D962D" w14:textId="45EEC934" w:rsidR="001E033A" w:rsidRDefault="001E033A" w:rsidP="00CC4C17">
            <w:pPr>
              <w:tabs>
                <w:tab w:val="left" w:pos="1080"/>
                <w:tab w:val="left" w:pos="1276"/>
              </w:tabs>
              <w:jc w:val="left"/>
              <w:rPr>
                <w:rFonts w:ascii="Arial" w:hAnsi="Arial"/>
                <w:sz w:val="20"/>
                <w:lang w:val="en-US" w:eastAsia="en-AU"/>
              </w:rPr>
            </w:pPr>
            <w:r>
              <w:rPr>
                <w:rFonts w:ascii="Arial" w:hAnsi="Arial"/>
                <w:sz w:val="20"/>
                <w:lang w:val="en-US" w:eastAsia="en-AU"/>
              </w:rPr>
              <w:t>Update following experience of 2024 Annual Meeting.</w:t>
            </w:r>
          </w:p>
        </w:tc>
      </w:tr>
      <w:tr w:rsidR="0028642B" w:rsidRPr="006806DE" w14:paraId="5D060FA3" w14:textId="77777777" w:rsidTr="0028642B">
        <w:tc>
          <w:tcPr>
            <w:tcW w:w="1251" w:type="dxa"/>
          </w:tcPr>
          <w:p w14:paraId="2A9B997A" w14:textId="05C25149" w:rsidR="0028642B" w:rsidRDefault="0028642B" w:rsidP="00CC4C17">
            <w:pPr>
              <w:tabs>
                <w:tab w:val="left" w:pos="1080"/>
                <w:tab w:val="left" w:pos="1276"/>
              </w:tabs>
              <w:jc w:val="center"/>
              <w:rPr>
                <w:rFonts w:ascii="Arial" w:hAnsi="Arial"/>
                <w:sz w:val="20"/>
                <w:lang w:val="en-US" w:eastAsia="en-AU"/>
              </w:rPr>
            </w:pPr>
            <w:r>
              <w:rPr>
                <w:rFonts w:ascii="Arial" w:hAnsi="Arial"/>
                <w:sz w:val="20"/>
                <w:lang w:val="en-US" w:eastAsia="en-AU"/>
              </w:rPr>
              <w:t>2024-05-06</w:t>
            </w:r>
          </w:p>
        </w:tc>
        <w:tc>
          <w:tcPr>
            <w:tcW w:w="1442" w:type="dxa"/>
          </w:tcPr>
          <w:p w14:paraId="2E5BAE8B" w14:textId="265D07AE" w:rsidR="0028642B" w:rsidRDefault="0028642B" w:rsidP="00CC4C17">
            <w:pPr>
              <w:tabs>
                <w:tab w:val="left" w:pos="1080"/>
                <w:tab w:val="left" w:pos="1276"/>
              </w:tabs>
              <w:jc w:val="center"/>
              <w:rPr>
                <w:rFonts w:ascii="Arial" w:hAnsi="Arial"/>
                <w:sz w:val="20"/>
                <w:lang w:val="en-US" w:eastAsia="en-AU"/>
              </w:rPr>
            </w:pPr>
            <w:r>
              <w:rPr>
                <w:rFonts w:ascii="Arial" w:hAnsi="Arial"/>
                <w:sz w:val="20"/>
                <w:lang w:val="en-US" w:eastAsia="en-AU"/>
              </w:rPr>
              <w:t>4, 10 and 11</w:t>
            </w:r>
          </w:p>
        </w:tc>
        <w:tc>
          <w:tcPr>
            <w:tcW w:w="4876" w:type="dxa"/>
          </w:tcPr>
          <w:p w14:paraId="0E43E071" w14:textId="0FDCF315" w:rsidR="0028642B" w:rsidRDefault="0028642B" w:rsidP="00CC4C17">
            <w:pPr>
              <w:tabs>
                <w:tab w:val="left" w:pos="1080"/>
                <w:tab w:val="left" w:pos="1276"/>
              </w:tabs>
              <w:jc w:val="left"/>
              <w:rPr>
                <w:rFonts w:ascii="Arial" w:hAnsi="Arial"/>
                <w:sz w:val="20"/>
                <w:lang w:val="en-US" w:eastAsia="en-AU"/>
              </w:rPr>
            </w:pPr>
            <w:r>
              <w:rPr>
                <w:rFonts w:ascii="Arial" w:hAnsi="Arial"/>
                <w:sz w:val="20"/>
                <w:lang w:val="en-US" w:eastAsia="en-AU"/>
              </w:rPr>
              <w:t>Update monetary amounts to take into account inflation, added reference to APAC Awards, and updated financial transaction expectations based on past meetings.</w:t>
            </w:r>
          </w:p>
        </w:tc>
      </w:tr>
      <w:tr w:rsidR="00CC4C17" w:rsidRPr="006806DE" w14:paraId="08FC72A0" w14:textId="77777777" w:rsidTr="0028642B">
        <w:tc>
          <w:tcPr>
            <w:tcW w:w="1251" w:type="dxa"/>
          </w:tcPr>
          <w:p w14:paraId="29E6C06C" w14:textId="42634E1E" w:rsidR="00CC4C17" w:rsidRPr="006806DE" w:rsidRDefault="00CC4C17" w:rsidP="00CC4C17">
            <w:pPr>
              <w:tabs>
                <w:tab w:val="left" w:pos="1080"/>
                <w:tab w:val="left" w:pos="1276"/>
              </w:tabs>
              <w:jc w:val="center"/>
              <w:rPr>
                <w:rFonts w:ascii="Arial" w:hAnsi="Arial"/>
                <w:sz w:val="20"/>
                <w:lang w:val="en-US" w:eastAsia="en-AU"/>
              </w:rPr>
            </w:pPr>
            <w:r>
              <w:rPr>
                <w:rFonts w:ascii="Arial" w:hAnsi="Arial"/>
                <w:sz w:val="20"/>
                <w:lang w:val="en-US" w:eastAsia="en-AU"/>
              </w:rPr>
              <w:t>2023-07-01</w:t>
            </w:r>
          </w:p>
        </w:tc>
        <w:tc>
          <w:tcPr>
            <w:tcW w:w="1442" w:type="dxa"/>
          </w:tcPr>
          <w:p w14:paraId="1470CB40" w14:textId="0701A4EE" w:rsidR="00CC4C17" w:rsidRPr="006806DE" w:rsidRDefault="00CC4C17" w:rsidP="00CC4C17">
            <w:pPr>
              <w:tabs>
                <w:tab w:val="left" w:pos="1080"/>
                <w:tab w:val="left" w:pos="1276"/>
              </w:tabs>
              <w:jc w:val="center"/>
              <w:rPr>
                <w:rFonts w:ascii="Arial" w:hAnsi="Arial"/>
                <w:sz w:val="20"/>
                <w:lang w:val="en-US" w:eastAsia="en-AU"/>
              </w:rPr>
            </w:pPr>
            <w:r>
              <w:rPr>
                <w:rFonts w:ascii="Arial" w:hAnsi="Arial"/>
                <w:sz w:val="20"/>
                <w:lang w:val="en-US" w:eastAsia="en-AU"/>
              </w:rPr>
              <w:t>7, 10</w:t>
            </w:r>
          </w:p>
        </w:tc>
        <w:tc>
          <w:tcPr>
            <w:tcW w:w="4876" w:type="dxa"/>
          </w:tcPr>
          <w:p w14:paraId="46320BD3" w14:textId="23B9A187" w:rsidR="00CC4C17" w:rsidRPr="006806DE" w:rsidRDefault="00CC4C17" w:rsidP="00CC4C17">
            <w:pPr>
              <w:tabs>
                <w:tab w:val="left" w:pos="1080"/>
                <w:tab w:val="left" w:pos="1276"/>
              </w:tabs>
              <w:jc w:val="left"/>
              <w:rPr>
                <w:rFonts w:ascii="Arial" w:hAnsi="Arial"/>
                <w:sz w:val="20"/>
                <w:lang w:val="en-US" w:eastAsia="en-AU"/>
              </w:rPr>
            </w:pPr>
            <w:r>
              <w:rPr>
                <w:rFonts w:ascii="Arial" w:hAnsi="Arial"/>
                <w:sz w:val="20"/>
                <w:lang w:val="en-US" w:eastAsia="en-AU"/>
              </w:rPr>
              <w:t>Editorial clarifications based</w:t>
            </w:r>
            <w:r w:rsidR="0028642B">
              <w:rPr>
                <w:rFonts w:ascii="Arial" w:hAnsi="Arial"/>
                <w:sz w:val="20"/>
                <w:lang w:val="en-US" w:eastAsia="en-AU"/>
              </w:rPr>
              <w:t xml:space="preserve"> </w:t>
            </w:r>
            <w:r>
              <w:rPr>
                <w:rFonts w:ascii="Arial" w:hAnsi="Arial"/>
                <w:sz w:val="20"/>
                <w:lang w:val="en-US" w:eastAsia="en-AU"/>
              </w:rPr>
              <w:t xml:space="preserve">on experience at the 2023 Annual Meeting.  </w:t>
            </w:r>
          </w:p>
        </w:tc>
      </w:tr>
      <w:tr w:rsidR="00021B6B" w:rsidRPr="006806DE" w14:paraId="72AF7C3A" w14:textId="77777777" w:rsidTr="0028642B">
        <w:tc>
          <w:tcPr>
            <w:tcW w:w="1251" w:type="dxa"/>
          </w:tcPr>
          <w:p w14:paraId="35B51D93" w14:textId="397CF912" w:rsidR="00021B6B" w:rsidRPr="006806DE" w:rsidRDefault="00021B6B" w:rsidP="00CC4C17">
            <w:pPr>
              <w:tabs>
                <w:tab w:val="left" w:pos="1080"/>
                <w:tab w:val="left" w:pos="1276"/>
              </w:tabs>
              <w:jc w:val="center"/>
              <w:rPr>
                <w:rFonts w:ascii="Arial" w:hAnsi="Arial"/>
                <w:sz w:val="20"/>
                <w:lang w:val="en-US" w:eastAsia="en-AU"/>
              </w:rPr>
            </w:pPr>
            <w:r w:rsidRPr="006806DE">
              <w:rPr>
                <w:rFonts w:ascii="Arial" w:hAnsi="Arial"/>
                <w:sz w:val="20"/>
                <w:lang w:val="en-US" w:eastAsia="en-AU"/>
              </w:rPr>
              <w:t>2023-02-01</w:t>
            </w:r>
          </w:p>
        </w:tc>
        <w:tc>
          <w:tcPr>
            <w:tcW w:w="1442" w:type="dxa"/>
          </w:tcPr>
          <w:p w14:paraId="4CE1439A" w14:textId="37E3B575" w:rsidR="00021B6B" w:rsidRPr="006806DE" w:rsidRDefault="00021B6B" w:rsidP="00CC4C17">
            <w:pPr>
              <w:tabs>
                <w:tab w:val="left" w:pos="1080"/>
                <w:tab w:val="left" w:pos="1276"/>
              </w:tabs>
              <w:jc w:val="center"/>
              <w:rPr>
                <w:rFonts w:ascii="Arial" w:hAnsi="Arial"/>
                <w:sz w:val="20"/>
                <w:lang w:val="en-US" w:eastAsia="en-AU"/>
              </w:rPr>
            </w:pPr>
            <w:r w:rsidRPr="006806DE">
              <w:rPr>
                <w:rFonts w:ascii="Arial" w:hAnsi="Arial"/>
                <w:sz w:val="20"/>
                <w:lang w:val="en-US" w:eastAsia="en-AU"/>
              </w:rPr>
              <w:t>1.1</w:t>
            </w:r>
          </w:p>
        </w:tc>
        <w:tc>
          <w:tcPr>
            <w:tcW w:w="4876" w:type="dxa"/>
          </w:tcPr>
          <w:p w14:paraId="78EB3725" w14:textId="4621D33F" w:rsidR="00021B6B" w:rsidRPr="006806DE" w:rsidRDefault="00021B6B" w:rsidP="00CC4C17">
            <w:pPr>
              <w:tabs>
                <w:tab w:val="left" w:pos="1080"/>
                <w:tab w:val="left" w:pos="1276"/>
              </w:tabs>
              <w:jc w:val="left"/>
              <w:rPr>
                <w:rFonts w:ascii="Arial" w:hAnsi="Arial"/>
                <w:sz w:val="20"/>
                <w:lang w:val="en-US" w:eastAsia="en-AU"/>
              </w:rPr>
            </w:pPr>
            <w:r w:rsidRPr="006806DE">
              <w:rPr>
                <w:rFonts w:ascii="Arial" w:hAnsi="Arial"/>
                <w:sz w:val="20"/>
                <w:lang w:val="en-US" w:eastAsia="en-AU"/>
              </w:rPr>
              <w:t>Minor adjustments to improve wording and additional content based on past APAC events.</w:t>
            </w:r>
          </w:p>
        </w:tc>
      </w:tr>
      <w:tr w:rsidR="00021B6B" w:rsidRPr="006806DE" w14:paraId="5CB13FE4" w14:textId="77777777" w:rsidTr="0028642B">
        <w:tc>
          <w:tcPr>
            <w:tcW w:w="1251" w:type="dxa"/>
          </w:tcPr>
          <w:p w14:paraId="279F6B63" w14:textId="2314A018" w:rsidR="00021B6B" w:rsidRPr="006806DE" w:rsidRDefault="00021B6B" w:rsidP="00CC4C17">
            <w:pPr>
              <w:tabs>
                <w:tab w:val="left" w:pos="1080"/>
                <w:tab w:val="left" w:pos="1276"/>
              </w:tabs>
              <w:jc w:val="center"/>
              <w:rPr>
                <w:rFonts w:ascii="Arial" w:hAnsi="Arial"/>
                <w:sz w:val="20"/>
                <w:lang w:val="en-US" w:eastAsia="en-AU"/>
              </w:rPr>
            </w:pPr>
            <w:r w:rsidRPr="006806DE">
              <w:rPr>
                <w:rFonts w:ascii="Arial" w:hAnsi="Arial"/>
                <w:sz w:val="20"/>
                <w:lang w:val="en-US" w:eastAsia="en-AU"/>
              </w:rPr>
              <w:t>2019-01-01</w:t>
            </w:r>
          </w:p>
        </w:tc>
        <w:tc>
          <w:tcPr>
            <w:tcW w:w="1442" w:type="dxa"/>
          </w:tcPr>
          <w:p w14:paraId="7DAAFF4F" w14:textId="003C629A" w:rsidR="00021B6B" w:rsidRPr="006806DE" w:rsidRDefault="00021B6B" w:rsidP="00CC4C17">
            <w:pPr>
              <w:tabs>
                <w:tab w:val="left" w:pos="1080"/>
                <w:tab w:val="left" w:pos="1276"/>
              </w:tabs>
              <w:jc w:val="center"/>
              <w:rPr>
                <w:rFonts w:ascii="Arial" w:hAnsi="Arial"/>
                <w:sz w:val="20"/>
                <w:lang w:val="en-US" w:eastAsia="en-AU"/>
              </w:rPr>
            </w:pPr>
            <w:r w:rsidRPr="006806DE">
              <w:rPr>
                <w:rFonts w:ascii="Arial" w:hAnsi="Arial"/>
                <w:sz w:val="20"/>
                <w:lang w:val="en-US" w:eastAsia="en-AU"/>
              </w:rPr>
              <w:t>All</w:t>
            </w:r>
          </w:p>
        </w:tc>
        <w:tc>
          <w:tcPr>
            <w:tcW w:w="4876" w:type="dxa"/>
          </w:tcPr>
          <w:p w14:paraId="47E6883A" w14:textId="77777777" w:rsidR="00021B6B" w:rsidRPr="006806DE" w:rsidRDefault="00021B6B" w:rsidP="00CC4C17">
            <w:pPr>
              <w:tabs>
                <w:tab w:val="left" w:pos="1080"/>
                <w:tab w:val="left" w:pos="1276"/>
              </w:tabs>
              <w:jc w:val="left"/>
              <w:rPr>
                <w:rFonts w:ascii="Arial" w:hAnsi="Arial"/>
                <w:sz w:val="20"/>
                <w:lang w:val="en-US" w:eastAsia="en-AU"/>
              </w:rPr>
            </w:pPr>
            <w:r w:rsidRPr="006806DE">
              <w:rPr>
                <w:rFonts w:ascii="Arial" w:hAnsi="Arial"/>
                <w:sz w:val="20"/>
                <w:lang w:val="en-US" w:eastAsia="en-AU"/>
              </w:rPr>
              <w:t xml:space="preserve">New issue on establishment of APAC. </w:t>
            </w:r>
          </w:p>
          <w:p w14:paraId="6CD2591B" w14:textId="22DF6355" w:rsidR="00021B6B" w:rsidRPr="006806DE" w:rsidRDefault="00021B6B" w:rsidP="00CC4C17">
            <w:pPr>
              <w:tabs>
                <w:tab w:val="left" w:pos="1080"/>
                <w:tab w:val="left" w:pos="1276"/>
              </w:tabs>
              <w:jc w:val="left"/>
              <w:rPr>
                <w:rFonts w:ascii="Arial" w:hAnsi="Arial"/>
                <w:sz w:val="20"/>
                <w:lang w:val="en-US" w:eastAsia="en-AU"/>
              </w:rPr>
            </w:pPr>
            <w:r w:rsidRPr="006806DE">
              <w:rPr>
                <w:rFonts w:ascii="Arial" w:hAnsi="Arial"/>
                <w:sz w:val="20"/>
                <w:lang w:val="en-US" w:eastAsia="en-AU"/>
              </w:rPr>
              <w:t>Based on APLAC SEC 041 Issue No 12 and PAC-SECR-005 Issue 1.</w:t>
            </w:r>
          </w:p>
        </w:tc>
      </w:tr>
    </w:tbl>
    <w:p w14:paraId="05E2E1BE" w14:textId="40728879" w:rsidR="00C34F41" w:rsidRDefault="00C34F41">
      <w:pPr>
        <w:jc w:val="left"/>
        <w:rPr>
          <w:rFonts w:ascii="Arial" w:hAnsi="Arial" w:cs="Arial"/>
          <w:szCs w:val="24"/>
        </w:rPr>
      </w:pPr>
    </w:p>
    <w:sectPr w:rsidR="00C34F41" w:rsidSect="00F070CE">
      <w:headerReference w:type="default" r:id="rId11"/>
      <w:footerReference w:type="default" r:id="rId12"/>
      <w:headerReference w:type="first" r:id="rId13"/>
      <w:footerReference w:type="first" r:id="rId14"/>
      <w:pgSz w:w="11906" w:h="16838" w:code="9"/>
      <w:pgMar w:top="1440" w:right="1797" w:bottom="1440" w:left="1797" w:header="70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46225" w14:textId="77777777" w:rsidR="00482D2D" w:rsidRDefault="00482D2D">
      <w:r>
        <w:separator/>
      </w:r>
    </w:p>
  </w:endnote>
  <w:endnote w:type="continuationSeparator" w:id="0">
    <w:p w14:paraId="7CA0A54F" w14:textId="77777777" w:rsidR="00482D2D" w:rsidRDefault="00482D2D">
      <w:r>
        <w:continuationSeparator/>
      </w:r>
    </w:p>
  </w:endnote>
  <w:endnote w:type="continuationNotice" w:id="1">
    <w:p w14:paraId="2F3CB980" w14:textId="77777777" w:rsidR="00482D2D" w:rsidRPr="00380812" w:rsidRDefault="00482D2D">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273DBAA7" wp14:editId="062E621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C0D5F"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5</w:t>
      </w:r>
      <w:r w:rsidRPr="00380812">
        <w:rPr>
          <w:b/>
          <w:sz w:val="20"/>
        </w:rPr>
        <w:fldChar w:fldCharType="end"/>
      </w:r>
    </w:p>
    <w:p w14:paraId="47A53060" w14:textId="77777777" w:rsidR="00482D2D" w:rsidRPr="00CF2B53" w:rsidRDefault="00482D2D"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679BB90A" w:rsidR="004250BA" w:rsidRPr="00881D94" w:rsidRDefault="004250BA" w:rsidP="00BE1900">
            <w:pPr>
              <w:pStyle w:val="Footer"/>
              <w:pBdr>
                <w:top w:val="single" w:sz="4" w:space="1" w:color="auto"/>
              </w:pBdr>
              <w:jc w:val="right"/>
              <w:rPr>
                <w:b/>
                <w:bCs/>
                <w:sz w:val="16"/>
                <w:szCs w:val="16"/>
              </w:rPr>
            </w:pPr>
          </w:p>
          <w:tbl>
            <w:tblPr>
              <w:tblStyle w:val="TableGrid"/>
              <w:tblW w:w="0" w:type="auto"/>
              <w:tblLook w:val="04A0" w:firstRow="1" w:lastRow="0" w:firstColumn="1" w:lastColumn="0" w:noHBand="0" w:noVBand="1"/>
            </w:tblPr>
            <w:tblGrid>
              <w:gridCol w:w="2842"/>
              <w:gridCol w:w="2843"/>
              <w:gridCol w:w="2843"/>
            </w:tblGrid>
            <w:tr w:rsidR="004250BA" w:rsidRPr="00881D94" w14:paraId="587D9713" w14:textId="77777777" w:rsidTr="0028642B">
              <w:tc>
                <w:tcPr>
                  <w:tcW w:w="2842" w:type="dxa"/>
                  <w:tcBorders>
                    <w:top w:val="nil"/>
                    <w:left w:val="nil"/>
                    <w:bottom w:val="nil"/>
                    <w:right w:val="nil"/>
                  </w:tcBorders>
                </w:tcPr>
                <w:p w14:paraId="1F9702BA" w14:textId="6FFA98BF" w:rsidR="004250BA" w:rsidRPr="00881D94" w:rsidRDefault="004250BA" w:rsidP="006535D3">
                  <w:pPr>
                    <w:pStyle w:val="Footer"/>
                    <w:jc w:val="left"/>
                    <w:rPr>
                      <w:sz w:val="16"/>
                      <w:szCs w:val="16"/>
                    </w:rPr>
                  </w:pPr>
                  <w:r w:rsidRPr="00881D94">
                    <w:rPr>
                      <w:sz w:val="16"/>
                      <w:szCs w:val="16"/>
                    </w:rPr>
                    <w:t xml:space="preserve">Issue No: </w:t>
                  </w:r>
                  <w:r w:rsidR="00CB63CC" w:rsidRPr="00881D94">
                    <w:rPr>
                      <w:sz w:val="16"/>
                      <w:szCs w:val="16"/>
                    </w:rPr>
                    <w:t>1.</w:t>
                  </w:r>
                  <w:r w:rsidR="005270A8">
                    <w:rPr>
                      <w:sz w:val="16"/>
                      <w:szCs w:val="16"/>
                    </w:rPr>
                    <w:t>6</w:t>
                  </w:r>
                </w:p>
              </w:tc>
              <w:tc>
                <w:tcPr>
                  <w:tcW w:w="2843" w:type="dxa"/>
                  <w:tcBorders>
                    <w:top w:val="nil"/>
                    <w:left w:val="nil"/>
                    <w:bottom w:val="nil"/>
                    <w:right w:val="nil"/>
                  </w:tcBorders>
                </w:tcPr>
                <w:p w14:paraId="7F504E9E" w14:textId="5660549A" w:rsidR="004250BA" w:rsidRPr="00881D94" w:rsidRDefault="004250BA" w:rsidP="0028642B">
                  <w:pPr>
                    <w:pStyle w:val="Footer"/>
                    <w:jc w:val="center"/>
                    <w:rPr>
                      <w:sz w:val="16"/>
                      <w:szCs w:val="16"/>
                    </w:rPr>
                  </w:pPr>
                  <w:r w:rsidRPr="00881D94">
                    <w:rPr>
                      <w:sz w:val="16"/>
                      <w:szCs w:val="16"/>
                    </w:rPr>
                    <w:t xml:space="preserve">Issue Date: </w:t>
                  </w:r>
                  <w:r w:rsidR="005270A8">
                    <w:rPr>
                      <w:sz w:val="16"/>
                      <w:szCs w:val="16"/>
                    </w:rPr>
                    <w:t>4 September 2025</w:t>
                  </w:r>
                </w:p>
              </w:tc>
              <w:tc>
                <w:tcPr>
                  <w:tcW w:w="2843" w:type="dxa"/>
                  <w:tcBorders>
                    <w:top w:val="nil"/>
                    <w:left w:val="nil"/>
                    <w:bottom w:val="nil"/>
                    <w:right w:val="nil"/>
                  </w:tcBorders>
                </w:tcPr>
                <w:p w14:paraId="46E4F451" w14:textId="5F6E2E4A" w:rsidR="004250BA" w:rsidRPr="00881D94" w:rsidRDefault="004250BA" w:rsidP="006535D3">
                  <w:pPr>
                    <w:pStyle w:val="Footer"/>
                    <w:jc w:val="right"/>
                    <w:rPr>
                      <w:sz w:val="16"/>
                      <w:szCs w:val="16"/>
                    </w:rPr>
                  </w:pPr>
                  <w:r w:rsidRPr="00881D94">
                    <w:rPr>
                      <w:sz w:val="16"/>
                      <w:szCs w:val="16"/>
                    </w:rPr>
                    <w:t xml:space="preserve">Page </w:t>
                  </w:r>
                  <w:r w:rsidRPr="00881D94">
                    <w:rPr>
                      <w:b/>
                      <w:bCs/>
                      <w:sz w:val="16"/>
                      <w:szCs w:val="16"/>
                    </w:rPr>
                    <w:fldChar w:fldCharType="begin"/>
                  </w:r>
                  <w:r w:rsidRPr="00881D94">
                    <w:rPr>
                      <w:b/>
                      <w:bCs/>
                      <w:sz w:val="16"/>
                      <w:szCs w:val="16"/>
                    </w:rPr>
                    <w:instrText xml:space="preserve"> PAGE </w:instrText>
                  </w:r>
                  <w:r w:rsidRPr="00881D94">
                    <w:rPr>
                      <w:b/>
                      <w:bCs/>
                      <w:sz w:val="16"/>
                      <w:szCs w:val="16"/>
                    </w:rPr>
                    <w:fldChar w:fldCharType="separate"/>
                  </w:r>
                  <w:r w:rsidRPr="00881D94">
                    <w:rPr>
                      <w:b/>
                      <w:bCs/>
                      <w:sz w:val="16"/>
                      <w:szCs w:val="16"/>
                    </w:rPr>
                    <w:t>6</w:t>
                  </w:r>
                  <w:r w:rsidRPr="00881D94">
                    <w:rPr>
                      <w:b/>
                      <w:bCs/>
                      <w:sz w:val="16"/>
                      <w:szCs w:val="16"/>
                    </w:rPr>
                    <w:fldChar w:fldCharType="end"/>
                  </w:r>
                  <w:r w:rsidRPr="00881D94">
                    <w:rPr>
                      <w:sz w:val="16"/>
                      <w:szCs w:val="16"/>
                    </w:rPr>
                    <w:t xml:space="preserve"> of </w:t>
                  </w:r>
                  <w:r w:rsidRPr="00881D94">
                    <w:rPr>
                      <w:b/>
                      <w:bCs/>
                      <w:sz w:val="16"/>
                      <w:szCs w:val="16"/>
                    </w:rPr>
                    <w:fldChar w:fldCharType="begin"/>
                  </w:r>
                  <w:r w:rsidRPr="00881D94">
                    <w:rPr>
                      <w:b/>
                      <w:bCs/>
                      <w:sz w:val="16"/>
                      <w:szCs w:val="16"/>
                    </w:rPr>
                    <w:instrText xml:space="preserve"> NUMPAGES  </w:instrText>
                  </w:r>
                  <w:r w:rsidRPr="00881D94">
                    <w:rPr>
                      <w:b/>
                      <w:bCs/>
                      <w:sz w:val="16"/>
                      <w:szCs w:val="16"/>
                    </w:rPr>
                    <w:fldChar w:fldCharType="separate"/>
                  </w:r>
                  <w:r w:rsidRPr="00881D94">
                    <w:rPr>
                      <w:b/>
                      <w:bCs/>
                      <w:sz w:val="16"/>
                      <w:szCs w:val="16"/>
                    </w:rPr>
                    <w:t>6</w:t>
                  </w:r>
                  <w:r w:rsidRPr="00881D94">
                    <w:rPr>
                      <w:b/>
                      <w:bCs/>
                      <w:sz w:val="16"/>
                      <w:szCs w:val="16"/>
                    </w:rPr>
                    <w:fldChar w:fldCharType="end"/>
                  </w:r>
                </w:p>
              </w:tc>
            </w:tr>
          </w:tbl>
          <w:p w14:paraId="09E39E9B" w14:textId="75428529" w:rsidR="004250BA" w:rsidRPr="00881D94" w:rsidRDefault="00000000" w:rsidP="00070BC6">
            <w:pPr>
              <w:pStyle w:val="Footer"/>
              <w:pBdr>
                <w:top w:val="single" w:sz="4" w:space="1" w:color="auto"/>
              </w:pBdr>
              <w:jc w:val="left"/>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25EE44B0" w:rsidR="004250BA" w:rsidRPr="00ED2809" w:rsidRDefault="004250BA"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5</w:t>
            </w:r>
            <w:r w:rsidRPr="00ED2809">
              <w:rPr>
                <w:b/>
                <w:bCs/>
                <w:sz w:val="20"/>
              </w:rPr>
              <w:fldChar w:fldCharType="end"/>
            </w:r>
          </w:p>
        </w:sdtContent>
      </w:sdt>
    </w:sdtContent>
  </w:sdt>
  <w:p w14:paraId="20EE477A" w14:textId="77777777" w:rsidR="004250BA" w:rsidRDefault="004250BA">
    <w:pPr>
      <w:pStyle w:val="Footer"/>
    </w:pPr>
  </w:p>
  <w:p w14:paraId="428B5F2F" w14:textId="77777777" w:rsidR="004250BA" w:rsidRDefault="00425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75BB" w14:textId="77777777" w:rsidR="00482D2D" w:rsidRDefault="00482D2D">
      <w:r>
        <w:separator/>
      </w:r>
    </w:p>
  </w:footnote>
  <w:footnote w:type="continuationSeparator" w:id="0">
    <w:p w14:paraId="0FBFE77D" w14:textId="77777777" w:rsidR="00482D2D" w:rsidRDefault="0048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53996B61" w:rsidR="004250BA" w:rsidRPr="004250BA" w:rsidRDefault="004250BA" w:rsidP="00F13E10">
    <w:pPr>
      <w:pStyle w:val="CoverPartyNames"/>
      <w:jc w:val="center"/>
      <w:rPr>
        <w:i/>
        <w:color w:val="2F5496"/>
        <w:sz w:val="24"/>
        <w:szCs w:val="24"/>
      </w:rPr>
    </w:pPr>
    <w:r w:rsidRPr="004250BA">
      <w:rPr>
        <w:i/>
        <w:color w:val="2F5496"/>
        <w:sz w:val="24"/>
        <w:szCs w:val="24"/>
      </w:rPr>
      <w:t xml:space="preserve">APAC MTG-001 Guidelines for Hosting </w:t>
    </w:r>
    <w:r w:rsidR="001C14C3">
      <w:rPr>
        <w:i/>
        <w:color w:val="2F5496"/>
        <w:sz w:val="24"/>
        <w:szCs w:val="24"/>
      </w:rPr>
      <w:t xml:space="preserve">APAC </w:t>
    </w:r>
    <w:r w:rsidR="00F048C7">
      <w:rPr>
        <w:i/>
        <w:color w:val="2F5496"/>
        <w:sz w:val="24"/>
        <w:szCs w:val="24"/>
      </w:rPr>
      <w:t>Events</w:t>
    </w:r>
  </w:p>
  <w:p w14:paraId="74BE5B08" w14:textId="77777777" w:rsidR="004250BA" w:rsidRDefault="004250BA">
    <w:pPr>
      <w:pStyle w:val="Header"/>
    </w:pPr>
  </w:p>
  <w:p w14:paraId="77F65294" w14:textId="77777777" w:rsidR="004250BA" w:rsidRDefault="004250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4250BA" w:rsidRPr="004250BA" w:rsidRDefault="004250BA" w:rsidP="00004315">
    <w:pPr>
      <w:pStyle w:val="CoverPartyNames"/>
      <w:rPr>
        <w:color w:val="2F5496"/>
      </w:rPr>
    </w:pPr>
    <w:bookmarkStart w:id="23" w:name="_Hlk491774868"/>
    <w:r w:rsidRPr="004250BA">
      <w:rPr>
        <w:b/>
        <w:color w:val="2F5496"/>
      </w:rPr>
      <w:t>APAC</w:t>
    </w:r>
    <w:r w:rsidRPr="004250BA">
      <w:rPr>
        <w:color w:val="2F5496"/>
      </w:rPr>
      <w:t xml:space="preserve"> XXX</w:t>
    </w:r>
  </w:p>
  <w:bookmarkEnd w:id="23"/>
  <w:p w14:paraId="6356EBE2" w14:textId="77777777" w:rsidR="004250BA" w:rsidRDefault="004250BA">
    <w:pPr>
      <w:pStyle w:val="Header"/>
    </w:pPr>
  </w:p>
  <w:p w14:paraId="1EE4B7E4" w14:textId="77777777" w:rsidR="004250BA" w:rsidRDefault="004250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0F028EC"/>
    <w:multiLevelType w:val="hybridMultilevel"/>
    <w:tmpl w:val="793C95CE"/>
    <w:lvl w:ilvl="0" w:tplc="0C090017">
      <w:start w:val="1"/>
      <w:numFmt w:val="lowerLetter"/>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 w15:restartNumberingAfterBreak="0">
    <w:nsid w:val="013E51F9"/>
    <w:multiLevelType w:val="hybridMultilevel"/>
    <w:tmpl w:val="2BBE693E"/>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45D238A"/>
    <w:multiLevelType w:val="hybridMultilevel"/>
    <w:tmpl w:val="312E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502A3"/>
    <w:multiLevelType w:val="hybridMultilevel"/>
    <w:tmpl w:val="A9C0B8A6"/>
    <w:lvl w:ilvl="0" w:tplc="9FBA15B2">
      <w:numFmt w:val="bullet"/>
      <w:lvlText w:val="-"/>
      <w:lvlJc w:val="left"/>
      <w:pPr>
        <w:ind w:left="2989" w:hanging="360"/>
      </w:pPr>
      <w:rPr>
        <w:rFonts w:ascii="Arial" w:eastAsiaTheme="minorEastAsia" w:hAnsi="Arial" w:cs="Arial" w:hint="default"/>
      </w:rPr>
    </w:lvl>
    <w:lvl w:ilvl="1" w:tplc="04090003" w:tentative="1">
      <w:start w:val="1"/>
      <w:numFmt w:val="bullet"/>
      <w:lvlText w:val="o"/>
      <w:lvlJc w:val="left"/>
      <w:pPr>
        <w:ind w:left="3709" w:hanging="360"/>
      </w:pPr>
      <w:rPr>
        <w:rFonts w:ascii="Courier New" w:hAnsi="Courier New" w:cs="Courier New" w:hint="default"/>
      </w:rPr>
    </w:lvl>
    <w:lvl w:ilvl="2" w:tplc="04090005" w:tentative="1">
      <w:start w:val="1"/>
      <w:numFmt w:val="bullet"/>
      <w:lvlText w:val=""/>
      <w:lvlJc w:val="left"/>
      <w:pPr>
        <w:ind w:left="4429" w:hanging="360"/>
      </w:pPr>
      <w:rPr>
        <w:rFonts w:ascii="Wingdings" w:hAnsi="Wingdings" w:hint="default"/>
      </w:rPr>
    </w:lvl>
    <w:lvl w:ilvl="3" w:tplc="04090001" w:tentative="1">
      <w:start w:val="1"/>
      <w:numFmt w:val="bullet"/>
      <w:lvlText w:val=""/>
      <w:lvlJc w:val="left"/>
      <w:pPr>
        <w:ind w:left="5149" w:hanging="360"/>
      </w:pPr>
      <w:rPr>
        <w:rFonts w:ascii="Symbol" w:hAnsi="Symbol" w:hint="default"/>
      </w:rPr>
    </w:lvl>
    <w:lvl w:ilvl="4" w:tplc="04090003" w:tentative="1">
      <w:start w:val="1"/>
      <w:numFmt w:val="bullet"/>
      <w:lvlText w:val="o"/>
      <w:lvlJc w:val="left"/>
      <w:pPr>
        <w:ind w:left="5869" w:hanging="360"/>
      </w:pPr>
      <w:rPr>
        <w:rFonts w:ascii="Courier New" w:hAnsi="Courier New" w:cs="Courier New" w:hint="default"/>
      </w:rPr>
    </w:lvl>
    <w:lvl w:ilvl="5" w:tplc="04090005" w:tentative="1">
      <w:start w:val="1"/>
      <w:numFmt w:val="bullet"/>
      <w:lvlText w:val=""/>
      <w:lvlJc w:val="left"/>
      <w:pPr>
        <w:ind w:left="6589" w:hanging="360"/>
      </w:pPr>
      <w:rPr>
        <w:rFonts w:ascii="Wingdings" w:hAnsi="Wingdings" w:hint="default"/>
      </w:rPr>
    </w:lvl>
    <w:lvl w:ilvl="6" w:tplc="04090001" w:tentative="1">
      <w:start w:val="1"/>
      <w:numFmt w:val="bullet"/>
      <w:lvlText w:val=""/>
      <w:lvlJc w:val="left"/>
      <w:pPr>
        <w:ind w:left="7309" w:hanging="360"/>
      </w:pPr>
      <w:rPr>
        <w:rFonts w:ascii="Symbol" w:hAnsi="Symbol" w:hint="default"/>
      </w:rPr>
    </w:lvl>
    <w:lvl w:ilvl="7" w:tplc="04090003" w:tentative="1">
      <w:start w:val="1"/>
      <w:numFmt w:val="bullet"/>
      <w:lvlText w:val="o"/>
      <w:lvlJc w:val="left"/>
      <w:pPr>
        <w:ind w:left="8029" w:hanging="360"/>
      </w:pPr>
      <w:rPr>
        <w:rFonts w:ascii="Courier New" w:hAnsi="Courier New" w:cs="Courier New" w:hint="default"/>
      </w:rPr>
    </w:lvl>
    <w:lvl w:ilvl="8" w:tplc="04090005" w:tentative="1">
      <w:start w:val="1"/>
      <w:numFmt w:val="bullet"/>
      <w:lvlText w:val=""/>
      <w:lvlJc w:val="left"/>
      <w:pPr>
        <w:ind w:left="8749" w:hanging="360"/>
      </w:pPr>
      <w:rPr>
        <w:rFonts w:ascii="Wingdings" w:hAnsi="Wingdings" w:hint="default"/>
      </w:rPr>
    </w:lvl>
  </w:abstractNum>
  <w:abstractNum w:abstractNumId="6" w15:restartNumberingAfterBreak="0">
    <w:nsid w:val="0C5E248D"/>
    <w:multiLevelType w:val="hybridMultilevel"/>
    <w:tmpl w:val="213A33C2"/>
    <w:lvl w:ilvl="0" w:tplc="9FBA1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FBA15B2">
      <w:numFmt w:val="bullet"/>
      <w:lvlText w:val="-"/>
      <w:lvlJc w:val="left"/>
      <w:pPr>
        <w:ind w:left="2880" w:hanging="360"/>
      </w:pPr>
      <w:rPr>
        <w:rFonts w:ascii="Arial" w:eastAsiaTheme="minorEastAsia"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904D5"/>
    <w:multiLevelType w:val="hybridMultilevel"/>
    <w:tmpl w:val="33025762"/>
    <w:lvl w:ilvl="0" w:tplc="9FBA1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65938"/>
    <w:multiLevelType w:val="hybridMultilevel"/>
    <w:tmpl w:val="7354BF4E"/>
    <w:lvl w:ilvl="0" w:tplc="0C09001B">
      <w:start w:val="1"/>
      <w:numFmt w:val="lowerRoman"/>
      <w:lvlText w:val="%1."/>
      <w:lvlJc w:val="righ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10B815F1"/>
    <w:multiLevelType w:val="hybridMultilevel"/>
    <w:tmpl w:val="C6E8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6518E"/>
    <w:multiLevelType w:val="hybridMultilevel"/>
    <w:tmpl w:val="F5488158"/>
    <w:lvl w:ilvl="0" w:tplc="0C09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 w15:restartNumberingAfterBreak="0">
    <w:nsid w:val="164927F5"/>
    <w:multiLevelType w:val="hybridMultilevel"/>
    <w:tmpl w:val="7E10B67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1669714C"/>
    <w:multiLevelType w:val="hybridMultilevel"/>
    <w:tmpl w:val="11820D8E"/>
    <w:lvl w:ilvl="0" w:tplc="23FCF89C">
      <w:start w:val="1"/>
      <w:numFmt w:val="decimal"/>
      <w:lvlText w:val="%1.1"/>
      <w:lvlJc w:val="left"/>
      <w:pPr>
        <w:ind w:left="862" w:hanging="360"/>
      </w:pPr>
      <w:rPr>
        <w:rFonts w:hint="default"/>
      </w:rPr>
    </w:lvl>
    <w:lvl w:ilvl="1" w:tplc="23FCF89C">
      <w:start w:val="1"/>
      <w:numFmt w:val="decimal"/>
      <w:lvlText w:val="%2.1"/>
      <w:lvlJc w:val="left"/>
      <w:pPr>
        <w:ind w:left="1582" w:hanging="36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18605574"/>
    <w:multiLevelType w:val="singleLevel"/>
    <w:tmpl w:val="20F81DBA"/>
    <w:lvl w:ilvl="0">
      <w:start w:val="1"/>
      <w:numFmt w:val="bullet"/>
      <w:lvlText w:val=""/>
      <w:lvlJc w:val="left"/>
      <w:pPr>
        <w:tabs>
          <w:tab w:val="num" w:pos="1211"/>
        </w:tabs>
        <w:ind w:left="1191" w:hanging="340"/>
      </w:pPr>
      <w:rPr>
        <w:rFonts w:ascii="Symbol" w:hAnsi="Symbol" w:hint="default"/>
      </w:rPr>
    </w:lvl>
  </w:abstractNum>
  <w:abstractNum w:abstractNumId="14" w15:restartNumberingAfterBreak="0">
    <w:nsid w:val="1A741546"/>
    <w:multiLevelType w:val="hybridMultilevel"/>
    <w:tmpl w:val="B3E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D21BE"/>
    <w:multiLevelType w:val="hybridMultilevel"/>
    <w:tmpl w:val="40CEB30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27D53BA"/>
    <w:multiLevelType w:val="singleLevel"/>
    <w:tmpl w:val="82965C56"/>
    <w:lvl w:ilvl="0">
      <w:start w:val="1"/>
      <w:numFmt w:val="decimal"/>
      <w:lvlText w:val="%1."/>
      <w:lvlJc w:val="left"/>
      <w:pPr>
        <w:tabs>
          <w:tab w:val="num" w:pos="570"/>
        </w:tabs>
        <w:ind w:left="570" w:hanging="570"/>
      </w:pPr>
      <w:rPr>
        <w:rFonts w:hint="default"/>
        <w:u w:val="none"/>
      </w:rPr>
    </w:lvl>
  </w:abstractNum>
  <w:abstractNum w:abstractNumId="17" w15:restartNumberingAfterBreak="0">
    <w:nsid w:val="236F068D"/>
    <w:multiLevelType w:val="hybridMultilevel"/>
    <w:tmpl w:val="1E18E6D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2429715E"/>
    <w:multiLevelType w:val="hybridMultilevel"/>
    <w:tmpl w:val="FE5EE7F6"/>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28307B3C"/>
    <w:multiLevelType w:val="hybridMultilevel"/>
    <w:tmpl w:val="065AF780"/>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283706C1"/>
    <w:multiLevelType w:val="hybridMultilevel"/>
    <w:tmpl w:val="915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008C5"/>
    <w:multiLevelType w:val="hybridMultilevel"/>
    <w:tmpl w:val="F34A015E"/>
    <w:lvl w:ilvl="0" w:tplc="9D9AA04C">
      <w:start w:val="1"/>
      <w:numFmt w:val="decimal"/>
      <w:lvlText w:val="%1."/>
      <w:lvlJc w:val="left"/>
      <w:pPr>
        <w:ind w:left="356" w:hanging="360"/>
      </w:pPr>
      <w:rPr>
        <w:rFonts w:hint="default"/>
      </w:rPr>
    </w:lvl>
    <w:lvl w:ilvl="1" w:tplc="0C090019" w:tentative="1">
      <w:start w:val="1"/>
      <w:numFmt w:val="lowerLetter"/>
      <w:lvlText w:val="%2."/>
      <w:lvlJc w:val="left"/>
      <w:pPr>
        <w:ind w:left="1076" w:hanging="360"/>
      </w:pPr>
    </w:lvl>
    <w:lvl w:ilvl="2" w:tplc="0C09001B" w:tentative="1">
      <w:start w:val="1"/>
      <w:numFmt w:val="lowerRoman"/>
      <w:lvlText w:val="%3."/>
      <w:lvlJc w:val="right"/>
      <w:pPr>
        <w:ind w:left="1796" w:hanging="180"/>
      </w:pPr>
    </w:lvl>
    <w:lvl w:ilvl="3" w:tplc="0C09000F" w:tentative="1">
      <w:start w:val="1"/>
      <w:numFmt w:val="decimal"/>
      <w:lvlText w:val="%4."/>
      <w:lvlJc w:val="left"/>
      <w:pPr>
        <w:ind w:left="2516" w:hanging="360"/>
      </w:pPr>
    </w:lvl>
    <w:lvl w:ilvl="4" w:tplc="0C090019" w:tentative="1">
      <w:start w:val="1"/>
      <w:numFmt w:val="lowerLetter"/>
      <w:lvlText w:val="%5."/>
      <w:lvlJc w:val="left"/>
      <w:pPr>
        <w:ind w:left="3236" w:hanging="360"/>
      </w:pPr>
    </w:lvl>
    <w:lvl w:ilvl="5" w:tplc="0C09001B" w:tentative="1">
      <w:start w:val="1"/>
      <w:numFmt w:val="lowerRoman"/>
      <w:lvlText w:val="%6."/>
      <w:lvlJc w:val="right"/>
      <w:pPr>
        <w:ind w:left="3956" w:hanging="180"/>
      </w:pPr>
    </w:lvl>
    <w:lvl w:ilvl="6" w:tplc="0C09000F" w:tentative="1">
      <w:start w:val="1"/>
      <w:numFmt w:val="decimal"/>
      <w:lvlText w:val="%7."/>
      <w:lvlJc w:val="left"/>
      <w:pPr>
        <w:ind w:left="4676" w:hanging="360"/>
      </w:pPr>
    </w:lvl>
    <w:lvl w:ilvl="7" w:tplc="0C090019" w:tentative="1">
      <w:start w:val="1"/>
      <w:numFmt w:val="lowerLetter"/>
      <w:lvlText w:val="%8."/>
      <w:lvlJc w:val="left"/>
      <w:pPr>
        <w:ind w:left="5396" w:hanging="360"/>
      </w:pPr>
    </w:lvl>
    <w:lvl w:ilvl="8" w:tplc="0C09001B" w:tentative="1">
      <w:start w:val="1"/>
      <w:numFmt w:val="lowerRoman"/>
      <w:lvlText w:val="%9."/>
      <w:lvlJc w:val="right"/>
      <w:pPr>
        <w:ind w:left="6116" w:hanging="180"/>
      </w:pPr>
    </w:lvl>
  </w:abstractNum>
  <w:abstractNum w:abstractNumId="22" w15:restartNumberingAfterBreak="0">
    <w:nsid w:val="2D967F32"/>
    <w:multiLevelType w:val="hybridMultilevel"/>
    <w:tmpl w:val="FE2E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E66BD"/>
    <w:multiLevelType w:val="hybridMultilevel"/>
    <w:tmpl w:val="17F44CD2"/>
    <w:lvl w:ilvl="0" w:tplc="9FBA15B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00C31"/>
    <w:multiLevelType w:val="hybridMultilevel"/>
    <w:tmpl w:val="DACA2C54"/>
    <w:lvl w:ilvl="0" w:tplc="9FBA15B2">
      <w:numFmt w:val="bullet"/>
      <w:lvlText w:val="-"/>
      <w:lvlJc w:val="left"/>
      <w:pPr>
        <w:ind w:left="1571" w:hanging="360"/>
      </w:pPr>
      <w:rPr>
        <w:rFonts w:ascii="Arial" w:eastAsiaTheme="minorEastAsia"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31151CBA"/>
    <w:multiLevelType w:val="hybridMultilevel"/>
    <w:tmpl w:val="819CA5B2"/>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15:restartNumberingAfterBreak="0">
    <w:nsid w:val="31E022B1"/>
    <w:multiLevelType w:val="hybridMultilevel"/>
    <w:tmpl w:val="227072D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90262D"/>
    <w:multiLevelType w:val="hybridMultilevel"/>
    <w:tmpl w:val="97FC107C"/>
    <w:lvl w:ilvl="0" w:tplc="9FBA15B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644B9B"/>
    <w:multiLevelType w:val="hybridMultilevel"/>
    <w:tmpl w:val="7BA8820A"/>
    <w:lvl w:ilvl="0" w:tplc="9FBA15B2">
      <w:numFmt w:val="bullet"/>
      <w:lvlText w:val="-"/>
      <w:lvlJc w:val="left"/>
      <w:pPr>
        <w:ind w:left="1571" w:hanging="360"/>
      </w:pPr>
      <w:rPr>
        <w:rFonts w:ascii="Arial" w:eastAsiaTheme="minorEastAsia"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3B2F45FE"/>
    <w:multiLevelType w:val="multilevel"/>
    <w:tmpl w:val="B72A6F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1080" w:hanging="1080"/>
      </w:pPr>
      <w:rPr>
        <w:rFonts w:hint="default"/>
      </w:rPr>
    </w:lvl>
    <w:lvl w:ilvl="2">
      <w:start w:val="1"/>
      <w:numFmt w:val="bullet"/>
      <w:lvlText w:val=""/>
      <w:lvlJc w:val="left"/>
      <w:pPr>
        <w:tabs>
          <w:tab w:val="num" w:pos="0"/>
        </w:tabs>
        <w:ind w:left="1080" w:hanging="1080"/>
      </w:pPr>
      <w:rPr>
        <w:rFonts w:ascii="Symbol" w:hAnsi="Symbol"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15:restartNumberingAfterBreak="0">
    <w:nsid w:val="3BF85ECE"/>
    <w:multiLevelType w:val="hybridMultilevel"/>
    <w:tmpl w:val="BF2C6CB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3D6F093D"/>
    <w:multiLevelType w:val="hybridMultilevel"/>
    <w:tmpl w:val="2474F6F6"/>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15:restartNumberingAfterBreak="0">
    <w:nsid w:val="3E283764"/>
    <w:multiLevelType w:val="hybridMultilevel"/>
    <w:tmpl w:val="8662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871D23"/>
    <w:multiLevelType w:val="hybridMultilevel"/>
    <w:tmpl w:val="07D27B4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36" w15:restartNumberingAfterBreak="0">
    <w:nsid w:val="46C24745"/>
    <w:multiLevelType w:val="hybridMultilevel"/>
    <w:tmpl w:val="E64A26AA"/>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15:restartNumberingAfterBreak="0">
    <w:nsid w:val="47665C2E"/>
    <w:multiLevelType w:val="hybridMultilevel"/>
    <w:tmpl w:val="3CD65048"/>
    <w:lvl w:ilvl="0" w:tplc="23FCF8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65C5A"/>
    <w:multiLevelType w:val="hybridMultilevel"/>
    <w:tmpl w:val="77A0A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40" w15:restartNumberingAfterBreak="0">
    <w:nsid w:val="4E067FA3"/>
    <w:multiLevelType w:val="hybridMultilevel"/>
    <w:tmpl w:val="B7B05C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4FC33BAD"/>
    <w:multiLevelType w:val="singleLevel"/>
    <w:tmpl w:val="3CEA2CAE"/>
    <w:lvl w:ilvl="0">
      <w:start w:val="2"/>
      <w:numFmt w:val="bullet"/>
      <w:lvlText w:val="-"/>
      <w:lvlJc w:val="left"/>
      <w:pPr>
        <w:tabs>
          <w:tab w:val="num" w:pos="1140"/>
        </w:tabs>
        <w:ind w:left="1140" w:hanging="570"/>
      </w:pPr>
      <w:rPr>
        <w:rFonts w:ascii="Times New Roman" w:hAnsi="Times New Roman" w:hint="default"/>
      </w:rPr>
    </w:lvl>
  </w:abstractNum>
  <w:abstractNum w:abstractNumId="42"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3216BF7"/>
    <w:multiLevelType w:val="hybridMultilevel"/>
    <w:tmpl w:val="7E10B678"/>
    <w:lvl w:ilvl="0" w:tplc="0C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4" w15:restartNumberingAfterBreak="0">
    <w:nsid w:val="57730C3E"/>
    <w:multiLevelType w:val="hybridMultilevel"/>
    <w:tmpl w:val="BB32F38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588E78E0"/>
    <w:multiLevelType w:val="hybridMultilevel"/>
    <w:tmpl w:val="DC740E8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FD7E31"/>
    <w:multiLevelType w:val="hybridMultilevel"/>
    <w:tmpl w:val="D65ABC52"/>
    <w:lvl w:ilvl="0" w:tplc="0C090001">
      <w:start w:val="1"/>
      <w:numFmt w:val="bullet"/>
      <w:lvlText w:val=""/>
      <w:lvlJc w:val="left"/>
      <w:pPr>
        <w:ind w:left="1145" w:hanging="360"/>
      </w:pPr>
      <w:rPr>
        <w:rFonts w:ascii="Symbol" w:hAnsi="Symbo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7" w15:restartNumberingAfterBreak="0">
    <w:nsid w:val="5FA61D83"/>
    <w:multiLevelType w:val="hybridMultilevel"/>
    <w:tmpl w:val="AB36D4B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60D47C41"/>
    <w:multiLevelType w:val="hybridMultilevel"/>
    <w:tmpl w:val="4482B840"/>
    <w:lvl w:ilvl="0" w:tplc="0C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49" w15:restartNumberingAfterBreak="0">
    <w:nsid w:val="623D0505"/>
    <w:multiLevelType w:val="hybridMultilevel"/>
    <w:tmpl w:val="6E6210B4"/>
    <w:lvl w:ilvl="0" w:tplc="04090001">
      <w:start w:val="1"/>
      <w:numFmt w:val="bullet"/>
      <w:lvlText w:val=""/>
      <w:lvlJc w:val="left"/>
      <w:pPr>
        <w:ind w:left="2198" w:hanging="360"/>
      </w:pPr>
      <w:rPr>
        <w:rFonts w:ascii="Symbol" w:hAnsi="Symbol" w:hint="default"/>
      </w:rPr>
    </w:lvl>
    <w:lvl w:ilvl="1" w:tplc="04090003" w:tentative="1">
      <w:start w:val="1"/>
      <w:numFmt w:val="bullet"/>
      <w:lvlText w:val="o"/>
      <w:lvlJc w:val="left"/>
      <w:pPr>
        <w:ind w:left="2918" w:hanging="360"/>
      </w:pPr>
      <w:rPr>
        <w:rFonts w:ascii="Courier New" w:hAnsi="Courier New" w:cs="Courier New" w:hint="default"/>
      </w:rPr>
    </w:lvl>
    <w:lvl w:ilvl="2" w:tplc="04090005" w:tentative="1">
      <w:start w:val="1"/>
      <w:numFmt w:val="bullet"/>
      <w:lvlText w:val=""/>
      <w:lvlJc w:val="left"/>
      <w:pPr>
        <w:ind w:left="3638" w:hanging="360"/>
      </w:pPr>
      <w:rPr>
        <w:rFonts w:ascii="Wingdings" w:hAnsi="Wingdings" w:hint="default"/>
      </w:rPr>
    </w:lvl>
    <w:lvl w:ilvl="3" w:tplc="04090001" w:tentative="1">
      <w:start w:val="1"/>
      <w:numFmt w:val="bullet"/>
      <w:lvlText w:val=""/>
      <w:lvlJc w:val="left"/>
      <w:pPr>
        <w:ind w:left="4358" w:hanging="360"/>
      </w:pPr>
      <w:rPr>
        <w:rFonts w:ascii="Symbol" w:hAnsi="Symbol" w:hint="default"/>
      </w:rPr>
    </w:lvl>
    <w:lvl w:ilvl="4" w:tplc="04090003" w:tentative="1">
      <w:start w:val="1"/>
      <w:numFmt w:val="bullet"/>
      <w:lvlText w:val="o"/>
      <w:lvlJc w:val="left"/>
      <w:pPr>
        <w:ind w:left="5078" w:hanging="360"/>
      </w:pPr>
      <w:rPr>
        <w:rFonts w:ascii="Courier New" w:hAnsi="Courier New" w:cs="Courier New" w:hint="default"/>
      </w:rPr>
    </w:lvl>
    <w:lvl w:ilvl="5" w:tplc="04090005" w:tentative="1">
      <w:start w:val="1"/>
      <w:numFmt w:val="bullet"/>
      <w:lvlText w:val=""/>
      <w:lvlJc w:val="left"/>
      <w:pPr>
        <w:ind w:left="5798" w:hanging="360"/>
      </w:pPr>
      <w:rPr>
        <w:rFonts w:ascii="Wingdings" w:hAnsi="Wingdings" w:hint="default"/>
      </w:rPr>
    </w:lvl>
    <w:lvl w:ilvl="6" w:tplc="04090001" w:tentative="1">
      <w:start w:val="1"/>
      <w:numFmt w:val="bullet"/>
      <w:lvlText w:val=""/>
      <w:lvlJc w:val="left"/>
      <w:pPr>
        <w:ind w:left="6518" w:hanging="360"/>
      </w:pPr>
      <w:rPr>
        <w:rFonts w:ascii="Symbol" w:hAnsi="Symbol" w:hint="default"/>
      </w:rPr>
    </w:lvl>
    <w:lvl w:ilvl="7" w:tplc="04090003" w:tentative="1">
      <w:start w:val="1"/>
      <w:numFmt w:val="bullet"/>
      <w:lvlText w:val="o"/>
      <w:lvlJc w:val="left"/>
      <w:pPr>
        <w:ind w:left="7238" w:hanging="360"/>
      </w:pPr>
      <w:rPr>
        <w:rFonts w:ascii="Courier New" w:hAnsi="Courier New" w:cs="Courier New" w:hint="default"/>
      </w:rPr>
    </w:lvl>
    <w:lvl w:ilvl="8" w:tplc="04090005" w:tentative="1">
      <w:start w:val="1"/>
      <w:numFmt w:val="bullet"/>
      <w:lvlText w:val=""/>
      <w:lvlJc w:val="left"/>
      <w:pPr>
        <w:ind w:left="7958" w:hanging="360"/>
      </w:pPr>
      <w:rPr>
        <w:rFonts w:ascii="Wingdings" w:hAnsi="Wingdings" w:hint="default"/>
      </w:rPr>
    </w:lvl>
  </w:abstractNum>
  <w:abstractNum w:abstractNumId="50" w15:restartNumberingAfterBreak="0">
    <w:nsid w:val="62A817C2"/>
    <w:multiLevelType w:val="hybridMultilevel"/>
    <w:tmpl w:val="4368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A34032"/>
    <w:multiLevelType w:val="hybridMultilevel"/>
    <w:tmpl w:val="07F0C742"/>
    <w:lvl w:ilvl="0" w:tplc="08090017">
      <w:start w:val="1"/>
      <w:numFmt w:val="lowerLetter"/>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52" w15:restartNumberingAfterBreak="0">
    <w:nsid w:val="69B75BC2"/>
    <w:multiLevelType w:val="hybridMultilevel"/>
    <w:tmpl w:val="B34A989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3" w15:restartNumberingAfterBreak="0">
    <w:nsid w:val="69D67976"/>
    <w:multiLevelType w:val="hybridMultilevel"/>
    <w:tmpl w:val="02860C02"/>
    <w:lvl w:ilvl="0" w:tplc="9FBA15B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A965C4B"/>
    <w:multiLevelType w:val="hybridMultilevel"/>
    <w:tmpl w:val="045CBB54"/>
    <w:lvl w:ilvl="0" w:tplc="9FBA15B2">
      <w:numFmt w:val="bullet"/>
      <w:lvlText w:val="-"/>
      <w:lvlJc w:val="left"/>
      <w:pPr>
        <w:ind w:left="1571" w:hanging="360"/>
      </w:pPr>
      <w:rPr>
        <w:rFonts w:ascii="Arial" w:eastAsiaTheme="minorEastAsia"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15:restartNumberingAfterBreak="0">
    <w:nsid w:val="6FDA5617"/>
    <w:multiLevelType w:val="hybridMultilevel"/>
    <w:tmpl w:val="7E10B67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57"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074157171">
    <w:abstractNumId w:val="39"/>
  </w:num>
  <w:num w:numId="2" w16cid:durableId="498274134">
    <w:abstractNumId w:val="35"/>
  </w:num>
  <w:num w:numId="3" w16cid:durableId="125121642">
    <w:abstractNumId w:val="33"/>
  </w:num>
  <w:num w:numId="4" w16cid:durableId="994801330">
    <w:abstractNumId w:val="57"/>
  </w:num>
  <w:num w:numId="5" w16cid:durableId="592402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7402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7611875">
    <w:abstractNumId w:val="46"/>
  </w:num>
  <w:num w:numId="8" w16cid:durableId="1611813547">
    <w:abstractNumId w:val="13"/>
  </w:num>
  <w:num w:numId="9" w16cid:durableId="87624601">
    <w:abstractNumId w:val="21"/>
  </w:num>
  <w:num w:numId="10" w16cid:durableId="1377925844">
    <w:abstractNumId w:val="50"/>
  </w:num>
  <w:num w:numId="11" w16cid:durableId="537860052">
    <w:abstractNumId w:val="51"/>
  </w:num>
  <w:num w:numId="12" w16cid:durableId="807212225">
    <w:abstractNumId w:val="29"/>
  </w:num>
  <w:num w:numId="13" w16cid:durableId="1174370493">
    <w:abstractNumId w:val="36"/>
  </w:num>
  <w:num w:numId="14" w16cid:durableId="1055422786">
    <w:abstractNumId w:val="25"/>
  </w:num>
  <w:num w:numId="15" w16cid:durableId="159153311">
    <w:abstractNumId w:val="18"/>
  </w:num>
  <w:num w:numId="16" w16cid:durableId="174274494">
    <w:abstractNumId w:val="31"/>
  </w:num>
  <w:num w:numId="17" w16cid:durableId="1688217510">
    <w:abstractNumId w:val="19"/>
  </w:num>
  <w:num w:numId="18" w16cid:durableId="488987560">
    <w:abstractNumId w:val="3"/>
  </w:num>
  <w:num w:numId="19" w16cid:durableId="1858153034">
    <w:abstractNumId w:val="17"/>
  </w:num>
  <w:num w:numId="20" w16cid:durableId="245767371">
    <w:abstractNumId w:val="52"/>
  </w:num>
  <w:num w:numId="21" w16cid:durableId="915896055">
    <w:abstractNumId w:val="20"/>
  </w:num>
  <w:num w:numId="22" w16cid:durableId="839272128">
    <w:abstractNumId w:val="30"/>
  </w:num>
  <w:num w:numId="23" w16cid:durableId="1853841151">
    <w:abstractNumId w:val="14"/>
  </w:num>
  <w:num w:numId="24" w16cid:durableId="1387946374">
    <w:abstractNumId w:val="9"/>
  </w:num>
  <w:num w:numId="25" w16cid:durableId="841968306">
    <w:abstractNumId w:val="4"/>
  </w:num>
  <w:num w:numId="26" w16cid:durableId="1049456231">
    <w:abstractNumId w:val="12"/>
  </w:num>
  <w:num w:numId="27" w16cid:durableId="1765958201">
    <w:abstractNumId w:val="37"/>
  </w:num>
  <w:num w:numId="28" w16cid:durableId="2114863928">
    <w:abstractNumId w:val="49"/>
  </w:num>
  <w:num w:numId="29" w16cid:durableId="1957757471">
    <w:abstractNumId w:val="22"/>
  </w:num>
  <w:num w:numId="30" w16cid:durableId="1103451477">
    <w:abstractNumId w:val="34"/>
  </w:num>
  <w:num w:numId="31" w16cid:durableId="1241712591">
    <w:abstractNumId w:val="44"/>
  </w:num>
  <w:num w:numId="32" w16cid:durableId="573467854">
    <w:abstractNumId w:val="16"/>
  </w:num>
  <w:num w:numId="33" w16cid:durableId="1918048120">
    <w:abstractNumId w:val="41"/>
  </w:num>
  <w:num w:numId="34" w16cid:durableId="642003125">
    <w:abstractNumId w:val="15"/>
  </w:num>
  <w:num w:numId="35" w16cid:durableId="837041923">
    <w:abstractNumId w:val="40"/>
  </w:num>
  <w:num w:numId="36" w16cid:durableId="476193372">
    <w:abstractNumId w:val="32"/>
  </w:num>
  <w:num w:numId="37" w16cid:durableId="1227377202">
    <w:abstractNumId w:val="47"/>
  </w:num>
  <w:num w:numId="38" w16cid:durableId="2053340983">
    <w:abstractNumId w:val="28"/>
  </w:num>
  <w:num w:numId="39" w16cid:durableId="1201014628">
    <w:abstractNumId w:val="6"/>
  </w:num>
  <w:num w:numId="40" w16cid:durableId="892935256">
    <w:abstractNumId w:val="27"/>
  </w:num>
  <w:num w:numId="41" w16cid:durableId="641622739">
    <w:abstractNumId w:val="53"/>
  </w:num>
  <w:num w:numId="42" w16cid:durableId="1583643047">
    <w:abstractNumId w:val="23"/>
  </w:num>
  <w:num w:numId="43" w16cid:durableId="1121921382">
    <w:abstractNumId w:val="38"/>
  </w:num>
  <w:num w:numId="44" w16cid:durableId="1419055949">
    <w:abstractNumId w:val="54"/>
  </w:num>
  <w:num w:numId="45" w16cid:durableId="776948566">
    <w:abstractNumId w:val="5"/>
  </w:num>
  <w:num w:numId="46" w16cid:durableId="1342127581">
    <w:abstractNumId w:val="24"/>
  </w:num>
  <w:num w:numId="47" w16cid:durableId="138038628">
    <w:abstractNumId w:val="7"/>
  </w:num>
  <w:num w:numId="48" w16cid:durableId="19603389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1079096">
    <w:abstractNumId w:val="39"/>
  </w:num>
  <w:num w:numId="50" w16cid:durableId="625820981">
    <w:abstractNumId w:val="48"/>
  </w:num>
  <w:num w:numId="51" w16cid:durableId="1972053097">
    <w:abstractNumId w:val="8"/>
  </w:num>
  <w:num w:numId="52" w16cid:durableId="1693915652">
    <w:abstractNumId w:val="43"/>
  </w:num>
  <w:num w:numId="53" w16cid:durableId="255868055">
    <w:abstractNumId w:val="2"/>
  </w:num>
  <w:num w:numId="54" w16cid:durableId="293557996">
    <w:abstractNumId w:val="11"/>
  </w:num>
  <w:num w:numId="55" w16cid:durableId="2081362442">
    <w:abstractNumId w:val="26"/>
  </w:num>
  <w:num w:numId="56" w16cid:durableId="1332180074">
    <w:abstractNumId w:val="45"/>
  </w:num>
  <w:num w:numId="57" w16cid:durableId="90708681">
    <w:abstractNumId w:val="55"/>
  </w:num>
  <w:num w:numId="58" w16cid:durableId="182264991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20F0"/>
    <w:rsid w:val="00003C55"/>
    <w:rsid w:val="0000411A"/>
    <w:rsid w:val="00004315"/>
    <w:rsid w:val="00004A3E"/>
    <w:rsid w:val="000051A1"/>
    <w:rsid w:val="00005240"/>
    <w:rsid w:val="000102E8"/>
    <w:rsid w:val="00011FFC"/>
    <w:rsid w:val="000126A6"/>
    <w:rsid w:val="00013D32"/>
    <w:rsid w:val="0001456A"/>
    <w:rsid w:val="000158F8"/>
    <w:rsid w:val="00016D3A"/>
    <w:rsid w:val="0001719A"/>
    <w:rsid w:val="00017EB4"/>
    <w:rsid w:val="00017F81"/>
    <w:rsid w:val="00017F95"/>
    <w:rsid w:val="00021530"/>
    <w:rsid w:val="00021B6B"/>
    <w:rsid w:val="00022806"/>
    <w:rsid w:val="00022A9C"/>
    <w:rsid w:val="00023238"/>
    <w:rsid w:val="000273C9"/>
    <w:rsid w:val="00031E32"/>
    <w:rsid w:val="0003266C"/>
    <w:rsid w:val="000328DB"/>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9BF"/>
    <w:rsid w:val="00053B30"/>
    <w:rsid w:val="0005429A"/>
    <w:rsid w:val="00054CD3"/>
    <w:rsid w:val="00056CF2"/>
    <w:rsid w:val="00057081"/>
    <w:rsid w:val="0005708B"/>
    <w:rsid w:val="00057F70"/>
    <w:rsid w:val="00060AA8"/>
    <w:rsid w:val="000622C6"/>
    <w:rsid w:val="000627EC"/>
    <w:rsid w:val="00063724"/>
    <w:rsid w:val="00063D7F"/>
    <w:rsid w:val="00064302"/>
    <w:rsid w:val="0006446A"/>
    <w:rsid w:val="000649EE"/>
    <w:rsid w:val="00066845"/>
    <w:rsid w:val="0006692A"/>
    <w:rsid w:val="00066EF5"/>
    <w:rsid w:val="00067958"/>
    <w:rsid w:val="00070BC6"/>
    <w:rsid w:val="00072AE2"/>
    <w:rsid w:val="000731DE"/>
    <w:rsid w:val="00075CFD"/>
    <w:rsid w:val="00077011"/>
    <w:rsid w:val="00077D87"/>
    <w:rsid w:val="00077E26"/>
    <w:rsid w:val="00080C5C"/>
    <w:rsid w:val="00080DD1"/>
    <w:rsid w:val="00080FEA"/>
    <w:rsid w:val="00082332"/>
    <w:rsid w:val="0008242B"/>
    <w:rsid w:val="0008242F"/>
    <w:rsid w:val="00083024"/>
    <w:rsid w:val="000854C1"/>
    <w:rsid w:val="000858AD"/>
    <w:rsid w:val="00086248"/>
    <w:rsid w:val="00086566"/>
    <w:rsid w:val="00090686"/>
    <w:rsid w:val="00091387"/>
    <w:rsid w:val="000923E2"/>
    <w:rsid w:val="00094426"/>
    <w:rsid w:val="00094706"/>
    <w:rsid w:val="000A0271"/>
    <w:rsid w:val="000A0476"/>
    <w:rsid w:val="000A0AA3"/>
    <w:rsid w:val="000A10DB"/>
    <w:rsid w:val="000A2735"/>
    <w:rsid w:val="000A2F57"/>
    <w:rsid w:val="000A2FE4"/>
    <w:rsid w:val="000A459B"/>
    <w:rsid w:val="000A4ADE"/>
    <w:rsid w:val="000A516A"/>
    <w:rsid w:val="000A5D7F"/>
    <w:rsid w:val="000A624B"/>
    <w:rsid w:val="000A7456"/>
    <w:rsid w:val="000A7B3D"/>
    <w:rsid w:val="000A7E5A"/>
    <w:rsid w:val="000A7EFE"/>
    <w:rsid w:val="000B2091"/>
    <w:rsid w:val="000B297D"/>
    <w:rsid w:val="000B4B33"/>
    <w:rsid w:val="000B4D30"/>
    <w:rsid w:val="000B59A7"/>
    <w:rsid w:val="000B7785"/>
    <w:rsid w:val="000B7794"/>
    <w:rsid w:val="000C1CE0"/>
    <w:rsid w:val="000C34CA"/>
    <w:rsid w:val="000C6C00"/>
    <w:rsid w:val="000D0979"/>
    <w:rsid w:val="000D1217"/>
    <w:rsid w:val="000D1A32"/>
    <w:rsid w:val="000D206F"/>
    <w:rsid w:val="000D3BCD"/>
    <w:rsid w:val="000D3E3A"/>
    <w:rsid w:val="000D4E52"/>
    <w:rsid w:val="000D5814"/>
    <w:rsid w:val="000D5858"/>
    <w:rsid w:val="000D6DB0"/>
    <w:rsid w:val="000D7283"/>
    <w:rsid w:val="000D7F6E"/>
    <w:rsid w:val="000E003B"/>
    <w:rsid w:val="000E0C6E"/>
    <w:rsid w:val="000E23E1"/>
    <w:rsid w:val="000E298B"/>
    <w:rsid w:val="000E2E41"/>
    <w:rsid w:val="000E3ADC"/>
    <w:rsid w:val="000E592E"/>
    <w:rsid w:val="000E6C04"/>
    <w:rsid w:val="000E6EFD"/>
    <w:rsid w:val="000E70AD"/>
    <w:rsid w:val="000F5CA8"/>
    <w:rsid w:val="000F5F14"/>
    <w:rsid w:val="000F6247"/>
    <w:rsid w:val="000F656C"/>
    <w:rsid w:val="000F7E57"/>
    <w:rsid w:val="0010001D"/>
    <w:rsid w:val="00100895"/>
    <w:rsid w:val="001056DA"/>
    <w:rsid w:val="00106FC5"/>
    <w:rsid w:val="00107CC1"/>
    <w:rsid w:val="00107D46"/>
    <w:rsid w:val="00110850"/>
    <w:rsid w:val="001109B4"/>
    <w:rsid w:val="00110E95"/>
    <w:rsid w:val="00111071"/>
    <w:rsid w:val="00113AC0"/>
    <w:rsid w:val="001147E9"/>
    <w:rsid w:val="001160E6"/>
    <w:rsid w:val="00116BAC"/>
    <w:rsid w:val="001172A6"/>
    <w:rsid w:val="00121C2F"/>
    <w:rsid w:val="001223B6"/>
    <w:rsid w:val="00122C5E"/>
    <w:rsid w:val="00126733"/>
    <w:rsid w:val="0012688F"/>
    <w:rsid w:val="00126E80"/>
    <w:rsid w:val="00126E91"/>
    <w:rsid w:val="00130623"/>
    <w:rsid w:val="00131028"/>
    <w:rsid w:val="0013247D"/>
    <w:rsid w:val="00132FD2"/>
    <w:rsid w:val="00133758"/>
    <w:rsid w:val="0013393B"/>
    <w:rsid w:val="00135567"/>
    <w:rsid w:val="00136584"/>
    <w:rsid w:val="00136A6B"/>
    <w:rsid w:val="00137A32"/>
    <w:rsid w:val="00141574"/>
    <w:rsid w:val="00142803"/>
    <w:rsid w:val="00144594"/>
    <w:rsid w:val="00144A1A"/>
    <w:rsid w:val="001508E6"/>
    <w:rsid w:val="00150B0D"/>
    <w:rsid w:val="00152300"/>
    <w:rsid w:val="00153AEA"/>
    <w:rsid w:val="00154FD3"/>
    <w:rsid w:val="0015712E"/>
    <w:rsid w:val="00160267"/>
    <w:rsid w:val="00160607"/>
    <w:rsid w:val="00160F25"/>
    <w:rsid w:val="00161308"/>
    <w:rsid w:val="001617A1"/>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1856"/>
    <w:rsid w:val="00182D66"/>
    <w:rsid w:val="0018441F"/>
    <w:rsid w:val="0018534C"/>
    <w:rsid w:val="00185487"/>
    <w:rsid w:val="00185AB7"/>
    <w:rsid w:val="00186979"/>
    <w:rsid w:val="001916B8"/>
    <w:rsid w:val="00193CA0"/>
    <w:rsid w:val="00193F25"/>
    <w:rsid w:val="00194DB3"/>
    <w:rsid w:val="00195322"/>
    <w:rsid w:val="00196FD0"/>
    <w:rsid w:val="001A00F5"/>
    <w:rsid w:val="001A13F5"/>
    <w:rsid w:val="001A25DD"/>
    <w:rsid w:val="001A4C86"/>
    <w:rsid w:val="001A5B07"/>
    <w:rsid w:val="001B031B"/>
    <w:rsid w:val="001B0E26"/>
    <w:rsid w:val="001B104D"/>
    <w:rsid w:val="001B1055"/>
    <w:rsid w:val="001B24DE"/>
    <w:rsid w:val="001B58CB"/>
    <w:rsid w:val="001B5FC5"/>
    <w:rsid w:val="001B6358"/>
    <w:rsid w:val="001C0089"/>
    <w:rsid w:val="001C1372"/>
    <w:rsid w:val="001C14C3"/>
    <w:rsid w:val="001C2EE6"/>
    <w:rsid w:val="001C31AA"/>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33A"/>
    <w:rsid w:val="001E0CD6"/>
    <w:rsid w:val="001E2CCF"/>
    <w:rsid w:val="001E304F"/>
    <w:rsid w:val="001E3117"/>
    <w:rsid w:val="001E3637"/>
    <w:rsid w:val="001E3FB9"/>
    <w:rsid w:val="001E43DC"/>
    <w:rsid w:val="001E5C8E"/>
    <w:rsid w:val="001E6727"/>
    <w:rsid w:val="001E6C96"/>
    <w:rsid w:val="001E7BD3"/>
    <w:rsid w:val="001F3DAD"/>
    <w:rsid w:val="001F4DB8"/>
    <w:rsid w:val="001F5C1E"/>
    <w:rsid w:val="001F5E4B"/>
    <w:rsid w:val="001F5FBB"/>
    <w:rsid w:val="001F5FC3"/>
    <w:rsid w:val="001F6436"/>
    <w:rsid w:val="001F6C25"/>
    <w:rsid w:val="001F7B20"/>
    <w:rsid w:val="001F7B49"/>
    <w:rsid w:val="002038EC"/>
    <w:rsid w:val="00215CDF"/>
    <w:rsid w:val="00216125"/>
    <w:rsid w:val="00217990"/>
    <w:rsid w:val="002210F6"/>
    <w:rsid w:val="002215E9"/>
    <w:rsid w:val="00221A01"/>
    <w:rsid w:val="00223250"/>
    <w:rsid w:val="002235D6"/>
    <w:rsid w:val="002257FC"/>
    <w:rsid w:val="0022633F"/>
    <w:rsid w:val="00230F83"/>
    <w:rsid w:val="00232128"/>
    <w:rsid w:val="002322BA"/>
    <w:rsid w:val="002334DF"/>
    <w:rsid w:val="002337E4"/>
    <w:rsid w:val="002352E5"/>
    <w:rsid w:val="00236145"/>
    <w:rsid w:val="00237701"/>
    <w:rsid w:val="00237EC9"/>
    <w:rsid w:val="00240452"/>
    <w:rsid w:val="002426D8"/>
    <w:rsid w:val="00242758"/>
    <w:rsid w:val="00245854"/>
    <w:rsid w:val="0024675E"/>
    <w:rsid w:val="00250155"/>
    <w:rsid w:val="002503E5"/>
    <w:rsid w:val="00251B25"/>
    <w:rsid w:val="00251DC0"/>
    <w:rsid w:val="00252822"/>
    <w:rsid w:val="002557FF"/>
    <w:rsid w:val="002566F4"/>
    <w:rsid w:val="00256D7A"/>
    <w:rsid w:val="00261F81"/>
    <w:rsid w:val="00263C4C"/>
    <w:rsid w:val="00263E58"/>
    <w:rsid w:val="00264DA6"/>
    <w:rsid w:val="00266372"/>
    <w:rsid w:val="00270F62"/>
    <w:rsid w:val="0027106C"/>
    <w:rsid w:val="00271481"/>
    <w:rsid w:val="00271771"/>
    <w:rsid w:val="00271803"/>
    <w:rsid w:val="0027300C"/>
    <w:rsid w:val="002736D5"/>
    <w:rsid w:val="00274EF6"/>
    <w:rsid w:val="00277484"/>
    <w:rsid w:val="00277949"/>
    <w:rsid w:val="00280630"/>
    <w:rsid w:val="00280E0C"/>
    <w:rsid w:val="00282097"/>
    <w:rsid w:val="0028236D"/>
    <w:rsid w:val="00283BAB"/>
    <w:rsid w:val="002857FD"/>
    <w:rsid w:val="0028632A"/>
    <w:rsid w:val="0028642B"/>
    <w:rsid w:val="00286613"/>
    <w:rsid w:val="00291010"/>
    <w:rsid w:val="00291CA5"/>
    <w:rsid w:val="00291F02"/>
    <w:rsid w:val="002937B4"/>
    <w:rsid w:val="00294331"/>
    <w:rsid w:val="00296390"/>
    <w:rsid w:val="0029641D"/>
    <w:rsid w:val="002970BB"/>
    <w:rsid w:val="002A0147"/>
    <w:rsid w:val="002A222F"/>
    <w:rsid w:val="002A35B8"/>
    <w:rsid w:val="002A39C2"/>
    <w:rsid w:val="002A56D8"/>
    <w:rsid w:val="002A6BFC"/>
    <w:rsid w:val="002A7945"/>
    <w:rsid w:val="002B12EA"/>
    <w:rsid w:val="002B2412"/>
    <w:rsid w:val="002B2D02"/>
    <w:rsid w:val="002B4523"/>
    <w:rsid w:val="002B4F1C"/>
    <w:rsid w:val="002C075D"/>
    <w:rsid w:val="002C23F7"/>
    <w:rsid w:val="002C3F85"/>
    <w:rsid w:val="002C4BF6"/>
    <w:rsid w:val="002C5E12"/>
    <w:rsid w:val="002D04CB"/>
    <w:rsid w:val="002D19D6"/>
    <w:rsid w:val="002D2306"/>
    <w:rsid w:val="002D3D2F"/>
    <w:rsid w:val="002D4C0F"/>
    <w:rsid w:val="002D4EEF"/>
    <w:rsid w:val="002D664C"/>
    <w:rsid w:val="002D7034"/>
    <w:rsid w:val="002D7235"/>
    <w:rsid w:val="002E02DD"/>
    <w:rsid w:val="002E0929"/>
    <w:rsid w:val="002E0DDA"/>
    <w:rsid w:val="002E306A"/>
    <w:rsid w:val="002E442C"/>
    <w:rsid w:val="002E59A2"/>
    <w:rsid w:val="002E7DDE"/>
    <w:rsid w:val="002F291E"/>
    <w:rsid w:val="002F3020"/>
    <w:rsid w:val="002F36F9"/>
    <w:rsid w:val="002F3FAE"/>
    <w:rsid w:val="002F4234"/>
    <w:rsid w:val="002F4954"/>
    <w:rsid w:val="002F5338"/>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1697A"/>
    <w:rsid w:val="003210A9"/>
    <w:rsid w:val="003214D2"/>
    <w:rsid w:val="00322588"/>
    <w:rsid w:val="00322642"/>
    <w:rsid w:val="0032287F"/>
    <w:rsid w:val="00322D39"/>
    <w:rsid w:val="00322FD7"/>
    <w:rsid w:val="003247A7"/>
    <w:rsid w:val="003248AC"/>
    <w:rsid w:val="00326FD6"/>
    <w:rsid w:val="003301B0"/>
    <w:rsid w:val="003313AE"/>
    <w:rsid w:val="00331E0F"/>
    <w:rsid w:val="00331EED"/>
    <w:rsid w:val="00332D91"/>
    <w:rsid w:val="0033358E"/>
    <w:rsid w:val="003349B8"/>
    <w:rsid w:val="003352B8"/>
    <w:rsid w:val="00335A20"/>
    <w:rsid w:val="003362F1"/>
    <w:rsid w:val="00336B3D"/>
    <w:rsid w:val="0033703A"/>
    <w:rsid w:val="00337C02"/>
    <w:rsid w:val="003408C1"/>
    <w:rsid w:val="003412F7"/>
    <w:rsid w:val="00341394"/>
    <w:rsid w:val="00341886"/>
    <w:rsid w:val="0034387F"/>
    <w:rsid w:val="003448DB"/>
    <w:rsid w:val="00345CBE"/>
    <w:rsid w:val="003513F9"/>
    <w:rsid w:val="00351730"/>
    <w:rsid w:val="00353311"/>
    <w:rsid w:val="00353FCB"/>
    <w:rsid w:val="00354E43"/>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7861"/>
    <w:rsid w:val="00367E00"/>
    <w:rsid w:val="00370857"/>
    <w:rsid w:val="00370A9A"/>
    <w:rsid w:val="00375253"/>
    <w:rsid w:val="00375AD1"/>
    <w:rsid w:val="0037677A"/>
    <w:rsid w:val="00376AD9"/>
    <w:rsid w:val="003774A2"/>
    <w:rsid w:val="00377504"/>
    <w:rsid w:val="00380812"/>
    <w:rsid w:val="003829E5"/>
    <w:rsid w:val="0038411B"/>
    <w:rsid w:val="00386003"/>
    <w:rsid w:val="0038666F"/>
    <w:rsid w:val="00386B05"/>
    <w:rsid w:val="003870B2"/>
    <w:rsid w:val="0038732F"/>
    <w:rsid w:val="0038761B"/>
    <w:rsid w:val="00390F8C"/>
    <w:rsid w:val="003921F2"/>
    <w:rsid w:val="00392AC1"/>
    <w:rsid w:val="00393131"/>
    <w:rsid w:val="0039514B"/>
    <w:rsid w:val="00396319"/>
    <w:rsid w:val="0039656B"/>
    <w:rsid w:val="003A0290"/>
    <w:rsid w:val="003A0C1D"/>
    <w:rsid w:val="003A1C15"/>
    <w:rsid w:val="003A3872"/>
    <w:rsid w:val="003A42AC"/>
    <w:rsid w:val="003A5383"/>
    <w:rsid w:val="003A6B41"/>
    <w:rsid w:val="003A6C90"/>
    <w:rsid w:val="003A7101"/>
    <w:rsid w:val="003A7192"/>
    <w:rsid w:val="003B097B"/>
    <w:rsid w:val="003B202B"/>
    <w:rsid w:val="003B2E8B"/>
    <w:rsid w:val="003B500B"/>
    <w:rsid w:val="003B60BD"/>
    <w:rsid w:val="003B6D6F"/>
    <w:rsid w:val="003C24F9"/>
    <w:rsid w:val="003C2B3F"/>
    <w:rsid w:val="003C38EC"/>
    <w:rsid w:val="003C4F62"/>
    <w:rsid w:val="003C730B"/>
    <w:rsid w:val="003D0187"/>
    <w:rsid w:val="003D043E"/>
    <w:rsid w:val="003D0B95"/>
    <w:rsid w:val="003D1512"/>
    <w:rsid w:val="003D1BB7"/>
    <w:rsid w:val="003D328C"/>
    <w:rsid w:val="003D32DC"/>
    <w:rsid w:val="003D35F3"/>
    <w:rsid w:val="003D36E0"/>
    <w:rsid w:val="003D4D00"/>
    <w:rsid w:val="003D5C8E"/>
    <w:rsid w:val="003D6989"/>
    <w:rsid w:val="003D6BA1"/>
    <w:rsid w:val="003D6CD5"/>
    <w:rsid w:val="003D734F"/>
    <w:rsid w:val="003E0B90"/>
    <w:rsid w:val="003E0FF8"/>
    <w:rsid w:val="003E1746"/>
    <w:rsid w:val="003E27AE"/>
    <w:rsid w:val="003E2A23"/>
    <w:rsid w:val="003E4DDF"/>
    <w:rsid w:val="003E6AA4"/>
    <w:rsid w:val="003F1498"/>
    <w:rsid w:val="003F233D"/>
    <w:rsid w:val="003F4622"/>
    <w:rsid w:val="003F4EF3"/>
    <w:rsid w:val="003F6455"/>
    <w:rsid w:val="003F6981"/>
    <w:rsid w:val="003F7A7C"/>
    <w:rsid w:val="004000F3"/>
    <w:rsid w:val="00401CF4"/>
    <w:rsid w:val="004025AC"/>
    <w:rsid w:val="00402D08"/>
    <w:rsid w:val="004030A4"/>
    <w:rsid w:val="004043AB"/>
    <w:rsid w:val="00404711"/>
    <w:rsid w:val="0040516E"/>
    <w:rsid w:val="004054E0"/>
    <w:rsid w:val="0040718B"/>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50BA"/>
    <w:rsid w:val="00427BE1"/>
    <w:rsid w:val="004326A3"/>
    <w:rsid w:val="004331C5"/>
    <w:rsid w:val="00434696"/>
    <w:rsid w:val="00435A77"/>
    <w:rsid w:val="00436498"/>
    <w:rsid w:val="004429ED"/>
    <w:rsid w:val="004463B0"/>
    <w:rsid w:val="00447DC4"/>
    <w:rsid w:val="00451BD9"/>
    <w:rsid w:val="00452BE3"/>
    <w:rsid w:val="00452D3E"/>
    <w:rsid w:val="00453730"/>
    <w:rsid w:val="0045456B"/>
    <w:rsid w:val="00457860"/>
    <w:rsid w:val="00461B5D"/>
    <w:rsid w:val="00462EF1"/>
    <w:rsid w:val="00463ADB"/>
    <w:rsid w:val="0046403E"/>
    <w:rsid w:val="00464160"/>
    <w:rsid w:val="0046627F"/>
    <w:rsid w:val="00466435"/>
    <w:rsid w:val="00472368"/>
    <w:rsid w:val="00474F13"/>
    <w:rsid w:val="00476381"/>
    <w:rsid w:val="0047638F"/>
    <w:rsid w:val="00480994"/>
    <w:rsid w:val="00480E34"/>
    <w:rsid w:val="004811C2"/>
    <w:rsid w:val="00482D2D"/>
    <w:rsid w:val="00482E89"/>
    <w:rsid w:val="00482FA0"/>
    <w:rsid w:val="004850CB"/>
    <w:rsid w:val="004851E3"/>
    <w:rsid w:val="00485A79"/>
    <w:rsid w:val="004867EC"/>
    <w:rsid w:val="004874D2"/>
    <w:rsid w:val="00487E01"/>
    <w:rsid w:val="004902DB"/>
    <w:rsid w:val="004910E9"/>
    <w:rsid w:val="0049133A"/>
    <w:rsid w:val="004920AB"/>
    <w:rsid w:val="00494CBB"/>
    <w:rsid w:val="004950F3"/>
    <w:rsid w:val="004951C2"/>
    <w:rsid w:val="00495CA1"/>
    <w:rsid w:val="00495ED2"/>
    <w:rsid w:val="004966BE"/>
    <w:rsid w:val="004A0DE1"/>
    <w:rsid w:val="004A121E"/>
    <w:rsid w:val="004A2EF9"/>
    <w:rsid w:val="004A3A71"/>
    <w:rsid w:val="004A4112"/>
    <w:rsid w:val="004A7D9D"/>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D233D"/>
    <w:rsid w:val="004D2A4E"/>
    <w:rsid w:val="004D2CB4"/>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0DD4"/>
    <w:rsid w:val="004F2368"/>
    <w:rsid w:val="004F2DAE"/>
    <w:rsid w:val="004F3587"/>
    <w:rsid w:val="004F3668"/>
    <w:rsid w:val="004F423F"/>
    <w:rsid w:val="004F5034"/>
    <w:rsid w:val="004F6C6D"/>
    <w:rsid w:val="004F7885"/>
    <w:rsid w:val="00500855"/>
    <w:rsid w:val="00500EAD"/>
    <w:rsid w:val="00502F2E"/>
    <w:rsid w:val="005036F5"/>
    <w:rsid w:val="00503EB0"/>
    <w:rsid w:val="005042FF"/>
    <w:rsid w:val="0050433F"/>
    <w:rsid w:val="005056CA"/>
    <w:rsid w:val="00505F72"/>
    <w:rsid w:val="00511899"/>
    <w:rsid w:val="005118A8"/>
    <w:rsid w:val="00511E64"/>
    <w:rsid w:val="00515467"/>
    <w:rsid w:val="00517E8D"/>
    <w:rsid w:val="0052096A"/>
    <w:rsid w:val="005217B2"/>
    <w:rsid w:val="00522633"/>
    <w:rsid w:val="005229B5"/>
    <w:rsid w:val="00522E39"/>
    <w:rsid w:val="00523632"/>
    <w:rsid w:val="00525AD1"/>
    <w:rsid w:val="005270A8"/>
    <w:rsid w:val="00527507"/>
    <w:rsid w:val="0052770E"/>
    <w:rsid w:val="005311BC"/>
    <w:rsid w:val="00532842"/>
    <w:rsid w:val="00533083"/>
    <w:rsid w:val="005333AB"/>
    <w:rsid w:val="005335D0"/>
    <w:rsid w:val="0053400A"/>
    <w:rsid w:val="005340B7"/>
    <w:rsid w:val="00535C9A"/>
    <w:rsid w:val="0053759E"/>
    <w:rsid w:val="005400B0"/>
    <w:rsid w:val="00540653"/>
    <w:rsid w:val="00540817"/>
    <w:rsid w:val="0054196F"/>
    <w:rsid w:val="00543072"/>
    <w:rsid w:val="00543507"/>
    <w:rsid w:val="00545477"/>
    <w:rsid w:val="00545A9A"/>
    <w:rsid w:val="0054668F"/>
    <w:rsid w:val="00546F7C"/>
    <w:rsid w:val="0054704C"/>
    <w:rsid w:val="00547158"/>
    <w:rsid w:val="00547C6E"/>
    <w:rsid w:val="0055132B"/>
    <w:rsid w:val="00551785"/>
    <w:rsid w:val="0055561D"/>
    <w:rsid w:val="0055611A"/>
    <w:rsid w:val="00556FDC"/>
    <w:rsid w:val="00557287"/>
    <w:rsid w:val="005578D8"/>
    <w:rsid w:val="00561300"/>
    <w:rsid w:val="0056211B"/>
    <w:rsid w:val="00562465"/>
    <w:rsid w:val="005629FC"/>
    <w:rsid w:val="00563101"/>
    <w:rsid w:val="00563E2C"/>
    <w:rsid w:val="00563F39"/>
    <w:rsid w:val="00565B31"/>
    <w:rsid w:val="00565DA6"/>
    <w:rsid w:val="00565FE8"/>
    <w:rsid w:val="005662B1"/>
    <w:rsid w:val="00573E9D"/>
    <w:rsid w:val="005764EB"/>
    <w:rsid w:val="0057698F"/>
    <w:rsid w:val="005770AC"/>
    <w:rsid w:val="005815B6"/>
    <w:rsid w:val="0058165B"/>
    <w:rsid w:val="00582614"/>
    <w:rsid w:val="00585A82"/>
    <w:rsid w:val="00592707"/>
    <w:rsid w:val="00593B6A"/>
    <w:rsid w:val="00593DE7"/>
    <w:rsid w:val="00594E3D"/>
    <w:rsid w:val="00595CD1"/>
    <w:rsid w:val="00596B32"/>
    <w:rsid w:val="005A441F"/>
    <w:rsid w:val="005B040C"/>
    <w:rsid w:val="005B18C9"/>
    <w:rsid w:val="005B20F6"/>
    <w:rsid w:val="005B3BF0"/>
    <w:rsid w:val="005B42B9"/>
    <w:rsid w:val="005B5A60"/>
    <w:rsid w:val="005B5AF2"/>
    <w:rsid w:val="005B7155"/>
    <w:rsid w:val="005B7909"/>
    <w:rsid w:val="005C02A9"/>
    <w:rsid w:val="005C04CC"/>
    <w:rsid w:val="005C1784"/>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A42"/>
    <w:rsid w:val="005D2B6C"/>
    <w:rsid w:val="005D576E"/>
    <w:rsid w:val="005D5B69"/>
    <w:rsid w:val="005D627D"/>
    <w:rsid w:val="005D6C7B"/>
    <w:rsid w:val="005D7938"/>
    <w:rsid w:val="005E008E"/>
    <w:rsid w:val="005E032F"/>
    <w:rsid w:val="005E17B2"/>
    <w:rsid w:val="005E1BEE"/>
    <w:rsid w:val="005E28F5"/>
    <w:rsid w:val="005E2FE9"/>
    <w:rsid w:val="005E3DD2"/>
    <w:rsid w:val="005E690F"/>
    <w:rsid w:val="005E6F47"/>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51D0"/>
    <w:rsid w:val="006162D1"/>
    <w:rsid w:val="00616612"/>
    <w:rsid w:val="00623285"/>
    <w:rsid w:val="006237A3"/>
    <w:rsid w:val="00623836"/>
    <w:rsid w:val="006241B2"/>
    <w:rsid w:val="00624F9F"/>
    <w:rsid w:val="006255D9"/>
    <w:rsid w:val="00626EEB"/>
    <w:rsid w:val="006279F9"/>
    <w:rsid w:val="00630C40"/>
    <w:rsid w:val="0063144D"/>
    <w:rsid w:val="00633095"/>
    <w:rsid w:val="00633CEF"/>
    <w:rsid w:val="00633D6C"/>
    <w:rsid w:val="00633EC8"/>
    <w:rsid w:val="006340A0"/>
    <w:rsid w:val="006366C6"/>
    <w:rsid w:val="00636AB3"/>
    <w:rsid w:val="00636EB4"/>
    <w:rsid w:val="006371DF"/>
    <w:rsid w:val="00637660"/>
    <w:rsid w:val="00642F84"/>
    <w:rsid w:val="0064364D"/>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20D3"/>
    <w:rsid w:val="0066289A"/>
    <w:rsid w:val="00662929"/>
    <w:rsid w:val="006633ED"/>
    <w:rsid w:val="0066354B"/>
    <w:rsid w:val="00663A30"/>
    <w:rsid w:val="006656D6"/>
    <w:rsid w:val="00666D3F"/>
    <w:rsid w:val="00666FF2"/>
    <w:rsid w:val="006703CC"/>
    <w:rsid w:val="00671576"/>
    <w:rsid w:val="00671FDB"/>
    <w:rsid w:val="00673EA8"/>
    <w:rsid w:val="006742C5"/>
    <w:rsid w:val="006755FA"/>
    <w:rsid w:val="00675943"/>
    <w:rsid w:val="00676554"/>
    <w:rsid w:val="00680647"/>
    <w:rsid w:val="006806DE"/>
    <w:rsid w:val="0068214B"/>
    <w:rsid w:val="00682455"/>
    <w:rsid w:val="006858D4"/>
    <w:rsid w:val="0068648E"/>
    <w:rsid w:val="00686D02"/>
    <w:rsid w:val="00687BA7"/>
    <w:rsid w:val="00693A7E"/>
    <w:rsid w:val="00693CFD"/>
    <w:rsid w:val="0069503C"/>
    <w:rsid w:val="00695365"/>
    <w:rsid w:val="00695402"/>
    <w:rsid w:val="0069660F"/>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B79D4"/>
    <w:rsid w:val="006C041D"/>
    <w:rsid w:val="006C06AB"/>
    <w:rsid w:val="006C0FDB"/>
    <w:rsid w:val="006C25A0"/>
    <w:rsid w:val="006C5126"/>
    <w:rsid w:val="006C59C0"/>
    <w:rsid w:val="006C7406"/>
    <w:rsid w:val="006C7C5A"/>
    <w:rsid w:val="006D0BBB"/>
    <w:rsid w:val="006D0F3F"/>
    <w:rsid w:val="006D16A5"/>
    <w:rsid w:val="006D188C"/>
    <w:rsid w:val="006D2072"/>
    <w:rsid w:val="006D518A"/>
    <w:rsid w:val="006D5309"/>
    <w:rsid w:val="006D6447"/>
    <w:rsid w:val="006D67C2"/>
    <w:rsid w:val="006D704A"/>
    <w:rsid w:val="006D7CA6"/>
    <w:rsid w:val="006D7D19"/>
    <w:rsid w:val="006E0252"/>
    <w:rsid w:val="006E1573"/>
    <w:rsid w:val="006E260C"/>
    <w:rsid w:val="006E678C"/>
    <w:rsid w:val="006E6906"/>
    <w:rsid w:val="006E73CA"/>
    <w:rsid w:val="006F0EF9"/>
    <w:rsid w:val="006F23F5"/>
    <w:rsid w:val="006F47C0"/>
    <w:rsid w:val="006F659E"/>
    <w:rsid w:val="006F66B8"/>
    <w:rsid w:val="006F67CC"/>
    <w:rsid w:val="006F6E0D"/>
    <w:rsid w:val="006F6E8D"/>
    <w:rsid w:val="006F7244"/>
    <w:rsid w:val="006F7268"/>
    <w:rsid w:val="006F7F5A"/>
    <w:rsid w:val="007019BC"/>
    <w:rsid w:val="00702289"/>
    <w:rsid w:val="00702464"/>
    <w:rsid w:val="00702F2E"/>
    <w:rsid w:val="00703148"/>
    <w:rsid w:val="007032E4"/>
    <w:rsid w:val="0070396A"/>
    <w:rsid w:val="0070736C"/>
    <w:rsid w:val="00710961"/>
    <w:rsid w:val="00711F21"/>
    <w:rsid w:val="00712644"/>
    <w:rsid w:val="007128B4"/>
    <w:rsid w:val="00713BAF"/>
    <w:rsid w:val="00714FB5"/>
    <w:rsid w:val="007152E5"/>
    <w:rsid w:val="007227BB"/>
    <w:rsid w:val="00724BB4"/>
    <w:rsid w:val="00726EFF"/>
    <w:rsid w:val="007276A3"/>
    <w:rsid w:val="0073051B"/>
    <w:rsid w:val="00730C11"/>
    <w:rsid w:val="00730DAF"/>
    <w:rsid w:val="00732A41"/>
    <w:rsid w:val="00732FF8"/>
    <w:rsid w:val="007347A7"/>
    <w:rsid w:val="00736B09"/>
    <w:rsid w:val="00737229"/>
    <w:rsid w:val="007413B2"/>
    <w:rsid w:val="00742CA8"/>
    <w:rsid w:val="00745341"/>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4E07"/>
    <w:rsid w:val="00765E26"/>
    <w:rsid w:val="007665A7"/>
    <w:rsid w:val="0076680C"/>
    <w:rsid w:val="00766A67"/>
    <w:rsid w:val="00766EE2"/>
    <w:rsid w:val="007679AF"/>
    <w:rsid w:val="007702FE"/>
    <w:rsid w:val="00770EB3"/>
    <w:rsid w:val="00771BCF"/>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57AF"/>
    <w:rsid w:val="00785E31"/>
    <w:rsid w:val="007860A0"/>
    <w:rsid w:val="0078756F"/>
    <w:rsid w:val="007878BE"/>
    <w:rsid w:val="00793443"/>
    <w:rsid w:val="007937B8"/>
    <w:rsid w:val="00793D1E"/>
    <w:rsid w:val="00794FEF"/>
    <w:rsid w:val="0079550D"/>
    <w:rsid w:val="00796D44"/>
    <w:rsid w:val="007A0FBC"/>
    <w:rsid w:val="007A14E9"/>
    <w:rsid w:val="007A1DF6"/>
    <w:rsid w:val="007A1FBF"/>
    <w:rsid w:val="007A3100"/>
    <w:rsid w:val="007A38FD"/>
    <w:rsid w:val="007A3CCB"/>
    <w:rsid w:val="007A5996"/>
    <w:rsid w:val="007A6B00"/>
    <w:rsid w:val="007A7685"/>
    <w:rsid w:val="007B168F"/>
    <w:rsid w:val="007B2A14"/>
    <w:rsid w:val="007B32CB"/>
    <w:rsid w:val="007B3ADF"/>
    <w:rsid w:val="007B4867"/>
    <w:rsid w:val="007B7276"/>
    <w:rsid w:val="007C2017"/>
    <w:rsid w:val="007C20E0"/>
    <w:rsid w:val="007C2AC3"/>
    <w:rsid w:val="007C3199"/>
    <w:rsid w:val="007C342E"/>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504E"/>
    <w:rsid w:val="007E64F1"/>
    <w:rsid w:val="007E717C"/>
    <w:rsid w:val="007F1306"/>
    <w:rsid w:val="007F14E5"/>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1E8F"/>
    <w:rsid w:val="00842F25"/>
    <w:rsid w:val="008440E6"/>
    <w:rsid w:val="00844B2D"/>
    <w:rsid w:val="00844DF7"/>
    <w:rsid w:val="00846424"/>
    <w:rsid w:val="008464CA"/>
    <w:rsid w:val="00846973"/>
    <w:rsid w:val="0084755C"/>
    <w:rsid w:val="00847B87"/>
    <w:rsid w:val="00850503"/>
    <w:rsid w:val="0085057A"/>
    <w:rsid w:val="00851B71"/>
    <w:rsid w:val="00851E41"/>
    <w:rsid w:val="008523F4"/>
    <w:rsid w:val="0085270C"/>
    <w:rsid w:val="0085384F"/>
    <w:rsid w:val="00855DA6"/>
    <w:rsid w:val="00856500"/>
    <w:rsid w:val="00857372"/>
    <w:rsid w:val="00860595"/>
    <w:rsid w:val="008627B5"/>
    <w:rsid w:val="00864021"/>
    <w:rsid w:val="00866328"/>
    <w:rsid w:val="00867D08"/>
    <w:rsid w:val="00871487"/>
    <w:rsid w:val="00871579"/>
    <w:rsid w:val="00872F72"/>
    <w:rsid w:val="00873FA2"/>
    <w:rsid w:val="00875345"/>
    <w:rsid w:val="00876367"/>
    <w:rsid w:val="0087643E"/>
    <w:rsid w:val="00876523"/>
    <w:rsid w:val="00876D44"/>
    <w:rsid w:val="008771E8"/>
    <w:rsid w:val="008772B7"/>
    <w:rsid w:val="008803AF"/>
    <w:rsid w:val="008807F8"/>
    <w:rsid w:val="00881D94"/>
    <w:rsid w:val="00882355"/>
    <w:rsid w:val="00882C19"/>
    <w:rsid w:val="00883B32"/>
    <w:rsid w:val="00883E72"/>
    <w:rsid w:val="00884083"/>
    <w:rsid w:val="00884AFE"/>
    <w:rsid w:val="0088582F"/>
    <w:rsid w:val="0088771D"/>
    <w:rsid w:val="00890B00"/>
    <w:rsid w:val="008920C7"/>
    <w:rsid w:val="0089599A"/>
    <w:rsid w:val="008960F2"/>
    <w:rsid w:val="008974F3"/>
    <w:rsid w:val="008A1947"/>
    <w:rsid w:val="008A2DCE"/>
    <w:rsid w:val="008A599D"/>
    <w:rsid w:val="008A63C2"/>
    <w:rsid w:val="008A71D0"/>
    <w:rsid w:val="008B103E"/>
    <w:rsid w:val="008B2795"/>
    <w:rsid w:val="008B2C7A"/>
    <w:rsid w:val="008B328E"/>
    <w:rsid w:val="008B3371"/>
    <w:rsid w:val="008B4000"/>
    <w:rsid w:val="008B50F5"/>
    <w:rsid w:val="008B5124"/>
    <w:rsid w:val="008B6315"/>
    <w:rsid w:val="008B68E0"/>
    <w:rsid w:val="008B7295"/>
    <w:rsid w:val="008B7CE8"/>
    <w:rsid w:val="008C0134"/>
    <w:rsid w:val="008C12E3"/>
    <w:rsid w:val="008C178C"/>
    <w:rsid w:val="008C6175"/>
    <w:rsid w:val="008C67C5"/>
    <w:rsid w:val="008D0067"/>
    <w:rsid w:val="008D0C39"/>
    <w:rsid w:val="008D1602"/>
    <w:rsid w:val="008D1BF2"/>
    <w:rsid w:val="008D3CBF"/>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310D"/>
    <w:rsid w:val="009057BF"/>
    <w:rsid w:val="009067C3"/>
    <w:rsid w:val="00906F23"/>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07B6"/>
    <w:rsid w:val="0094113B"/>
    <w:rsid w:val="0094262B"/>
    <w:rsid w:val="00942E16"/>
    <w:rsid w:val="00943970"/>
    <w:rsid w:val="00943AC3"/>
    <w:rsid w:val="00943F2F"/>
    <w:rsid w:val="009469F0"/>
    <w:rsid w:val="00946F3C"/>
    <w:rsid w:val="00946F4F"/>
    <w:rsid w:val="009470B5"/>
    <w:rsid w:val="00947E70"/>
    <w:rsid w:val="009508B4"/>
    <w:rsid w:val="00953A17"/>
    <w:rsid w:val="00955324"/>
    <w:rsid w:val="009557AB"/>
    <w:rsid w:val="009562D9"/>
    <w:rsid w:val="0095643A"/>
    <w:rsid w:val="00957302"/>
    <w:rsid w:val="00960334"/>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4422"/>
    <w:rsid w:val="0098566F"/>
    <w:rsid w:val="00986A7D"/>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7516"/>
    <w:rsid w:val="009A7984"/>
    <w:rsid w:val="009B3155"/>
    <w:rsid w:val="009B3738"/>
    <w:rsid w:val="009B3D6D"/>
    <w:rsid w:val="009B41C5"/>
    <w:rsid w:val="009B5D9F"/>
    <w:rsid w:val="009B64EB"/>
    <w:rsid w:val="009B7AF3"/>
    <w:rsid w:val="009C06EA"/>
    <w:rsid w:val="009C3458"/>
    <w:rsid w:val="009C579A"/>
    <w:rsid w:val="009C6F30"/>
    <w:rsid w:val="009D0565"/>
    <w:rsid w:val="009D11B5"/>
    <w:rsid w:val="009D1A31"/>
    <w:rsid w:val="009D264C"/>
    <w:rsid w:val="009D3D4D"/>
    <w:rsid w:val="009D58B1"/>
    <w:rsid w:val="009D7C8F"/>
    <w:rsid w:val="009E0B43"/>
    <w:rsid w:val="009E125F"/>
    <w:rsid w:val="009E1785"/>
    <w:rsid w:val="009E29BB"/>
    <w:rsid w:val="009E2BB4"/>
    <w:rsid w:val="009E33B7"/>
    <w:rsid w:val="009E4050"/>
    <w:rsid w:val="009E4951"/>
    <w:rsid w:val="009E59FB"/>
    <w:rsid w:val="009E7568"/>
    <w:rsid w:val="009F011D"/>
    <w:rsid w:val="009F02C6"/>
    <w:rsid w:val="009F1063"/>
    <w:rsid w:val="009F1B00"/>
    <w:rsid w:val="009F1F36"/>
    <w:rsid w:val="009F3F14"/>
    <w:rsid w:val="009F4BDD"/>
    <w:rsid w:val="009F5217"/>
    <w:rsid w:val="009F5EC4"/>
    <w:rsid w:val="009F6550"/>
    <w:rsid w:val="009F7513"/>
    <w:rsid w:val="00A00886"/>
    <w:rsid w:val="00A00F45"/>
    <w:rsid w:val="00A01856"/>
    <w:rsid w:val="00A02D13"/>
    <w:rsid w:val="00A03D1A"/>
    <w:rsid w:val="00A0491C"/>
    <w:rsid w:val="00A07BFC"/>
    <w:rsid w:val="00A1115E"/>
    <w:rsid w:val="00A11EE4"/>
    <w:rsid w:val="00A12160"/>
    <w:rsid w:val="00A1222E"/>
    <w:rsid w:val="00A12F7B"/>
    <w:rsid w:val="00A13C14"/>
    <w:rsid w:val="00A14769"/>
    <w:rsid w:val="00A1508E"/>
    <w:rsid w:val="00A15A2C"/>
    <w:rsid w:val="00A16293"/>
    <w:rsid w:val="00A1647A"/>
    <w:rsid w:val="00A168BE"/>
    <w:rsid w:val="00A17281"/>
    <w:rsid w:val="00A17A5D"/>
    <w:rsid w:val="00A20081"/>
    <w:rsid w:val="00A21D5F"/>
    <w:rsid w:val="00A229E6"/>
    <w:rsid w:val="00A22B71"/>
    <w:rsid w:val="00A2320C"/>
    <w:rsid w:val="00A23612"/>
    <w:rsid w:val="00A25311"/>
    <w:rsid w:val="00A2666D"/>
    <w:rsid w:val="00A277B7"/>
    <w:rsid w:val="00A27ABA"/>
    <w:rsid w:val="00A3025B"/>
    <w:rsid w:val="00A30468"/>
    <w:rsid w:val="00A30526"/>
    <w:rsid w:val="00A307C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623A"/>
    <w:rsid w:val="00A47272"/>
    <w:rsid w:val="00A4739B"/>
    <w:rsid w:val="00A47B3E"/>
    <w:rsid w:val="00A47BAE"/>
    <w:rsid w:val="00A47D27"/>
    <w:rsid w:val="00A50075"/>
    <w:rsid w:val="00A502E8"/>
    <w:rsid w:val="00A506DE"/>
    <w:rsid w:val="00A52136"/>
    <w:rsid w:val="00A52C73"/>
    <w:rsid w:val="00A53021"/>
    <w:rsid w:val="00A5371A"/>
    <w:rsid w:val="00A53C07"/>
    <w:rsid w:val="00A53EB4"/>
    <w:rsid w:val="00A53FF9"/>
    <w:rsid w:val="00A540E2"/>
    <w:rsid w:val="00A546AC"/>
    <w:rsid w:val="00A556FA"/>
    <w:rsid w:val="00A5689E"/>
    <w:rsid w:val="00A56920"/>
    <w:rsid w:val="00A57D67"/>
    <w:rsid w:val="00A61412"/>
    <w:rsid w:val="00A61477"/>
    <w:rsid w:val="00A61707"/>
    <w:rsid w:val="00A62454"/>
    <w:rsid w:val="00A639A7"/>
    <w:rsid w:val="00A639F5"/>
    <w:rsid w:val="00A64B92"/>
    <w:rsid w:val="00A669DB"/>
    <w:rsid w:val="00A67E9A"/>
    <w:rsid w:val="00A709F2"/>
    <w:rsid w:val="00A70CE5"/>
    <w:rsid w:val="00A713EF"/>
    <w:rsid w:val="00A72F9B"/>
    <w:rsid w:val="00A738BD"/>
    <w:rsid w:val="00A744D5"/>
    <w:rsid w:val="00A74963"/>
    <w:rsid w:val="00A7534A"/>
    <w:rsid w:val="00A755D0"/>
    <w:rsid w:val="00A7621B"/>
    <w:rsid w:val="00A76D98"/>
    <w:rsid w:val="00A76F73"/>
    <w:rsid w:val="00A77491"/>
    <w:rsid w:val="00A776CA"/>
    <w:rsid w:val="00A77841"/>
    <w:rsid w:val="00A77D38"/>
    <w:rsid w:val="00A80C3C"/>
    <w:rsid w:val="00A843B9"/>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593F"/>
    <w:rsid w:val="00AA7CC2"/>
    <w:rsid w:val="00AB0211"/>
    <w:rsid w:val="00AB1B87"/>
    <w:rsid w:val="00AB25CF"/>
    <w:rsid w:val="00AB4C3F"/>
    <w:rsid w:val="00AB4FF6"/>
    <w:rsid w:val="00AB59F7"/>
    <w:rsid w:val="00AB7B3C"/>
    <w:rsid w:val="00AC0916"/>
    <w:rsid w:val="00AC0F7E"/>
    <w:rsid w:val="00AC3205"/>
    <w:rsid w:val="00AC3A6C"/>
    <w:rsid w:val="00AC3DC8"/>
    <w:rsid w:val="00AC40D7"/>
    <w:rsid w:val="00AC4FA1"/>
    <w:rsid w:val="00AC7262"/>
    <w:rsid w:val="00AD1E76"/>
    <w:rsid w:val="00AD2B21"/>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4006"/>
    <w:rsid w:val="00AF5FEB"/>
    <w:rsid w:val="00AF6E09"/>
    <w:rsid w:val="00AF7FBF"/>
    <w:rsid w:val="00B014A0"/>
    <w:rsid w:val="00B01964"/>
    <w:rsid w:val="00B0204C"/>
    <w:rsid w:val="00B02720"/>
    <w:rsid w:val="00B054E0"/>
    <w:rsid w:val="00B06F5F"/>
    <w:rsid w:val="00B10658"/>
    <w:rsid w:val="00B1178F"/>
    <w:rsid w:val="00B1270F"/>
    <w:rsid w:val="00B13940"/>
    <w:rsid w:val="00B15634"/>
    <w:rsid w:val="00B16AE2"/>
    <w:rsid w:val="00B171FF"/>
    <w:rsid w:val="00B21D1E"/>
    <w:rsid w:val="00B22BDC"/>
    <w:rsid w:val="00B23B7E"/>
    <w:rsid w:val="00B23B85"/>
    <w:rsid w:val="00B253A3"/>
    <w:rsid w:val="00B27BF6"/>
    <w:rsid w:val="00B30BC2"/>
    <w:rsid w:val="00B32BC8"/>
    <w:rsid w:val="00B32C3B"/>
    <w:rsid w:val="00B33818"/>
    <w:rsid w:val="00B33947"/>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4114"/>
    <w:rsid w:val="00B56576"/>
    <w:rsid w:val="00B60BA8"/>
    <w:rsid w:val="00B6149C"/>
    <w:rsid w:val="00B62ACB"/>
    <w:rsid w:val="00B62DDA"/>
    <w:rsid w:val="00B633DF"/>
    <w:rsid w:val="00B6448C"/>
    <w:rsid w:val="00B655D2"/>
    <w:rsid w:val="00B65F97"/>
    <w:rsid w:val="00B66938"/>
    <w:rsid w:val="00B72986"/>
    <w:rsid w:val="00B7614C"/>
    <w:rsid w:val="00B769DA"/>
    <w:rsid w:val="00B819B7"/>
    <w:rsid w:val="00B81D09"/>
    <w:rsid w:val="00B82325"/>
    <w:rsid w:val="00B828D2"/>
    <w:rsid w:val="00B839F8"/>
    <w:rsid w:val="00B84371"/>
    <w:rsid w:val="00B84375"/>
    <w:rsid w:val="00B85D5F"/>
    <w:rsid w:val="00B864C0"/>
    <w:rsid w:val="00B90342"/>
    <w:rsid w:val="00B95574"/>
    <w:rsid w:val="00B95DA5"/>
    <w:rsid w:val="00B9764F"/>
    <w:rsid w:val="00B97E45"/>
    <w:rsid w:val="00BA0632"/>
    <w:rsid w:val="00BA262B"/>
    <w:rsid w:val="00BA26FD"/>
    <w:rsid w:val="00BA450C"/>
    <w:rsid w:val="00BA60CE"/>
    <w:rsid w:val="00BA682A"/>
    <w:rsid w:val="00BA78A5"/>
    <w:rsid w:val="00BA7C46"/>
    <w:rsid w:val="00BB0E0E"/>
    <w:rsid w:val="00BB1D71"/>
    <w:rsid w:val="00BB289F"/>
    <w:rsid w:val="00BB46D8"/>
    <w:rsid w:val="00BB4829"/>
    <w:rsid w:val="00BB52C1"/>
    <w:rsid w:val="00BB5D8A"/>
    <w:rsid w:val="00BB6BA4"/>
    <w:rsid w:val="00BB7BBA"/>
    <w:rsid w:val="00BC09E0"/>
    <w:rsid w:val="00BC1493"/>
    <w:rsid w:val="00BC19CF"/>
    <w:rsid w:val="00BC4122"/>
    <w:rsid w:val="00BC66DA"/>
    <w:rsid w:val="00BC7365"/>
    <w:rsid w:val="00BC7963"/>
    <w:rsid w:val="00BD03F7"/>
    <w:rsid w:val="00BD336C"/>
    <w:rsid w:val="00BD5CA6"/>
    <w:rsid w:val="00BD6215"/>
    <w:rsid w:val="00BD779A"/>
    <w:rsid w:val="00BE1900"/>
    <w:rsid w:val="00BE205C"/>
    <w:rsid w:val="00BE281B"/>
    <w:rsid w:val="00BE2FC4"/>
    <w:rsid w:val="00BE4229"/>
    <w:rsid w:val="00BE5C51"/>
    <w:rsid w:val="00BE66C9"/>
    <w:rsid w:val="00BE6FA0"/>
    <w:rsid w:val="00BE7629"/>
    <w:rsid w:val="00BF096C"/>
    <w:rsid w:val="00BF0C8E"/>
    <w:rsid w:val="00BF0DC2"/>
    <w:rsid w:val="00BF2F88"/>
    <w:rsid w:val="00BF315F"/>
    <w:rsid w:val="00BF4CBF"/>
    <w:rsid w:val="00BF6739"/>
    <w:rsid w:val="00BF6B6E"/>
    <w:rsid w:val="00C009EE"/>
    <w:rsid w:val="00C01240"/>
    <w:rsid w:val="00C01267"/>
    <w:rsid w:val="00C01F9F"/>
    <w:rsid w:val="00C03027"/>
    <w:rsid w:val="00C04122"/>
    <w:rsid w:val="00C05EB1"/>
    <w:rsid w:val="00C05FCF"/>
    <w:rsid w:val="00C06DC6"/>
    <w:rsid w:val="00C103D3"/>
    <w:rsid w:val="00C107C6"/>
    <w:rsid w:val="00C1123A"/>
    <w:rsid w:val="00C12529"/>
    <w:rsid w:val="00C12DBB"/>
    <w:rsid w:val="00C13C2E"/>
    <w:rsid w:val="00C1435A"/>
    <w:rsid w:val="00C203E1"/>
    <w:rsid w:val="00C20556"/>
    <w:rsid w:val="00C20733"/>
    <w:rsid w:val="00C20D43"/>
    <w:rsid w:val="00C2143C"/>
    <w:rsid w:val="00C2207E"/>
    <w:rsid w:val="00C2337B"/>
    <w:rsid w:val="00C23BA7"/>
    <w:rsid w:val="00C24D61"/>
    <w:rsid w:val="00C26AE7"/>
    <w:rsid w:val="00C26CCC"/>
    <w:rsid w:val="00C26D9C"/>
    <w:rsid w:val="00C27DC1"/>
    <w:rsid w:val="00C30378"/>
    <w:rsid w:val="00C305F7"/>
    <w:rsid w:val="00C310A0"/>
    <w:rsid w:val="00C328B6"/>
    <w:rsid w:val="00C34F41"/>
    <w:rsid w:val="00C36FD5"/>
    <w:rsid w:val="00C37129"/>
    <w:rsid w:val="00C37314"/>
    <w:rsid w:val="00C410EC"/>
    <w:rsid w:val="00C41E5D"/>
    <w:rsid w:val="00C437D3"/>
    <w:rsid w:val="00C43911"/>
    <w:rsid w:val="00C45C46"/>
    <w:rsid w:val="00C479DD"/>
    <w:rsid w:val="00C47BEC"/>
    <w:rsid w:val="00C47E8E"/>
    <w:rsid w:val="00C51678"/>
    <w:rsid w:val="00C51746"/>
    <w:rsid w:val="00C51BE7"/>
    <w:rsid w:val="00C54040"/>
    <w:rsid w:val="00C542FD"/>
    <w:rsid w:val="00C5571C"/>
    <w:rsid w:val="00C56A0E"/>
    <w:rsid w:val="00C56A37"/>
    <w:rsid w:val="00C60081"/>
    <w:rsid w:val="00C60517"/>
    <w:rsid w:val="00C6195C"/>
    <w:rsid w:val="00C624AE"/>
    <w:rsid w:val="00C62AD1"/>
    <w:rsid w:val="00C63F89"/>
    <w:rsid w:val="00C6477C"/>
    <w:rsid w:val="00C64822"/>
    <w:rsid w:val="00C67D75"/>
    <w:rsid w:val="00C701D9"/>
    <w:rsid w:val="00C7520E"/>
    <w:rsid w:val="00C75417"/>
    <w:rsid w:val="00C7626C"/>
    <w:rsid w:val="00C76D8F"/>
    <w:rsid w:val="00C8024E"/>
    <w:rsid w:val="00C8103C"/>
    <w:rsid w:val="00C812B9"/>
    <w:rsid w:val="00C8133E"/>
    <w:rsid w:val="00C814B0"/>
    <w:rsid w:val="00C81B8B"/>
    <w:rsid w:val="00C83D65"/>
    <w:rsid w:val="00C84E3A"/>
    <w:rsid w:val="00C850C8"/>
    <w:rsid w:val="00C859CE"/>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6C78"/>
    <w:rsid w:val="00CA7215"/>
    <w:rsid w:val="00CA7EEC"/>
    <w:rsid w:val="00CB0CD6"/>
    <w:rsid w:val="00CB12B7"/>
    <w:rsid w:val="00CB237E"/>
    <w:rsid w:val="00CB3FF4"/>
    <w:rsid w:val="00CB63CC"/>
    <w:rsid w:val="00CB6D43"/>
    <w:rsid w:val="00CB76AA"/>
    <w:rsid w:val="00CB7C78"/>
    <w:rsid w:val="00CC06EA"/>
    <w:rsid w:val="00CC0DCB"/>
    <w:rsid w:val="00CC1067"/>
    <w:rsid w:val="00CC10DA"/>
    <w:rsid w:val="00CC1188"/>
    <w:rsid w:val="00CC137C"/>
    <w:rsid w:val="00CC1805"/>
    <w:rsid w:val="00CC27F4"/>
    <w:rsid w:val="00CC2A5A"/>
    <w:rsid w:val="00CC2AAF"/>
    <w:rsid w:val="00CC424A"/>
    <w:rsid w:val="00CC493B"/>
    <w:rsid w:val="00CC4C17"/>
    <w:rsid w:val="00CC5CBE"/>
    <w:rsid w:val="00CC6548"/>
    <w:rsid w:val="00CC68D2"/>
    <w:rsid w:val="00CC7816"/>
    <w:rsid w:val="00CC7B04"/>
    <w:rsid w:val="00CC7FDA"/>
    <w:rsid w:val="00CD0ABC"/>
    <w:rsid w:val="00CD14E5"/>
    <w:rsid w:val="00CD3DF6"/>
    <w:rsid w:val="00CD4F4E"/>
    <w:rsid w:val="00CD5226"/>
    <w:rsid w:val="00CD5523"/>
    <w:rsid w:val="00CD7272"/>
    <w:rsid w:val="00CE002F"/>
    <w:rsid w:val="00CE0C46"/>
    <w:rsid w:val="00CE16B9"/>
    <w:rsid w:val="00CE1B22"/>
    <w:rsid w:val="00CE30B8"/>
    <w:rsid w:val="00CE38F1"/>
    <w:rsid w:val="00CE392B"/>
    <w:rsid w:val="00CE486D"/>
    <w:rsid w:val="00CE7176"/>
    <w:rsid w:val="00CE724F"/>
    <w:rsid w:val="00CE73F4"/>
    <w:rsid w:val="00CE7F85"/>
    <w:rsid w:val="00CF1832"/>
    <w:rsid w:val="00CF1AF6"/>
    <w:rsid w:val="00CF2B53"/>
    <w:rsid w:val="00CF335F"/>
    <w:rsid w:val="00CF569B"/>
    <w:rsid w:val="00CF60F4"/>
    <w:rsid w:val="00CF6104"/>
    <w:rsid w:val="00CF63DC"/>
    <w:rsid w:val="00CF78E7"/>
    <w:rsid w:val="00D00129"/>
    <w:rsid w:val="00D00A5A"/>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2006B"/>
    <w:rsid w:val="00D2324D"/>
    <w:rsid w:val="00D23B38"/>
    <w:rsid w:val="00D25760"/>
    <w:rsid w:val="00D25A4D"/>
    <w:rsid w:val="00D3081D"/>
    <w:rsid w:val="00D32575"/>
    <w:rsid w:val="00D335D7"/>
    <w:rsid w:val="00D35104"/>
    <w:rsid w:val="00D36393"/>
    <w:rsid w:val="00D4191E"/>
    <w:rsid w:val="00D42C9A"/>
    <w:rsid w:val="00D43293"/>
    <w:rsid w:val="00D43A2F"/>
    <w:rsid w:val="00D43DCA"/>
    <w:rsid w:val="00D4659E"/>
    <w:rsid w:val="00D501A1"/>
    <w:rsid w:val="00D50438"/>
    <w:rsid w:val="00D51526"/>
    <w:rsid w:val="00D558BE"/>
    <w:rsid w:val="00D573EC"/>
    <w:rsid w:val="00D57AA8"/>
    <w:rsid w:val="00D60906"/>
    <w:rsid w:val="00D61060"/>
    <w:rsid w:val="00D6122A"/>
    <w:rsid w:val="00D62287"/>
    <w:rsid w:val="00D6537B"/>
    <w:rsid w:val="00D6559E"/>
    <w:rsid w:val="00D65B15"/>
    <w:rsid w:val="00D65D1D"/>
    <w:rsid w:val="00D65EF7"/>
    <w:rsid w:val="00D6680F"/>
    <w:rsid w:val="00D674E3"/>
    <w:rsid w:val="00D67D1C"/>
    <w:rsid w:val="00D719B8"/>
    <w:rsid w:val="00D72A1B"/>
    <w:rsid w:val="00D75477"/>
    <w:rsid w:val="00D760BC"/>
    <w:rsid w:val="00D76A0F"/>
    <w:rsid w:val="00D770D5"/>
    <w:rsid w:val="00D776E6"/>
    <w:rsid w:val="00D779E0"/>
    <w:rsid w:val="00D77F96"/>
    <w:rsid w:val="00D80504"/>
    <w:rsid w:val="00D81A7D"/>
    <w:rsid w:val="00D81F87"/>
    <w:rsid w:val="00D82491"/>
    <w:rsid w:val="00D82554"/>
    <w:rsid w:val="00D82D6D"/>
    <w:rsid w:val="00D83842"/>
    <w:rsid w:val="00D85167"/>
    <w:rsid w:val="00D861E9"/>
    <w:rsid w:val="00D86ADD"/>
    <w:rsid w:val="00D87559"/>
    <w:rsid w:val="00D9015C"/>
    <w:rsid w:val="00D901FF"/>
    <w:rsid w:val="00D91B8D"/>
    <w:rsid w:val="00D9339A"/>
    <w:rsid w:val="00D933F4"/>
    <w:rsid w:val="00D94604"/>
    <w:rsid w:val="00D95374"/>
    <w:rsid w:val="00D96458"/>
    <w:rsid w:val="00D96C72"/>
    <w:rsid w:val="00DA0013"/>
    <w:rsid w:val="00DA1BD8"/>
    <w:rsid w:val="00DA24FD"/>
    <w:rsid w:val="00DA2A23"/>
    <w:rsid w:val="00DA2BA8"/>
    <w:rsid w:val="00DA3ADC"/>
    <w:rsid w:val="00DA41CE"/>
    <w:rsid w:val="00DA5ED4"/>
    <w:rsid w:val="00DA6422"/>
    <w:rsid w:val="00DA6675"/>
    <w:rsid w:val="00DA6BDE"/>
    <w:rsid w:val="00DA756D"/>
    <w:rsid w:val="00DB0091"/>
    <w:rsid w:val="00DB0951"/>
    <w:rsid w:val="00DB1EC8"/>
    <w:rsid w:val="00DB354F"/>
    <w:rsid w:val="00DB37E3"/>
    <w:rsid w:val="00DB4C76"/>
    <w:rsid w:val="00DC0856"/>
    <w:rsid w:val="00DC0D15"/>
    <w:rsid w:val="00DC117D"/>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2277"/>
    <w:rsid w:val="00DE32A9"/>
    <w:rsid w:val="00DE332E"/>
    <w:rsid w:val="00DE518D"/>
    <w:rsid w:val="00DE69BC"/>
    <w:rsid w:val="00DE7164"/>
    <w:rsid w:val="00DE72DD"/>
    <w:rsid w:val="00DF06FC"/>
    <w:rsid w:val="00DF076B"/>
    <w:rsid w:val="00DF14C0"/>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67E53"/>
    <w:rsid w:val="00E712AF"/>
    <w:rsid w:val="00E716B8"/>
    <w:rsid w:val="00E721FF"/>
    <w:rsid w:val="00E746E3"/>
    <w:rsid w:val="00E74BE2"/>
    <w:rsid w:val="00E75A4B"/>
    <w:rsid w:val="00E7634E"/>
    <w:rsid w:val="00E81132"/>
    <w:rsid w:val="00E81751"/>
    <w:rsid w:val="00E83EC0"/>
    <w:rsid w:val="00E861CA"/>
    <w:rsid w:val="00E878A0"/>
    <w:rsid w:val="00E90734"/>
    <w:rsid w:val="00E91950"/>
    <w:rsid w:val="00E921CF"/>
    <w:rsid w:val="00E922B6"/>
    <w:rsid w:val="00E928FF"/>
    <w:rsid w:val="00E944FE"/>
    <w:rsid w:val="00E946F7"/>
    <w:rsid w:val="00E94C24"/>
    <w:rsid w:val="00E95792"/>
    <w:rsid w:val="00E97E68"/>
    <w:rsid w:val="00EA0BF2"/>
    <w:rsid w:val="00EA1BCC"/>
    <w:rsid w:val="00EA407E"/>
    <w:rsid w:val="00EA42B9"/>
    <w:rsid w:val="00EA454D"/>
    <w:rsid w:val="00EA4A7F"/>
    <w:rsid w:val="00EA5B96"/>
    <w:rsid w:val="00EB0470"/>
    <w:rsid w:val="00EB05AD"/>
    <w:rsid w:val="00EB0D2C"/>
    <w:rsid w:val="00EB2BE4"/>
    <w:rsid w:val="00EB3ED7"/>
    <w:rsid w:val="00EB459D"/>
    <w:rsid w:val="00EB70C6"/>
    <w:rsid w:val="00EB7F6F"/>
    <w:rsid w:val="00EC05CF"/>
    <w:rsid w:val="00EC10C2"/>
    <w:rsid w:val="00EC1247"/>
    <w:rsid w:val="00EC226B"/>
    <w:rsid w:val="00EC27AF"/>
    <w:rsid w:val="00EC3606"/>
    <w:rsid w:val="00EC3E48"/>
    <w:rsid w:val="00EC3F6A"/>
    <w:rsid w:val="00EC4363"/>
    <w:rsid w:val="00EC66C5"/>
    <w:rsid w:val="00EC6F1E"/>
    <w:rsid w:val="00ED2809"/>
    <w:rsid w:val="00ED4F23"/>
    <w:rsid w:val="00ED5A59"/>
    <w:rsid w:val="00ED71BA"/>
    <w:rsid w:val="00EE02D2"/>
    <w:rsid w:val="00EE0662"/>
    <w:rsid w:val="00EE111C"/>
    <w:rsid w:val="00EE2F6A"/>
    <w:rsid w:val="00EE34C7"/>
    <w:rsid w:val="00EE58C1"/>
    <w:rsid w:val="00EE592E"/>
    <w:rsid w:val="00EE6407"/>
    <w:rsid w:val="00EE66FA"/>
    <w:rsid w:val="00EF03B8"/>
    <w:rsid w:val="00EF06F3"/>
    <w:rsid w:val="00EF0C39"/>
    <w:rsid w:val="00EF1A77"/>
    <w:rsid w:val="00EF1AD1"/>
    <w:rsid w:val="00EF2868"/>
    <w:rsid w:val="00EF35C8"/>
    <w:rsid w:val="00EF4BD4"/>
    <w:rsid w:val="00EF4CD8"/>
    <w:rsid w:val="00EF5686"/>
    <w:rsid w:val="00EF599E"/>
    <w:rsid w:val="00EF7F4B"/>
    <w:rsid w:val="00F0028E"/>
    <w:rsid w:val="00F00C13"/>
    <w:rsid w:val="00F00DE9"/>
    <w:rsid w:val="00F02C73"/>
    <w:rsid w:val="00F0444D"/>
    <w:rsid w:val="00F048C7"/>
    <w:rsid w:val="00F068B9"/>
    <w:rsid w:val="00F070CE"/>
    <w:rsid w:val="00F07C46"/>
    <w:rsid w:val="00F100AA"/>
    <w:rsid w:val="00F1167E"/>
    <w:rsid w:val="00F11ED7"/>
    <w:rsid w:val="00F13E10"/>
    <w:rsid w:val="00F14B50"/>
    <w:rsid w:val="00F15468"/>
    <w:rsid w:val="00F15471"/>
    <w:rsid w:val="00F1645F"/>
    <w:rsid w:val="00F1684D"/>
    <w:rsid w:val="00F174A2"/>
    <w:rsid w:val="00F17846"/>
    <w:rsid w:val="00F17923"/>
    <w:rsid w:val="00F205DB"/>
    <w:rsid w:val="00F231F4"/>
    <w:rsid w:val="00F24627"/>
    <w:rsid w:val="00F2590C"/>
    <w:rsid w:val="00F26188"/>
    <w:rsid w:val="00F31150"/>
    <w:rsid w:val="00F32795"/>
    <w:rsid w:val="00F33695"/>
    <w:rsid w:val="00F3417E"/>
    <w:rsid w:val="00F34686"/>
    <w:rsid w:val="00F35283"/>
    <w:rsid w:val="00F362D9"/>
    <w:rsid w:val="00F36822"/>
    <w:rsid w:val="00F4035C"/>
    <w:rsid w:val="00F43450"/>
    <w:rsid w:val="00F43CC6"/>
    <w:rsid w:val="00F4742B"/>
    <w:rsid w:val="00F477FE"/>
    <w:rsid w:val="00F51B9F"/>
    <w:rsid w:val="00F51BEB"/>
    <w:rsid w:val="00F51CBB"/>
    <w:rsid w:val="00F51EF6"/>
    <w:rsid w:val="00F520A9"/>
    <w:rsid w:val="00F5283A"/>
    <w:rsid w:val="00F52CFA"/>
    <w:rsid w:val="00F53D8B"/>
    <w:rsid w:val="00F551F0"/>
    <w:rsid w:val="00F5523B"/>
    <w:rsid w:val="00F55252"/>
    <w:rsid w:val="00F55D43"/>
    <w:rsid w:val="00F56941"/>
    <w:rsid w:val="00F573D7"/>
    <w:rsid w:val="00F61CC2"/>
    <w:rsid w:val="00F62108"/>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0995"/>
    <w:rsid w:val="00F814E6"/>
    <w:rsid w:val="00F83648"/>
    <w:rsid w:val="00F8457D"/>
    <w:rsid w:val="00F9104D"/>
    <w:rsid w:val="00F919A6"/>
    <w:rsid w:val="00F922C8"/>
    <w:rsid w:val="00F928E9"/>
    <w:rsid w:val="00F94A3B"/>
    <w:rsid w:val="00F96294"/>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2691"/>
    <w:rsid w:val="00FC3CFB"/>
    <w:rsid w:val="00FC4CF8"/>
    <w:rsid w:val="00FC5EDC"/>
    <w:rsid w:val="00FD0071"/>
    <w:rsid w:val="00FD2BB1"/>
    <w:rsid w:val="00FD3F81"/>
    <w:rsid w:val="00FD4FCE"/>
    <w:rsid w:val="00FD537A"/>
    <w:rsid w:val="00FE01E1"/>
    <w:rsid w:val="00FE05DC"/>
    <w:rsid w:val="00FE189C"/>
    <w:rsid w:val="00FE1B69"/>
    <w:rsid w:val="00FE3469"/>
    <w:rsid w:val="00FE4806"/>
    <w:rsid w:val="00FE50D8"/>
    <w:rsid w:val="00FE5420"/>
    <w:rsid w:val="00FE7060"/>
    <w:rsid w:val="00FE7CBA"/>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BA60CE"/>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66F"/>
    <w:pPr>
      <w:ind w:left="720"/>
      <w:contextualSpacing/>
    </w:pPr>
  </w:style>
  <w:style w:type="paragraph" w:styleId="BodyText3">
    <w:name w:val="Body Text 3"/>
    <w:basedOn w:val="Normal"/>
    <w:link w:val="BodyText3Char"/>
    <w:semiHidden/>
    <w:unhideWhenUsed/>
    <w:rsid w:val="00C34F41"/>
    <w:pPr>
      <w:spacing w:after="120"/>
    </w:pPr>
    <w:rPr>
      <w:sz w:val="16"/>
      <w:szCs w:val="16"/>
    </w:rPr>
  </w:style>
  <w:style w:type="character" w:customStyle="1" w:styleId="BodyText3Char">
    <w:name w:val="Body Text 3 Char"/>
    <w:basedOn w:val="DefaultParagraphFont"/>
    <w:link w:val="BodyText3"/>
    <w:semiHidden/>
    <w:rsid w:val="00C34F4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21436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ac-accreditation.org/publications/gov-series/" TargetMode="Externa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2ED36-B837-45EB-A185-4C4F996A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27038</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2025-09-04T09:28:00Z</dcterms:created>
  <dcterms:modified xsi:type="dcterms:W3CDTF">2025-09-04T09:45:00Z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