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83D45" w14:textId="497D932B" w:rsidR="00A72F9B" w:rsidRDefault="00004315" w:rsidP="00CE16B9">
      <w:pPr>
        <w:tabs>
          <w:tab w:val="right" w:pos="9480"/>
        </w:tabs>
        <w:jc w:val="center"/>
        <w:rPr>
          <w:b/>
        </w:rPr>
      </w:pPr>
      <w:r>
        <w:rPr>
          <w:noProof/>
        </w:rPr>
        <w:drawing>
          <wp:inline distT="0" distB="0" distL="0" distR="0" wp14:anchorId="7183A1D3" wp14:editId="61E4073F">
            <wp:extent cx="2152650" cy="869936"/>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3878" cy="882556"/>
                    </a:xfrm>
                    <a:prstGeom prst="rect">
                      <a:avLst/>
                    </a:prstGeom>
                    <a:noFill/>
                  </pic:spPr>
                </pic:pic>
              </a:graphicData>
            </a:graphic>
          </wp:inline>
        </w:drawing>
      </w:r>
    </w:p>
    <w:p w14:paraId="4027E28A" w14:textId="77777777" w:rsidR="00CE16B9" w:rsidRDefault="00CE16B9" w:rsidP="00B95574">
      <w:pPr>
        <w:pStyle w:val="DocTitle"/>
        <w:rPr>
          <w:color w:val="365F91" w:themeColor="accent1" w:themeShade="BF"/>
        </w:rPr>
      </w:pPr>
    </w:p>
    <w:p w14:paraId="6DFE2545" w14:textId="57F663FB" w:rsidR="00153AEA" w:rsidRPr="00153AEA" w:rsidRDefault="00153AEA" w:rsidP="00153AEA">
      <w:pPr>
        <w:pStyle w:val="DocTitle"/>
        <w:rPr>
          <w:color w:val="365F91" w:themeColor="accent1" w:themeShade="BF"/>
        </w:rPr>
      </w:pPr>
      <w:r>
        <w:rPr>
          <w:color w:val="365F91" w:themeColor="accent1" w:themeShade="BF"/>
        </w:rPr>
        <w:t>Complaints and Appeals Process</w:t>
      </w:r>
    </w:p>
    <w:p w14:paraId="1E9548F9" w14:textId="77777777" w:rsidR="00B95574" w:rsidRDefault="00B95574" w:rsidP="00B95574">
      <w:pPr>
        <w:pStyle w:val="NormalSingle"/>
      </w:pPr>
    </w:p>
    <w:p w14:paraId="601D3BAB" w14:textId="77777777" w:rsidR="00B95574" w:rsidRDefault="00B95574" w:rsidP="00B95574">
      <w:pPr>
        <w:pStyle w:val="NormalSingle"/>
      </w:pPr>
    </w:p>
    <w:p w14:paraId="5C86E656" w14:textId="77777777" w:rsidR="00B95574" w:rsidRDefault="00B95574" w:rsidP="00B95574">
      <w:pPr>
        <w:pStyle w:val="NormalSingle"/>
      </w:pPr>
    </w:p>
    <w:p w14:paraId="3E3F5B91" w14:textId="77777777" w:rsidR="00B95574" w:rsidRDefault="00B95574" w:rsidP="00B95574">
      <w:pPr>
        <w:pStyle w:val="NormalSingle"/>
      </w:pPr>
    </w:p>
    <w:p w14:paraId="1FA899DA" w14:textId="0665559B" w:rsidR="00B95574" w:rsidRDefault="00B95574" w:rsidP="00B95574">
      <w:pPr>
        <w:pStyle w:val="NormalSingle"/>
      </w:pPr>
    </w:p>
    <w:p w14:paraId="2223014F" w14:textId="77777777" w:rsidR="00B95574" w:rsidRDefault="00B95574" w:rsidP="00B95574">
      <w:pPr>
        <w:pStyle w:val="NormalSingle"/>
      </w:pPr>
    </w:p>
    <w:p w14:paraId="33F6079F" w14:textId="77777777" w:rsidR="00B95574" w:rsidRDefault="00B95574" w:rsidP="00B95574">
      <w:pPr>
        <w:pStyle w:val="NormalSingle"/>
      </w:pPr>
    </w:p>
    <w:p w14:paraId="008F2307" w14:textId="77777777" w:rsidR="00B95574" w:rsidRDefault="00B95574" w:rsidP="00B95574">
      <w:pPr>
        <w:pStyle w:val="NormalSingle"/>
      </w:pPr>
    </w:p>
    <w:p w14:paraId="0E3F62DE" w14:textId="77777777" w:rsidR="00794FEF" w:rsidRDefault="00794FEF" w:rsidP="00B95574">
      <w:pPr>
        <w:pStyle w:val="NormalSingle"/>
      </w:pPr>
    </w:p>
    <w:p w14:paraId="120E6C4E" w14:textId="5EA8301C" w:rsidR="00794FEF" w:rsidRDefault="00794FEF" w:rsidP="00B95574">
      <w:pPr>
        <w:pStyle w:val="NormalSingle"/>
      </w:pPr>
    </w:p>
    <w:p w14:paraId="5F7F1EAF" w14:textId="70C7AD59" w:rsidR="007B4867" w:rsidRDefault="007B4867" w:rsidP="00B95574">
      <w:pPr>
        <w:pStyle w:val="NormalSingle"/>
      </w:pPr>
    </w:p>
    <w:p w14:paraId="37521709" w14:textId="6F3F82AA" w:rsidR="00CE16B9" w:rsidRDefault="00CE16B9" w:rsidP="00B95574">
      <w:pPr>
        <w:pStyle w:val="NormalSingle"/>
      </w:pPr>
    </w:p>
    <w:p w14:paraId="7284A50C" w14:textId="77777777" w:rsidR="00CE16B9" w:rsidRDefault="00CE16B9" w:rsidP="00B95574">
      <w:pPr>
        <w:pStyle w:val="NormalSingle"/>
      </w:pPr>
    </w:p>
    <w:p w14:paraId="2AC903E8" w14:textId="77777777" w:rsidR="007B4867" w:rsidRDefault="007B4867" w:rsidP="00B95574">
      <w:pPr>
        <w:pStyle w:val="NormalSingle"/>
      </w:pPr>
    </w:p>
    <w:p w14:paraId="7CA79712" w14:textId="77777777" w:rsidR="007B4867" w:rsidRDefault="007B4867" w:rsidP="00B95574">
      <w:pPr>
        <w:pStyle w:val="NormalSingle"/>
      </w:pPr>
    </w:p>
    <w:p w14:paraId="070EC723" w14:textId="53850592" w:rsidR="007B4867" w:rsidRDefault="007B4867" w:rsidP="00B95574">
      <w:pPr>
        <w:pStyle w:val="NormalSingle"/>
      </w:pPr>
    </w:p>
    <w:p w14:paraId="5CFA3BC4" w14:textId="77777777" w:rsidR="007B4867" w:rsidRDefault="007B4867" w:rsidP="00B95574">
      <w:pPr>
        <w:pStyle w:val="NormalSingle"/>
      </w:pPr>
    </w:p>
    <w:p w14:paraId="06D3B4EF" w14:textId="77777777" w:rsidR="00794FEF" w:rsidRDefault="00794FEF" w:rsidP="00B95574">
      <w:pPr>
        <w:pStyle w:val="NormalSingle"/>
      </w:pPr>
    </w:p>
    <w:p w14:paraId="02D0E96E" w14:textId="77777777" w:rsidR="00794FEF" w:rsidRDefault="00794FEF" w:rsidP="00B95574">
      <w:pPr>
        <w:pStyle w:val="NormalSingle"/>
      </w:pPr>
    </w:p>
    <w:p w14:paraId="2397C1B5" w14:textId="77777777" w:rsidR="00794FEF" w:rsidRDefault="00794FEF" w:rsidP="00B95574">
      <w:pPr>
        <w:pStyle w:val="NormalSingle"/>
      </w:pPr>
    </w:p>
    <w:p w14:paraId="0FEEFEB2" w14:textId="77777777" w:rsidR="00B95574" w:rsidRDefault="00B95574" w:rsidP="00B95574">
      <w:pPr>
        <w:pStyle w:val="NormalSingle"/>
      </w:pPr>
    </w:p>
    <w:p w14:paraId="5EADB726" w14:textId="77777777" w:rsidR="00B95574" w:rsidRDefault="00B95574" w:rsidP="00B95574">
      <w:pPr>
        <w:pStyle w:val="NormalSingle"/>
      </w:pPr>
    </w:p>
    <w:p w14:paraId="49580765" w14:textId="77777777" w:rsidR="00E106D8" w:rsidRDefault="00E106D8" w:rsidP="00B95574">
      <w:pPr>
        <w:pStyle w:val="NormalSingle"/>
      </w:pPr>
    </w:p>
    <w:p w14:paraId="51207852" w14:textId="77777777" w:rsidR="00E106D8" w:rsidRDefault="00E106D8" w:rsidP="00E106D8">
      <w:pPr>
        <w:pStyle w:val="NormalSingle"/>
        <w:tabs>
          <w:tab w:val="left" w:pos="2760"/>
        </w:tabs>
      </w:pPr>
      <w:r>
        <w:tab/>
      </w:r>
    </w:p>
    <w:p w14:paraId="65B4B854" w14:textId="77777777" w:rsidR="00E106D8" w:rsidRDefault="00E106D8" w:rsidP="00B95574">
      <w:pPr>
        <w:pStyle w:val="NormalSingle"/>
      </w:pPr>
    </w:p>
    <w:p w14:paraId="611066D9" w14:textId="77777777" w:rsidR="00E106D8" w:rsidRDefault="00E106D8" w:rsidP="00B95574">
      <w:pPr>
        <w:pStyle w:val="NormalSingle"/>
      </w:pPr>
    </w:p>
    <w:p w14:paraId="25DFE4D3" w14:textId="0AF3D2C4" w:rsidR="00B95574" w:rsidRPr="00E106D8" w:rsidRDefault="007D5F9D" w:rsidP="00B95574">
      <w:pPr>
        <w:rPr>
          <w:rFonts w:ascii="Arial" w:hAnsi="Arial" w:cs="Arial"/>
          <w:b/>
          <w:sz w:val="24"/>
          <w:szCs w:val="24"/>
        </w:rPr>
      </w:pPr>
      <w:r w:rsidRPr="00E106D8">
        <w:rPr>
          <w:rFonts w:ascii="Arial" w:hAnsi="Arial" w:cs="Arial"/>
          <w:b/>
          <w:sz w:val="24"/>
          <w:szCs w:val="24"/>
        </w:rPr>
        <w:t>Issue No.</w:t>
      </w:r>
      <w:r w:rsidR="00E106D8">
        <w:rPr>
          <w:rFonts w:ascii="Arial" w:hAnsi="Arial" w:cs="Arial"/>
          <w:b/>
          <w:sz w:val="24"/>
          <w:szCs w:val="24"/>
        </w:rPr>
        <w:tab/>
      </w:r>
      <w:r w:rsidR="00517E8D">
        <w:rPr>
          <w:rFonts w:ascii="Arial" w:hAnsi="Arial" w:cs="Arial"/>
          <w:b/>
          <w:sz w:val="24"/>
          <w:szCs w:val="24"/>
        </w:rPr>
        <w:tab/>
      </w:r>
      <w:r w:rsidR="007D00E9">
        <w:rPr>
          <w:rFonts w:ascii="Arial" w:hAnsi="Arial" w:cs="Arial"/>
          <w:b/>
          <w:sz w:val="24"/>
          <w:szCs w:val="24"/>
        </w:rPr>
        <w:t>2.</w:t>
      </w:r>
      <w:r w:rsidR="00CA69AF">
        <w:rPr>
          <w:rFonts w:ascii="Arial" w:hAnsi="Arial" w:cs="Arial"/>
          <w:b/>
          <w:sz w:val="24"/>
          <w:szCs w:val="24"/>
        </w:rPr>
        <w:t>2</w:t>
      </w:r>
    </w:p>
    <w:p w14:paraId="350BF482" w14:textId="6CA54240" w:rsidR="008B68E0" w:rsidRDefault="008B68E0" w:rsidP="008B68E0">
      <w:pPr>
        <w:rPr>
          <w:rFonts w:ascii="Arial" w:hAnsi="Arial" w:cs="Arial"/>
          <w:b/>
          <w:bCs/>
          <w:sz w:val="24"/>
          <w:szCs w:val="24"/>
        </w:rPr>
      </w:pPr>
      <w:r w:rsidRPr="00E106D8">
        <w:rPr>
          <w:rFonts w:ascii="Arial" w:hAnsi="Arial" w:cs="Arial"/>
          <w:b/>
          <w:bCs/>
          <w:sz w:val="24"/>
          <w:szCs w:val="24"/>
        </w:rPr>
        <w:t>Issue Date</w:t>
      </w:r>
      <w:r>
        <w:rPr>
          <w:rFonts w:ascii="Arial" w:hAnsi="Arial" w:cs="Arial"/>
          <w:b/>
          <w:bCs/>
          <w:sz w:val="24"/>
          <w:szCs w:val="24"/>
        </w:rPr>
        <w:tab/>
      </w:r>
      <w:r w:rsidR="00517E8D">
        <w:rPr>
          <w:rFonts w:ascii="Arial" w:hAnsi="Arial" w:cs="Arial"/>
          <w:b/>
          <w:bCs/>
          <w:sz w:val="24"/>
          <w:szCs w:val="24"/>
        </w:rPr>
        <w:tab/>
      </w:r>
      <w:r w:rsidR="00CA69AF">
        <w:rPr>
          <w:rFonts w:ascii="Arial" w:hAnsi="Arial" w:cs="Arial"/>
          <w:b/>
          <w:bCs/>
          <w:sz w:val="24"/>
          <w:szCs w:val="24"/>
        </w:rPr>
        <w:t>24 November 2025</w:t>
      </w:r>
    </w:p>
    <w:p w14:paraId="400288F0" w14:textId="2BA5143F" w:rsidR="00517E8D" w:rsidRPr="00E106D8" w:rsidRDefault="00517E8D" w:rsidP="008B68E0">
      <w:pPr>
        <w:rPr>
          <w:rFonts w:ascii="Arial" w:hAnsi="Arial" w:cs="Arial"/>
          <w:b/>
          <w:bCs/>
          <w:sz w:val="24"/>
          <w:szCs w:val="24"/>
        </w:rPr>
      </w:pPr>
      <w:r>
        <w:rPr>
          <w:rFonts w:ascii="Arial" w:hAnsi="Arial" w:cs="Arial"/>
          <w:b/>
          <w:bCs/>
          <w:sz w:val="24"/>
          <w:szCs w:val="24"/>
        </w:rPr>
        <w:t>Application Date</w:t>
      </w:r>
      <w:r>
        <w:rPr>
          <w:rFonts w:ascii="Arial" w:hAnsi="Arial" w:cs="Arial"/>
          <w:b/>
          <w:bCs/>
          <w:sz w:val="24"/>
          <w:szCs w:val="24"/>
        </w:rPr>
        <w:tab/>
      </w:r>
      <w:r w:rsidR="0065608E">
        <w:rPr>
          <w:rFonts w:ascii="Arial" w:hAnsi="Arial" w:cs="Arial"/>
          <w:b/>
          <w:bCs/>
          <w:sz w:val="24"/>
          <w:szCs w:val="24"/>
        </w:rPr>
        <w:t>2</w:t>
      </w:r>
      <w:r w:rsidR="00CA69AF">
        <w:rPr>
          <w:rFonts w:ascii="Arial" w:hAnsi="Arial" w:cs="Arial"/>
          <w:b/>
          <w:bCs/>
          <w:sz w:val="24"/>
          <w:szCs w:val="24"/>
        </w:rPr>
        <w:t>4</w:t>
      </w:r>
      <w:r w:rsidR="0065608E">
        <w:rPr>
          <w:rFonts w:ascii="Arial" w:hAnsi="Arial" w:cs="Arial"/>
          <w:b/>
          <w:bCs/>
          <w:sz w:val="24"/>
          <w:szCs w:val="24"/>
        </w:rPr>
        <w:t xml:space="preserve"> </w:t>
      </w:r>
      <w:r w:rsidR="00CA69AF">
        <w:rPr>
          <w:rFonts w:ascii="Arial" w:hAnsi="Arial" w:cs="Arial"/>
          <w:b/>
          <w:bCs/>
          <w:sz w:val="24"/>
          <w:szCs w:val="24"/>
        </w:rPr>
        <w:t>November 2025</w:t>
      </w:r>
    </w:p>
    <w:p w14:paraId="39B44708" w14:textId="0BCB8AAF" w:rsidR="001B1055" w:rsidRPr="001B1055" w:rsidRDefault="001B1055" w:rsidP="001B1055">
      <w:pPr>
        <w:tabs>
          <w:tab w:val="center" w:pos="4800"/>
          <w:tab w:val="left" w:pos="6000"/>
          <w:tab w:val="right" w:pos="9480"/>
        </w:tabs>
        <w:spacing w:before="120"/>
      </w:pPr>
      <w:r>
        <w:rPr>
          <w:rFonts w:ascii="Arial" w:hAnsi="Arial" w:cs="Arial"/>
          <w:b/>
          <w:color w:val="365F91" w:themeColor="accent1" w:themeShade="BF"/>
          <w:szCs w:val="22"/>
          <w:highlight w:val="yellow"/>
        </w:rPr>
        <w:br w:type="page"/>
      </w:r>
    </w:p>
    <w:p w14:paraId="5B11975F" w14:textId="12B1E54D" w:rsidR="008B68E0" w:rsidRPr="008B68E0" w:rsidRDefault="008B68E0" w:rsidP="008B68E0">
      <w:pPr>
        <w:tabs>
          <w:tab w:val="left" w:pos="4740"/>
        </w:tabs>
        <w:rPr>
          <w:rFonts w:ascii="Arial" w:hAnsi="Arial" w:cs="Arial"/>
          <w:b/>
          <w:color w:val="365F91" w:themeColor="accent1" w:themeShade="BF"/>
          <w:szCs w:val="22"/>
        </w:rPr>
      </w:pPr>
      <w:r w:rsidRPr="008B68E0">
        <w:rPr>
          <w:rFonts w:ascii="Arial" w:hAnsi="Arial" w:cs="Arial"/>
          <w:b/>
          <w:color w:val="365F91" w:themeColor="accent1" w:themeShade="BF"/>
          <w:szCs w:val="22"/>
        </w:rPr>
        <w:lastRenderedPageBreak/>
        <w:t>AUTHORSHIP</w:t>
      </w:r>
    </w:p>
    <w:p w14:paraId="4CE8FD90" w14:textId="6E39BD05" w:rsidR="008B68E0" w:rsidRPr="008B68E0" w:rsidRDefault="008B68E0" w:rsidP="008B68E0">
      <w:pPr>
        <w:tabs>
          <w:tab w:val="center" w:pos="4800"/>
          <w:tab w:val="left" w:pos="6000"/>
          <w:tab w:val="right" w:pos="9480"/>
        </w:tabs>
        <w:spacing w:before="120"/>
        <w:jc w:val="left"/>
        <w:rPr>
          <w:rFonts w:ascii="Arial" w:hAnsi="Arial" w:cs="Arial"/>
        </w:rPr>
      </w:pPr>
      <w:r w:rsidRPr="008B68E0">
        <w:rPr>
          <w:rFonts w:ascii="Arial" w:hAnsi="Arial" w:cs="Arial"/>
        </w:rPr>
        <w:t xml:space="preserve">This document was produced by the APAC </w:t>
      </w:r>
      <w:r w:rsidR="004601EE">
        <w:rPr>
          <w:rFonts w:ascii="Arial" w:hAnsi="Arial" w:cs="Arial"/>
        </w:rPr>
        <w:t>Executive</w:t>
      </w:r>
      <w:r w:rsidRPr="008B68E0">
        <w:rPr>
          <w:rFonts w:ascii="Arial" w:hAnsi="Arial" w:cs="Arial"/>
        </w:rPr>
        <w:t xml:space="preserve"> Committee.</w:t>
      </w:r>
    </w:p>
    <w:p w14:paraId="06F2BDC7" w14:textId="1712E71E" w:rsidR="007A1DF6" w:rsidRPr="008B68E0" w:rsidRDefault="007A1DF6" w:rsidP="00503EB0">
      <w:pPr>
        <w:tabs>
          <w:tab w:val="center" w:pos="4800"/>
          <w:tab w:val="left" w:pos="6000"/>
          <w:tab w:val="right" w:pos="9480"/>
        </w:tabs>
        <w:spacing w:before="120"/>
        <w:jc w:val="left"/>
        <w:rPr>
          <w:rFonts w:ascii="Arial" w:hAnsi="Arial" w:cs="Arial"/>
        </w:rPr>
      </w:pPr>
    </w:p>
    <w:p w14:paraId="2967288D" w14:textId="77777777" w:rsidR="007A1DF6" w:rsidRPr="008B68E0" w:rsidRDefault="007A1DF6" w:rsidP="007A1DF6">
      <w:pPr>
        <w:tabs>
          <w:tab w:val="left" w:pos="4740"/>
        </w:tabs>
        <w:rPr>
          <w:rFonts w:ascii="Arial" w:hAnsi="Arial" w:cs="Arial"/>
          <w:b/>
          <w:color w:val="365F91" w:themeColor="accent1" w:themeShade="BF"/>
          <w:szCs w:val="22"/>
        </w:rPr>
      </w:pPr>
      <w:r w:rsidRPr="008B68E0">
        <w:rPr>
          <w:rFonts w:ascii="Arial" w:hAnsi="Arial" w:cs="Arial"/>
          <w:b/>
          <w:color w:val="365F91" w:themeColor="accent1" w:themeShade="BF"/>
          <w:szCs w:val="22"/>
        </w:rPr>
        <w:t>COPYRIGHT</w:t>
      </w:r>
    </w:p>
    <w:p w14:paraId="758B77F8" w14:textId="77777777" w:rsidR="007A1DF6" w:rsidRPr="008B68E0" w:rsidRDefault="007A1DF6" w:rsidP="007A1DF6">
      <w:pPr>
        <w:tabs>
          <w:tab w:val="center" w:pos="4800"/>
          <w:tab w:val="left" w:pos="6000"/>
          <w:tab w:val="right" w:pos="9480"/>
        </w:tabs>
        <w:spacing w:before="120"/>
        <w:jc w:val="left"/>
        <w:rPr>
          <w:rFonts w:ascii="Arial" w:hAnsi="Arial" w:cs="Arial"/>
        </w:rPr>
      </w:pPr>
      <w:r w:rsidRPr="008B68E0">
        <w:rPr>
          <w:rFonts w:ascii="Arial" w:hAnsi="Arial" w:cs="Arial"/>
        </w:rPr>
        <w:t>Copyright i</w:t>
      </w:r>
      <w:r w:rsidR="00A1647A" w:rsidRPr="008B68E0">
        <w:rPr>
          <w:rFonts w:ascii="Arial" w:hAnsi="Arial" w:cs="Arial"/>
        </w:rPr>
        <w:t>n this document belongs to APAC. No part may be reproduced for commercial exploitation without the prior written consent of APAC.</w:t>
      </w:r>
    </w:p>
    <w:p w14:paraId="028661A1" w14:textId="77777777" w:rsidR="007A1DF6" w:rsidRPr="008B68E0" w:rsidRDefault="007A1DF6" w:rsidP="00503EB0">
      <w:pPr>
        <w:tabs>
          <w:tab w:val="center" w:pos="4800"/>
          <w:tab w:val="left" w:pos="6000"/>
          <w:tab w:val="right" w:pos="9480"/>
        </w:tabs>
        <w:spacing w:before="120"/>
        <w:jc w:val="left"/>
        <w:rPr>
          <w:rFonts w:ascii="Arial" w:hAnsi="Arial" w:cs="Arial"/>
        </w:rPr>
      </w:pPr>
    </w:p>
    <w:p w14:paraId="3EE27B57" w14:textId="77777777" w:rsidR="00C03027" w:rsidRPr="008B68E0" w:rsidRDefault="00C03027" w:rsidP="00C03027">
      <w:pPr>
        <w:tabs>
          <w:tab w:val="left" w:pos="4740"/>
        </w:tabs>
        <w:rPr>
          <w:rFonts w:ascii="Arial" w:hAnsi="Arial" w:cs="Arial"/>
          <w:b/>
          <w:color w:val="365F91" w:themeColor="accent1" w:themeShade="BF"/>
          <w:szCs w:val="22"/>
        </w:rPr>
      </w:pPr>
      <w:r w:rsidRPr="008B68E0">
        <w:rPr>
          <w:rFonts w:ascii="Arial" w:hAnsi="Arial" w:cs="Arial"/>
          <w:b/>
          <w:color w:val="365F91" w:themeColor="accent1" w:themeShade="BF"/>
          <w:szCs w:val="22"/>
        </w:rPr>
        <w:t>FURTHER INFORMATION</w:t>
      </w:r>
    </w:p>
    <w:p w14:paraId="1ECAE6DD" w14:textId="082F5CB0" w:rsidR="001158B6" w:rsidRDefault="001158B6" w:rsidP="001158B6">
      <w:pPr>
        <w:tabs>
          <w:tab w:val="center" w:pos="4800"/>
          <w:tab w:val="left" w:pos="6000"/>
          <w:tab w:val="right" w:pos="9480"/>
        </w:tabs>
        <w:spacing w:before="120"/>
        <w:jc w:val="left"/>
        <w:rPr>
          <w:rFonts w:ascii="Arial" w:hAnsi="Arial" w:cs="Arial"/>
        </w:rPr>
      </w:pPr>
      <w:r w:rsidRPr="00277658">
        <w:rPr>
          <w:rFonts w:ascii="Arial" w:hAnsi="Arial" w:cs="Arial"/>
        </w:rPr>
        <w:t>For further information about APAC or this document, please contact the APAC Secretariat</w:t>
      </w:r>
      <w:r w:rsidR="0074765A" w:rsidRPr="00277658">
        <w:rPr>
          <w:rFonts w:ascii="Arial" w:hAnsi="Arial" w:cs="Arial"/>
        </w:rPr>
        <w:t xml:space="preserve">. </w:t>
      </w:r>
      <w:r w:rsidRPr="00277658">
        <w:rPr>
          <w:rFonts w:ascii="Arial" w:hAnsi="Arial" w:cs="Arial"/>
        </w:rPr>
        <w:t xml:space="preserve">Contact details can be found at </w:t>
      </w:r>
      <w:hyperlink r:id="rId9" w:history="1">
        <w:r w:rsidRPr="00324059">
          <w:rPr>
            <w:rStyle w:val="Hyperlink"/>
            <w:rFonts w:ascii="Arial" w:hAnsi="Arial" w:cs="Arial"/>
          </w:rPr>
          <w:t>www.apac-accreditation.org</w:t>
        </w:r>
      </w:hyperlink>
      <w:r w:rsidRPr="00277658">
        <w:rPr>
          <w:rFonts w:ascii="Arial" w:hAnsi="Arial" w:cs="Arial"/>
        </w:rPr>
        <w:t>.</w:t>
      </w:r>
    </w:p>
    <w:p w14:paraId="12FE5CB5" w14:textId="77777777" w:rsidR="007A1DF6" w:rsidRDefault="007A1DF6" w:rsidP="00503EB0">
      <w:pPr>
        <w:tabs>
          <w:tab w:val="center" w:pos="4800"/>
          <w:tab w:val="left" w:pos="6000"/>
          <w:tab w:val="right" w:pos="9480"/>
        </w:tabs>
        <w:spacing w:before="120"/>
        <w:jc w:val="left"/>
        <w:rPr>
          <w:rFonts w:ascii="Arial" w:hAnsi="Arial" w:cs="Arial"/>
        </w:rPr>
      </w:pPr>
    </w:p>
    <w:p w14:paraId="4337473F" w14:textId="3A0294F0" w:rsidR="00ED2809" w:rsidRDefault="00ED2809">
      <w:pPr>
        <w:jc w:val="left"/>
        <w:rPr>
          <w:rFonts w:ascii="Arial" w:hAnsi="Arial" w:cs="Arial"/>
        </w:rPr>
      </w:pPr>
      <w:r>
        <w:rPr>
          <w:rFonts w:ascii="Arial" w:hAnsi="Arial" w:cs="Arial"/>
        </w:rPr>
        <w:br w:type="page"/>
      </w:r>
    </w:p>
    <w:p w14:paraId="1018A07E" w14:textId="77777777" w:rsidR="006742C5" w:rsidRDefault="006742C5" w:rsidP="00503EB0">
      <w:pPr>
        <w:tabs>
          <w:tab w:val="center" w:pos="4800"/>
          <w:tab w:val="left" w:pos="6000"/>
          <w:tab w:val="right" w:pos="9480"/>
        </w:tabs>
        <w:spacing w:before="120"/>
        <w:jc w:val="left"/>
        <w:rPr>
          <w:rFonts w:ascii="Arial" w:hAnsi="Arial" w:cs="Arial"/>
        </w:rPr>
      </w:pPr>
    </w:p>
    <w:p w14:paraId="3AB51E45" w14:textId="77777777" w:rsidR="00A72F9B" w:rsidRPr="0028236D" w:rsidRDefault="006F0EF9" w:rsidP="00503EB0">
      <w:pPr>
        <w:tabs>
          <w:tab w:val="center" w:pos="4800"/>
          <w:tab w:val="left" w:pos="6000"/>
          <w:tab w:val="right" w:pos="9480"/>
        </w:tabs>
        <w:spacing w:before="120"/>
        <w:jc w:val="left"/>
        <w:rPr>
          <w:rFonts w:ascii="Arial" w:hAnsi="Arial" w:cs="Arial"/>
          <w:b/>
          <w:color w:val="365F91" w:themeColor="accent1" w:themeShade="BF"/>
          <w:sz w:val="28"/>
          <w:szCs w:val="28"/>
        </w:rPr>
      </w:pPr>
      <w:r w:rsidRPr="0028236D">
        <w:rPr>
          <w:rFonts w:ascii="Arial" w:hAnsi="Arial" w:cs="Arial"/>
          <w:b/>
          <w:color w:val="365F91" w:themeColor="accent1" w:themeShade="BF"/>
          <w:sz w:val="28"/>
          <w:szCs w:val="28"/>
        </w:rPr>
        <w:t>CONTENTS</w:t>
      </w:r>
    </w:p>
    <w:sdt>
      <w:sdtPr>
        <w:rPr>
          <w:rFonts w:ascii="Times New Roman" w:hAnsi="Times New Roman"/>
          <w:b w:val="0"/>
          <w:bCs w:val="0"/>
          <w:szCs w:val="20"/>
        </w:rPr>
        <w:id w:val="-2118518395"/>
        <w:docPartObj>
          <w:docPartGallery w:val="Table of Contents"/>
          <w:docPartUnique/>
        </w:docPartObj>
      </w:sdtPr>
      <w:sdtEndPr>
        <w:rPr>
          <w:noProof/>
        </w:rPr>
      </w:sdtEndPr>
      <w:sdtContent>
        <w:p w14:paraId="7D35769E" w14:textId="00BC114C" w:rsidR="00A177E6" w:rsidRDefault="002D7965">
          <w:pPr>
            <w:pStyle w:val="TOC1"/>
            <w:rPr>
              <w:rFonts w:asciiTheme="minorHAnsi" w:eastAsiaTheme="minorEastAsia" w:hAnsiTheme="minorHAnsi" w:cstheme="minorBidi"/>
              <w:b w:val="0"/>
              <w:bCs w:val="0"/>
              <w:noProof/>
              <w:szCs w:val="22"/>
              <w:lang w:val="en-GB" w:eastAsia="en-GB"/>
            </w:rPr>
          </w:pPr>
          <w:r>
            <w:fldChar w:fldCharType="begin"/>
          </w:r>
          <w:r>
            <w:instrText xml:space="preserve"> TOC \o "1-3" \h \z \u </w:instrText>
          </w:r>
          <w:r>
            <w:fldChar w:fldCharType="separate"/>
          </w:r>
          <w:hyperlink w:anchor="_Toc100811127" w:history="1">
            <w:r w:rsidR="00A177E6" w:rsidRPr="00DF1332">
              <w:rPr>
                <w:rStyle w:val="Hyperlink"/>
                <w:noProof/>
              </w:rPr>
              <w:t>1.</w:t>
            </w:r>
            <w:r w:rsidR="00A177E6">
              <w:rPr>
                <w:rFonts w:asciiTheme="minorHAnsi" w:eastAsiaTheme="minorEastAsia" w:hAnsiTheme="minorHAnsi" w:cstheme="minorBidi"/>
                <w:b w:val="0"/>
                <w:bCs w:val="0"/>
                <w:noProof/>
                <w:szCs w:val="22"/>
                <w:lang w:val="en-GB" w:eastAsia="en-GB"/>
              </w:rPr>
              <w:tab/>
            </w:r>
            <w:r w:rsidR="00A177E6" w:rsidRPr="00DF1332">
              <w:rPr>
                <w:rStyle w:val="Hyperlink"/>
                <w:noProof/>
              </w:rPr>
              <w:t>SCOPE</w:t>
            </w:r>
            <w:r w:rsidR="00A177E6">
              <w:rPr>
                <w:noProof/>
                <w:webHidden/>
              </w:rPr>
              <w:tab/>
            </w:r>
            <w:r w:rsidR="00A177E6">
              <w:rPr>
                <w:noProof/>
                <w:webHidden/>
              </w:rPr>
              <w:fldChar w:fldCharType="begin"/>
            </w:r>
            <w:r w:rsidR="00A177E6">
              <w:rPr>
                <w:noProof/>
                <w:webHidden/>
              </w:rPr>
              <w:instrText xml:space="preserve"> PAGEREF _Toc100811127 \h </w:instrText>
            </w:r>
            <w:r w:rsidR="00A177E6">
              <w:rPr>
                <w:noProof/>
                <w:webHidden/>
              </w:rPr>
            </w:r>
            <w:r w:rsidR="00A177E6">
              <w:rPr>
                <w:noProof/>
                <w:webHidden/>
              </w:rPr>
              <w:fldChar w:fldCharType="separate"/>
            </w:r>
            <w:r w:rsidR="00A177E6">
              <w:rPr>
                <w:noProof/>
                <w:webHidden/>
              </w:rPr>
              <w:t>5</w:t>
            </w:r>
            <w:r w:rsidR="00A177E6">
              <w:rPr>
                <w:noProof/>
                <w:webHidden/>
              </w:rPr>
              <w:fldChar w:fldCharType="end"/>
            </w:r>
          </w:hyperlink>
        </w:p>
        <w:p w14:paraId="07147A25" w14:textId="038E9587" w:rsidR="00A177E6" w:rsidRDefault="00A177E6">
          <w:pPr>
            <w:pStyle w:val="TOC1"/>
            <w:rPr>
              <w:rFonts w:asciiTheme="minorHAnsi" w:eastAsiaTheme="minorEastAsia" w:hAnsiTheme="minorHAnsi" w:cstheme="minorBidi"/>
              <w:b w:val="0"/>
              <w:bCs w:val="0"/>
              <w:noProof/>
              <w:szCs w:val="22"/>
              <w:lang w:val="en-GB" w:eastAsia="en-GB"/>
            </w:rPr>
          </w:pPr>
          <w:hyperlink w:anchor="_Toc100811128" w:history="1">
            <w:r w:rsidRPr="00DF1332">
              <w:rPr>
                <w:rStyle w:val="Hyperlink"/>
                <w:noProof/>
              </w:rPr>
              <w:t>2.</w:t>
            </w:r>
            <w:r>
              <w:rPr>
                <w:rFonts w:asciiTheme="minorHAnsi" w:eastAsiaTheme="minorEastAsia" w:hAnsiTheme="minorHAnsi" w:cstheme="minorBidi"/>
                <w:b w:val="0"/>
                <w:bCs w:val="0"/>
                <w:noProof/>
                <w:szCs w:val="22"/>
                <w:lang w:val="en-GB" w:eastAsia="en-GB"/>
              </w:rPr>
              <w:tab/>
            </w:r>
            <w:r w:rsidRPr="00DF1332">
              <w:rPr>
                <w:rStyle w:val="Hyperlink"/>
                <w:noProof/>
              </w:rPr>
              <w:t>DEFINITIONS</w:t>
            </w:r>
            <w:r>
              <w:rPr>
                <w:noProof/>
                <w:webHidden/>
              </w:rPr>
              <w:tab/>
            </w:r>
            <w:r>
              <w:rPr>
                <w:noProof/>
                <w:webHidden/>
              </w:rPr>
              <w:fldChar w:fldCharType="begin"/>
            </w:r>
            <w:r>
              <w:rPr>
                <w:noProof/>
                <w:webHidden/>
              </w:rPr>
              <w:instrText xml:space="preserve"> PAGEREF _Toc100811128 \h </w:instrText>
            </w:r>
            <w:r>
              <w:rPr>
                <w:noProof/>
                <w:webHidden/>
              </w:rPr>
            </w:r>
            <w:r>
              <w:rPr>
                <w:noProof/>
                <w:webHidden/>
              </w:rPr>
              <w:fldChar w:fldCharType="separate"/>
            </w:r>
            <w:r>
              <w:rPr>
                <w:noProof/>
                <w:webHidden/>
              </w:rPr>
              <w:t>5</w:t>
            </w:r>
            <w:r>
              <w:rPr>
                <w:noProof/>
                <w:webHidden/>
              </w:rPr>
              <w:fldChar w:fldCharType="end"/>
            </w:r>
          </w:hyperlink>
        </w:p>
        <w:p w14:paraId="379EA2E7" w14:textId="2371641D" w:rsidR="00A177E6" w:rsidRDefault="00A177E6">
          <w:pPr>
            <w:pStyle w:val="TOC1"/>
            <w:rPr>
              <w:rFonts w:asciiTheme="minorHAnsi" w:eastAsiaTheme="minorEastAsia" w:hAnsiTheme="minorHAnsi" w:cstheme="minorBidi"/>
              <w:b w:val="0"/>
              <w:bCs w:val="0"/>
              <w:noProof/>
              <w:szCs w:val="22"/>
              <w:lang w:val="en-GB" w:eastAsia="en-GB"/>
            </w:rPr>
          </w:pPr>
          <w:hyperlink w:anchor="_Toc100811129" w:history="1">
            <w:r w:rsidRPr="00DF1332">
              <w:rPr>
                <w:rStyle w:val="Hyperlink"/>
                <w:noProof/>
              </w:rPr>
              <w:t>3.</w:t>
            </w:r>
            <w:r>
              <w:rPr>
                <w:rFonts w:asciiTheme="minorHAnsi" w:eastAsiaTheme="minorEastAsia" w:hAnsiTheme="minorHAnsi" w:cstheme="minorBidi"/>
                <w:b w:val="0"/>
                <w:bCs w:val="0"/>
                <w:noProof/>
                <w:szCs w:val="22"/>
                <w:lang w:val="en-GB" w:eastAsia="en-GB"/>
              </w:rPr>
              <w:tab/>
            </w:r>
            <w:r w:rsidRPr="00DF1332">
              <w:rPr>
                <w:rStyle w:val="Hyperlink"/>
                <w:noProof/>
              </w:rPr>
              <w:t>COMPLAINTS</w:t>
            </w:r>
            <w:r>
              <w:rPr>
                <w:noProof/>
                <w:webHidden/>
              </w:rPr>
              <w:tab/>
            </w:r>
            <w:r>
              <w:rPr>
                <w:noProof/>
                <w:webHidden/>
              </w:rPr>
              <w:fldChar w:fldCharType="begin"/>
            </w:r>
            <w:r>
              <w:rPr>
                <w:noProof/>
                <w:webHidden/>
              </w:rPr>
              <w:instrText xml:space="preserve"> PAGEREF _Toc100811129 \h </w:instrText>
            </w:r>
            <w:r>
              <w:rPr>
                <w:noProof/>
                <w:webHidden/>
              </w:rPr>
            </w:r>
            <w:r>
              <w:rPr>
                <w:noProof/>
                <w:webHidden/>
              </w:rPr>
              <w:fldChar w:fldCharType="separate"/>
            </w:r>
            <w:r>
              <w:rPr>
                <w:noProof/>
                <w:webHidden/>
              </w:rPr>
              <w:t>5</w:t>
            </w:r>
            <w:r>
              <w:rPr>
                <w:noProof/>
                <w:webHidden/>
              </w:rPr>
              <w:fldChar w:fldCharType="end"/>
            </w:r>
          </w:hyperlink>
        </w:p>
        <w:p w14:paraId="5BDC3A01" w14:textId="589F550F" w:rsidR="00A177E6" w:rsidRDefault="00A177E6">
          <w:pPr>
            <w:pStyle w:val="TOC2"/>
            <w:tabs>
              <w:tab w:val="left" w:pos="660"/>
              <w:tab w:val="right" w:leader="dot" w:pos="8497"/>
            </w:tabs>
            <w:rPr>
              <w:rFonts w:asciiTheme="minorHAnsi" w:eastAsiaTheme="minorEastAsia" w:hAnsiTheme="minorHAnsi" w:cstheme="minorBidi"/>
              <w:b w:val="0"/>
              <w:bCs w:val="0"/>
              <w:noProof/>
              <w:sz w:val="22"/>
              <w:szCs w:val="22"/>
              <w:lang w:val="en-GB" w:eastAsia="en-GB"/>
            </w:rPr>
          </w:pPr>
          <w:hyperlink w:anchor="_Toc100811130" w:history="1">
            <w:r w:rsidRPr="00DF1332">
              <w:rPr>
                <w:rStyle w:val="Hyperlink"/>
                <w:noProof/>
                <w:lang w:eastAsia="en-AU"/>
              </w:rPr>
              <w:t>3.1</w:t>
            </w:r>
            <w:r>
              <w:rPr>
                <w:rFonts w:asciiTheme="minorHAnsi" w:eastAsiaTheme="minorEastAsia" w:hAnsiTheme="minorHAnsi" w:cstheme="minorBidi"/>
                <w:b w:val="0"/>
                <w:bCs w:val="0"/>
                <w:noProof/>
                <w:sz w:val="22"/>
                <w:szCs w:val="22"/>
                <w:lang w:val="en-GB" w:eastAsia="en-GB"/>
              </w:rPr>
              <w:tab/>
            </w:r>
            <w:r w:rsidRPr="00DF1332">
              <w:rPr>
                <w:rStyle w:val="Hyperlink"/>
                <w:noProof/>
                <w:lang w:eastAsia="en-AU"/>
              </w:rPr>
              <w:t>General</w:t>
            </w:r>
            <w:r>
              <w:rPr>
                <w:noProof/>
                <w:webHidden/>
              </w:rPr>
              <w:tab/>
            </w:r>
            <w:r>
              <w:rPr>
                <w:noProof/>
                <w:webHidden/>
              </w:rPr>
              <w:fldChar w:fldCharType="begin"/>
            </w:r>
            <w:r>
              <w:rPr>
                <w:noProof/>
                <w:webHidden/>
              </w:rPr>
              <w:instrText xml:space="preserve"> PAGEREF _Toc100811130 \h </w:instrText>
            </w:r>
            <w:r>
              <w:rPr>
                <w:noProof/>
                <w:webHidden/>
              </w:rPr>
            </w:r>
            <w:r>
              <w:rPr>
                <w:noProof/>
                <w:webHidden/>
              </w:rPr>
              <w:fldChar w:fldCharType="separate"/>
            </w:r>
            <w:r>
              <w:rPr>
                <w:noProof/>
                <w:webHidden/>
              </w:rPr>
              <w:t>5</w:t>
            </w:r>
            <w:r>
              <w:rPr>
                <w:noProof/>
                <w:webHidden/>
              </w:rPr>
              <w:fldChar w:fldCharType="end"/>
            </w:r>
          </w:hyperlink>
        </w:p>
        <w:p w14:paraId="2AAA1A25" w14:textId="0C62D183" w:rsidR="00A177E6" w:rsidRDefault="00A177E6">
          <w:pPr>
            <w:pStyle w:val="TOC2"/>
            <w:tabs>
              <w:tab w:val="left" w:pos="660"/>
              <w:tab w:val="right" w:leader="dot" w:pos="8497"/>
            </w:tabs>
            <w:rPr>
              <w:rFonts w:asciiTheme="minorHAnsi" w:eastAsiaTheme="minorEastAsia" w:hAnsiTheme="minorHAnsi" w:cstheme="minorBidi"/>
              <w:b w:val="0"/>
              <w:bCs w:val="0"/>
              <w:noProof/>
              <w:sz w:val="22"/>
              <w:szCs w:val="22"/>
              <w:lang w:val="en-GB" w:eastAsia="en-GB"/>
            </w:rPr>
          </w:pPr>
          <w:hyperlink w:anchor="_Toc100811131" w:history="1">
            <w:r w:rsidRPr="00DF1332">
              <w:rPr>
                <w:rStyle w:val="Hyperlink"/>
                <w:noProof/>
                <w:lang w:eastAsia="en-AU"/>
              </w:rPr>
              <w:t>3.2</w:t>
            </w:r>
            <w:r>
              <w:rPr>
                <w:rFonts w:asciiTheme="minorHAnsi" w:eastAsiaTheme="minorEastAsia" w:hAnsiTheme="minorHAnsi" w:cstheme="minorBidi"/>
                <w:b w:val="0"/>
                <w:bCs w:val="0"/>
                <w:noProof/>
                <w:sz w:val="22"/>
                <w:szCs w:val="22"/>
                <w:lang w:val="en-GB" w:eastAsia="en-GB"/>
              </w:rPr>
              <w:tab/>
            </w:r>
            <w:r w:rsidRPr="00DF1332">
              <w:rPr>
                <w:rStyle w:val="Hyperlink"/>
                <w:noProof/>
                <w:lang w:eastAsia="en-AU"/>
              </w:rPr>
              <w:t>Lodging Complaints</w:t>
            </w:r>
            <w:r>
              <w:rPr>
                <w:noProof/>
                <w:webHidden/>
              </w:rPr>
              <w:tab/>
            </w:r>
            <w:r>
              <w:rPr>
                <w:noProof/>
                <w:webHidden/>
              </w:rPr>
              <w:fldChar w:fldCharType="begin"/>
            </w:r>
            <w:r>
              <w:rPr>
                <w:noProof/>
                <w:webHidden/>
              </w:rPr>
              <w:instrText xml:space="preserve"> PAGEREF _Toc100811131 \h </w:instrText>
            </w:r>
            <w:r>
              <w:rPr>
                <w:noProof/>
                <w:webHidden/>
              </w:rPr>
            </w:r>
            <w:r>
              <w:rPr>
                <w:noProof/>
                <w:webHidden/>
              </w:rPr>
              <w:fldChar w:fldCharType="separate"/>
            </w:r>
            <w:r>
              <w:rPr>
                <w:noProof/>
                <w:webHidden/>
              </w:rPr>
              <w:t>6</w:t>
            </w:r>
            <w:r>
              <w:rPr>
                <w:noProof/>
                <w:webHidden/>
              </w:rPr>
              <w:fldChar w:fldCharType="end"/>
            </w:r>
          </w:hyperlink>
        </w:p>
        <w:p w14:paraId="5AB9D8DA" w14:textId="1367D00A" w:rsidR="00A177E6" w:rsidRDefault="00A177E6">
          <w:pPr>
            <w:pStyle w:val="TOC2"/>
            <w:tabs>
              <w:tab w:val="left" w:pos="660"/>
              <w:tab w:val="right" w:leader="dot" w:pos="8497"/>
            </w:tabs>
            <w:rPr>
              <w:rFonts w:asciiTheme="minorHAnsi" w:eastAsiaTheme="minorEastAsia" w:hAnsiTheme="minorHAnsi" w:cstheme="minorBidi"/>
              <w:b w:val="0"/>
              <w:bCs w:val="0"/>
              <w:noProof/>
              <w:sz w:val="22"/>
              <w:szCs w:val="22"/>
              <w:lang w:val="en-GB" w:eastAsia="en-GB"/>
            </w:rPr>
          </w:pPr>
          <w:hyperlink w:anchor="_Toc100811132" w:history="1">
            <w:r w:rsidRPr="00DF1332">
              <w:rPr>
                <w:rStyle w:val="Hyperlink"/>
                <w:noProof/>
              </w:rPr>
              <w:t>3.3</w:t>
            </w:r>
            <w:r>
              <w:rPr>
                <w:rFonts w:asciiTheme="minorHAnsi" w:eastAsiaTheme="minorEastAsia" w:hAnsiTheme="minorHAnsi" w:cstheme="minorBidi"/>
                <w:b w:val="0"/>
                <w:bCs w:val="0"/>
                <w:noProof/>
                <w:sz w:val="22"/>
                <w:szCs w:val="22"/>
                <w:lang w:val="en-GB" w:eastAsia="en-GB"/>
              </w:rPr>
              <w:tab/>
            </w:r>
            <w:r w:rsidRPr="00DF1332">
              <w:rPr>
                <w:rStyle w:val="Hyperlink"/>
                <w:noProof/>
              </w:rPr>
              <w:t>Complaint Processing and Responsibilities</w:t>
            </w:r>
            <w:r>
              <w:rPr>
                <w:noProof/>
                <w:webHidden/>
              </w:rPr>
              <w:tab/>
            </w:r>
            <w:r>
              <w:rPr>
                <w:noProof/>
                <w:webHidden/>
              </w:rPr>
              <w:fldChar w:fldCharType="begin"/>
            </w:r>
            <w:r>
              <w:rPr>
                <w:noProof/>
                <w:webHidden/>
              </w:rPr>
              <w:instrText xml:space="preserve"> PAGEREF _Toc100811132 \h </w:instrText>
            </w:r>
            <w:r>
              <w:rPr>
                <w:noProof/>
                <w:webHidden/>
              </w:rPr>
            </w:r>
            <w:r>
              <w:rPr>
                <w:noProof/>
                <w:webHidden/>
              </w:rPr>
              <w:fldChar w:fldCharType="separate"/>
            </w:r>
            <w:r>
              <w:rPr>
                <w:noProof/>
                <w:webHidden/>
              </w:rPr>
              <w:t>7</w:t>
            </w:r>
            <w:r>
              <w:rPr>
                <w:noProof/>
                <w:webHidden/>
              </w:rPr>
              <w:fldChar w:fldCharType="end"/>
            </w:r>
          </w:hyperlink>
        </w:p>
        <w:p w14:paraId="26C1141D" w14:textId="43039D21" w:rsidR="00A177E6" w:rsidRDefault="00A177E6">
          <w:pPr>
            <w:pStyle w:val="TOC2"/>
            <w:tabs>
              <w:tab w:val="left" w:pos="660"/>
              <w:tab w:val="right" w:leader="dot" w:pos="8497"/>
            </w:tabs>
            <w:rPr>
              <w:rFonts w:asciiTheme="minorHAnsi" w:eastAsiaTheme="minorEastAsia" w:hAnsiTheme="minorHAnsi" w:cstheme="minorBidi"/>
              <w:b w:val="0"/>
              <w:bCs w:val="0"/>
              <w:noProof/>
              <w:sz w:val="22"/>
              <w:szCs w:val="22"/>
              <w:lang w:val="en-GB" w:eastAsia="en-GB"/>
            </w:rPr>
          </w:pPr>
          <w:hyperlink w:anchor="_Toc100811133" w:history="1">
            <w:r w:rsidRPr="00DF1332">
              <w:rPr>
                <w:rStyle w:val="Hyperlink"/>
                <w:noProof/>
              </w:rPr>
              <w:t>3.4</w:t>
            </w:r>
            <w:r>
              <w:rPr>
                <w:rFonts w:asciiTheme="minorHAnsi" w:eastAsiaTheme="minorEastAsia" w:hAnsiTheme="minorHAnsi" w:cstheme="minorBidi"/>
                <w:b w:val="0"/>
                <w:bCs w:val="0"/>
                <w:noProof/>
                <w:sz w:val="22"/>
                <w:szCs w:val="22"/>
                <w:lang w:val="en-GB" w:eastAsia="en-GB"/>
              </w:rPr>
              <w:tab/>
            </w:r>
            <w:r w:rsidRPr="00DF1332">
              <w:rPr>
                <w:rStyle w:val="Hyperlink"/>
                <w:noProof/>
              </w:rPr>
              <w:t>Complaint Against an APAC MRA Signatory</w:t>
            </w:r>
            <w:r>
              <w:rPr>
                <w:noProof/>
                <w:webHidden/>
              </w:rPr>
              <w:tab/>
            </w:r>
            <w:r>
              <w:rPr>
                <w:noProof/>
                <w:webHidden/>
              </w:rPr>
              <w:fldChar w:fldCharType="begin"/>
            </w:r>
            <w:r>
              <w:rPr>
                <w:noProof/>
                <w:webHidden/>
              </w:rPr>
              <w:instrText xml:space="preserve"> PAGEREF _Toc100811133 \h </w:instrText>
            </w:r>
            <w:r>
              <w:rPr>
                <w:noProof/>
                <w:webHidden/>
              </w:rPr>
            </w:r>
            <w:r>
              <w:rPr>
                <w:noProof/>
                <w:webHidden/>
              </w:rPr>
              <w:fldChar w:fldCharType="separate"/>
            </w:r>
            <w:r>
              <w:rPr>
                <w:noProof/>
                <w:webHidden/>
              </w:rPr>
              <w:t>9</w:t>
            </w:r>
            <w:r>
              <w:rPr>
                <w:noProof/>
                <w:webHidden/>
              </w:rPr>
              <w:fldChar w:fldCharType="end"/>
            </w:r>
          </w:hyperlink>
        </w:p>
        <w:p w14:paraId="582D6C1C" w14:textId="7E094751" w:rsidR="00A177E6" w:rsidRDefault="00A177E6">
          <w:pPr>
            <w:pStyle w:val="TOC2"/>
            <w:tabs>
              <w:tab w:val="left" w:pos="660"/>
              <w:tab w:val="right" w:leader="dot" w:pos="8497"/>
            </w:tabs>
            <w:rPr>
              <w:rFonts w:asciiTheme="minorHAnsi" w:eastAsiaTheme="minorEastAsia" w:hAnsiTheme="minorHAnsi" w:cstheme="minorBidi"/>
              <w:b w:val="0"/>
              <w:bCs w:val="0"/>
              <w:noProof/>
              <w:sz w:val="22"/>
              <w:szCs w:val="22"/>
              <w:lang w:val="en-GB" w:eastAsia="en-GB"/>
            </w:rPr>
          </w:pPr>
          <w:hyperlink w:anchor="_Toc100811134" w:history="1">
            <w:r w:rsidRPr="00DF1332">
              <w:rPr>
                <w:rStyle w:val="Hyperlink"/>
                <w:noProof/>
              </w:rPr>
              <w:t>3.5</w:t>
            </w:r>
            <w:r>
              <w:rPr>
                <w:rFonts w:asciiTheme="minorHAnsi" w:eastAsiaTheme="minorEastAsia" w:hAnsiTheme="minorHAnsi" w:cstheme="minorBidi"/>
                <w:b w:val="0"/>
                <w:bCs w:val="0"/>
                <w:noProof/>
                <w:sz w:val="22"/>
                <w:szCs w:val="22"/>
                <w:lang w:val="en-GB" w:eastAsia="en-GB"/>
              </w:rPr>
              <w:tab/>
            </w:r>
            <w:r w:rsidRPr="00DF1332">
              <w:rPr>
                <w:rStyle w:val="Hyperlink"/>
                <w:noProof/>
              </w:rPr>
              <w:t>Complaint Against an APAC Member or APAC Committee</w:t>
            </w:r>
            <w:r>
              <w:rPr>
                <w:noProof/>
                <w:webHidden/>
              </w:rPr>
              <w:tab/>
            </w:r>
            <w:r>
              <w:rPr>
                <w:noProof/>
                <w:webHidden/>
              </w:rPr>
              <w:fldChar w:fldCharType="begin"/>
            </w:r>
            <w:r>
              <w:rPr>
                <w:noProof/>
                <w:webHidden/>
              </w:rPr>
              <w:instrText xml:space="preserve"> PAGEREF _Toc100811134 \h </w:instrText>
            </w:r>
            <w:r>
              <w:rPr>
                <w:noProof/>
                <w:webHidden/>
              </w:rPr>
            </w:r>
            <w:r>
              <w:rPr>
                <w:noProof/>
                <w:webHidden/>
              </w:rPr>
              <w:fldChar w:fldCharType="separate"/>
            </w:r>
            <w:r>
              <w:rPr>
                <w:noProof/>
                <w:webHidden/>
              </w:rPr>
              <w:t>9</w:t>
            </w:r>
            <w:r>
              <w:rPr>
                <w:noProof/>
                <w:webHidden/>
              </w:rPr>
              <w:fldChar w:fldCharType="end"/>
            </w:r>
          </w:hyperlink>
        </w:p>
        <w:p w14:paraId="61994443" w14:textId="206693D7" w:rsidR="00A177E6" w:rsidRDefault="00A177E6">
          <w:pPr>
            <w:pStyle w:val="TOC2"/>
            <w:tabs>
              <w:tab w:val="left" w:pos="660"/>
              <w:tab w:val="right" w:leader="dot" w:pos="8497"/>
            </w:tabs>
            <w:rPr>
              <w:rFonts w:asciiTheme="minorHAnsi" w:eastAsiaTheme="minorEastAsia" w:hAnsiTheme="minorHAnsi" w:cstheme="minorBidi"/>
              <w:b w:val="0"/>
              <w:bCs w:val="0"/>
              <w:noProof/>
              <w:sz w:val="22"/>
              <w:szCs w:val="22"/>
              <w:lang w:val="en-GB" w:eastAsia="en-GB"/>
            </w:rPr>
          </w:pPr>
          <w:hyperlink w:anchor="_Toc100811135" w:history="1">
            <w:r w:rsidRPr="00DF1332">
              <w:rPr>
                <w:rStyle w:val="Hyperlink"/>
                <w:noProof/>
              </w:rPr>
              <w:t>3.6</w:t>
            </w:r>
            <w:r>
              <w:rPr>
                <w:rFonts w:asciiTheme="minorHAnsi" w:eastAsiaTheme="minorEastAsia" w:hAnsiTheme="minorHAnsi" w:cstheme="minorBidi"/>
                <w:b w:val="0"/>
                <w:bCs w:val="0"/>
                <w:noProof/>
                <w:sz w:val="22"/>
                <w:szCs w:val="22"/>
                <w:lang w:val="en-GB" w:eastAsia="en-GB"/>
              </w:rPr>
              <w:tab/>
            </w:r>
            <w:r w:rsidRPr="00DF1332">
              <w:rPr>
                <w:rStyle w:val="Hyperlink"/>
                <w:noProof/>
              </w:rPr>
              <w:t>Disputes Between APAC Members</w:t>
            </w:r>
            <w:r>
              <w:rPr>
                <w:noProof/>
                <w:webHidden/>
              </w:rPr>
              <w:tab/>
            </w:r>
            <w:r>
              <w:rPr>
                <w:noProof/>
                <w:webHidden/>
              </w:rPr>
              <w:fldChar w:fldCharType="begin"/>
            </w:r>
            <w:r>
              <w:rPr>
                <w:noProof/>
                <w:webHidden/>
              </w:rPr>
              <w:instrText xml:space="preserve"> PAGEREF _Toc100811135 \h </w:instrText>
            </w:r>
            <w:r>
              <w:rPr>
                <w:noProof/>
                <w:webHidden/>
              </w:rPr>
            </w:r>
            <w:r>
              <w:rPr>
                <w:noProof/>
                <w:webHidden/>
              </w:rPr>
              <w:fldChar w:fldCharType="separate"/>
            </w:r>
            <w:r>
              <w:rPr>
                <w:noProof/>
                <w:webHidden/>
              </w:rPr>
              <w:t>9</w:t>
            </w:r>
            <w:r>
              <w:rPr>
                <w:noProof/>
                <w:webHidden/>
              </w:rPr>
              <w:fldChar w:fldCharType="end"/>
            </w:r>
          </w:hyperlink>
        </w:p>
        <w:p w14:paraId="4FDCB33A" w14:textId="1E079ED4" w:rsidR="00A177E6" w:rsidRDefault="00A177E6">
          <w:pPr>
            <w:pStyle w:val="TOC2"/>
            <w:tabs>
              <w:tab w:val="left" w:pos="660"/>
              <w:tab w:val="right" w:leader="dot" w:pos="8497"/>
            </w:tabs>
            <w:rPr>
              <w:rFonts w:asciiTheme="minorHAnsi" w:eastAsiaTheme="minorEastAsia" w:hAnsiTheme="minorHAnsi" w:cstheme="minorBidi"/>
              <w:b w:val="0"/>
              <w:bCs w:val="0"/>
              <w:noProof/>
              <w:sz w:val="22"/>
              <w:szCs w:val="22"/>
              <w:lang w:val="en-GB" w:eastAsia="en-GB"/>
            </w:rPr>
          </w:pPr>
          <w:hyperlink w:anchor="_Toc100811136" w:history="1">
            <w:r w:rsidRPr="00DF1332">
              <w:rPr>
                <w:rStyle w:val="Hyperlink"/>
                <w:noProof/>
              </w:rPr>
              <w:t>3.7</w:t>
            </w:r>
            <w:r>
              <w:rPr>
                <w:rFonts w:asciiTheme="minorHAnsi" w:eastAsiaTheme="minorEastAsia" w:hAnsiTheme="minorHAnsi" w:cstheme="minorBidi"/>
                <w:b w:val="0"/>
                <w:bCs w:val="0"/>
                <w:noProof/>
                <w:sz w:val="22"/>
                <w:szCs w:val="22"/>
                <w:lang w:val="en-GB" w:eastAsia="en-GB"/>
              </w:rPr>
              <w:tab/>
            </w:r>
            <w:r w:rsidRPr="00DF1332">
              <w:rPr>
                <w:rStyle w:val="Hyperlink"/>
                <w:noProof/>
              </w:rPr>
              <w:t>Complaint Against Delegate/Participant in an APAC Activity</w:t>
            </w:r>
            <w:r>
              <w:rPr>
                <w:noProof/>
                <w:webHidden/>
              </w:rPr>
              <w:tab/>
            </w:r>
            <w:r>
              <w:rPr>
                <w:noProof/>
                <w:webHidden/>
              </w:rPr>
              <w:fldChar w:fldCharType="begin"/>
            </w:r>
            <w:r>
              <w:rPr>
                <w:noProof/>
                <w:webHidden/>
              </w:rPr>
              <w:instrText xml:space="preserve"> PAGEREF _Toc100811136 \h </w:instrText>
            </w:r>
            <w:r>
              <w:rPr>
                <w:noProof/>
                <w:webHidden/>
              </w:rPr>
            </w:r>
            <w:r>
              <w:rPr>
                <w:noProof/>
                <w:webHidden/>
              </w:rPr>
              <w:fldChar w:fldCharType="separate"/>
            </w:r>
            <w:r>
              <w:rPr>
                <w:noProof/>
                <w:webHidden/>
              </w:rPr>
              <w:t>9</w:t>
            </w:r>
            <w:r>
              <w:rPr>
                <w:noProof/>
                <w:webHidden/>
              </w:rPr>
              <w:fldChar w:fldCharType="end"/>
            </w:r>
          </w:hyperlink>
        </w:p>
        <w:p w14:paraId="60D49FB2" w14:textId="784DA153" w:rsidR="00A177E6" w:rsidRDefault="00A177E6">
          <w:pPr>
            <w:pStyle w:val="TOC2"/>
            <w:tabs>
              <w:tab w:val="left" w:pos="660"/>
              <w:tab w:val="right" w:leader="dot" w:pos="8497"/>
            </w:tabs>
            <w:rPr>
              <w:rFonts w:asciiTheme="minorHAnsi" w:eastAsiaTheme="minorEastAsia" w:hAnsiTheme="minorHAnsi" w:cstheme="minorBidi"/>
              <w:b w:val="0"/>
              <w:bCs w:val="0"/>
              <w:noProof/>
              <w:sz w:val="22"/>
              <w:szCs w:val="22"/>
              <w:lang w:val="en-GB" w:eastAsia="en-GB"/>
            </w:rPr>
          </w:pPr>
          <w:hyperlink w:anchor="_Toc100811137" w:history="1">
            <w:r w:rsidRPr="00DF1332">
              <w:rPr>
                <w:rStyle w:val="Hyperlink"/>
                <w:noProof/>
              </w:rPr>
              <w:t>3.8</w:t>
            </w:r>
            <w:r>
              <w:rPr>
                <w:rFonts w:asciiTheme="minorHAnsi" w:eastAsiaTheme="minorEastAsia" w:hAnsiTheme="minorHAnsi" w:cstheme="minorBidi"/>
                <w:b w:val="0"/>
                <w:bCs w:val="0"/>
                <w:noProof/>
                <w:sz w:val="22"/>
                <w:szCs w:val="22"/>
                <w:lang w:val="en-GB" w:eastAsia="en-GB"/>
              </w:rPr>
              <w:tab/>
            </w:r>
            <w:r w:rsidRPr="00DF1332">
              <w:rPr>
                <w:rStyle w:val="Hyperlink"/>
                <w:noProof/>
              </w:rPr>
              <w:t>Complaints Register</w:t>
            </w:r>
            <w:r>
              <w:rPr>
                <w:noProof/>
                <w:webHidden/>
              </w:rPr>
              <w:tab/>
            </w:r>
            <w:r>
              <w:rPr>
                <w:noProof/>
                <w:webHidden/>
              </w:rPr>
              <w:fldChar w:fldCharType="begin"/>
            </w:r>
            <w:r>
              <w:rPr>
                <w:noProof/>
                <w:webHidden/>
              </w:rPr>
              <w:instrText xml:space="preserve"> PAGEREF _Toc100811137 \h </w:instrText>
            </w:r>
            <w:r>
              <w:rPr>
                <w:noProof/>
                <w:webHidden/>
              </w:rPr>
            </w:r>
            <w:r>
              <w:rPr>
                <w:noProof/>
                <w:webHidden/>
              </w:rPr>
              <w:fldChar w:fldCharType="separate"/>
            </w:r>
            <w:r>
              <w:rPr>
                <w:noProof/>
                <w:webHidden/>
              </w:rPr>
              <w:t>9</w:t>
            </w:r>
            <w:r>
              <w:rPr>
                <w:noProof/>
                <w:webHidden/>
              </w:rPr>
              <w:fldChar w:fldCharType="end"/>
            </w:r>
          </w:hyperlink>
        </w:p>
        <w:p w14:paraId="57FF5185" w14:textId="2D3543B0" w:rsidR="00A177E6" w:rsidRDefault="00A177E6">
          <w:pPr>
            <w:pStyle w:val="TOC2"/>
            <w:tabs>
              <w:tab w:val="left" w:pos="660"/>
              <w:tab w:val="right" w:leader="dot" w:pos="8497"/>
            </w:tabs>
            <w:rPr>
              <w:rFonts w:asciiTheme="minorHAnsi" w:eastAsiaTheme="minorEastAsia" w:hAnsiTheme="minorHAnsi" w:cstheme="minorBidi"/>
              <w:b w:val="0"/>
              <w:bCs w:val="0"/>
              <w:noProof/>
              <w:sz w:val="22"/>
              <w:szCs w:val="22"/>
              <w:lang w:val="en-GB" w:eastAsia="en-GB"/>
            </w:rPr>
          </w:pPr>
          <w:hyperlink w:anchor="_Toc100811138" w:history="1">
            <w:r w:rsidRPr="00DF1332">
              <w:rPr>
                <w:rStyle w:val="Hyperlink"/>
                <w:noProof/>
              </w:rPr>
              <w:t>3.9</w:t>
            </w:r>
            <w:r>
              <w:rPr>
                <w:rFonts w:asciiTheme="minorHAnsi" w:eastAsiaTheme="minorEastAsia" w:hAnsiTheme="minorHAnsi" w:cstheme="minorBidi"/>
                <w:b w:val="0"/>
                <w:bCs w:val="0"/>
                <w:noProof/>
                <w:sz w:val="22"/>
                <w:szCs w:val="22"/>
                <w:lang w:val="en-GB" w:eastAsia="en-GB"/>
              </w:rPr>
              <w:tab/>
            </w:r>
            <w:r w:rsidRPr="00DF1332">
              <w:rPr>
                <w:rStyle w:val="Hyperlink"/>
                <w:noProof/>
              </w:rPr>
              <w:t>Records</w:t>
            </w:r>
            <w:r>
              <w:rPr>
                <w:noProof/>
                <w:webHidden/>
              </w:rPr>
              <w:tab/>
            </w:r>
            <w:r>
              <w:rPr>
                <w:noProof/>
                <w:webHidden/>
              </w:rPr>
              <w:fldChar w:fldCharType="begin"/>
            </w:r>
            <w:r>
              <w:rPr>
                <w:noProof/>
                <w:webHidden/>
              </w:rPr>
              <w:instrText xml:space="preserve"> PAGEREF _Toc100811138 \h </w:instrText>
            </w:r>
            <w:r>
              <w:rPr>
                <w:noProof/>
                <w:webHidden/>
              </w:rPr>
            </w:r>
            <w:r>
              <w:rPr>
                <w:noProof/>
                <w:webHidden/>
              </w:rPr>
              <w:fldChar w:fldCharType="separate"/>
            </w:r>
            <w:r>
              <w:rPr>
                <w:noProof/>
                <w:webHidden/>
              </w:rPr>
              <w:t>10</w:t>
            </w:r>
            <w:r>
              <w:rPr>
                <w:noProof/>
                <w:webHidden/>
              </w:rPr>
              <w:fldChar w:fldCharType="end"/>
            </w:r>
          </w:hyperlink>
        </w:p>
        <w:p w14:paraId="78E73DB2" w14:textId="04B1E793" w:rsidR="00A177E6" w:rsidRDefault="00A177E6">
          <w:pPr>
            <w:pStyle w:val="TOC1"/>
            <w:rPr>
              <w:rFonts w:asciiTheme="minorHAnsi" w:eastAsiaTheme="minorEastAsia" w:hAnsiTheme="minorHAnsi" w:cstheme="minorBidi"/>
              <w:b w:val="0"/>
              <w:bCs w:val="0"/>
              <w:noProof/>
              <w:szCs w:val="22"/>
              <w:lang w:val="en-GB" w:eastAsia="en-GB"/>
            </w:rPr>
          </w:pPr>
          <w:hyperlink w:anchor="_Toc100811139" w:history="1">
            <w:r w:rsidRPr="00DF1332">
              <w:rPr>
                <w:rStyle w:val="Hyperlink"/>
                <w:noProof/>
              </w:rPr>
              <w:t>4.</w:t>
            </w:r>
            <w:r>
              <w:rPr>
                <w:rFonts w:asciiTheme="minorHAnsi" w:eastAsiaTheme="minorEastAsia" w:hAnsiTheme="minorHAnsi" w:cstheme="minorBidi"/>
                <w:b w:val="0"/>
                <w:bCs w:val="0"/>
                <w:noProof/>
                <w:szCs w:val="22"/>
                <w:lang w:val="en-GB" w:eastAsia="en-GB"/>
              </w:rPr>
              <w:tab/>
            </w:r>
            <w:r w:rsidRPr="00DF1332">
              <w:rPr>
                <w:rStyle w:val="Hyperlink"/>
                <w:noProof/>
              </w:rPr>
              <w:t>APPEALS</w:t>
            </w:r>
            <w:r>
              <w:rPr>
                <w:noProof/>
                <w:webHidden/>
              </w:rPr>
              <w:tab/>
            </w:r>
            <w:r>
              <w:rPr>
                <w:noProof/>
                <w:webHidden/>
              </w:rPr>
              <w:fldChar w:fldCharType="begin"/>
            </w:r>
            <w:r>
              <w:rPr>
                <w:noProof/>
                <w:webHidden/>
              </w:rPr>
              <w:instrText xml:space="preserve"> PAGEREF _Toc100811139 \h </w:instrText>
            </w:r>
            <w:r>
              <w:rPr>
                <w:noProof/>
                <w:webHidden/>
              </w:rPr>
            </w:r>
            <w:r>
              <w:rPr>
                <w:noProof/>
                <w:webHidden/>
              </w:rPr>
              <w:fldChar w:fldCharType="separate"/>
            </w:r>
            <w:r>
              <w:rPr>
                <w:noProof/>
                <w:webHidden/>
              </w:rPr>
              <w:t>10</w:t>
            </w:r>
            <w:r>
              <w:rPr>
                <w:noProof/>
                <w:webHidden/>
              </w:rPr>
              <w:fldChar w:fldCharType="end"/>
            </w:r>
          </w:hyperlink>
        </w:p>
        <w:p w14:paraId="5A36C275" w14:textId="40AC35FD" w:rsidR="00A177E6" w:rsidRDefault="00A177E6">
          <w:pPr>
            <w:pStyle w:val="TOC2"/>
            <w:tabs>
              <w:tab w:val="left" w:pos="660"/>
              <w:tab w:val="right" w:leader="dot" w:pos="8497"/>
            </w:tabs>
            <w:rPr>
              <w:rFonts w:asciiTheme="minorHAnsi" w:eastAsiaTheme="minorEastAsia" w:hAnsiTheme="minorHAnsi" w:cstheme="minorBidi"/>
              <w:b w:val="0"/>
              <w:bCs w:val="0"/>
              <w:noProof/>
              <w:sz w:val="22"/>
              <w:szCs w:val="22"/>
              <w:lang w:val="en-GB" w:eastAsia="en-GB"/>
            </w:rPr>
          </w:pPr>
          <w:hyperlink w:anchor="_Toc100811140" w:history="1">
            <w:r w:rsidRPr="00DF1332">
              <w:rPr>
                <w:rStyle w:val="Hyperlink"/>
                <w:rFonts w:eastAsia="Times New Roman"/>
                <w:noProof/>
                <w:lang w:eastAsia="en-AU"/>
              </w:rPr>
              <w:t>4.1</w:t>
            </w:r>
            <w:r>
              <w:rPr>
                <w:rFonts w:asciiTheme="minorHAnsi" w:eastAsiaTheme="minorEastAsia" w:hAnsiTheme="minorHAnsi" w:cstheme="minorBidi"/>
                <w:b w:val="0"/>
                <w:bCs w:val="0"/>
                <w:noProof/>
                <w:sz w:val="22"/>
                <w:szCs w:val="22"/>
                <w:lang w:val="en-GB" w:eastAsia="en-GB"/>
              </w:rPr>
              <w:tab/>
            </w:r>
            <w:r w:rsidRPr="00DF1332">
              <w:rPr>
                <w:rStyle w:val="Hyperlink"/>
                <w:noProof/>
                <w:lang w:eastAsia="en-AU"/>
              </w:rPr>
              <w:t>General</w:t>
            </w:r>
            <w:r>
              <w:rPr>
                <w:noProof/>
                <w:webHidden/>
              </w:rPr>
              <w:tab/>
            </w:r>
            <w:r>
              <w:rPr>
                <w:noProof/>
                <w:webHidden/>
              </w:rPr>
              <w:fldChar w:fldCharType="begin"/>
            </w:r>
            <w:r>
              <w:rPr>
                <w:noProof/>
                <w:webHidden/>
              </w:rPr>
              <w:instrText xml:space="preserve"> PAGEREF _Toc100811140 \h </w:instrText>
            </w:r>
            <w:r>
              <w:rPr>
                <w:noProof/>
                <w:webHidden/>
              </w:rPr>
            </w:r>
            <w:r>
              <w:rPr>
                <w:noProof/>
                <w:webHidden/>
              </w:rPr>
              <w:fldChar w:fldCharType="separate"/>
            </w:r>
            <w:r>
              <w:rPr>
                <w:noProof/>
                <w:webHidden/>
              </w:rPr>
              <w:t>10</w:t>
            </w:r>
            <w:r>
              <w:rPr>
                <w:noProof/>
                <w:webHidden/>
              </w:rPr>
              <w:fldChar w:fldCharType="end"/>
            </w:r>
          </w:hyperlink>
        </w:p>
        <w:p w14:paraId="01CEF8D2" w14:textId="26CB024B" w:rsidR="00A177E6" w:rsidRDefault="00A177E6">
          <w:pPr>
            <w:pStyle w:val="TOC2"/>
            <w:tabs>
              <w:tab w:val="left" w:pos="660"/>
              <w:tab w:val="right" w:leader="dot" w:pos="8497"/>
            </w:tabs>
            <w:rPr>
              <w:rFonts w:asciiTheme="minorHAnsi" w:eastAsiaTheme="minorEastAsia" w:hAnsiTheme="minorHAnsi" w:cstheme="minorBidi"/>
              <w:b w:val="0"/>
              <w:bCs w:val="0"/>
              <w:noProof/>
              <w:sz w:val="22"/>
              <w:szCs w:val="22"/>
              <w:lang w:val="en-GB" w:eastAsia="en-GB"/>
            </w:rPr>
          </w:pPr>
          <w:hyperlink w:anchor="_Toc100811141" w:history="1">
            <w:r w:rsidRPr="00DF1332">
              <w:rPr>
                <w:rStyle w:val="Hyperlink"/>
                <w:rFonts w:eastAsia="Times New Roman"/>
                <w:noProof/>
                <w:lang w:eastAsia="en-AU"/>
              </w:rPr>
              <w:t>4.2</w:t>
            </w:r>
            <w:r>
              <w:rPr>
                <w:rFonts w:asciiTheme="minorHAnsi" w:eastAsiaTheme="minorEastAsia" w:hAnsiTheme="minorHAnsi" w:cstheme="minorBidi"/>
                <w:b w:val="0"/>
                <w:bCs w:val="0"/>
                <w:noProof/>
                <w:sz w:val="22"/>
                <w:szCs w:val="22"/>
                <w:lang w:val="en-GB" w:eastAsia="en-GB"/>
              </w:rPr>
              <w:tab/>
            </w:r>
            <w:r w:rsidRPr="00DF1332">
              <w:rPr>
                <w:rStyle w:val="Hyperlink"/>
                <w:noProof/>
                <w:lang w:eastAsia="en-AU"/>
              </w:rPr>
              <w:t>Responsibilities</w:t>
            </w:r>
            <w:r>
              <w:rPr>
                <w:noProof/>
                <w:webHidden/>
              </w:rPr>
              <w:tab/>
            </w:r>
            <w:r>
              <w:rPr>
                <w:noProof/>
                <w:webHidden/>
              </w:rPr>
              <w:fldChar w:fldCharType="begin"/>
            </w:r>
            <w:r>
              <w:rPr>
                <w:noProof/>
                <w:webHidden/>
              </w:rPr>
              <w:instrText xml:space="preserve"> PAGEREF _Toc100811141 \h </w:instrText>
            </w:r>
            <w:r>
              <w:rPr>
                <w:noProof/>
                <w:webHidden/>
              </w:rPr>
            </w:r>
            <w:r>
              <w:rPr>
                <w:noProof/>
                <w:webHidden/>
              </w:rPr>
              <w:fldChar w:fldCharType="separate"/>
            </w:r>
            <w:r>
              <w:rPr>
                <w:noProof/>
                <w:webHidden/>
              </w:rPr>
              <w:t>10</w:t>
            </w:r>
            <w:r>
              <w:rPr>
                <w:noProof/>
                <w:webHidden/>
              </w:rPr>
              <w:fldChar w:fldCharType="end"/>
            </w:r>
          </w:hyperlink>
        </w:p>
        <w:p w14:paraId="7C2C3C7E" w14:textId="74E62472" w:rsidR="00A177E6" w:rsidRDefault="00A177E6">
          <w:pPr>
            <w:pStyle w:val="TOC2"/>
            <w:tabs>
              <w:tab w:val="left" w:pos="660"/>
              <w:tab w:val="right" w:leader="dot" w:pos="8497"/>
            </w:tabs>
            <w:rPr>
              <w:rFonts w:asciiTheme="minorHAnsi" w:eastAsiaTheme="minorEastAsia" w:hAnsiTheme="minorHAnsi" w:cstheme="minorBidi"/>
              <w:b w:val="0"/>
              <w:bCs w:val="0"/>
              <w:noProof/>
              <w:sz w:val="22"/>
              <w:szCs w:val="22"/>
              <w:lang w:val="en-GB" w:eastAsia="en-GB"/>
            </w:rPr>
          </w:pPr>
          <w:hyperlink w:anchor="_Toc100811142" w:history="1">
            <w:r w:rsidRPr="00DF1332">
              <w:rPr>
                <w:rStyle w:val="Hyperlink"/>
                <w:rFonts w:eastAsia="Times New Roman"/>
                <w:noProof/>
                <w:lang w:eastAsia="en-AU"/>
              </w:rPr>
              <w:t>4.3</w:t>
            </w:r>
            <w:r>
              <w:rPr>
                <w:rFonts w:asciiTheme="minorHAnsi" w:eastAsiaTheme="minorEastAsia" w:hAnsiTheme="minorHAnsi" w:cstheme="minorBidi"/>
                <w:b w:val="0"/>
                <w:bCs w:val="0"/>
                <w:noProof/>
                <w:sz w:val="22"/>
                <w:szCs w:val="22"/>
                <w:lang w:val="en-GB" w:eastAsia="en-GB"/>
              </w:rPr>
              <w:tab/>
            </w:r>
            <w:r w:rsidRPr="00DF1332">
              <w:rPr>
                <w:rStyle w:val="Hyperlink"/>
                <w:noProof/>
                <w:lang w:eastAsia="en-AU"/>
              </w:rPr>
              <w:t>Submission of an Appeal</w:t>
            </w:r>
            <w:r>
              <w:rPr>
                <w:noProof/>
                <w:webHidden/>
              </w:rPr>
              <w:tab/>
            </w:r>
            <w:r>
              <w:rPr>
                <w:noProof/>
                <w:webHidden/>
              </w:rPr>
              <w:fldChar w:fldCharType="begin"/>
            </w:r>
            <w:r>
              <w:rPr>
                <w:noProof/>
                <w:webHidden/>
              </w:rPr>
              <w:instrText xml:space="preserve"> PAGEREF _Toc100811142 \h </w:instrText>
            </w:r>
            <w:r>
              <w:rPr>
                <w:noProof/>
                <w:webHidden/>
              </w:rPr>
            </w:r>
            <w:r>
              <w:rPr>
                <w:noProof/>
                <w:webHidden/>
              </w:rPr>
              <w:fldChar w:fldCharType="separate"/>
            </w:r>
            <w:r>
              <w:rPr>
                <w:noProof/>
                <w:webHidden/>
              </w:rPr>
              <w:t>11</w:t>
            </w:r>
            <w:r>
              <w:rPr>
                <w:noProof/>
                <w:webHidden/>
              </w:rPr>
              <w:fldChar w:fldCharType="end"/>
            </w:r>
          </w:hyperlink>
        </w:p>
        <w:p w14:paraId="4819B46C" w14:textId="1BF25960" w:rsidR="00A177E6" w:rsidRDefault="00A177E6">
          <w:pPr>
            <w:pStyle w:val="TOC2"/>
            <w:tabs>
              <w:tab w:val="left" w:pos="660"/>
              <w:tab w:val="right" w:leader="dot" w:pos="8497"/>
            </w:tabs>
            <w:rPr>
              <w:rFonts w:asciiTheme="minorHAnsi" w:eastAsiaTheme="minorEastAsia" w:hAnsiTheme="minorHAnsi" w:cstheme="minorBidi"/>
              <w:b w:val="0"/>
              <w:bCs w:val="0"/>
              <w:noProof/>
              <w:sz w:val="22"/>
              <w:szCs w:val="22"/>
              <w:lang w:val="en-GB" w:eastAsia="en-GB"/>
            </w:rPr>
          </w:pPr>
          <w:hyperlink w:anchor="_Toc100811143" w:history="1">
            <w:r w:rsidRPr="00DF1332">
              <w:rPr>
                <w:rStyle w:val="Hyperlink"/>
                <w:rFonts w:eastAsia="Times New Roman"/>
                <w:noProof/>
                <w:lang w:eastAsia="en-AU"/>
              </w:rPr>
              <w:t>4.4</w:t>
            </w:r>
            <w:r>
              <w:rPr>
                <w:rFonts w:asciiTheme="minorHAnsi" w:eastAsiaTheme="minorEastAsia" w:hAnsiTheme="minorHAnsi" w:cstheme="minorBidi"/>
                <w:b w:val="0"/>
                <w:bCs w:val="0"/>
                <w:noProof/>
                <w:sz w:val="22"/>
                <w:szCs w:val="22"/>
                <w:lang w:val="en-GB" w:eastAsia="en-GB"/>
              </w:rPr>
              <w:tab/>
            </w:r>
            <w:r w:rsidRPr="00DF1332">
              <w:rPr>
                <w:rStyle w:val="Hyperlink"/>
                <w:noProof/>
                <w:lang w:eastAsia="en-AU"/>
              </w:rPr>
              <w:t>Processing an Appeal</w:t>
            </w:r>
            <w:r>
              <w:rPr>
                <w:noProof/>
                <w:webHidden/>
              </w:rPr>
              <w:tab/>
            </w:r>
            <w:r>
              <w:rPr>
                <w:noProof/>
                <w:webHidden/>
              </w:rPr>
              <w:fldChar w:fldCharType="begin"/>
            </w:r>
            <w:r>
              <w:rPr>
                <w:noProof/>
                <w:webHidden/>
              </w:rPr>
              <w:instrText xml:space="preserve"> PAGEREF _Toc100811143 \h </w:instrText>
            </w:r>
            <w:r>
              <w:rPr>
                <w:noProof/>
                <w:webHidden/>
              </w:rPr>
            </w:r>
            <w:r>
              <w:rPr>
                <w:noProof/>
                <w:webHidden/>
              </w:rPr>
              <w:fldChar w:fldCharType="separate"/>
            </w:r>
            <w:r>
              <w:rPr>
                <w:noProof/>
                <w:webHidden/>
              </w:rPr>
              <w:t>11</w:t>
            </w:r>
            <w:r>
              <w:rPr>
                <w:noProof/>
                <w:webHidden/>
              </w:rPr>
              <w:fldChar w:fldCharType="end"/>
            </w:r>
          </w:hyperlink>
        </w:p>
        <w:p w14:paraId="1D2B6D60" w14:textId="5A78DCA4" w:rsidR="00A177E6" w:rsidRDefault="00A177E6">
          <w:pPr>
            <w:pStyle w:val="TOC2"/>
            <w:tabs>
              <w:tab w:val="left" w:pos="660"/>
              <w:tab w:val="right" w:leader="dot" w:pos="8497"/>
            </w:tabs>
            <w:rPr>
              <w:rFonts w:asciiTheme="minorHAnsi" w:eastAsiaTheme="minorEastAsia" w:hAnsiTheme="minorHAnsi" w:cstheme="minorBidi"/>
              <w:b w:val="0"/>
              <w:bCs w:val="0"/>
              <w:noProof/>
              <w:sz w:val="22"/>
              <w:szCs w:val="22"/>
              <w:lang w:val="en-GB" w:eastAsia="en-GB"/>
            </w:rPr>
          </w:pPr>
          <w:hyperlink w:anchor="_Toc100811144" w:history="1">
            <w:r w:rsidRPr="00DF1332">
              <w:rPr>
                <w:rStyle w:val="Hyperlink"/>
                <w:noProof/>
              </w:rPr>
              <w:t>4.5</w:t>
            </w:r>
            <w:r>
              <w:rPr>
                <w:rFonts w:asciiTheme="minorHAnsi" w:eastAsiaTheme="minorEastAsia" w:hAnsiTheme="minorHAnsi" w:cstheme="minorBidi"/>
                <w:b w:val="0"/>
                <w:bCs w:val="0"/>
                <w:noProof/>
                <w:sz w:val="22"/>
                <w:szCs w:val="22"/>
                <w:lang w:val="en-GB" w:eastAsia="en-GB"/>
              </w:rPr>
              <w:tab/>
            </w:r>
            <w:r w:rsidRPr="00DF1332">
              <w:rPr>
                <w:rStyle w:val="Hyperlink"/>
                <w:noProof/>
              </w:rPr>
              <w:t>Information</w:t>
            </w:r>
            <w:r>
              <w:rPr>
                <w:noProof/>
                <w:webHidden/>
              </w:rPr>
              <w:tab/>
            </w:r>
            <w:r>
              <w:rPr>
                <w:noProof/>
                <w:webHidden/>
              </w:rPr>
              <w:fldChar w:fldCharType="begin"/>
            </w:r>
            <w:r>
              <w:rPr>
                <w:noProof/>
                <w:webHidden/>
              </w:rPr>
              <w:instrText xml:space="preserve"> PAGEREF _Toc100811144 \h </w:instrText>
            </w:r>
            <w:r>
              <w:rPr>
                <w:noProof/>
                <w:webHidden/>
              </w:rPr>
            </w:r>
            <w:r>
              <w:rPr>
                <w:noProof/>
                <w:webHidden/>
              </w:rPr>
              <w:fldChar w:fldCharType="separate"/>
            </w:r>
            <w:r>
              <w:rPr>
                <w:noProof/>
                <w:webHidden/>
              </w:rPr>
              <w:t>12</w:t>
            </w:r>
            <w:r>
              <w:rPr>
                <w:noProof/>
                <w:webHidden/>
              </w:rPr>
              <w:fldChar w:fldCharType="end"/>
            </w:r>
          </w:hyperlink>
        </w:p>
        <w:p w14:paraId="260FC30F" w14:textId="338A9178" w:rsidR="00A177E6" w:rsidRDefault="00A177E6">
          <w:pPr>
            <w:pStyle w:val="TOC2"/>
            <w:tabs>
              <w:tab w:val="left" w:pos="660"/>
              <w:tab w:val="right" w:leader="dot" w:pos="8497"/>
            </w:tabs>
            <w:rPr>
              <w:rFonts w:asciiTheme="minorHAnsi" w:eastAsiaTheme="minorEastAsia" w:hAnsiTheme="minorHAnsi" w:cstheme="minorBidi"/>
              <w:b w:val="0"/>
              <w:bCs w:val="0"/>
              <w:noProof/>
              <w:sz w:val="22"/>
              <w:szCs w:val="22"/>
              <w:lang w:val="en-GB" w:eastAsia="en-GB"/>
            </w:rPr>
          </w:pPr>
          <w:hyperlink w:anchor="_Toc100811145" w:history="1">
            <w:r w:rsidRPr="00DF1332">
              <w:rPr>
                <w:rStyle w:val="Hyperlink"/>
                <w:noProof/>
              </w:rPr>
              <w:t>4.6</w:t>
            </w:r>
            <w:r>
              <w:rPr>
                <w:rFonts w:asciiTheme="minorHAnsi" w:eastAsiaTheme="minorEastAsia" w:hAnsiTheme="minorHAnsi" w:cstheme="minorBidi"/>
                <w:b w:val="0"/>
                <w:bCs w:val="0"/>
                <w:noProof/>
                <w:sz w:val="22"/>
                <w:szCs w:val="22"/>
                <w:lang w:val="en-GB" w:eastAsia="en-GB"/>
              </w:rPr>
              <w:tab/>
            </w:r>
            <w:r w:rsidRPr="00DF1332">
              <w:rPr>
                <w:rStyle w:val="Hyperlink"/>
                <w:noProof/>
              </w:rPr>
              <w:t>Confidentiality</w:t>
            </w:r>
            <w:r>
              <w:rPr>
                <w:noProof/>
                <w:webHidden/>
              </w:rPr>
              <w:tab/>
            </w:r>
            <w:r>
              <w:rPr>
                <w:noProof/>
                <w:webHidden/>
              </w:rPr>
              <w:fldChar w:fldCharType="begin"/>
            </w:r>
            <w:r>
              <w:rPr>
                <w:noProof/>
                <w:webHidden/>
              </w:rPr>
              <w:instrText xml:space="preserve"> PAGEREF _Toc100811145 \h </w:instrText>
            </w:r>
            <w:r>
              <w:rPr>
                <w:noProof/>
                <w:webHidden/>
              </w:rPr>
            </w:r>
            <w:r>
              <w:rPr>
                <w:noProof/>
                <w:webHidden/>
              </w:rPr>
              <w:fldChar w:fldCharType="separate"/>
            </w:r>
            <w:r>
              <w:rPr>
                <w:noProof/>
                <w:webHidden/>
              </w:rPr>
              <w:t>12</w:t>
            </w:r>
            <w:r>
              <w:rPr>
                <w:noProof/>
                <w:webHidden/>
              </w:rPr>
              <w:fldChar w:fldCharType="end"/>
            </w:r>
          </w:hyperlink>
        </w:p>
        <w:p w14:paraId="45BADF5B" w14:textId="5C1F2258" w:rsidR="00A177E6" w:rsidRDefault="00A177E6">
          <w:pPr>
            <w:pStyle w:val="TOC2"/>
            <w:tabs>
              <w:tab w:val="left" w:pos="660"/>
              <w:tab w:val="right" w:leader="dot" w:pos="8497"/>
            </w:tabs>
            <w:rPr>
              <w:rFonts w:asciiTheme="minorHAnsi" w:eastAsiaTheme="minorEastAsia" w:hAnsiTheme="minorHAnsi" w:cstheme="minorBidi"/>
              <w:b w:val="0"/>
              <w:bCs w:val="0"/>
              <w:noProof/>
              <w:sz w:val="22"/>
              <w:szCs w:val="22"/>
              <w:lang w:val="en-GB" w:eastAsia="en-GB"/>
            </w:rPr>
          </w:pPr>
          <w:hyperlink w:anchor="_Toc100811146" w:history="1">
            <w:r w:rsidRPr="00DF1332">
              <w:rPr>
                <w:rStyle w:val="Hyperlink"/>
                <w:rFonts w:eastAsia="Times New Roman"/>
                <w:noProof/>
                <w:lang w:eastAsia="en-AU"/>
              </w:rPr>
              <w:t>4.7</w:t>
            </w:r>
            <w:r>
              <w:rPr>
                <w:rFonts w:asciiTheme="minorHAnsi" w:eastAsiaTheme="minorEastAsia" w:hAnsiTheme="minorHAnsi" w:cstheme="minorBidi"/>
                <w:b w:val="0"/>
                <w:bCs w:val="0"/>
                <w:noProof/>
                <w:sz w:val="22"/>
                <w:szCs w:val="22"/>
                <w:lang w:val="en-GB" w:eastAsia="en-GB"/>
              </w:rPr>
              <w:tab/>
            </w:r>
            <w:r w:rsidRPr="00DF1332">
              <w:rPr>
                <w:rStyle w:val="Hyperlink"/>
                <w:noProof/>
                <w:lang w:eastAsia="en-AU"/>
              </w:rPr>
              <w:t>Consideration of the Appeal</w:t>
            </w:r>
            <w:r>
              <w:rPr>
                <w:noProof/>
                <w:webHidden/>
              </w:rPr>
              <w:tab/>
            </w:r>
            <w:r>
              <w:rPr>
                <w:noProof/>
                <w:webHidden/>
              </w:rPr>
              <w:fldChar w:fldCharType="begin"/>
            </w:r>
            <w:r>
              <w:rPr>
                <w:noProof/>
                <w:webHidden/>
              </w:rPr>
              <w:instrText xml:space="preserve"> PAGEREF _Toc100811146 \h </w:instrText>
            </w:r>
            <w:r>
              <w:rPr>
                <w:noProof/>
                <w:webHidden/>
              </w:rPr>
            </w:r>
            <w:r>
              <w:rPr>
                <w:noProof/>
                <w:webHidden/>
              </w:rPr>
              <w:fldChar w:fldCharType="separate"/>
            </w:r>
            <w:r>
              <w:rPr>
                <w:noProof/>
                <w:webHidden/>
              </w:rPr>
              <w:t>12</w:t>
            </w:r>
            <w:r>
              <w:rPr>
                <w:noProof/>
                <w:webHidden/>
              </w:rPr>
              <w:fldChar w:fldCharType="end"/>
            </w:r>
          </w:hyperlink>
        </w:p>
        <w:p w14:paraId="2D1775C9" w14:textId="468039D1" w:rsidR="00A177E6" w:rsidRDefault="00A177E6">
          <w:pPr>
            <w:pStyle w:val="TOC2"/>
            <w:tabs>
              <w:tab w:val="left" w:pos="660"/>
              <w:tab w:val="right" w:leader="dot" w:pos="8497"/>
            </w:tabs>
            <w:rPr>
              <w:rFonts w:asciiTheme="minorHAnsi" w:eastAsiaTheme="minorEastAsia" w:hAnsiTheme="minorHAnsi" w:cstheme="minorBidi"/>
              <w:b w:val="0"/>
              <w:bCs w:val="0"/>
              <w:noProof/>
              <w:sz w:val="22"/>
              <w:szCs w:val="22"/>
              <w:lang w:val="en-GB" w:eastAsia="en-GB"/>
            </w:rPr>
          </w:pPr>
          <w:hyperlink w:anchor="_Toc100811147" w:history="1">
            <w:r w:rsidRPr="00DF1332">
              <w:rPr>
                <w:rStyle w:val="Hyperlink"/>
                <w:noProof/>
              </w:rPr>
              <w:t>4.8</w:t>
            </w:r>
            <w:r>
              <w:rPr>
                <w:rFonts w:asciiTheme="minorHAnsi" w:eastAsiaTheme="minorEastAsia" w:hAnsiTheme="minorHAnsi" w:cstheme="minorBidi"/>
                <w:b w:val="0"/>
                <w:bCs w:val="0"/>
                <w:noProof/>
                <w:sz w:val="22"/>
                <w:szCs w:val="22"/>
                <w:lang w:val="en-GB" w:eastAsia="en-GB"/>
              </w:rPr>
              <w:tab/>
            </w:r>
            <w:r w:rsidRPr="00DF1332">
              <w:rPr>
                <w:rStyle w:val="Hyperlink"/>
                <w:noProof/>
              </w:rPr>
              <w:t>Decision of Appeals Panels</w:t>
            </w:r>
            <w:r>
              <w:rPr>
                <w:noProof/>
                <w:webHidden/>
              </w:rPr>
              <w:tab/>
            </w:r>
            <w:r>
              <w:rPr>
                <w:noProof/>
                <w:webHidden/>
              </w:rPr>
              <w:fldChar w:fldCharType="begin"/>
            </w:r>
            <w:r>
              <w:rPr>
                <w:noProof/>
                <w:webHidden/>
              </w:rPr>
              <w:instrText xml:space="preserve"> PAGEREF _Toc100811147 \h </w:instrText>
            </w:r>
            <w:r>
              <w:rPr>
                <w:noProof/>
                <w:webHidden/>
              </w:rPr>
            </w:r>
            <w:r>
              <w:rPr>
                <w:noProof/>
                <w:webHidden/>
              </w:rPr>
              <w:fldChar w:fldCharType="separate"/>
            </w:r>
            <w:r>
              <w:rPr>
                <w:noProof/>
                <w:webHidden/>
              </w:rPr>
              <w:t>12</w:t>
            </w:r>
            <w:r>
              <w:rPr>
                <w:noProof/>
                <w:webHidden/>
              </w:rPr>
              <w:fldChar w:fldCharType="end"/>
            </w:r>
          </w:hyperlink>
        </w:p>
        <w:p w14:paraId="780E5DAF" w14:textId="3BD84503" w:rsidR="00A177E6" w:rsidRDefault="00A177E6">
          <w:pPr>
            <w:pStyle w:val="TOC2"/>
            <w:tabs>
              <w:tab w:val="left" w:pos="660"/>
              <w:tab w:val="right" w:leader="dot" w:pos="8497"/>
            </w:tabs>
            <w:rPr>
              <w:rFonts w:asciiTheme="minorHAnsi" w:eastAsiaTheme="minorEastAsia" w:hAnsiTheme="minorHAnsi" w:cstheme="minorBidi"/>
              <w:b w:val="0"/>
              <w:bCs w:val="0"/>
              <w:noProof/>
              <w:sz w:val="22"/>
              <w:szCs w:val="22"/>
              <w:lang w:val="en-GB" w:eastAsia="en-GB"/>
            </w:rPr>
          </w:pPr>
          <w:hyperlink w:anchor="_Toc100811148" w:history="1">
            <w:r w:rsidRPr="00DF1332">
              <w:rPr>
                <w:rStyle w:val="Hyperlink"/>
                <w:noProof/>
                <w:lang w:eastAsia="en-AU"/>
              </w:rPr>
              <w:t>4.9</w:t>
            </w:r>
            <w:r>
              <w:rPr>
                <w:rFonts w:asciiTheme="minorHAnsi" w:eastAsiaTheme="minorEastAsia" w:hAnsiTheme="minorHAnsi" w:cstheme="minorBidi"/>
                <w:b w:val="0"/>
                <w:bCs w:val="0"/>
                <w:noProof/>
                <w:sz w:val="22"/>
                <w:szCs w:val="22"/>
                <w:lang w:val="en-GB" w:eastAsia="en-GB"/>
              </w:rPr>
              <w:tab/>
            </w:r>
            <w:r w:rsidRPr="00DF1332">
              <w:rPr>
                <w:rStyle w:val="Hyperlink"/>
                <w:noProof/>
                <w:lang w:eastAsia="en-AU"/>
              </w:rPr>
              <w:t>Appeals Register</w:t>
            </w:r>
            <w:r>
              <w:rPr>
                <w:noProof/>
                <w:webHidden/>
              </w:rPr>
              <w:tab/>
            </w:r>
            <w:r>
              <w:rPr>
                <w:noProof/>
                <w:webHidden/>
              </w:rPr>
              <w:fldChar w:fldCharType="begin"/>
            </w:r>
            <w:r>
              <w:rPr>
                <w:noProof/>
                <w:webHidden/>
              </w:rPr>
              <w:instrText xml:space="preserve"> PAGEREF _Toc100811148 \h </w:instrText>
            </w:r>
            <w:r>
              <w:rPr>
                <w:noProof/>
                <w:webHidden/>
              </w:rPr>
            </w:r>
            <w:r>
              <w:rPr>
                <w:noProof/>
                <w:webHidden/>
              </w:rPr>
              <w:fldChar w:fldCharType="separate"/>
            </w:r>
            <w:r>
              <w:rPr>
                <w:noProof/>
                <w:webHidden/>
              </w:rPr>
              <w:t>13</w:t>
            </w:r>
            <w:r>
              <w:rPr>
                <w:noProof/>
                <w:webHidden/>
              </w:rPr>
              <w:fldChar w:fldCharType="end"/>
            </w:r>
          </w:hyperlink>
        </w:p>
        <w:p w14:paraId="5A2CEF38" w14:textId="6DE44A97" w:rsidR="00A177E6" w:rsidRDefault="00A177E6">
          <w:pPr>
            <w:pStyle w:val="TOC2"/>
            <w:tabs>
              <w:tab w:val="left" w:pos="660"/>
              <w:tab w:val="right" w:leader="dot" w:pos="8497"/>
            </w:tabs>
            <w:rPr>
              <w:rFonts w:asciiTheme="minorHAnsi" w:eastAsiaTheme="minorEastAsia" w:hAnsiTheme="minorHAnsi" w:cstheme="minorBidi"/>
              <w:b w:val="0"/>
              <w:bCs w:val="0"/>
              <w:noProof/>
              <w:sz w:val="22"/>
              <w:szCs w:val="22"/>
              <w:lang w:val="en-GB" w:eastAsia="en-GB"/>
            </w:rPr>
          </w:pPr>
          <w:hyperlink w:anchor="_Toc100811149" w:history="1">
            <w:r w:rsidRPr="00DF1332">
              <w:rPr>
                <w:rStyle w:val="Hyperlink"/>
                <w:rFonts w:eastAsia="Times New Roman"/>
                <w:noProof/>
                <w:lang w:eastAsia="en-AU"/>
              </w:rPr>
              <w:t>4.10</w:t>
            </w:r>
            <w:r>
              <w:rPr>
                <w:rFonts w:asciiTheme="minorHAnsi" w:eastAsiaTheme="minorEastAsia" w:hAnsiTheme="minorHAnsi" w:cstheme="minorBidi"/>
                <w:b w:val="0"/>
                <w:bCs w:val="0"/>
                <w:noProof/>
                <w:sz w:val="22"/>
                <w:szCs w:val="22"/>
                <w:lang w:val="en-GB" w:eastAsia="en-GB"/>
              </w:rPr>
              <w:tab/>
            </w:r>
            <w:r w:rsidRPr="00DF1332">
              <w:rPr>
                <w:rStyle w:val="Hyperlink"/>
                <w:noProof/>
                <w:lang w:eastAsia="en-AU"/>
              </w:rPr>
              <w:t>Records</w:t>
            </w:r>
            <w:r>
              <w:rPr>
                <w:noProof/>
                <w:webHidden/>
              </w:rPr>
              <w:tab/>
            </w:r>
            <w:r>
              <w:rPr>
                <w:noProof/>
                <w:webHidden/>
              </w:rPr>
              <w:fldChar w:fldCharType="begin"/>
            </w:r>
            <w:r>
              <w:rPr>
                <w:noProof/>
                <w:webHidden/>
              </w:rPr>
              <w:instrText xml:space="preserve"> PAGEREF _Toc100811149 \h </w:instrText>
            </w:r>
            <w:r>
              <w:rPr>
                <w:noProof/>
                <w:webHidden/>
              </w:rPr>
            </w:r>
            <w:r>
              <w:rPr>
                <w:noProof/>
                <w:webHidden/>
              </w:rPr>
              <w:fldChar w:fldCharType="separate"/>
            </w:r>
            <w:r>
              <w:rPr>
                <w:noProof/>
                <w:webHidden/>
              </w:rPr>
              <w:t>13</w:t>
            </w:r>
            <w:r>
              <w:rPr>
                <w:noProof/>
                <w:webHidden/>
              </w:rPr>
              <w:fldChar w:fldCharType="end"/>
            </w:r>
          </w:hyperlink>
        </w:p>
        <w:p w14:paraId="08E21FDF" w14:textId="7DA95E2E" w:rsidR="00A177E6" w:rsidRDefault="00A177E6">
          <w:pPr>
            <w:pStyle w:val="TOC1"/>
            <w:rPr>
              <w:rFonts w:asciiTheme="minorHAnsi" w:eastAsiaTheme="minorEastAsia" w:hAnsiTheme="minorHAnsi" w:cstheme="minorBidi"/>
              <w:b w:val="0"/>
              <w:bCs w:val="0"/>
              <w:noProof/>
              <w:szCs w:val="22"/>
              <w:lang w:val="en-GB" w:eastAsia="en-GB"/>
            </w:rPr>
          </w:pPr>
          <w:hyperlink w:anchor="_Toc100811150" w:history="1">
            <w:r w:rsidRPr="00DF1332">
              <w:rPr>
                <w:rStyle w:val="Hyperlink"/>
                <w:noProof/>
              </w:rPr>
              <w:t>5.</w:t>
            </w:r>
            <w:r>
              <w:rPr>
                <w:rFonts w:asciiTheme="minorHAnsi" w:eastAsiaTheme="minorEastAsia" w:hAnsiTheme="minorHAnsi" w:cstheme="minorBidi"/>
                <w:b w:val="0"/>
                <w:bCs w:val="0"/>
                <w:noProof/>
                <w:szCs w:val="22"/>
                <w:lang w:val="en-GB" w:eastAsia="en-GB"/>
              </w:rPr>
              <w:tab/>
            </w:r>
            <w:r w:rsidRPr="00DF1332">
              <w:rPr>
                <w:rStyle w:val="Hyperlink"/>
                <w:noProof/>
              </w:rPr>
              <w:t>DISPUTES</w:t>
            </w:r>
            <w:r>
              <w:rPr>
                <w:noProof/>
                <w:webHidden/>
              </w:rPr>
              <w:tab/>
            </w:r>
            <w:r>
              <w:rPr>
                <w:noProof/>
                <w:webHidden/>
              </w:rPr>
              <w:fldChar w:fldCharType="begin"/>
            </w:r>
            <w:r>
              <w:rPr>
                <w:noProof/>
                <w:webHidden/>
              </w:rPr>
              <w:instrText xml:space="preserve"> PAGEREF _Toc100811150 \h </w:instrText>
            </w:r>
            <w:r>
              <w:rPr>
                <w:noProof/>
                <w:webHidden/>
              </w:rPr>
            </w:r>
            <w:r>
              <w:rPr>
                <w:noProof/>
                <w:webHidden/>
              </w:rPr>
              <w:fldChar w:fldCharType="separate"/>
            </w:r>
            <w:r>
              <w:rPr>
                <w:noProof/>
                <w:webHidden/>
              </w:rPr>
              <w:t>13</w:t>
            </w:r>
            <w:r>
              <w:rPr>
                <w:noProof/>
                <w:webHidden/>
              </w:rPr>
              <w:fldChar w:fldCharType="end"/>
            </w:r>
          </w:hyperlink>
        </w:p>
        <w:p w14:paraId="65ED7065" w14:textId="10503B4A" w:rsidR="00A177E6" w:rsidRDefault="00A177E6">
          <w:pPr>
            <w:pStyle w:val="TOC2"/>
            <w:tabs>
              <w:tab w:val="left" w:pos="660"/>
              <w:tab w:val="right" w:leader="dot" w:pos="8497"/>
            </w:tabs>
            <w:rPr>
              <w:rFonts w:asciiTheme="minorHAnsi" w:eastAsiaTheme="minorEastAsia" w:hAnsiTheme="minorHAnsi" w:cstheme="minorBidi"/>
              <w:b w:val="0"/>
              <w:bCs w:val="0"/>
              <w:noProof/>
              <w:sz w:val="22"/>
              <w:szCs w:val="22"/>
              <w:lang w:val="en-GB" w:eastAsia="en-GB"/>
            </w:rPr>
          </w:pPr>
          <w:hyperlink w:anchor="_Toc100811151" w:history="1">
            <w:r w:rsidRPr="00DF1332">
              <w:rPr>
                <w:rStyle w:val="Hyperlink"/>
                <w:noProof/>
              </w:rPr>
              <w:t>5.1</w:t>
            </w:r>
            <w:r>
              <w:rPr>
                <w:rFonts w:asciiTheme="minorHAnsi" w:eastAsiaTheme="minorEastAsia" w:hAnsiTheme="minorHAnsi" w:cstheme="minorBidi"/>
                <w:b w:val="0"/>
                <w:bCs w:val="0"/>
                <w:noProof/>
                <w:sz w:val="22"/>
                <w:szCs w:val="22"/>
                <w:lang w:val="en-GB" w:eastAsia="en-GB"/>
              </w:rPr>
              <w:tab/>
            </w:r>
            <w:r w:rsidRPr="00DF1332">
              <w:rPr>
                <w:rStyle w:val="Hyperlink"/>
                <w:noProof/>
              </w:rPr>
              <w:t>General</w:t>
            </w:r>
            <w:r>
              <w:rPr>
                <w:noProof/>
                <w:webHidden/>
              </w:rPr>
              <w:tab/>
            </w:r>
            <w:r>
              <w:rPr>
                <w:noProof/>
                <w:webHidden/>
              </w:rPr>
              <w:fldChar w:fldCharType="begin"/>
            </w:r>
            <w:r>
              <w:rPr>
                <w:noProof/>
                <w:webHidden/>
              </w:rPr>
              <w:instrText xml:space="preserve"> PAGEREF _Toc100811151 \h </w:instrText>
            </w:r>
            <w:r>
              <w:rPr>
                <w:noProof/>
                <w:webHidden/>
              </w:rPr>
            </w:r>
            <w:r>
              <w:rPr>
                <w:noProof/>
                <w:webHidden/>
              </w:rPr>
              <w:fldChar w:fldCharType="separate"/>
            </w:r>
            <w:r>
              <w:rPr>
                <w:noProof/>
                <w:webHidden/>
              </w:rPr>
              <w:t>13</w:t>
            </w:r>
            <w:r>
              <w:rPr>
                <w:noProof/>
                <w:webHidden/>
              </w:rPr>
              <w:fldChar w:fldCharType="end"/>
            </w:r>
          </w:hyperlink>
        </w:p>
        <w:p w14:paraId="60FDD058" w14:textId="09966806" w:rsidR="00A177E6" w:rsidRDefault="00A177E6">
          <w:pPr>
            <w:pStyle w:val="TOC2"/>
            <w:tabs>
              <w:tab w:val="left" w:pos="660"/>
              <w:tab w:val="right" w:leader="dot" w:pos="8497"/>
            </w:tabs>
            <w:rPr>
              <w:rFonts w:asciiTheme="minorHAnsi" w:eastAsiaTheme="minorEastAsia" w:hAnsiTheme="minorHAnsi" w:cstheme="minorBidi"/>
              <w:b w:val="0"/>
              <w:bCs w:val="0"/>
              <w:noProof/>
              <w:sz w:val="22"/>
              <w:szCs w:val="22"/>
              <w:lang w:val="en-GB" w:eastAsia="en-GB"/>
            </w:rPr>
          </w:pPr>
          <w:hyperlink w:anchor="_Toc100811152" w:history="1">
            <w:r w:rsidRPr="00DF1332">
              <w:rPr>
                <w:rStyle w:val="Hyperlink"/>
                <w:noProof/>
              </w:rPr>
              <w:t>5.2</w:t>
            </w:r>
            <w:r>
              <w:rPr>
                <w:rFonts w:asciiTheme="minorHAnsi" w:eastAsiaTheme="minorEastAsia" w:hAnsiTheme="minorHAnsi" w:cstheme="minorBidi"/>
                <w:b w:val="0"/>
                <w:bCs w:val="0"/>
                <w:noProof/>
                <w:sz w:val="22"/>
                <w:szCs w:val="22"/>
                <w:lang w:val="en-GB" w:eastAsia="en-GB"/>
              </w:rPr>
              <w:tab/>
            </w:r>
            <w:r w:rsidRPr="00DF1332">
              <w:rPr>
                <w:rStyle w:val="Hyperlink"/>
                <w:noProof/>
              </w:rPr>
              <w:t>Procedure</w:t>
            </w:r>
            <w:r>
              <w:rPr>
                <w:noProof/>
                <w:webHidden/>
              </w:rPr>
              <w:tab/>
            </w:r>
            <w:r>
              <w:rPr>
                <w:noProof/>
                <w:webHidden/>
              </w:rPr>
              <w:fldChar w:fldCharType="begin"/>
            </w:r>
            <w:r>
              <w:rPr>
                <w:noProof/>
                <w:webHidden/>
              </w:rPr>
              <w:instrText xml:space="preserve"> PAGEREF _Toc100811152 \h </w:instrText>
            </w:r>
            <w:r>
              <w:rPr>
                <w:noProof/>
                <w:webHidden/>
              </w:rPr>
            </w:r>
            <w:r>
              <w:rPr>
                <w:noProof/>
                <w:webHidden/>
              </w:rPr>
              <w:fldChar w:fldCharType="separate"/>
            </w:r>
            <w:r>
              <w:rPr>
                <w:noProof/>
                <w:webHidden/>
              </w:rPr>
              <w:t>14</w:t>
            </w:r>
            <w:r>
              <w:rPr>
                <w:noProof/>
                <w:webHidden/>
              </w:rPr>
              <w:fldChar w:fldCharType="end"/>
            </w:r>
          </w:hyperlink>
        </w:p>
        <w:p w14:paraId="042EB144" w14:textId="5D0DCE36" w:rsidR="00A177E6" w:rsidRDefault="00A177E6">
          <w:pPr>
            <w:pStyle w:val="TOC2"/>
            <w:tabs>
              <w:tab w:val="left" w:pos="660"/>
              <w:tab w:val="right" w:leader="dot" w:pos="8497"/>
            </w:tabs>
            <w:rPr>
              <w:rFonts w:asciiTheme="minorHAnsi" w:eastAsiaTheme="minorEastAsia" w:hAnsiTheme="minorHAnsi" w:cstheme="minorBidi"/>
              <w:b w:val="0"/>
              <w:bCs w:val="0"/>
              <w:noProof/>
              <w:sz w:val="22"/>
              <w:szCs w:val="22"/>
              <w:lang w:val="en-GB" w:eastAsia="en-GB"/>
            </w:rPr>
          </w:pPr>
          <w:hyperlink w:anchor="_Toc100811153" w:history="1">
            <w:r w:rsidRPr="00DF1332">
              <w:rPr>
                <w:rStyle w:val="Hyperlink"/>
                <w:noProof/>
              </w:rPr>
              <w:t>5.3</w:t>
            </w:r>
            <w:r>
              <w:rPr>
                <w:rFonts w:asciiTheme="minorHAnsi" w:eastAsiaTheme="minorEastAsia" w:hAnsiTheme="minorHAnsi" w:cstheme="minorBidi"/>
                <w:b w:val="0"/>
                <w:bCs w:val="0"/>
                <w:noProof/>
                <w:sz w:val="22"/>
                <w:szCs w:val="22"/>
                <w:lang w:val="en-GB" w:eastAsia="en-GB"/>
              </w:rPr>
              <w:tab/>
            </w:r>
            <w:r w:rsidRPr="00DF1332">
              <w:rPr>
                <w:rStyle w:val="Hyperlink"/>
                <w:noProof/>
              </w:rPr>
              <w:t>Records</w:t>
            </w:r>
            <w:r>
              <w:rPr>
                <w:noProof/>
                <w:webHidden/>
              </w:rPr>
              <w:tab/>
            </w:r>
            <w:r>
              <w:rPr>
                <w:noProof/>
                <w:webHidden/>
              </w:rPr>
              <w:fldChar w:fldCharType="begin"/>
            </w:r>
            <w:r>
              <w:rPr>
                <w:noProof/>
                <w:webHidden/>
              </w:rPr>
              <w:instrText xml:space="preserve"> PAGEREF _Toc100811153 \h </w:instrText>
            </w:r>
            <w:r>
              <w:rPr>
                <w:noProof/>
                <w:webHidden/>
              </w:rPr>
            </w:r>
            <w:r>
              <w:rPr>
                <w:noProof/>
                <w:webHidden/>
              </w:rPr>
              <w:fldChar w:fldCharType="separate"/>
            </w:r>
            <w:r>
              <w:rPr>
                <w:noProof/>
                <w:webHidden/>
              </w:rPr>
              <w:t>14</w:t>
            </w:r>
            <w:r>
              <w:rPr>
                <w:noProof/>
                <w:webHidden/>
              </w:rPr>
              <w:fldChar w:fldCharType="end"/>
            </w:r>
          </w:hyperlink>
        </w:p>
        <w:p w14:paraId="0E532365" w14:textId="334593D5" w:rsidR="00A177E6" w:rsidRDefault="00A177E6">
          <w:pPr>
            <w:pStyle w:val="TOC1"/>
            <w:rPr>
              <w:rFonts w:asciiTheme="minorHAnsi" w:eastAsiaTheme="minorEastAsia" w:hAnsiTheme="minorHAnsi" w:cstheme="minorBidi"/>
              <w:b w:val="0"/>
              <w:bCs w:val="0"/>
              <w:noProof/>
              <w:szCs w:val="22"/>
              <w:lang w:val="en-GB" w:eastAsia="en-GB"/>
            </w:rPr>
          </w:pPr>
          <w:hyperlink w:anchor="_Toc100811154" w:history="1">
            <w:r w:rsidRPr="00DF1332">
              <w:rPr>
                <w:rStyle w:val="Hyperlink"/>
                <w:noProof/>
              </w:rPr>
              <w:t>6.</w:t>
            </w:r>
            <w:r>
              <w:rPr>
                <w:rFonts w:asciiTheme="minorHAnsi" w:eastAsiaTheme="minorEastAsia" w:hAnsiTheme="minorHAnsi" w:cstheme="minorBidi"/>
                <w:b w:val="0"/>
                <w:bCs w:val="0"/>
                <w:noProof/>
                <w:szCs w:val="22"/>
                <w:lang w:val="en-GB" w:eastAsia="en-GB"/>
              </w:rPr>
              <w:tab/>
            </w:r>
            <w:r w:rsidRPr="00DF1332">
              <w:rPr>
                <w:rStyle w:val="Hyperlink"/>
                <w:noProof/>
              </w:rPr>
              <w:t>REVIEW</w:t>
            </w:r>
            <w:r>
              <w:rPr>
                <w:noProof/>
                <w:webHidden/>
              </w:rPr>
              <w:tab/>
            </w:r>
            <w:r>
              <w:rPr>
                <w:noProof/>
                <w:webHidden/>
              </w:rPr>
              <w:fldChar w:fldCharType="begin"/>
            </w:r>
            <w:r>
              <w:rPr>
                <w:noProof/>
                <w:webHidden/>
              </w:rPr>
              <w:instrText xml:space="preserve"> PAGEREF _Toc100811154 \h </w:instrText>
            </w:r>
            <w:r>
              <w:rPr>
                <w:noProof/>
                <w:webHidden/>
              </w:rPr>
            </w:r>
            <w:r>
              <w:rPr>
                <w:noProof/>
                <w:webHidden/>
              </w:rPr>
              <w:fldChar w:fldCharType="separate"/>
            </w:r>
            <w:r>
              <w:rPr>
                <w:noProof/>
                <w:webHidden/>
              </w:rPr>
              <w:t>14</w:t>
            </w:r>
            <w:r>
              <w:rPr>
                <w:noProof/>
                <w:webHidden/>
              </w:rPr>
              <w:fldChar w:fldCharType="end"/>
            </w:r>
          </w:hyperlink>
        </w:p>
        <w:p w14:paraId="26819B2E" w14:textId="380BED7A" w:rsidR="00A177E6" w:rsidRDefault="00A177E6">
          <w:pPr>
            <w:pStyle w:val="TOC1"/>
            <w:rPr>
              <w:rFonts w:asciiTheme="minorHAnsi" w:eastAsiaTheme="minorEastAsia" w:hAnsiTheme="minorHAnsi" w:cstheme="minorBidi"/>
              <w:b w:val="0"/>
              <w:bCs w:val="0"/>
              <w:noProof/>
              <w:szCs w:val="22"/>
              <w:lang w:val="en-GB" w:eastAsia="en-GB"/>
            </w:rPr>
          </w:pPr>
          <w:hyperlink w:anchor="_Toc100811155" w:history="1">
            <w:r w:rsidRPr="00DF1332">
              <w:rPr>
                <w:rStyle w:val="Hyperlink"/>
                <w:noProof/>
                <w:lang w:val="en-US" w:eastAsia="en-AU"/>
              </w:rPr>
              <w:t>7.</w:t>
            </w:r>
            <w:r>
              <w:rPr>
                <w:rFonts w:asciiTheme="minorHAnsi" w:eastAsiaTheme="minorEastAsia" w:hAnsiTheme="minorHAnsi" w:cstheme="minorBidi"/>
                <w:b w:val="0"/>
                <w:bCs w:val="0"/>
                <w:noProof/>
                <w:szCs w:val="22"/>
                <w:lang w:val="en-GB" w:eastAsia="en-GB"/>
              </w:rPr>
              <w:tab/>
            </w:r>
            <w:r w:rsidRPr="00DF1332">
              <w:rPr>
                <w:rStyle w:val="Hyperlink"/>
                <w:noProof/>
                <w:lang w:val="en-US" w:eastAsia="en-AU"/>
              </w:rPr>
              <w:t>AMENDMENT TABLE</w:t>
            </w:r>
            <w:r>
              <w:rPr>
                <w:noProof/>
                <w:webHidden/>
              </w:rPr>
              <w:tab/>
            </w:r>
            <w:r>
              <w:rPr>
                <w:noProof/>
                <w:webHidden/>
              </w:rPr>
              <w:fldChar w:fldCharType="begin"/>
            </w:r>
            <w:r>
              <w:rPr>
                <w:noProof/>
                <w:webHidden/>
              </w:rPr>
              <w:instrText xml:space="preserve"> PAGEREF _Toc100811155 \h </w:instrText>
            </w:r>
            <w:r>
              <w:rPr>
                <w:noProof/>
                <w:webHidden/>
              </w:rPr>
            </w:r>
            <w:r>
              <w:rPr>
                <w:noProof/>
                <w:webHidden/>
              </w:rPr>
              <w:fldChar w:fldCharType="separate"/>
            </w:r>
            <w:r>
              <w:rPr>
                <w:noProof/>
                <w:webHidden/>
              </w:rPr>
              <w:t>14</w:t>
            </w:r>
            <w:r>
              <w:rPr>
                <w:noProof/>
                <w:webHidden/>
              </w:rPr>
              <w:fldChar w:fldCharType="end"/>
            </w:r>
          </w:hyperlink>
        </w:p>
        <w:p w14:paraId="1662C051" w14:textId="552B041C" w:rsidR="002D7965" w:rsidRDefault="002D7965">
          <w:r>
            <w:rPr>
              <w:b/>
              <w:bCs/>
              <w:noProof/>
            </w:rPr>
            <w:fldChar w:fldCharType="end"/>
          </w:r>
        </w:p>
      </w:sdtContent>
    </w:sdt>
    <w:p w14:paraId="3F4DBA10" w14:textId="6483F6DC" w:rsidR="00A72F9B" w:rsidRDefault="00A72F9B" w:rsidP="00D02A52">
      <w:pPr>
        <w:tabs>
          <w:tab w:val="center" w:pos="4800"/>
          <w:tab w:val="left" w:pos="6000"/>
          <w:tab w:val="right" w:pos="9480"/>
        </w:tabs>
        <w:spacing w:before="120"/>
        <w:jc w:val="left"/>
      </w:pPr>
    </w:p>
    <w:p w14:paraId="23E7C1EB" w14:textId="77777777" w:rsidR="00A72F9B" w:rsidRDefault="00A72F9B">
      <w:pPr>
        <w:widowControl w:val="0"/>
        <w:ind w:right="635"/>
        <w:jc w:val="center"/>
        <w:rPr>
          <w:b/>
        </w:rPr>
      </w:pPr>
    </w:p>
    <w:p w14:paraId="0D072080" w14:textId="77777777" w:rsidR="00794FEF" w:rsidRDefault="00794FEF">
      <w:pPr>
        <w:widowControl w:val="0"/>
        <w:ind w:right="635"/>
        <w:jc w:val="center"/>
        <w:rPr>
          <w:b/>
        </w:rPr>
      </w:pPr>
    </w:p>
    <w:p w14:paraId="657696F4" w14:textId="77777777" w:rsidR="00794FEF" w:rsidRDefault="00AD58D4" w:rsidP="002352E5">
      <w:pPr>
        <w:tabs>
          <w:tab w:val="left" w:pos="4740"/>
        </w:tabs>
        <w:rPr>
          <w:rFonts w:ascii="Arial" w:hAnsi="Arial" w:cs="Arial"/>
          <w:b/>
          <w:szCs w:val="22"/>
        </w:rPr>
      </w:pPr>
      <w:r>
        <w:rPr>
          <w:rFonts w:ascii="Arial" w:hAnsi="Arial" w:cs="Arial"/>
          <w:b/>
          <w:szCs w:val="22"/>
        </w:rPr>
        <w:br w:type="page"/>
      </w:r>
    </w:p>
    <w:p w14:paraId="118A0149" w14:textId="471E612E" w:rsidR="00E11345" w:rsidRPr="00A9144E" w:rsidRDefault="00B4001B" w:rsidP="002D7965">
      <w:pPr>
        <w:pStyle w:val="Heading1"/>
        <w:numPr>
          <w:ilvl w:val="0"/>
          <w:numId w:val="23"/>
        </w:numPr>
        <w:tabs>
          <w:tab w:val="clear" w:pos="851"/>
        </w:tabs>
        <w:ind w:left="709" w:hanging="709"/>
      </w:pPr>
      <w:bookmarkStart w:id="0" w:name="_Toc96604816"/>
      <w:bookmarkStart w:id="1" w:name="_Toc100811127"/>
      <w:r w:rsidRPr="00695660">
        <w:lastRenderedPageBreak/>
        <w:t>SCOPE</w:t>
      </w:r>
      <w:bookmarkEnd w:id="0"/>
      <w:bookmarkEnd w:id="1"/>
    </w:p>
    <w:p w14:paraId="158E073E" w14:textId="50DA3B9C" w:rsidR="00442E09" w:rsidRPr="002D7965" w:rsidRDefault="00442E09" w:rsidP="002D7965">
      <w:pPr>
        <w:spacing w:after="220"/>
        <w:ind w:left="709"/>
        <w:rPr>
          <w:rFonts w:ascii="Arial" w:hAnsi="Arial" w:cs="Arial"/>
        </w:rPr>
      </w:pPr>
      <w:r w:rsidRPr="002D7965">
        <w:rPr>
          <w:rFonts w:ascii="Arial" w:hAnsi="Arial" w:cs="Arial"/>
        </w:rPr>
        <w:t xml:space="preserve">This document details the process adopted by APAC to ensure a timely, </w:t>
      </w:r>
      <w:r w:rsidR="0032282B" w:rsidRPr="002D7965">
        <w:rPr>
          <w:rFonts w:ascii="Arial" w:hAnsi="Arial" w:cs="Arial"/>
        </w:rPr>
        <w:t xml:space="preserve">impartial </w:t>
      </w:r>
      <w:r w:rsidRPr="002D7965">
        <w:rPr>
          <w:rFonts w:ascii="Arial" w:hAnsi="Arial" w:cs="Arial"/>
        </w:rPr>
        <w:t>and effective resolution of appeals, complaints and disputes.</w:t>
      </w:r>
    </w:p>
    <w:p w14:paraId="331A3A69" w14:textId="79637870" w:rsidR="00890BEC" w:rsidRPr="00A9144E" w:rsidRDefault="00890BEC" w:rsidP="00912D56">
      <w:pPr>
        <w:pStyle w:val="Heading1"/>
      </w:pPr>
      <w:bookmarkStart w:id="2" w:name="_Toc250804726"/>
      <w:bookmarkStart w:id="3" w:name="_Toc250804728"/>
      <w:bookmarkStart w:id="4" w:name="_Toc250804730"/>
      <w:bookmarkStart w:id="5" w:name="_Toc96604817"/>
      <w:bookmarkStart w:id="6" w:name="_Toc100811128"/>
      <w:bookmarkEnd w:id="2"/>
      <w:bookmarkEnd w:id="3"/>
      <w:r w:rsidRPr="00A9144E">
        <w:t>DEFINITIONS</w:t>
      </w:r>
      <w:bookmarkEnd w:id="4"/>
      <w:bookmarkEnd w:id="5"/>
      <w:bookmarkEnd w:id="6"/>
      <w:r w:rsidRPr="00A9144E">
        <w:t xml:space="preserve"> </w:t>
      </w:r>
    </w:p>
    <w:p w14:paraId="103FA4C4" w14:textId="77777777" w:rsidR="00890BEC" w:rsidRPr="009C2E73" w:rsidRDefault="00890BEC" w:rsidP="00695660">
      <w:pPr>
        <w:spacing w:after="220"/>
        <w:ind w:left="1418" w:hanging="709"/>
        <w:rPr>
          <w:rFonts w:ascii="Arial" w:hAnsi="Arial" w:cs="Arial"/>
        </w:rPr>
      </w:pPr>
      <w:r w:rsidRPr="009C2E73">
        <w:rPr>
          <w:rFonts w:ascii="Arial" w:hAnsi="Arial" w:cs="Arial"/>
        </w:rPr>
        <w:t>The following definitions apply:</w:t>
      </w:r>
    </w:p>
    <w:p w14:paraId="74A0A5C7" w14:textId="74D686E1" w:rsidR="00890BEC" w:rsidRPr="00695660" w:rsidRDefault="00890BEC" w:rsidP="00695660">
      <w:pPr>
        <w:pStyle w:val="ListParagraph"/>
        <w:keepNext/>
        <w:keepLines/>
        <w:numPr>
          <w:ilvl w:val="0"/>
          <w:numId w:val="16"/>
        </w:numPr>
        <w:tabs>
          <w:tab w:val="left" w:pos="1701"/>
          <w:tab w:val="left" w:pos="2552"/>
          <w:tab w:val="left" w:pos="3402"/>
        </w:tabs>
        <w:spacing w:after="220"/>
        <w:rPr>
          <w:rFonts w:ascii="Arial" w:eastAsia="MS Mincho" w:hAnsi="Arial" w:cs="Arial"/>
          <w:szCs w:val="22"/>
          <w:lang w:val="en-US"/>
        </w:rPr>
      </w:pPr>
      <w:r w:rsidRPr="00695660">
        <w:rPr>
          <w:rFonts w:ascii="Arial" w:eastAsia="MS Mincho" w:hAnsi="Arial" w:cs="Arial"/>
          <w:b/>
          <w:bCs/>
          <w:szCs w:val="22"/>
          <w:lang w:val="en-US"/>
        </w:rPr>
        <w:t>Appeal</w:t>
      </w:r>
      <w:r w:rsidRPr="00695660">
        <w:rPr>
          <w:rFonts w:ascii="Arial" w:eastAsia="MS Mincho" w:hAnsi="Arial" w:cs="Arial"/>
          <w:szCs w:val="22"/>
          <w:lang w:val="en-US"/>
        </w:rPr>
        <w:t>: request by a</w:t>
      </w:r>
      <w:r w:rsidR="0032282B">
        <w:rPr>
          <w:rFonts w:ascii="Arial" w:eastAsia="MS Mincho" w:hAnsi="Arial" w:cs="Arial"/>
          <w:szCs w:val="22"/>
          <w:lang w:val="en-US"/>
        </w:rPr>
        <w:t>n</w:t>
      </w:r>
      <w:r w:rsidRPr="00695660">
        <w:rPr>
          <w:rFonts w:ascii="Arial" w:eastAsia="MS Mincho" w:hAnsi="Arial" w:cs="Arial"/>
          <w:szCs w:val="22"/>
          <w:lang w:val="en-US"/>
        </w:rPr>
        <w:t xml:space="preserve"> </w:t>
      </w:r>
      <w:r w:rsidR="0032282B">
        <w:rPr>
          <w:rFonts w:ascii="Arial" w:eastAsia="MS Mincho" w:hAnsi="Arial" w:cs="Arial"/>
          <w:szCs w:val="22"/>
          <w:lang w:val="en-US"/>
        </w:rPr>
        <w:t>APAC M</w:t>
      </w:r>
      <w:r w:rsidR="0032282B" w:rsidRPr="00695660">
        <w:rPr>
          <w:rFonts w:ascii="Arial" w:eastAsia="MS Mincho" w:hAnsi="Arial" w:cs="Arial"/>
          <w:szCs w:val="22"/>
          <w:lang w:val="en-US"/>
        </w:rPr>
        <w:t xml:space="preserve">ember </w:t>
      </w:r>
      <w:r w:rsidR="0032282B">
        <w:rPr>
          <w:rFonts w:ascii="Arial" w:eastAsia="MS Mincho" w:hAnsi="Arial" w:cs="Arial"/>
          <w:szCs w:val="22"/>
          <w:lang w:val="en-US"/>
        </w:rPr>
        <w:t xml:space="preserve">or Affiliate </w:t>
      </w:r>
      <w:r w:rsidRPr="00695660">
        <w:rPr>
          <w:rFonts w:ascii="Arial" w:eastAsia="MS Mincho" w:hAnsi="Arial" w:cs="Arial"/>
          <w:szCs w:val="22"/>
          <w:lang w:val="en-US"/>
        </w:rPr>
        <w:t xml:space="preserve">for reconsideration of a decision </w:t>
      </w:r>
      <w:r w:rsidR="00442E09" w:rsidRPr="00695660">
        <w:rPr>
          <w:rFonts w:ascii="Arial" w:eastAsia="MS Mincho" w:hAnsi="Arial" w:cs="Arial"/>
          <w:szCs w:val="22"/>
          <w:lang w:val="en-US"/>
        </w:rPr>
        <w:t>A</w:t>
      </w:r>
      <w:r w:rsidRPr="00695660">
        <w:rPr>
          <w:rFonts w:ascii="Arial" w:eastAsia="MS Mincho" w:hAnsi="Arial" w:cs="Arial"/>
          <w:szCs w:val="22"/>
          <w:lang w:val="en-US"/>
        </w:rPr>
        <w:t>PAC has made relating to that member.</w:t>
      </w:r>
    </w:p>
    <w:p w14:paraId="5204B46F" w14:textId="30D998C4" w:rsidR="00890BEC" w:rsidRPr="00695660" w:rsidRDefault="00890BEC" w:rsidP="00695660">
      <w:pPr>
        <w:pStyle w:val="ListParagraph"/>
        <w:keepNext/>
        <w:keepLines/>
        <w:numPr>
          <w:ilvl w:val="0"/>
          <w:numId w:val="16"/>
        </w:numPr>
        <w:tabs>
          <w:tab w:val="left" w:pos="1701"/>
          <w:tab w:val="left" w:pos="1872"/>
          <w:tab w:val="left" w:pos="2552"/>
          <w:tab w:val="left" w:pos="3402"/>
        </w:tabs>
        <w:spacing w:after="220"/>
        <w:rPr>
          <w:rFonts w:ascii="Arial" w:eastAsia="MS Mincho" w:hAnsi="Arial" w:cs="Arial"/>
          <w:szCs w:val="22"/>
          <w:lang w:val="en-US"/>
        </w:rPr>
      </w:pPr>
      <w:r w:rsidRPr="00695660">
        <w:rPr>
          <w:rFonts w:ascii="Arial" w:eastAsia="MS Mincho" w:hAnsi="Arial" w:cs="Arial"/>
          <w:b/>
          <w:bCs/>
          <w:szCs w:val="22"/>
        </w:rPr>
        <w:t>Complaint:</w:t>
      </w:r>
      <w:r w:rsidRPr="00695660">
        <w:rPr>
          <w:rFonts w:ascii="Arial" w:eastAsia="MS Mincho" w:hAnsi="Arial" w:cs="Arial"/>
          <w:szCs w:val="22"/>
        </w:rPr>
        <w:t xml:space="preserve">  </w:t>
      </w:r>
      <w:r w:rsidRPr="00695660">
        <w:rPr>
          <w:rFonts w:ascii="Arial" w:eastAsia="MS Mincho" w:hAnsi="Arial" w:cs="Arial"/>
          <w:szCs w:val="22"/>
          <w:lang w:val="en-US"/>
        </w:rPr>
        <w:t xml:space="preserve">expression of dissatisfaction, other than </w:t>
      </w:r>
      <w:r w:rsidRPr="00695660">
        <w:rPr>
          <w:rFonts w:ascii="Arial" w:eastAsia="MS Mincho" w:hAnsi="Arial" w:cs="Arial"/>
          <w:bCs/>
          <w:szCs w:val="22"/>
          <w:lang w:val="en-US"/>
        </w:rPr>
        <w:t>appeal</w:t>
      </w:r>
      <w:r w:rsidRPr="00695660">
        <w:rPr>
          <w:rFonts w:ascii="Arial" w:eastAsia="MS Mincho" w:hAnsi="Arial" w:cs="Arial"/>
          <w:szCs w:val="22"/>
          <w:lang w:val="en-US"/>
        </w:rPr>
        <w:t xml:space="preserve">, by any person or organization, </w:t>
      </w:r>
      <w:r w:rsidRPr="00695660">
        <w:rPr>
          <w:rFonts w:ascii="Arial" w:eastAsia="MS Mincho" w:hAnsi="Arial" w:cs="Arial"/>
          <w:szCs w:val="22"/>
        </w:rPr>
        <w:t xml:space="preserve">with some matter related to the </w:t>
      </w:r>
      <w:r w:rsidR="00FC5AD6" w:rsidRPr="00695660">
        <w:rPr>
          <w:rFonts w:ascii="Arial" w:eastAsia="MS Mincho" w:hAnsi="Arial" w:cs="Arial"/>
          <w:szCs w:val="22"/>
        </w:rPr>
        <w:t>activities of APAC</w:t>
      </w:r>
      <w:r w:rsidRPr="00695660">
        <w:rPr>
          <w:rFonts w:ascii="Arial" w:eastAsia="MS Mincho" w:hAnsi="Arial" w:cs="Arial"/>
          <w:szCs w:val="22"/>
        </w:rPr>
        <w:t xml:space="preserve">, </w:t>
      </w:r>
      <w:r w:rsidR="009C185A">
        <w:rPr>
          <w:rFonts w:ascii="Arial" w:eastAsia="MS Mincho" w:hAnsi="Arial" w:cs="Arial"/>
          <w:szCs w:val="22"/>
        </w:rPr>
        <w:t xml:space="preserve">APAC </w:t>
      </w:r>
      <w:r w:rsidRPr="00695660">
        <w:rPr>
          <w:rFonts w:ascii="Arial" w:eastAsia="MS Mincho" w:hAnsi="Arial" w:cs="Arial"/>
          <w:szCs w:val="22"/>
        </w:rPr>
        <w:t xml:space="preserve">committees, </w:t>
      </w:r>
      <w:r w:rsidR="009C185A">
        <w:rPr>
          <w:rFonts w:ascii="Arial" w:eastAsia="MS Mincho" w:hAnsi="Arial" w:cs="Arial"/>
          <w:szCs w:val="22"/>
        </w:rPr>
        <w:t>APAC M</w:t>
      </w:r>
      <w:r w:rsidR="009C185A" w:rsidRPr="00695660">
        <w:rPr>
          <w:rFonts w:ascii="Arial" w:eastAsia="MS Mincho" w:hAnsi="Arial" w:cs="Arial"/>
          <w:szCs w:val="22"/>
        </w:rPr>
        <w:t>embers</w:t>
      </w:r>
      <w:r w:rsidRPr="00695660">
        <w:rPr>
          <w:rFonts w:ascii="Arial" w:eastAsia="MS Mincho" w:hAnsi="Arial" w:cs="Arial"/>
          <w:szCs w:val="22"/>
        </w:rPr>
        <w:t xml:space="preserve">, </w:t>
      </w:r>
      <w:r w:rsidR="009C185A">
        <w:rPr>
          <w:rFonts w:ascii="Arial" w:eastAsia="MS Mincho" w:hAnsi="Arial" w:cs="Arial"/>
          <w:szCs w:val="22"/>
        </w:rPr>
        <w:t>A</w:t>
      </w:r>
      <w:r w:rsidR="009C185A" w:rsidRPr="00695660">
        <w:rPr>
          <w:rFonts w:ascii="Arial" w:eastAsia="MS Mincho" w:hAnsi="Arial" w:cs="Arial"/>
          <w:szCs w:val="22"/>
        </w:rPr>
        <w:t>ffiliates</w:t>
      </w:r>
      <w:r w:rsidR="00442E09" w:rsidRPr="00695660">
        <w:rPr>
          <w:rFonts w:ascii="Arial" w:eastAsia="MS Mincho" w:hAnsi="Arial" w:cs="Arial"/>
          <w:szCs w:val="22"/>
        </w:rPr>
        <w:t>, applicants</w:t>
      </w:r>
      <w:r w:rsidR="00FC5AD6" w:rsidRPr="00695660">
        <w:rPr>
          <w:rFonts w:ascii="Arial" w:eastAsia="MS Mincho" w:hAnsi="Arial" w:cs="Arial"/>
          <w:szCs w:val="22"/>
        </w:rPr>
        <w:t>, Secretariat,</w:t>
      </w:r>
      <w:r w:rsidR="00442E09" w:rsidRPr="00695660">
        <w:rPr>
          <w:rFonts w:ascii="Arial" w:eastAsia="MS Mincho" w:hAnsi="Arial" w:cs="Arial"/>
          <w:szCs w:val="22"/>
        </w:rPr>
        <w:t xml:space="preserve"> and/or the MR</w:t>
      </w:r>
      <w:r w:rsidRPr="00695660">
        <w:rPr>
          <w:rFonts w:ascii="Arial" w:eastAsia="MS Mincho" w:hAnsi="Arial" w:cs="Arial"/>
          <w:szCs w:val="22"/>
        </w:rPr>
        <w:t>A processes, w</w:t>
      </w:r>
      <w:r w:rsidRPr="00695660">
        <w:rPr>
          <w:rFonts w:ascii="Arial" w:eastAsia="MS Mincho" w:hAnsi="Arial" w:cs="Arial"/>
          <w:szCs w:val="22"/>
          <w:lang w:val="en-US"/>
        </w:rPr>
        <w:t>here a</w:t>
      </w:r>
      <w:r w:rsidRPr="00695660">
        <w:rPr>
          <w:rFonts w:ascii="Arial" w:eastAsia="MS Mincho" w:hAnsi="Arial" w:cs="Arial"/>
          <w:b/>
          <w:bCs/>
          <w:szCs w:val="22"/>
          <w:lang w:val="en-US"/>
        </w:rPr>
        <w:t xml:space="preserve"> </w:t>
      </w:r>
      <w:r w:rsidRPr="00695660">
        <w:rPr>
          <w:rFonts w:ascii="Arial" w:eastAsia="MS Mincho" w:hAnsi="Arial" w:cs="Arial"/>
          <w:szCs w:val="22"/>
          <w:lang w:val="en-US"/>
        </w:rPr>
        <w:t>response is expected.</w:t>
      </w:r>
    </w:p>
    <w:p w14:paraId="198AEAF5" w14:textId="713C27E5" w:rsidR="00890BEC" w:rsidRPr="00695660" w:rsidRDefault="00890BEC" w:rsidP="00695660">
      <w:pPr>
        <w:pStyle w:val="ListParagraph"/>
        <w:keepNext/>
        <w:keepLines/>
        <w:numPr>
          <w:ilvl w:val="0"/>
          <w:numId w:val="16"/>
        </w:numPr>
        <w:tabs>
          <w:tab w:val="left" w:pos="1701"/>
          <w:tab w:val="left" w:pos="1872"/>
          <w:tab w:val="left" w:pos="2552"/>
          <w:tab w:val="left" w:pos="3402"/>
        </w:tabs>
        <w:spacing w:after="220"/>
        <w:rPr>
          <w:rFonts w:ascii="Arial" w:eastAsia="MS Mincho" w:hAnsi="Arial" w:cs="Arial"/>
          <w:szCs w:val="22"/>
        </w:rPr>
      </w:pPr>
      <w:r w:rsidRPr="00695660">
        <w:rPr>
          <w:rFonts w:ascii="Arial" w:eastAsia="MS Mincho" w:hAnsi="Arial" w:cs="Arial"/>
          <w:b/>
          <w:bCs/>
          <w:szCs w:val="22"/>
        </w:rPr>
        <w:t>Dispute:</w:t>
      </w:r>
      <w:r w:rsidRPr="00695660">
        <w:rPr>
          <w:rFonts w:ascii="Arial" w:eastAsia="MS Mincho" w:hAnsi="Arial" w:cs="Arial"/>
          <w:szCs w:val="22"/>
        </w:rPr>
        <w:t xml:space="preserve">  Expression of</w:t>
      </w:r>
      <w:r w:rsidR="001E1580">
        <w:rPr>
          <w:rFonts w:ascii="Arial" w:eastAsia="MS Mincho" w:hAnsi="Arial" w:cs="Arial"/>
          <w:szCs w:val="22"/>
        </w:rPr>
        <w:t xml:space="preserve"> </w:t>
      </w:r>
      <w:r w:rsidRPr="00695660">
        <w:rPr>
          <w:rFonts w:ascii="Arial" w:eastAsia="MS Mincho" w:hAnsi="Arial" w:cs="Arial"/>
          <w:szCs w:val="22"/>
        </w:rPr>
        <w:t xml:space="preserve">disagreement </w:t>
      </w:r>
      <w:r w:rsidRPr="00695660">
        <w:rPr>
          <w:rFonts w:ascii="Arial" w:eastAsia="MS Mincho" w:hAnsi="Arial" w:cs="Arial" w:hint="eastAsia"/>
          <w:szCs w:val="22"/>
          <w:lang w:eastAsia="ja-JP"/>
        </w:rPr>
        <w:t xml:space="preserve">by any </w:t>
      </w:r>
      <w:r w:rsidR="00613F0A">
        <w:rPr>
          <w:rFonts w:ascii="Arial" w:eastAsia="MS Mincho" w:hAnsi="Arial" w:cs="Arial"/>
          <w:szCs w:val="22"/>
          <w:lang w:eastAsia="ja-JP"/>
        </w:rPr>
        <w:t>APAC Member or Affiliate</w:t>
      </w:r>
      <w:r w:rsidRPr="00695660">
        <w:rPr>
          <w:rFonts w:ascii="Arial" w:eastAsia="MS Mincho" w:hAnsi="Arial" w:cs="Arial" w:hint="eastAsia"/>
          <w:szCs w:val="22"/>
          <w:lang w:eastAsia="ja-JP"/>
        </w:rPr>
        <w:t xml:space="preserve"> </w:t>
      </w:r>
      <w:r w:rsidRPr="00695660">
        <w:rPr>
          <w:rFonts w:ascii="Arial" w:eastAsia="MS Mincho" w:hAnsi="Arial" w:cs="Arial"/>
          <w:szCs w:val="22"/>
        </w:rPr>
        <w:t xml:space="preserve">with some matter related to the </w:t>
      </w:r>
      <w:r w:rsidR="00A9144E" w:rsidRPr="00695660">
        <w:rPr>
          <w:rFonts w:ascii="Arial" w:eastAsia="MS Mincho" w:hAnsi="Arial" w:cs="Arial"/>
          <w:szCs w:val="22"/>
        </w:rPr>
        <w:t>A</w:t>
      </w:r>
      <w:r w:rsidRPr="00695660">
        <w:rPr>
          <w:rFonts w:ascii="Arial" w:eastAsia="MS Mincho" w:hAnsi="Arial" w:cs="Arial"/>
          <w:szCs w:val="22"/>
        </w:rPr>
        <w:t xml:space="preserve">PAC Secretariat or committees, </w:t>
      </w:r>
      <w:r w:rsidR="009C185A">
        <w:rPr>
          <w:rFonts w:ascii="Arial" w:eastAsia="MS Mincho" w:hAnsi="Arial" w:cs="Arial"/>
          <w:szCs w:val="22"/>
        </w:rPr>
        <w:t>APAC M</w:t>
      </w:r>
      <w:r w:rsidR="009C185A" w:rsidRPr="00695660">
        <w:rPr>
          <w:rFonts w:ascii="Arial" w:eastAsia="MS Mincho" w:hAnsi="Arial" w:cs="Arial"/>
          <w:szCs w:val="22"/>
        </w:rPr>
        <w:t>embers</w:t>
      </w:r>
      <w:r w:rsidRPr="00695660">
        <w:rPr>
          <w:rFonts w:ascii="Arial" w:eastAsia="MS Mincho" w:hAnsi="Arial" w:cs="Arial"/>
          <w:szCs w:val="22"/>
        </w:rPr>
        <w:t>,</w:t>
      </w:r>
      <w:r w:rsidR="00921B07">
        <w:rPr>
          <w:rFonts w:ascii="Arial" w:eastAsia="MS Mincho" w:hAnsi="Arial" w:cs="Arial"/>
          <w:szCs w:val="22"/>
        </w:rPr>
        <w:t xml:space="preserve"> Affiliates</w:t>
      </w:r>
      <w:r w:rsidRPr="00695660">
        <w:rPr>
          <w:rFonts w:ascii="Arial" w:eastAsia="MS Mincho" w:hAnsi="Arial" w:cs="Arial"/>
          <w:szCs w:val="22"/>
        </w:rPr>
        <w:t xml:space="preserve">, applicants and/or the </w:t>
      </w:r>
      <w:r w:rsidR="00A9144E" w:rsidRPr="00695660">
        <w:rPr>
          <w:rFonts w:ascii="Arial" w:eastAsia="MS Mincho" w:hAnsi="Arial" w:cs="Arial"/>
          <w:szCs w:val="22"/>
        </w:rPr>
        <w:t>MR</w:t>
      </w:r>
      <w:r w:rsidRPr="00695660">
        <w:rPr>
          <w:rFonts w:ascii="Arial" w:eastAsia="MS Mincho" w:hAnsi="Arial" w:cs="Arial"/>
          <w:szCs w:val="22"/>
        </w:rPr>
        <w:t>A processes, where assistance in resolution is sought.</w:t>
      </w:r>
    </w:p>
    <w:p w14:paraId="06E000D0" w14:textId="43EE277F" w:rsidR="00FC5AD6" w:rsidRDefault="00890BEC" w:rsidP="00695660">
      <w:pPr>
        <w:pStyle w:val="ListParagraph"/>
        <w:keepNext/>
        <w:keepLines/>
        <w:numPr>
          <w:ilvl w:val="0"/>
          <w:numId w:val="16"/>
        </w:numPr>
        <w:tabs>
          <w:tab w:val="left" w:pos="1701"/>
          <w:tab w:val="left" w:pos="1872"/>
          <w:tab w:val="left" w:pos="2552"/>
          <w:tab w:val="left" w:pos="3402"/>
        </w:tabs>
        <w:spacing w:after="220"/>
        <w:rPr>
          <w:rFonts w:ascii="Arial" w:eastAsia="MS Mincho" w:hAnsi="Arial" w:cs="Arial"/>
          <w:szCs w:val="22"/>
        </w:rPr>
      </w:pPr>
      <w:r w:rsidRPr="00695660">
        <w:rPr>
          <w:rFonts w:ascii="Arial" w:eastAsia="MS Mincho" w:hAnsi="Arial" w:cs="Arial"/>
          <w:b/>
          <w:bCs/>
          <w:szCs w:val="22"/>
        </w:rPr>
        <w:t>Secretariat:</w:t>
      </w:r>
      <w:r w:rsidRPr="00695660">
        <w:rPr>
          <w:rFonts w:ascii="Arial" w:eastAsia="MS Mincho" w:hAnsi="Arial" w:cs="Arial"/>
          <w:szCs w:val="22"/>
        </w:rPr>
        <w:t xml:space="preserve"> Staff employed by </w:t>
      </w:r>
      <w:r w:rsidR="00A9144E" w:rsidRPr="00695660">
        <w:rPr>
          <w:rFonts w:ascii="Arial" w:eastAsia="MS Mincho" w:hAnsi="Arial" w:cs="Arial"/>
          <w:szCs w:val="22"/>
        </w:rPr>
        <w:t>A</w:t>
      </w:r>
      <w:r w:rsidRPr="00695660">
        <w:rPr>
          <w:rFonts w:ascii="Arial" w:eastAsia="MS Mincho" w:hAnsi="Arial" w:cs="Arial"/>
          <w:szCs w:val="22"/>
        </w:rPr>
        <w:t xml:space="preserve">PAC with delegated powers to administer the policies and procedures of </w:t>
      </w:r>
      <w:r w:rsidR="00A9144E" w:rsidRPr="00695660">
        <w:rPr>
          <w:rFonts w:ascii="Arial" w:eastAsia="MS Mincho" w:hAnsi="Arial" w:cs="Arial"/>
          <w:szCs w:val="22"/>
        </w:rPr>
        <w:t>A</w:t>
      </w:r>
      <w:r w:rsidRPr="00695660">
        <w:rPr>
          <w:rFonts w:ascii="Arial" w:eastAsia="MS Mincho" w:hAnsi="Arial" w:cs="Arial"/>
          <w:szCs w:val="22"/>
        </w:rPr>
        <w:t>PAC.</w:t>
      </w:r>
    </w:p>
    <w:p w14:paraId="606CBDA6" w14:textId="2DAA38E0" w:rsidR="00B31573" w:rsidRPr="0058128F" w:rsidRDefault="00FC5AD6" w:rsidP="00912D56">
      <w:pPr>
        <w:pStyle w:val="Heading1"/>
      </w:pPr>
      <w:bookmarkStart w:id="7" w:name="_Toc96604818"/>
      <w:bookmarkStart w:id="8" w:name="_Toc100811129"/>
      <w:r w:rsidRPr="0058128F">
        <w:t>COMPLAINTS</w:t>
      </w:r>
      <w:bookmarkEnd w:id="7"/>
      <w:bookmarkEnd w:id="8"/>
    </w:p>
    <w:p w14:paraId="4F4C76B2" w14:textId="1799D41B" w:rsidR="00B31573" w:rsidRPr="007F187D" w:rsidRDefault="00BB49C0" w:rsidP="000F6066">
      <w:pPr>
        <w:pStyle w:val="ITISHeading2"/>
        <w:tabs>
          <w:tab w:val="clear" w:pos="1135"/>
        </w:tabs>
        <w:ind w:left="709" w:hanging="709"/>
        <w:rPr>
          <w:lang w:eastAsia="en-AU"/>
        </w:rPr>
      </w:pPr>
      <w:bookmarkStart w:id="9" w:name="_Toc100811130"/>
      <w:bookmarkStart w:id="10" w:name="_Hlk96602638"/>
      <w:r>
        <w:rPr>
          <w:lang w:eastAsia="en-AU"/>
        </w:rPr>
        <w:t>General</w:t>
      </w:r>
      <w:bookmarkEnd w:id="9"/>
    </w:p>
    <w:bookmarkEnd w:id="10"/>
    <w:p w14:paraId="658BA343" w14:textId="006C22E4" w:rsidR="002868BF" w:rsidRPr="002868BF" w:rsidRDefault="007D1082" w:rsidP="003C297C">
      <w:pPr>
        <w:tabs>
          <w:tab w:val="left" w:pos="1440"/>
        </w:tabs>
        <w:spacing w:after="220"/>
        <w:ind w:left="709" w:hanging="709"/>
        <w:rPr>
          <w:rFonts w:ascii="Arial" w:eastAsia="Times New Roman" w:hAnsi="Arial"/>
          <w:szCs w:val="22"/>
          <w:lang w:eastAsia="en-AU"/>
        </w:rPr>
      </w:pPr>
      <w:r>
        <w:rPr>
          <w:rFonts w:ascii="Arial" w:eastAsia="Times New Roman" w:hAnsi="Arial"/>
          <w:szCs w:val="22"/>
          <w:lang w:eastAsia="en-AU"/>
        </w:rPr>
        <w:t>3.1.1</w:t>
      </w:r>
      <w:r w:rsidR="002D46BB">
        <w:rPr>
          <w:rFonts w:ascii="Arial" w:eastAsia="Times New Roman" w:hAnsi="Arial"/>
          <w:szCs w:val="22"/>
          <w:lang w:eastAsia="en-AU"/>
        </w:rPr>
        <w:tab/>
      </w:r>
      <w:r w:rsidR="002868BF" w:rsidRPr="002868BF">
        <w:rPr>
          <w:rFonts w:ascii="Arial" w:eastAsia="Times New Roman" w:hAnsi="Arial"/>
          <w:szCs w:val="22"/>
          <w:lang w:eastAsia="en-AU"/>
        </w:rPr>
        <w:t xml:space="preserve">This procedure covers the handling of complaints against APAC or APAC Members </w:t>
      </w:r>
      <w:r w:rsidR="002868BF" w:rsidRPr="00A7151B">
        <w:rPr>
          <w:rFonts w:ascii="Arial" w:eastAsia="Times New Roman" w:hAnsi="Arial"/>
          <w:szCs w:val="22"/>
          <w:lang w:eastAsia="en-AU"/>
        </w:rPr>
        <w:t>or Affiliates</w:t>
      </w:r>
      <w:r w:rsidR="002868BF" w:rsidRPr="002868BF">
        <w:rPr>
          <w:rFonts w:ascii="Arial" w:eastAsia="Times New Roman" w:hAnsi="Arial"/>
          <w:szCs w:val="22"/>
          <w:lang w:eastAsia="en-AU"/>
        </w:rPr>
        <w:t>.</w:t>
      </w:r>
    </w:p>
    <w:p w14:paraId="390327EB" w14:textId="68DAB780" w:rsidR="002868BF" w:rsidRPr="002868BF" w:rsidRDefault="007D1082" w:rsidP="003C297C">
      <w:pPr>
        <w:tabs>
          <w:tab w:val="left" w:pos="1440"/>
        </w:tabs>
        <w:spacing w:after="220"/>
        <w:ind w:left="709" w:hanging="709"/>
        <w:rPr>
          <w:rFonts w:ascii="Arial" w:eastAsia="Times New Roman" w:hAnsi="Arial"/>
          <w:szCs w:val="22"/>
          <w:lang w:eastAsia="en-AU"/>
        </w:rPr>
      </w:pPr>
      <w:r>
        <w:rPr>
          <w:rFonts w:ascii="Arial" w:eastAsia="Times New Roman" w:hAnsi="Arial"/>
          <w:szCs w:val="22"/>
          <w:lang w:eastAsia="en-AU"/>
        </w:rPr>
        <w:t>3.1.2</w:t>
      </w:r>
      <w:r w:rsidR="002868BF" w:rsidRPr="002868BF">
        <w:rPr>
          <w:rFonts w:ascii="Arial" w:eastAsia="Times New Roman" w:hAnsi="Arial"/>
          <w:szCs w:val="22"/>
          <w:lang w:eastAsia="en-AU"/>
        </w:rPr>
        <w:tab/>
        <w:t xml:space="preserve">When first contacted by the complainant, APAC </w:t>
      </w:r>
      <w:r w:rsidR="00014C46">
        <w:rPr>
          <w:rFonts w:ascii="Arial" w:eastAsia="Times New Roman" w:hAnsi="Arial"/>
          <w:szCs w:val="22"/>
          <w:lang w:eastAsia="en-AU"/>
        </w:rPr>
        <w:t xml:space="preserve">initially </w:t>
      </w:r>
      <w:r w:rsidR="002868BF" w:rsidRPr="002868BF">
        <w:rPr>
          <w:rFonts w:ascii="Arial" w:eastAsia="Times New Roman" w:hAnsi="Arial"/>
          <w:szCs w:val="22"/>
          <w:lang w:eastAsia="en-AU"/>
        </w:rPr>
        <w:t>categorises their specific complaint as ‘correspondence’</w:t>
      </w:r>
      <w:r w:rsidR="00D47B9F">
        <w:rPr>
          <w:rFonts w:ascii="Arial" w:eastAsia="Times New Roman" w:hAnsi="Arial"/>
          <w:szCs w:val="22"/>
          <w:lang w:eastAsia="en-AU"/>
        </w:rPr>
        <w:t xml:space="preserve"> unless otherwise determined</w:t>
      </w:r>
      <w:r w:rsidR="00014C46">
        <w:rPr>
          <w:rFonts w:ascii="Arial" w:eastAsia="Times New Roman" w:hAnsi="Arial"/>
          <w:szCs w:val="22"/>
          <w:lang w:eastAsia="en-AU"/>
        </w:rPr>
        <w:t xml:space="preserve">. Correspondence </w:t>
      </w:r>
      <w:r w:rsidR="00D47B9F" w:rsidRPr="004B4113">
        <w:rPr>
          <w:rFonts w:ascii="Arial" w:eastAsia="Times New Roman" w:hAnsi="Arial"/>
          <w:szCs w:val="22"/>
          <w:lang w:eastAsia="en-AU"/>
        </w:rPr>
        <w:t xml:space="preserve"> </w:t>
      </w:r>
      <w:r w:rsidR="00014C46" w:rsidRPr="004B4113">
        <w:rPr>
          <w:rFonts w:ascii="Arial" w:eastAsia="Times New Roman" w:hAnsi="Arial"/>
          <w:szCs w:val="22"/>
          <w:lang w:eastAsia="en-AU"/>
        </w:rPr>
        <w:t>is</w:t>
      </w:r>
      <w:r w:rsidR="00014C46">
        <w:rPr>
          <w:rFonts w:ascii="Arial" w:eastAsia="Times New Roman" w:hAnsi="Arial"/>
          <w:szCs w:val="22"/>
          <w:lang w:eastAsia="en-AU"/>
        </w:rPr>
        <w:t xml:space="preserve"> not </w:t>
      </w:r>
      <w:r w:rsidR="00D47B9F">
        <w:rPr>
          <w:rFonts w:ascii="Arial" w:eastAsia="Times New Roman" w:hAnsi="Arial"/>
          <w:szCs w:val="22"/>
          <w:lang w:eastAsia="en-AU"/>
        </w:rPr>
        <w:t xml:space="preserve"> </w:t>
      </w:r>
      <w:r w:rsidR="002868BF" w:rsidRPr="002868BF">
        <w:rPr>
          <w:rFonts w:ascii="Arial" w:eastAsia="Times New Roman" w:hAnsi="Arial"/>
          <w:szCs w:val="22"/>
          <w:lang w:eastAsia="en-AU"/>
        </w:rPr>
        <w:t xml:space="preserve">accepted </w:t>
      </w:r>
      <w:r w:rsidR="00014C46">
        <w:rPr>
          <w:rFonts w:ascii="Arial" w:eastAsia="Times New Roman" w:hAnsi="Arial"/>
          <w:szCs w:val="22"/>
          <w:lang w:eastAsia="en-AU"/>
        </w:rPr>
        <w:t xml:space="preserve">by APAC </w:t>
      </w:r>
      <w:r w:rsidR="002868BF" w:rsidRPr="002868BF">
        <w:rPr>
          <w:rFonts w:ascii="Arial" w:eastAsia="Times New Roman" w:hAnsi="Arial"/>
          <w:szCs w:val="22"/>
          <w:lang w:eastAsia="en-AU"/>
        </w:rPr>
        <w:t>as a</w:t>
      </w:r>
      <w:r w:rsidR="00014C46">
        <w:rPr>
          <w:rFonts w:ascii="Arial" w:eastAsia="Times New Roman" w:hAnsi="Arial"/>
          <w:szCs w:val="22"/>
          <w:lang w:eastAsia="en-AU"/>
        </w:rPr>
        <w:t>n APAC</w:t>
      </w:r>
      <w:r w:rsidR="002868BF" w:rsidRPr="002868BF">
        <w:rPr>
          <w:rFonts w:ascii="Arial" w:eastAsia="Times New Roman" w:hAnsi="Arial"/>
          <w:szCs w:val="22"/>
          <w:lang w:eastAsia="en-AU"/>
        </w:rPr>
        <w:t xml:space="preserve"> complaint until </w:t>
      </w:r>
      <w:r w:rsidR="003D32F6">
        <w:rPr>
          <w:rFonts w:ascii="Arial" w:eastAsia="Times New Roman" w:hAnsi="Arial"/>
          <w:szCs w:val="22"/>
          <w:lang w:eastAsia="en-AU"/>
        </w:rPr>
        <w:t xml:space="preserve">it is </w:t>
      </w:r>
      <w:r w:rsidR="008579CC">
        <w:rPr>
          <w:rFonts w:ascii="Arial" w:hAnsi="Arial" w:cs="Arial"/>
          <w:color w:val="000000"/>
          <w:szCs w:val="22"/>
          <w:shd w:val="clear" w:color="auto" w:fill="FFFFFF"/>
        </w:rPr>
        <w:t>reviewed</w:t>
      </w:r>
      <w:r w:rsidR="003D32F6">
        <w:rPr>
          <w:rFonts w:ascii="Arial" w:hAnsi="Arial" w:cs="Arial"/>
          <w:color w:val="000000"/>
          <w:szCs w:val="22"/>
          <w:shd w:val="clear" w:color="auto" w:fill="FFFFFF"/>
        </w:rPr>
        <w:t xml:space="preserve"> for sufficient information and evidence </w:t>
      </w:r>
      <w:r w:rsidR="00D13D64">
        <w:rPr>
          <w:rFonts w:ascii="Arial" w:hAnsi="Arial" w:cs="Arial"/>
          <w:color w:val="000000"/>
          <w:szCs w:val="22"/>
          <w:shd w:val="clear" w:color="auto" w:fill="FFFFFF"/>
        </w:rPr>
        <w:t xml:space="preserve">in order </w:t>
      </w:r>
      <w:r w:rsidR="003D32F6">
        <w:rPr>
          <w:rFonts w:ascii="Arial" w:hAnsi="Arial" w:cs="Arial"/>
          <w:color w:val="000000"/>
          <w:szCs w:val="22"/>
          <w:shd w:val="clear" w:color="auto" w:fill="FFFFFF"/>
        </w:rPr>
        <w:t>to register it as a complaint</w:t>
      </w:r>
      <w:r w:rsidR="008579CC">
        <w:rPr>
          <w:rFonts w:ascii="Arial" w:hAnsi="Arial" w:cs="Arial"/>
          <w:color w:val="000000"/>
          <w:szCs w:val="22"/>
          <w:shd w:val="clear" w:color="auto" w:fill="FFFFFF"/>
        </w:rPr>
        <w:t>.</w:t>
      </w:r>
    </w:p>
    <w:p w14:paraId="491F2F66" w14:textId="5C83CA0F" w:rsidR="002868BF" w:rsidRPr="002868BF" w:rsidRDefault="007D1082" w:rsidP="003C297C">
      <w:pPr>
        <w:tabs>
          <w:tab w:val="left" w:pos="1440"/>
        </w:tabs>
        <w:spacing w:after="220"/>
        <w:ind w:left="709" w:hanging="709"/>
        <w:rPr>
          <w:rFonts w:ascii="Arial" w:eastAsia="Times New Roman" w:hAnsi="Arial"/>
          <w:szCs w:val="22"/>
          <w:lang w:eastAsia="en-AU"/>
        </w:rPr>
      </w:pPr>
      <w:r>
        <w:rPr>
          <w:rFonts w:ascii="Arial" w:eastAsia="Times New Roman" w:hAnsi="Arial"/>
          <w:szCs w:val="22"/>
          <w:lang w:eastAsia="en-AU"/>
        </w:rPr>
        <w:t>3.1.3</w:t>
      </w:r>
      <w:r w:rsidR="002868BF" w:rsidRPr="002868BF">
        <w:rPr>
          <w:rFonts w:ascii="Arial" w:eastAsia="Times New Roman" w:hAnsi="Arial"/>
          <w:szCs w:val="22"/>
          <w:lang w:eastAsia="en-AU"/>
        </w:rPr>
        <w:tab/>
        <w:t xml:space="preserve">In providing a complaint to APAC, the complainant agrees to their ‘correspondence’ being sent to the relevant APAC Member </w:t>
      </w:r>
      <w:r w:rsidR="002868BF" w:rsidRPr="009C185A">
        <w:rPr>
          <w:rFonts w:ascii="Arial" w:eastAsia="Times New Roman" w:hAnsi="Arial"/>
          <w:szCs w:val="22"/>
          <w:lang w:eastAsia="en-AU"/>
        </w:rPr>
        <w:t>or Affiliate</w:t>
      </w:r>
      <w:r w:rsidR="002868BF" w:rsidRPr="002868BF">
        <w:rPr>
          <w:rFonts w:ascii="Arial" w:eastAsia="Times New Roman" w:hAnsi="Arial"/>
          <w:szCs w:val="22"/>
          <w:lang w:eastAsia="en-AU"/>
        </w:rPr>
        <w:t xml:space="preserve"> to allow that APAC Member </w:t>
      </w:r>
      <w:r w:rsidR="002868BF" w:rsidRPr="009C185A">
        <w:rPr>
          <w:rFonts w:ascii="Arial" w:eastAsia="Times New Roman" w:hAnsi="Arial"/>
          <w:szCs w:val="22"/>
          <w:lang w:eastAsia="en-AU"/>
        </w:rPr>
        <w:t>or Affiliate</w:t>
      </w:r>
      <w:r w:rsidR="002868BF" w:rsidRPr="002868BF">
        <w:rPr>
          <w:rFonts w:ascii="Arial" w:eastAsia="Times New Roman" w:hAnsi="Arial"/>
          <w:szCs w:val="22"/>
          <w:lang w:eastAsia="en-AU"/>
        </w:rPr>
        <w:t xml:space="preserve"> to undertake their own review</w:t>
      </w:r>
      <w:r w:rsidR="00014C46">
        <w:rPr>
          <w:rFonts w:ascii="Arial" w:eastAsia="Times New Roman" w:hAnsi="Arial"/>
          <w:szCs w:val="22"/>
          <w:lang w:eastAsia="en-AU"/>
        </w:rPr>
        <w:t>,</w:t>
      </w:r>
      <w:r w:rsidR="002868BF" w:rsidRPr="002868BF">
        <w:rPr>
          <w:rFonts w:ascii="Arial" w:eastAsia="Times New Roman" w:hAnsi="Arial"/>
          <w:szCs w:val="22"/>
          <w:lang w:eastAsia="en-AU"/>
        </w:rPr>
        <w:t xml:space="preserve"> and make a response to the complainant in the first instance.</w:t>
      </w:r>
    </w:p>
    <w:p w14:paraId="4C6A2B67" w14:textId="01ED2C1E" w:rsidR="002868BF" w:rsidRPr="002868BF" w:rsidRDefault="007D1082" w:rsidP="003C297C">
      <w:pPr>
        <w:tabs>
          <w:tab w:val="left" w:pos="1440"/>
        </w:tabs>
        <w:spacing w:after="220"/>
        <w:ind w:left="709" w:hanging="709"/>
        <w:rPr>
          <w:rFonts w:ascii="Arial" w:eastAsia="Times New Roman" w:hAnsi="Arial"/>
          <w:szCs w:val="22"/>
          <w:lang w:eastAsia="en-AU"/>
        </w:rPr>
      </w:pPr>
      <w:r>
        <w:rPr>
          <w:rFonts w:ascii="Arial" w:eastAsia="Times New Roman" w:hAnsi="Arial"/>
          <w:szCs w:val="22"/>
          <w:lang w:eastAsia="en-AU"/>
        </w:rPr>
        <w:t>3.1.4</w:t>
      </w:r>
      <w:r w:rsidR="002868BF" w:rsidRPr="002868BF">
        <w:rPr>
          <w:rFonts w:ascii="Arial" w:eastAsia="Times New Roman" w:hAnsi="Arial"/>
          <w:szCs w:val="22"/>
          <w:lang w:eastAsia="en-AU"/>
        </w:rPr>
        <w:tab/>
        <w:t xml:space="preserve">Upon receipt and review of that response, if the complainant wishes to maintain their complaint against the APAC Member </w:t>
      </w:r>
      <w:r w:rsidR="002868BF" w:rsidRPr="009C185A">
        <w:rPr>
          <w:rFonts w:ascii="Arial" w:eastAsia="Times New Roman" w:hAnsi="Arial"/>
          <w:szCs w:val="22"/>
          <w:lang w:eastAsia="en-AU"/>
        </w:rPr>
        <w:t>or Affiliate</w:t>
      </w:r>
      <w:r w:rsidR="002868BF" w:rsidRPr="002868BF">
        <w:rPr>
          <w:rFonts w:ascii="Arial" w:eastAsia="Times New Roman" w:hAnsi="Arial"/>
          <w:szCs w:val="22"/>
          <w:lang w:eastAsia="en-AU"/>
        </w:rPr>
        <w:t xml:space="preserve"> they inform APAC of this decision. APAC may then </w:t>
      </w:r>
      <w:r w:rsidR="00014C46">
        <w:rPr>
          <w:rFonts w:ascii="Arial" w:eastAsia="Times New Roman" w:hAnsi="Arial"/>
          <w:szCs w:val="22"/>
          <w:lang w:eastAsia="en-AU"/>
        </w:rPr>
        <w:t xml:space="preserve">accept the complaint as an APAC complaint and </w:t>
      </w:r>
      <w:r w:rsidR="002868BF" w:rsidRPr="002868BF">
        <w:rPr>
          <w:rFonts w:ascii="Arial" w:eastAsia="Times New Roman" w:hAnsi="Arial"/>
          <w:szCs w:val="22"/>
          <w:lang w:eastAsia="en-AU"/>
        </w:rPr>
        <w:t>open a formal complaint investigation.</w:t>
      </w:r>
    </w:p>
    <w:p w14:paraId="200FF5F9" w14:textId="2D0E0202" w:rsidR="002868BF" w:rsidRPr="002868BF" w:rsidRDefault="007D1082" w:rsidP="003C297C">
      <w:pPr>
        <w:tabs>
          <w:tab w:val="left" w:pos="1440"/>
        </w:tabs>
        <w:spacing w:after="220"/>
        <w:ind w:left="709" w:hanging="709"/>
        <w:rPr>
          <w:rFonts w:ascii="Arial" w:eastAsia="Times New Roman" w:hAnsi="Arial"/>
          <w:szCs w:val="22"/>
          <w:lang w:eastAsia="en-AU"/>
        </w:rPr>
      </w:pPr>
      <w:r>
        <w:rPr>
          <w:rFonts w:ascii="Arial" w:eastAsia="Times New Roman" w:hAnsi="Arial"/>
          <w:szCs w:val="22"/>
          <w:lang w:eastAsia="en-AU"/>
        </w:rPr>
        <w:t>3.1.5</w:t>
      </w:r>
      <w:r w:rsidR="002868BF" w:rsidRPr="002868BF">
        <w:rPr>
          <w:rFonts w:ascii="Arial" w:eastAsia="Times New Roman" w:hAnsi="Arial"/>
          <w:szCs w:val="22"/>
          <w:lang w:eastAsia="en-AU"/>
        </w:rPr>
        <w:tab/>
        <w:t>APAC has limitations as to the nature and type of complaints that it can recognise and investigate</w:t>
      </w:r>
      <w:r w:rsidR="00FD0C44">
        <w:rPr>
          <w:rFonts w:ascii="Arial" w:eastAsia="Times New Roman" w:hAnsi="Arial"/>
          <w:szCs w:val="22"/>
          <w:lang w:eastAsia="en-AU"/>
        </w:rPr>
        <w:t xml:space="preserve"> (see 3.2.3)</w:t>
      </w:r>
      <w:r w:rsidR="002868BF" w:rsidRPr="002868BF">
        <w:rPr>
          <w:rFonts w:ascii="Arial" w:eastAsia="Times New Roman" w:hAnsi="Arial"/>
          <w:szCs w:val="22"/>
          <w:lang w:eastAsia="en-AU"/>
        </w:rPr>
        <w:t>.</w:t>
      </w:r>
    </w:p>
    <w:p w14:paraId="1F5C05FC" w14:textId="700A8D42" w:rsidR="002868BF" w:rsidRPr="002868BF" w:rsidRDefault="007D1082" w:rsidP="003C297C">
      <w:pPr>
        <w:tabs>
          <w:tab w:val="left" w:pos="1440"/>
        </w:tabs>
        <w:spacing w:after="220"/>
        <w:ind w:left="709" w:hanging="709"/>
        <w:rPr>
          <w:rFonts w:ascii="Arial" w:eastAsia="Times New Roman" w:hAnsi="Arial"/>
          <w:szCs w:val="22"/>
          <w:lang w:eastAsia="en-AU"/>
        </w:rPr>
      </w:pPr>
      <w:r>
        <w:rPr>
          <w:rFonts w:ascii="Arial" w:eastAsia="Times New Roman" w:hAnsi="Arial"/>
          <w:szCs w:val="22"/>
          <w:lang w:eastAsia="en-AU"/>
        </w:rPr>
        <w:t>3.1.6</w:t>
      </w:r>
      <w:r w:rsidR="002868BF" w:rsidRPr="002868BF">
        <w:rPr>
          <w:rFonts w:ascii="Arial" w:eastAsia="Times New Roman" w:hAnsi="Arial"/>
          <w:szCs w:val="22"/>
          <w:lang w:eastAsia="en-AU"/>
        </w:rPr>
        <w:tab/>
        <w:t xml:space="preserve">Once an APAC complaint investigation is completed APAC will provide a response to the complainant and the relevant APAC Member </w:t>
      </w:r>
      <w:r w:rsidR="002868BF" w:rsidRPr="009C185A">
        <w:rPr>
          <w:rFonts w:ascii="Arial" w:eastAsia="Times New Roman" w:hAnsi="Arial"/>
          <w:szCs w:val="22"/>
          <w:lang w:eastAsia="en-AU"/>
        </w:rPr>
        <w:t>o</w:t>
      </w:r>
      <w:r w:rsidRPr="009C185A">
        <w:rPr>
          <w:rFonts w:ascii="Arial" w:eastAsia="Times New Roman" w:hAnsi="Arial"/>
          <w:szCs w:val="22"/>
          <w:lang w:eastAsia="en-AU"/>
        </w:rPr>
        <w:t>r</w:t>
      </w:r>
      <w:r w:rsidR="002868BF" w:rsidRPr="009C185A">
        <w:rPr>
          <w:rFonts w:ascii="Arial" w:eastAsia="Times New Roman" w:hAnsi="Arial"/>
          <w:szCs w:val="22"/>
          <w:lang w:eastAsia="en-AU"/>
        </w:rPr>
        <w:t xml:space="preserve"> Affiliate</w:t>
      </w:r>
      <w:r w:rsidR="002868BF" w:rsidRPr="002868BF">
        <w:rPr>
          <w:rFonts w:ascii="Arial" w:eastAsia="Times New Roman" w:hAnsi="Arial"/>
          <w:szCs w:val="22"/>
          <w:lang w:eastAsia="en-AU"/>
        </w:rPr>
        <w:t>.</w:t>
      </w:r>
    </w:p>
    <w:p w14:paraId="285E54B0" w14:textId="5FDA21AC" w:rsidR="002868BF" w:rsidRPr="002868BF" w:rsidRDefault="007D1082" w:rsidP="003C297C">
      <w:pPr>
        <w:tabs>
          <w:tab w:val="left" w:pos="1440"/>
        </w:tabs>
        <w:spacing w:after="220"/>
        <w:ind w:left="709" w:hanging="709"/>
        <w:rPr>
          <w:rFonts w:ascii="Arial" w:eastAsia="Times New Roman" w:hAnsi="Arial"/>
          <w:szCs w:val="22"/>
          <w:lang w:eastAsia="en-AU"/>
        </w:rPr>
      </w:pPr>
      <w:r>
        <w:rPr>
          <w:rFonts w:ascii="Arial" w:eastAsia="Times New Roman" w:hAnsi="Arial"/>
          <w:szCs w:val="22"/>
          <w:lang w:eastAsia="en-AU"/>
        </w:rPr>
        <w:t>3.1.7</w:t>
      </w:r>
      <w:r w:rsidR="002868BF" w:rsidRPr="002868BF">
        <w:rPr>
          <w:rFonts w:ascii="Arial" w:eastAsia="Times New Roman" w:hAnsi="Arial"/>
          <w:szCs w:val="22"/>
          <w:lang w:eastAsia="en-AU"/>
        </w:rPr>
        <w:tab/>
        <w:t xml:space="preserve">Sources of complaints may be from a complainant or be referred to APAC by either </w:t>
      </w:r>
      <w:r>
        <w:rPr>
          <w:rFonts w:ascii="Arial" w:eastAsia="Times New Roman" w:hAnsi="Arial"/>
          <w:szCs w:val="22"/>
          <w:lang w:eastAsia="en-AU"/>
        </w:rPr>
        <w:t xml:space="preserve">the </w:t>
      </w:r>
      <w:r w:rsidR="002868BF" w:rsidRPr="002868BF">
        <w:rPr>
          <w:rFonts w:ascii="Arial" w:eastAsia="Times New Roman" w:hAnsi="Arial"/>
          <w:szCs w:val="22"/>
          <w:lang w:eastAsia="en-AU"/>
        </w:rPr>
        <w:t>I</w:t>
      </w:r>
      <w:r>
        <w:rPr>
          <w:rFonts w:ascii="Arial" w:eastAsia="Times New Roman" w:hAnsi="Arial"/>
          <w:szCs w:val="22"/>
          <w:lang w:eastAsia="en-AU"/>
        </w:rPr>
        <w:t xml:space="preserve">nternational </w:t>
      </w:r>
      <w:r w:rsidRPr="002868BF">
        <w:rPr>
          <w:rFonts w:ascii="Arial" w:eastAsia="Times New Roman" w:hAnsi="Arial"/>
          <w:szCs w:val="22"/>
          <w:lang w:eastAsia="en-AU"/>
        </w:rPr>
        <w:t>A</w:t>
      </w:r>
      <w:r>
        <w:rPr>
          <w:rFonts w:ascii="Arial" w:eastAsia="Times New Roman" w:hAnsi="Arial"/>
          <w:szCs w:val="22"/>
          <w:lang w:eastAsia="en-AU"/>
        </w:rPr>
        <w:t xml:space="preserve">ccreditation </w:t>
      </w:r>
      <w:r w:rsidR="002868BF" w:rsidRPr="002868BF">
        <w:rPr>
          <w:rFonts w:ascii="Arial" w:eastAsia="Times New Roman" w:hAnsi="Arial"/>
          <w:szCs w:val="22"/>
          <w:lang w:eastAsia="en-AU"/>
        </w:rPr>
        <w:t>F</w:t>
      </w:r>
      <w:r>
        <w:rPr>
          <w:rFonts w:ascii="Arial" w:eastAsia="Times New Roman" w:hAnsi="Arial"/>
          <w:szCs w:val="22"/>
          <w:lang w:eastAsia="en-AU"/>
        </w:rPr>
        <w:t>orum (IAF)</w:t>
      </w:r>
      <w:r w:rsidR="002868BF" w:rsidRPr="002868BF">
        <w:rPr>
          <w:rFonts w:ascii="Arial" w:eastAsia="Times New Roman" w:hAnsi="Arial"/>
          <w:szCs w:val="22"/>
          <w:lang w:eastAsia="en-AU"/>
        </w:rPr>
        <w:t xml:space="preserve"> or </w:t>
      </w:r>
      <w:r>
        <w:rPr>
          <w:rFonts w:ascii="Arial" w:eastAsia="Times New Roman" w:hAnsi="Arial"/>
          <w:szCs w:val="22"/>
          <w:lang w:eastAsia="en-AU"/>
        </w:rPr>
        <w:t xml:space="preserve">the </w:t>
      </w:r>
      <w:r w:rsidR="002868BF" w:rsidRPr="002868BF">
        <w:rPr>
          <w:rFonts w:ascii="Arial" w:eastAsia="Times New Roman" w:hAnsi="Arial"/>
          <w:szCs w:val="22"/>
          <w:lang w:eastAsia="en-AU"/>
        </w:rPr>
        <w:t>I</w:t>
      </w:r>
      <w:r>
        <w:rPr>
          <w:rFonts w:ascii="Arial" w:eastAsia="Times New Roman" w:hAnsi="Arial"/>
          <w:szCs w:val="22"/>
          <w:lang w:eastAsia="en-AU"/>
        </w:rPr>
        <w:t xml:space="preserve">nternational </w:t>
      </w:r>
      <w:r w:rsidR="002868BF" w:rsidRPr="002868BF">
        <w:rPr>
          <w:rFonts w:ascii="Arial" w:eastAsia="Times New Roman" w:hAnsi="Arial"/>
          <w:szCs w:val="22"/>
          <w:lang w:eastAsia="en-AU"/>
        </w:rPr>
        <w:t>L</w:t>
      </w:r>
      <w:r>
        <w:rPr>
          <w:rFonts w:ascii="Arial" w:eastAsia="Times New Roman" w:hAnsi="Arial"/>
          <w:szCs w:val="22"/>
          <w:lang w:eastAsia="en-AU"/>
        </w:rPr>
        <w:t xml:space="preserve">aboratory </w:t>
      </w:r>
      <w:r w:rsidR="002868BF" w:rsidRPr="002868BF">
        <w:rPr>
          <w:rFonts w:ascii="Arial" w:eastAsia="Times New Roman" w:hAnsi="Arial"/>
          <w:szCs w:val="22"/>
          <w:lang w:eastAsia="en-AU"/>
        </w:rPr>
        <w:t>A</w:t>
      </w:r>
      <w:r>
        <w:rPr>
          <w:rFonts w:ascii="Arial" w:eastAsia="Times New Roman" w:hAnsi="Arial"/>
          <w:szCs w:val="22"/>
          <w:lang w:eastAsia="en-AU"/>
        </w:rPr>
        <w:t xml:space="preserve">ccreditation </w:t>
      </w:r>
      <w:r w:rsidR="002868BF" w:rsidRPr="002868BF">
        <w:rPr>
          <w:rFonts w:ascii="Arial" w:eastAsia="Times New Roman" w:hAnsi="Arial"/>
          <w:szCs w:val="22"/>
          <w:lang w:eastAsia="en-AU"/>
        </w:rPr>
        <w:t>C</w:t>
      </w:r>
      <w:r>
        <w:rPr>
          <w:rFonts w:ascii="Arial" w:eastAsia="Times New Roman" w:hAnsi="Arial"/>
          <w:szCs w:val="22"/>
          <w:lang w:eastAsia="en-AU"/>
        </w:rPr>
        <w:t>ooperation (ILAC)</w:t>
      </w:r>
      <w:r w:rsidR="0006298A">
        <w:rPr>
          <w:rFonts w:ascii="Arial" w:eastAsia="Times New Roman" w:hAnsi="Arial"/>
          <w:szCs w:val="22"/>
          <w:lang w:eastAsia="en-AU"/>
        </w:rPr>
        <w:t xml:space="preserve"> or by </w:t>
      </w:r>
      <w:r w:rsidR="008579CC">
        <w:rPr>
          <w:rFonts w:ascii="Arial" w:eastAsia="Times New Roman" w:hAnsi="Arial"/>
          <w:szCs w:val="22"/>
          <w:lang w:eastAsia="en-AU"/>
        </w:rPr>
        <w:t xml:space="preserve">a </w:t>
      </w:r>
      <w:r w:rsidR="0006298A">
        <w:rPr>
          <w:rFonts w:ascii="Arial" w:eastAsia="Times New Roman" w:hAnsi="Arial"/>
          <w:szCs w:val="22"/>
          <w:lang w:eastAsia="en-AU"/>
        </w:rPr>
        <w:t xml:space="preserve">regional accreditation </w:t>
      </w:r>
      <w:r w:rsidR="008579CC">
        <w:rPr>
          <w:rFonts w:ascii="Arial" w:eastAsia="Times New Roman" w:hAnsi="Arial"/>
          <w:szCs w:val="22"/>
          <w:lang w:eastAsia="en-AU"/>
        </w:rPr>
        <w:t>coopera</w:t>
      </w:r>
      <w:r w:rsidR="009724FF">
        <w:rPr>
          <w:rFonts w:ascii="Arial" w:eastAsia="Times New Roman" w:hAnsi="Arial"/>
          <w:szCs w:val="22"/>
          <w:lang w:eastAsia="en-AU"/>
        </w:rPr>
        <w:t>t</w:t>
      </w:r>
      <w:r w:rsidR="008579CC">
        <w:rPr>
          <w:rFonts w:ascii="Arial" w:eastAsia="Times New Roman" w:hAnsi="Arial"/>
          <w:szCs w:val="22"/>
          <w:lang w:eastAsia="en-AU"/>
        </w:rPr>
        <w:t>ion</w:t>
      </w:r>
      <w:r w:rsidR="002868BF" w:rsidRPr="002868BF">
        <w:rPr>
          <w:rFonts w:ascii="Arial" w:eastAsia="Times New Roman" w:hAnsi="Arial"/>
          <w:szCs w:val="22"/>
          <w:lang w:eastAsia="en-AU"/>
        </w:rPr>
        <w:t>.</w:t>
      </w:r>
    </w:p>
    <w:p w14:paraId="05BE1EA6" w14:textId="3BDD2925" w:rsidR="0058768B" w:rsidRDefault="007D1082" w:rsidP="003C297C">
      <w:pPr>
        <w:tabs>
          <w:tab w:val="left" w:pos="1440"/>
        </w:tabs>
        <w:spacing w:after="220"/>
        <w:ind w:left="709" w:hanging="709"/>
        <w:rPr>
          <w:rFonts w:ascii="Arial" w:eastAsia="Times New Roman" w:hAnsi="Arial"/>
          <w:szCs w:val="22"/>
          <w:lang w:eastAsia="en-AU"/>
        </w:rPr>
      </w:pPr>
      <w:r>
        <w:rPr>
          <w:rFonts w:ascii="Arial" w:eastAsia="Times New Roman" w:hAnsi="Arial"/>
          <w:szCs w:val="22"/>
          <w:lang w:eastAsia="en-AU"/>
        </w:rPr>
        <w:lastRenderedPageBreak/>
        <w:t>3.1.8</w:t>
      </w:r>
      <w:r w:rsidR="002868BF" w:rsidRPr="002868BF">
        <w:rPr>
          <w:rFonts w:ascii="Arial" w:eastAsia="Times New Roman" w:hAnsi="Arial"/>
          <w:szCs w:val="22"/>
          <w:lang w:eastAsia="en-AU"/>
        </w:rPr>
        <w:tab/>
      </w:r>
      <w:r w:rsidR="0058768B" w:rsidRPr="00835F49">
        <w:rPr>
          <w:rFonts w:ascii="Arial" w:eastAsia="Times New Roman" w:hAnsi="Arial"/>
          <w:szCs w:val="22"/>
          <w:lang w:eastAsia="en-AU"/>
        </w:rPr>
        <w:t>Disputes that cannot be resolved by other means (see below) may also be addressed by this procedure.</w:t>
      </w:r>
    </w:p>
    <w:p w14:paraId="3D49F0D1" w14:textId="30873427" w:rsidR="003E571D" w:rsidRPr="007F187D" w:rsidRDefault="003E571D" w:rsidP="000F6066">
      <w:pPr>
        <w:pStyle w:val="ITISHeading2"/>
        <w:tabs>
          <w:tab w:val="clear" w:pos="1135"/>
        </w:tabs>
        <w:ind w:left="709" w:hanging="709"/>
        <w:rPr>
          <w:lang w:eastAsia="en-AU"/>
        </w:rPr>
      </w:pPr>
      <w:bookmarkStart w:id="11" w:name="_Toc96604820"/>
      <w:bookmarkStart w:id="12" w:name="_Toc100811131"/>
      <w:r>
        <w:rPr>
          <w:lang w:eastAsia="en-AU"/>
        </w:rPr>
        <w:t>Lodging Complaints</w:t>
      </w:r>
      <w:bookmarkEnd w:id="11"/>
      <w:bookmarkEnd w:id="12"/>
    </w:p>
    <w:p w14:paraId="1884FBAE" w14:textId="1DE0AAF9" w:rsidR="003E571D" w:rsidRDefault="003E571D" w:rsidP="000F6066">
      <w:pPr>
        <w:tabs>
          <w:tab w:val="left" w:pos="1440"/>
        </w:tabs>
        <w:spacing w:after="220"/>
        <w:ind w:left="709" w:hanging="709"/>
        <w:rPr>
          <w:rFonts w:ascii="Arial" w:eastAsia="Times New Roman" w:hAnsi="Arial"/>
          <w:szCs w:val="22"/>
          <w:lang w:eastAsia="en-AU"/>
        </w:rPr>
      </w:pPr>
      <w:r>
        <w:rPr>
          <w:rFonts w:ascii="Arial" w:eastAsia="Times New Roman" w:hAnsi="Arial"/>
          <w:szCs w:val="22"/>
          <w:lang w:eastAsia="en-AU"/>
        </w:rPr>
        <w:t>3.2.1</w:t>
      </w:r>
      <w:r>
        <w:rPr>
          <w:rFonts w:ascii="Arial" w:eastAsia="Times New Roman" w:hAnsi="Arial"/>
          <w:szCs w:val="22"/>
          <w:lang w:eastAsia="en-AU"/>
        </w:rPr>
        <w:tab/>
        <w:t xml:space="preserve">Complainants lodge complaints with APAC by completing APAC FMS-007 </w:t>
      </w:r>
      <w:r w:rsidRPr="00CB6C1B">
        <w:rPr>
          <w:rFonts w:ascii="Arial" w:eastAsia="Times New Roman" w:hAnsi="Arial"/>
          <w:i/>
          <w:iCs/>
          <w:szCs w:val="22"/>
          <w:lang w:eastAsia="en-AU"/>
        </w:rPr>
        <w:t>Complaints Form</w:t>
      </w:r>
      <w:r>
        <w:rPr>
          <w:rFonts w:ascii="Arial" w:eastAsia="Times New Roman" w:hAnsi="Arial"/>
          <w:szCs w:val="22"/>
          <w:lang w:eastAsia="en-AU"/>
        </w:rPr>
        <w:t xml:space="preserve"> and submitting it to the APAC Secretariat with supporting evidence.</w:t>
      </w:r>
      <w:r w:rsidRPr="00B55430">
        <w:t xml:space="preserve"> </w:t>
      </w:r>
      <w:r w:rsidR="006506FD">
        <w:rPr>
          <w:rFonts w:ascii="Arial" w:eastAsia="Times New Roman" w:hAnsi="Arial"/>
          <w:szCs w:val="22"/>
          <w:lang w:eastAsia="en-AU"/>
        </w:rPr>
        <w:t>A</w:t>
      </w:r>
      <w:r w:rsidR="006506FD" w:rsidRPr="006506FD">
        <w:rPr>
          <w:rFonts w:ascii="Arial" w:eastAsia="Times New Roman" w:hAnsi="Arial"/>
          <w:szCs w:val="22"/>
          <w:lang w:eastAsia="en-AU"/>
        </w:rPr>
        <w:t>nonymous complaints, complaints based on hearsay, complaints not based on first-hand knowledge, made on behalf of other entities, or complaints using false names or contact details</w:t>
      </w:r>
      <w:r w:rsidR="006506FD">
        <w:rPr>
          <w:rFonts w:ascii="Arial" w:eastAsia="Times New Roman" w:hAnsi="Arial"/>
          <w:szCs w:val="22"/>
          <w:lang w:eastAsia="en-AU"/>
        </w:rPr>
        <w:t xml:space="preserve">, </w:t>
      </w:r>
      <w:r w:rsidRPr="00B55430">
        <w:rPr>
          <w:rFonts w:ascii="Arial" w:eastAsia="Times New Roman" w:hAnsi="Arial"/>
          <w:szCs w:val="22"/>
          <w:lang w:eastAsia="en-AU"/>
        </w:rPr>
        <w:t>will not be considered.</w:t>
      </w:r>
    </w:p>
    <w:p w14:paraId="67299D01" w14:textId="27183742" w:rsidR="00A702E2" w:rsidRPr="0065608E" w:rsidRDefault="00A702E2" w:rsidP="004D04F2">
      <w:pPr>
        <w:tabs>
          <w:tab w:val="left" w:pos="1440"/>
        </w:tabs>
        <w:spacing w:after="220"/>
        <w:ind w:left="709" w:hanging="709"/>
        <w:rPr>
          <w:rFonts w:ascii="Arial" w:eastAsia="Times New Roman" w:hAnsi="Arial"/>
          <w:szCs w:val="22"/>
          <w:lang w:eastAsia="en-AU"/>
        </w:rPr>
      </w:pPr>
      <w:r w:rsidRPr="0065608E">
        <w:rPr>
          <w:rFonts w:ascii="Arial" w:eastAsia="Times New Roman" w:hAnsi="Arial"/>
          <w:szCs w:val="22"/>
          <w:lang w:eastAsia="en-AU"/>
        </w:rPr>
        <w:t>3.2.2</w:t>
      </w:r>
      <w:r w:rsidRPr="0065608E">
        <w:rPr>
          <w:rFonts w:ascii="Arial" w:eastAsia="Times New Roman" w:hAnsi="Arial"/>
          <w:szCs w:val="22"/>
          <w:lang w:eastAsia="en-AU"/>
        </w:rPr>
        <w:tab/>
      </w:r>
      <w:r w:rsidR="004D04F2" w:rsidRPr="0065608E">
        <w:rPr>
          <w:rFonts w:ascii="Arial" w:eastAsia="Times New Roman" w:hAnsi="Arial"/>
          <w:szCs w:val="22"/>
          <w:lang w:eastAsia="en-AU"/>
        </w:rPr>
        <w:t xml:space="preserve">While APAC </w:t>
      </w:r>
      <w:r w:rsidRPr="0065608E">
        <w:rPr>
          <w:rFonts w:ascii="Arial" w:eastAsia="Times New Roman" w:hAnsi="Arial"/>
          <w:szCs w:val="22"/>
          <w:lang w:eastAsia="en-AU"/>
        </w:rPr>
        <w:t xml:space="preserve">does not accept anonymous complaints, it does understand that in some circumstances the complainant may not wish to have their identity disclosed to the APAC Member or Affiliate that they are complaining against. If the complainant does not wish their identify to be disclosed it may indicate this on the </w:t>
      </w:r>
      <w:r w:rsidR="004D04F2" w:rsidRPr="0065608E">
        <w:rPr>
          <w:rFonts w:ascii="Arial" w:eastAsia="Times New Roman" w:hAnsi="Arial"/>
          <w:szCs w:val="22"/>
          <w:lang w:eastAsia="en-AU"/>
        </w:rPr>
        <w:t>APAC</w:t>
      </w:r>
      <w:r w:rsidRPr="0065608E">
        <w:rPr>
          <w:rFonts w:ascii="Arial" w:eastAsia="Times New Roman" w:hAnsi="Arial"/>
          <w:szCs w:val="22"/>
          <w:lang w:eastAsia="en-AU"/>
        </w:rPr>
        <w:t xml:space="preserve"> </w:t>
      </w:r>
      <w:r w:rsidR="004D04F2" w:rsidRPr="0065608E">
        <w:rPr>
          <w:rFonts w:ascii="Arial" w:eastAsia="Times New Roman" w:hAnsi="Arial"/>
          <w:szCs w:val="22"/>
          <w:lang w:eastAsia="en-AU"/>
        </w:rPr>
        <w:t>FMS-007</w:t>
      </w:r>
      <w:r w:rsidRPr="0065608E">
        <w:rPr>
          <w:rFonts w:ascii="Arial" w:eastAsia="Times New Roman" w:hAnsi="Arial"/>
          <w:i/>
          <w:iCs/>
          <w:szCs w:val="22"/>
          <w:lang w:eastAsia="en-AU"/>
        </w:rPr>
        <w:t xml:space="preserve"> APAC Complaint Form</w:t>
      </w:r>
      <w:r w:rsidR="004D04F2" w:rsidRPr="0065608E">
        <w:rPr>
          <w:rFonts w:ascii="Arial" w:eastAsia="Times New Roman" w:hAnsi="Arial"/>
          <w:szCs w:val="22"/>
          <w:lang w:eastAsia="en-AU"/>
        </w:rPr>
        <w:t xml:space="preserve">. </w:t>
      </w:r>
      <w:r w:rsidRPr="0065608E">
        <w:rPr>
          <w:rFonts w:ascii="Arial" w:eastAsia="Times New Roman" w:hAnsi="Arial"/>
          <w:szCs w:val="22"/>
          <w:lang w:eastAsia="en-AU"/>
        </w:rPr>
        <w:t>All information and evidence to support the complaint from the complainant may be provided to the relevant APAC Member or Affiliate. As such it is the complainant’s responsibility provide information that protects their identify if they so wish.</w:t>
      </w:r>
    </w:p>
    <w:p w14:paraId="7193F25A" w14:textId="227D3B79" w:rsidR="00A702E2" w:rsidRPr="0065608E" w:rsidRDefault="00A702E2" w:rsidP="00A702E2">
      <w:pPr>
        <w:tabs>
          <w:tab w:val="left" w:pos="1560"/>
        </w:tabs>
        <w:spacing w:after="220"/>
        <w:ind w:left="1560" w:hanging="851"/>
        <w:rPr>
          <w:rFonts w:ascii="Arial" w:eastAsia="Times New Roman" w:hAnsi="Arial"/>
          <w:sz w:val="20"/>
          <w:lang w:eastAsia="en-AU"/>
        </w:rPr>
      </w:pPr>
      <w:r w:rsidRPr="0065608E">
        <w:rPr>
          <w:rFonts w:ascii="Arial" w:eastAsia="Times New Roman" w:hAnsi="Arial"/>
          <w:sz w:val="20"/>
          <w:lang w:eastAsia="en-AU"/>
        </w:rPr>
        <w:t>NOTE</w:t>
      </w:r>
      <w:r w:rsidRPr="0065608E">
        <w:rPr>
          <w:rFonts w:ascii="Arial" w:eastAsia="Times New Roman" w:hAnsi="Arial"/>
          <w:sz w:val="20"/>
          <w:lang w:eastAsia="en-AU"/>
        </w:rPr>
        <w:tab/>
        <w:t>APAC will endeavour not to disclose the identity of the complainant if the complainant indicates this but that might not always be possible. For example, the information and correspondence that the complainant provides may reveal their identity, or APAC may have to disclose the complainant’s identify to other parties if it is required by law, or under APAC’s IAF or ILAC obligations.</w:t>
      </w:r>
    </w:p>
    <w:p w14:paraId="7F5BD463" w14:textId="1AB58C01" w:rsidR="004D04F2" w:rsidRPr="0065608E" w:rsidRDefault="00A702E2" w:rsidP="004D04F2">
      <w:pPr>
        <w:tabs>
          <w:tab w:val="left" w:pos="1440"/>
        </w:tabs>
        <w:spacing w:after="220"/>
        <w:ind w:left="709" w:hanging="709"/>
        <w:rPr>
          <w:rFonts w:ascii="Arial" w:eastAsia="Times New Roman" w:hAnsi="Arial"/>
          <w:szCs w:val="22"/>
          <w:lang w:eastAsia="en-AU"/>
        </w:rPr>
      </w:pPr>
      <w:r w:rsidRPr="0065608E">
        <w:rPr>
          <w:rFonts w:ascii="Arial" w:eastAsia="Times New Roman" w:hAnsi="Arial"/>
          <w:szCs w:val="22"/>
          <w:lang w:eastAsia="en-AU"/>
        </w:rPr>
        <w:t>3.2.3</w:t>
      </w:r>
      <w:r w:rsidRPr="0065608E">
        <w:rPr>
          <w:rFonts w:ascii="Arial" w:eastAsia="Times New Roman" w:hAnsi="Arial"/>
          <w:szCs w:val="22"/>
          <w:lang w:eastAsia="en-AU"/>
        </w:rPr>
        <w:tab/>
      </w:r>
      <w:r w:rsidR="004D04F2" w:rsidRPr="0065608E">
        <w:rPr>
          <w:rFonts w:ascii="Arial" w:eastAsia="Times New Roman" w:hAnsi="Arial"/>
          <w:szCs w:val="22"/>
          <w:lang w:eastAsia="en-AU"/>
        </w:rPr>
        <w:t xml:space="preserve">The complainant should also note that </w:t>
      </w:r>
      <w:r w:rsidRPr="0065608E">
        <w:rPr>
          <w:rFonts w:ascii="Arial" w:eastAsia="Times New Roman" w:hAnsi="Arial"/>
          <w:szCs w:val="22"/>
          <w:lang w:eastAsia="en-AU"/>
        </w:rPr>
        <w:t xml:space="preserve">not disclosing their identify </w:t>
      </w:r>
      <w:r w:rsidR="004D04F2" w:rsidRPr="0065608E">
        <w:rPr>
          <w:rFonts w:ascii="Arial" w:eastAsia="Times New Roman" w:hAnsi="Arial"/>
          <w:szCs w:val="22"/>
          <w:lang w:eastAsia="en-AU"/>
        </w:rPr>
        <w:t xml:space="preserve">may impact </w:t>
      </w:r>
      <w:r w:rsidRPr="0065608E">
        <w:rPr>
          <w:rFonts w:ascii="Arial" w:eastAsia="Times New Roman" w:hAnsi="Arial"/>
          <w:szCs w:val="22"/>
          <w:lang w:eastAsia="en-AU"/>
        </w:rPr>
        <w:t xml:space="preserve">on the </w:t>
      </w:r>
      <w:r w:rsidR="004D04F2" w:rsidRPr="0065608E">
        <w:rPr>
          <w:rFonts w:ascii="Arial" w:eastAsia="Times New Roman" w:hAnsi="Arial"/>
          <w:szCs w:val="22"/>
          <w:lang w:eastAsia="en-AU"/>
        </w:rPr>
        <w:t xml:space="preserve">actions </w:t>
      </w:r>
      <w:r w:rsidRPr="0065608E">
        <w:rPr>
          <w:rFonts w:ascii="Arial" w:eastAsia="Times New Roman" w:hAnsi="Arial"/>
          <w:szCs w:val="22"/>
          <w:lang w:eastAsia="en-AU"/>
        </w:rPr>
        <w:t>able to be under</w:t>
      </w:r>
      <w:r w:rsidR="004D04F2" w:rsidRPr="0065608E">
        <w:rPr>
          <w:rFonts w:ascii="Arial" w:eastAsia="Times New Roman" w:hAnsi="Arial"/>
          <w:szCs w:val="22"/>
          <w:lang w:eastAsia="en-AU"/>
        </w:rPr>
        <w:t xml:space="preserve">taken by the </w:t>
      </w:r>
      <w:r w:rsidRPr="0065608E">
        <w:rPr>
          <w:rFonts w:ascii="Arial" w:eastAsia="Times New Roman" w:hAnsi="Arial"/>
          <w:szCs w:val="22"/>
          <w:lang w:eastAsia="en-AU"/>
        </w:rPr>
        <w:t xml:space="preserve">APAC Member or Affiliate </w:t>
      </w:r>
      <w:r w:rsidR="004D04F2" w:rsidRPr="0065608E">
        <w:rPr>
          <w:rFonts w:ascii="Arial" w:eastAsia="Times New Roman" w:hAnsi="Arial"/>
          <w:szCs w:val="22"/>
          <w:lang w:eastAsia="en-AU"/>
        </w:rPr>
        <w:t>in response to the complaint</w:t>
      </w:r>
      <w:r w:rsidR="00762562" w:rsidRPr="0065608E">
        <w:rPr>
          <w:rFonts w:ascii="Arial" w:eastAsia="Times New Roman" w:hAnsi="Arial"/>
          <w:szCs w:val="22"/>
          <w:lang w:eastAsia="en-AU"/>
        </w:rPr>
        <w:t>.</w:t>
      </w:r>
    </w:p>
    <w:p w14:paraId="40B7FD54" w14:textId="4CABAE8A" w:rsidR="003E571D" w:rsidRDefault="00CB6C1B" w:rsidP="000F6066">
      <w:pPr>
        <w:tabs>
          <w:tab w:val="left" w:pos="1440"/>
        </w:tabs>
        <w:spacing w:after="220"/>
        <w:ind w:left="709" w:hanging="709"/>
        <w:rPr>
          <w:rFonts w:ascii="Arial" w:eastAsia="Times New Roman" w:hAnsi="Arial"/>
          <w:szCs w:val="22"/>
          <w:lang w:eastAsia="en-AU"/>
        </w:rPr>
      </w:pPr>
      <w:r w:rsidRPr="0065608E">
        <w:rPr>
          <w:rFonts w:ascii="Arial" w:eastAsia="Times New Roman" w:hAnsi="Arial"/>
          <w:szCs w:val="22"/>
          <w:lang w:eastAsia="en-AU"/>
        </w:rPr>
        <w:t>3.2.</w:t>
      </w:r>
      <w:r w:rsidR="00A702E2" w:rsidRPr="0065608E">
        <w:rPr>
          <w:rFonts w:ascii="Arial" w:eastAsia="Times New Roman" w:hAnsi="Arial"/>
          <w:szCs w:val="22"/>
          <w:lang w:eastAsia="en-AU"/>
        </w:rPr>
        <w:t>4</w:t>
      </w:r>
      <w:r w:rsidR="003E571D" w:rsidRPr="0065608E">
        <w:rPr>
          <w:rFonts w:ascii="Arial" w:eastAsia="Times New Roman" w:hAnsi="Arial"/>
          <w:szCs w:val="22"/>
          <w:lang w:eastAsia="en-AU"/>
        </w:rPr>
        <w:tab/>
        <w:t>APAC can only consider complaints if it pertains directly to an APAC Member or</w:t>
      </w:r>
      <w:r w:rsidR="003E571D" w:rsidRPr="009C185A">
        <w:rPr>
          <w:rFonts w:ascii="Arial" w:eastAsia="Times New Roman" w:hAnsi="Arial"/>
          <w:szCs w:val="22"/>
          <w:lang w:eastAsia="en-AU"/>
        </w:rPr>
        <w:t xml:space="preserve"> Affiliate</w:t>
      </w:r>
      <w:r w:rsidR="003E571D">
        <w:rPr>
          <w:rFonts w:ascii="Arial" w:eastAsia="Times New Roman" w:hAnsi="Arial"/>
          <w:szCs w:val="22"/>
          <w:lang w:eastAsia="en-AU"/>
        </w:rPr>
        <w:t xml:space="preserve">, or APAC itself. APAC is not a regulator and has no </w:t>
      </w:r>
      <w:r w:rsidR="00164A7B">
        <w:rPr>
          <w:rFonts w:ascii="Arial" w:eastAsia="Times New Roman" w:hAnsi="Arial"/>
          <w:szCs w:val="22"/>
          <w:lang w:eastAsia="en-AU"/>
        </w:rPr>
        <w:t xml:space="preserve">statutory, legislative or </w:t>
      </w:r>
      <w:r w:rsidR="003E571D">
        <w:rPr>
          <w:rFonts w:ascii="Arial" w:eastAsia="Times New Roman" w:hAnsi="Arial"/>
          <w:szCs w:val="22"/>
          <w:lang w:eastAsia="en-AU"/>
        </w:rPr>
        <w:t>regulatory power</w:t>
      </w:r>
      <w:r w:rsidR="00164A7B">
        <w:rPr>
          <w:rFonts w:ascii="Arial" w:eastAsia="Times New Roman" w:hAnsi="Arial"/>
          <w:szCs w:val="22"/>
          <w:lang w:eastAsia="en-AU"/>
        </w:rPr>
        <w:t xml:space="preserve"> or mandate</w:t>
      </w:r>
      <w:r w:rsidR="003E571D">
        <w:rPr>
          <w:rFonts w:ascii="Arial" w:eastAsia="Times New Roman" w:hAnsi="Arial"/>
          <w:szCs w:val="22"/>
          <w:lang w:eastAsia="en-AU"/>
        </w:rPr>
        <w:t>. APAC does not have the role to monitor or ‘police’ conformity assessment practice.</w:t>
      </w:r>
    </w:p>
    <w:p w14:paraId="6D7E656A" w14:textId="167156EC" w:rsidR="003E571D" w:rsidRDefault="00CB6C1B" w:rsidP="000F6066">
      <w:pPr>
        <w:tabs>
          <w:tab w:val="left" w:pos="1440"/>
        </w:tabs>
        <w:spacing w:after="220"/>
        <w:ind w:left="709" w:hanging="709"/>
        <w:rPr>
          <w:rFonts w:ascii="Arial" w:eastAsia="Times New Roman" w:hAnsi="Arial"/>
          <w:szCs w:val="22"/>
          <w:lang w:eastAsia="en-AU"/>
        </w:rPr>
      </w:pPr>
      <w:r>
        <w:rPr>
          <w:rFonts w:ascii="Arial" w:eastAsia="Times New Roman" w:hAnsi="Arial"/>
          <w:szCs w:val="22"/>
          <w:lang w:eastAsia="en-AU"/>
        </w:rPr>
        <w:t>3.2.</w:t>
      </w:r>
      <w:r w:rsidR="00A702E2">
        <w:rPr>
          <w:rFonts w:ascii="Arial" w:eastAsia="Times New Roman" w:hAnsi="Arial"/>
          <w:szCs w:val="22"/>
          <w:lang w:eastAsia="en-AU"/>
        </w:rPr>
        <w:t>5</w:t>
      </w:r>
      <w:r w:rsidR="003E571D">
        <w:rPr>
          <w:rFonts w:ascii="Arial" w:eastAsia="Times New Roman" w:hAnsi="Arial"/>
          <w:szCs w:val="22"/>
          <w:lang w:eastAsia="en-AU"/>
        </w:rPr>
        <w:tab/>
        <w:t>APAC cannot respond to c</w:t>
      </w:r>
      <w:r>
        <w:rPr>
          <w:rFonts w:ascii="Arial" w:eastAsia="Times New Roman" w:hAnsi="Arial"/>
          <w:szCs w:val="22"/>
          <w:lang w:eastAsia="en-AU"/>
        </w:rPr>
        <w:t>omplaints</w:t>
      </w:r>
      <w:r w:rsidR="003E571D">
        <w:rPr>
          <w:rFonts w:ascii="Arial" w:eastAsia="Times New Roman" w:hAnsi="Arial"/>
          <w:szCs w:val="22"/>
          <w:lang w:eastAsia="en-AU"/>
        </w:rPr>
        <w:t xml:space="preserve"> about the following:</w:t>
      </w:r>
    </w:p>
    <w:tbl>
      <w:tblPr>
        <w:tblStyle w:val="TableGrid"/>
        <w:tblW w:w="0" w:type="auto"/>
        <w:tblInd w:w="709" w:type="dxa"/>
        <w:tblCellMar>
          <w:top w:w="57" w:type="dxa"/>
          <w:bottom w:w="57" w:type="dxa"/>
        </w:tblCellMar>
        <w:tblLook w:val="04A0" w:firstRow="1" w:lastRow="0" w:firstColumn="1" w:lastColumn="0" w:noHBand="0" w:noVBand="1"/>
      </w:tblPr>
      <w:tblGrid>
        <w:gridCol w:w="4389"/>
        <w:gridCol w:w="3399"/>
      </w:tblGrid>
      <w:tr w:rsidR="003E571D" w:rsidRPr="00C92C75" w14:paraId="2C7662E5" w14:textId="77777777" w:rsidTr="000F6066">
        <w:trPr>
          <w:tblHeader/>
        </w:trPr>
        <w:tc>
          <w:tcPr>
            <w:tcW w:w="4389" w:type="dxa"/>
            <w:shd w:val="clear" w:color="auto" w:fill="A6A6A6" w:themeFill="background1" w:themeFillShade="A6"/>
          </w:tcPr>
          <w:p w14:paraId="250594E9" w14:textId="5B22DBF6" w:rsidR="003E571D" w:rsidRPr="00F56D67" w:rsidRDefault="003E571D" w:rsidP="00CB6C1B">
            <w:pPr>
              <w:tabs>
                <w:tab w:val="left" w:pos="1440"/>
              </w:tabs>
              <w:jc w:val="left"/>
              <w:rPr>
                <w:rFonts w:ascii="Arial" w:eastAsia="Times New Roman" w:hAnsi="Arial"/>
                <w:b/>
                <w:bCs/>
                <w:color w:val="FFFFFF" w:themeColor="background1"/>
                <w:sz w:val="20"/>
                <w:lang w:eastAsia="en-AU"/>
              </w:rPr>
            </w:pPr>
            <w:r w:rsidRPr="00F56D67">
              <w:rPr>
                <w:rFonts w:ascii="Arial" w:eastAsia="Times New Roman" w:hAnsi="Arial"/>
                <w:b/>
                <w:bCs/>
                <w:color w:val="FFFFFF" w:themeColor="background1"/>
                <w:sz w:val="20"/>
                <w:lang w:eastAsia="en-AU"/>
              </w:rPr>
              <w:t>The complaint is about:</w:t>
            </w:r>
          </w:p>
        </w:tc>
        <w:tc>
          <w:tcPr>
            <w:tcW w:w="3399" w:type="dxa"/>
            <w:shd w:val="clear" w:color="auto" w:fill="A6A6A6" w:themeFill="background1" w:themeFillShade="A6"/>
          </w:tcPr>
          <w:p w14:paraId="622E7CCB" w14:textId="77777777" w:rsidR="003E571D" w:rsidRPr="00F56D67" w:rsidRDefault="003E571D" w:rsidP="00CB6C1B">
            <w:pPr>
              <w:tabs>
                <w:tab w:val="left" w:pos="1440"/>
              </w:tabs>
              <w:jc w:val="left"/>
              <w:rPr>
                <w:rFonts w:ascii="Arial" w:eastAsia="Times New Roman" w:hAnsi="Arial"/>
                <w:b/>
                <w:bCs/>
                <w:color w:val="FFFFFF" w:themeColor="background1"/>
                <w:sz w:val="20"/>
                <w:lang w:eastAsia="en-AU"/>
              </w:rPr>
            </w:pPr>
            <w:r w:rsidRPr="00F56D67">
              <w:rPr>
                <w:rFonts w:ascii="Arial" w:eastAsia="Times New Roman" w:hAnsi="Arial"/>
                <w:b/>
                <w:bCs/>
                <w:color w:val="FFFFFF" w:themeColor="background1"/>
                <w:sz w:val="20"/>
                <w:lang w:eastAsia="en-AU"/>
              </w:rPr>
              <w:t>You may choose to complain to:</w:t>
            </w:r>
          </w:p>
        </w:tc>
      </w:tr>
      <w:tr w:rsidR="003E571D" w:rsidRPr="00064079" w14:paraId="64B8625E" w14:textId="77777777" w:rsidTr="000F6066">
        <w:tc>
          <w:tcPr>
            <w:tcW w:w="4389" w:type="dxa"/>
          </w:tcPr>
          <w:p w14:paraId="54BCBB4A" w14:textId="77777777" w:rsidR="003E571D" w:rsidRPr="00F56D67" w:rsidRDefault="003E571D" w:rsidP="003E571D">
            <w:pPr>
              <w:pStyle w:val="ListParagraph"/>
              <w:numPr>
                <w:ilvl w:val="0"/>
                <w:numId w:val="22"/>
              </w:numPr>
              <w:tabs>
                <w:tab w:val="left" w:pos="1440"/>
              </w:tabs>
              <w:jc w:val="left"/>
              <w:rPr>
                <w:rFonts w:ascii="Arial" w:eastAsia="Times New Roman" w:hAnsi="Arial"/>
                <w:sz w:val="20"/>
                <w:lang w:eastAsia="en-AU"/>
              </w:rPr>
            </w:pPr>
            <w:r w:rsidRPr="00F56D67">
              <w:rPr>
                <w:rFonts w:ascii="Arial" w:eastAsia="Times New Roman" w:hAnsi="Arial"/>
                <w:sz w:val="20"/>
                <w:lang w:eastAsia="en-AU"/>
              </w:rPr>
              <w:t>a specific product, service or process</w:t>
            </w:r>
          </w:p>
        </w:tc>
        <w:tc>
          <w:tcPr>
            <w:tcW w:w="3399" w:type="dxa"/>
          </w:tcPr>
          <w:p w14:paraId="6769E663" w14:textId="1F6C56DE" w:rsidR="003E571D" w:rsidRPr="00F56D67" w:rsidRDefault="003E571D" w:rsidP="00AB6729">
            <w:pPr>
              <w:tabs>
                <w:tab w:val="left" w:pos="1440"/>
              </w:tabs>
              <w:jc w:val="left"/>
              <w:rPr>
                <w:rFonts w:ascii="Arial" w:eastAsia="Times New Roman" w:hAnsi="Arial"/>
                <w:sz w:val="20"/>
                <w:lang w:eastAsia="en-AU"/>
              </w:rPr>
            </w:pPr>
            <w:r w:rsidRPr="00F56D67">
              <w:rPr>
                <w:rFonts w:ascii="Arial" w:eastAsia="Times New Roman" w:hAnsi="Arial"/>
                <w:sz w:val="20"/>
                <w:lang w:eastAsia="en-AU"/>
              </w:rPr>
              <w:t xml:space="preserve">The </w:t>
            </w:r>
            <w:r w:rsidR="00816D2C">
              <w:rPr>
                <w:rFonts w:ascii="Arial" w:eastAsia="Times New Roman" w:hAnsi="Arial"/>
                <w:sz w:val="20"/>
                <w:lang w:eastAsia="en-AU"/>
              </w:rPr>
              <w:t xml:space="preserve">supplier of the </w:t>
            </w:r>
            <w:r w:rsidRPr="00F56D67">
              <w:rPr>
                <w:rFonts w:ascii="Arial" w:eastAsia="Times New Roman" w:hAnsi="Arial"/>
                <w:sz w:val="20"/>
                <w:lang w:eastAsia="en-AU"/>
              </w:rPr>
              <w:t>product, service or process</w:t>
            </w:r>
          </w:p>
        </w:tc>
      </w:tr>
      <w:tr w:rsidR="003E571D" w:rsidRPr="00064079" w14:paraId="20524393" w14:textId="77777777" w:rsidTr="000F6066">
        <w:tc>
          <w:tcPr>
            <w:tcW w:w="4389" w:type="dxa"/>
          </w:tcPr>
          <w:p w14:paraId="10A29A66" w14:textId="02686696" w:rsidR="003E571D" w:rsidRPr="00F56D67" w:rsidRDefault="003E571D" w:rsidP="003E571D">
            <w:pPr>
              <w:pStyle w:val="ListParagraph"/>
              <w:numPr>
                <w:ilvl w:val="0"/>
                <w:numId w:val="22"/>
              </w:numPr>
              <w:tabs>
                <w:tab w:val="left" w:pos="1440"/>
              </w:tabs>
              <w:jc w:val="left"/>
              <w:rPr>
                <w:rFonts w:ascii="Arial" w:eastAsia="Times New Roman" w:hAnsi="Arial"/>
                <w:sz w:val="20"/>
                <w:lang w:eastAsia="en-AU"/>
              </w:rPr>
            </w:pPr>
            <w:r w:rsidRPr="00F56D67">
              <w:rPr>
                <w:rFonts w:ascii="Arial" w:eastAsia="Times New Roman" w:hAnsi="Arial"/>
                <w:sz w:val="20"/>
                <w:lang w:eastAsia="en-AU"/>
              </w:rPr>
              <w:t xml:space="preserve">a conformity assessment result (e.g. certificate, inspection </w:t>
            </w:r>
            <w:r w:rsidR="007A3022">
              <w:rPr>
                <w:rFonts w:ascii="Arial" w:eastAsia="Times New Roman" w:hAnsi="Arial"/>
                <w:sz w:val="20"/>
                <w:lang w:eastAsia="en-AU"/>
              </w:rPr>
              <w:t>report</w:t>
            </w:r>
            <w:r w:rsidRPr="00F56D67">
              <w:rPr>
                <w:rFonts w:ascii="Arial" w:eastAsia="Times New Roman" w:hAnsi="Arial"/>
                <w:sz w:val="20"/>
                <w:lang w:eastAsia="en-AU"/>
              </w:rPr>
              <w:t xml:space="preserve">, test </w:t>
            </w:r>
            <w:r w:rsidR="007A3022">
              <w:rPr>
                <w:rFonts w:ascii="Arial" w:eastAsia="Times New Roman" w:hAnsi="Arial"/>
                <w:sz w:val="20"/>
                <w:lang w:eastAsia="en-AU"/>
              </w:rPr>
              <w:t>report</w:t>
            </w:r>
            <w:r w:rsidR="00CB6C1B">
              <w:rPr>
                <w:rFonts w:ascii="Arial" w:eastAsia="Times New Roman" w:hAnsi="Arial"/>
                <w:sz w:val="20"/>
                <w:lang w:eastAsia="en-AU"/>
              </w:rPr>
              <w:t>;</w:t>
            </w:r>
            <w:r w:rsidRPr="00F56D67">
              <w:rPr>
                <w:rFonts w:ascii="Arial" w:eastAsia="Times New Roman" w:hAnsi="Arial"/>
                <w:sz w:val="20"/>
                <w:lang w:eastAsia="en-AU"/>
              </w:rPr>
              <w:t xml:space="preserve"> </w:t>
            </w:r>
            <w:r w:rsidR="00CB6C1B">
              <w:rPr>
                <w:rFonts w:ascii="Arial" w:eastAsia="Times New Roman" w:hAnsi="Arial"/>
                <w:sz w:val="20"/>
                <w:lang w:eastAsia="en-AU"/>
              </w:rPr>
              <w:t xml:space="preserve">proficiency testing result; </w:t>
            </w:r>
            <w:r w:rsidRPr="00F56D67">
              <w:rPr>
                <w:rFonts w:ascii="Arial" w:eastAsia="Times New Roman" w:hAnsi="Arial"/>
                <w:sz w:val="20"/>
                <w:lang w:eastAsia="en-AU"/>
              </w:rPr>
              <w:t>validation or verification statement</w:t>
            </w:r>
            <w:r w:rsidR="00CB6C1B">
              <w:rPr>
                <w:rFonts w:ascii="Arial" w:eastAsia="Times New Roman" w:hAnsi="Arial"/>
                <w:sz w:val="20"/>
                <w:lang w:eastAsia="en-AU"/>
              </w:rPr>
              <w:t xml:space="preserve">, </w:t>
            </w:r>
            <w:r w:rsidRPr="00F56D67">
              <w:rPr>
                <w:rFonts w:ascii="Arial" w:eastAsia="Times New Roman" w:hAnsi="Arial"/>
                <w:sz w:val="20"/>
                <w:lang w:eastAsia="en-AU"/>
              </w:rPr>
              <w:t>etc.)</w:t>
            </w:r>
          </w:p>
        </w:tc>
        <w:tc>
          <w:tcPr>
            <w:tcW w:w="3399" w:type="dxa"/>
          </w:tcPr>
          <w:p w14:paraId="490A0442" w14:textId="77777777" w:rsidR="003E571D" w:rsidRPr="00F56D67" w:rsidRDefault="003E571D" w:rsidP="00AB6729">
            <w:pPr>
              <w:tabs>
                <w:tab w:val="left" w:pos="1440"/>
              </w:tabs>
              <w:jc w:val="left"/>
              <w:rPr>
                <w:rFonts w:ascii="Arial" w:eastAsia="Times New Roman" w:hAnsi="Arial"/>
                <w:sz w:val="20"/>
                <w:lang w:eastAsia="en-AU"/>
              </w:rPr>
            </w:pPr>
            <w:r w:rsidRPr="00F56D67">
              <w:rPr>
                <w:rFonts w:ascii="Arial" w:eastAsia="Times New Roman" w:hAnsi="Arial"/>
                <w:sz w:val="20"/>
                <w:lang w:eastAsia="en-AU"/>
              </w:rPr>
              <w:t>The conformity assessment body that supplied the conformity assessment result</w:t>
            </w:r>
          </w:p>
        </w:tc>
      </w:tr>
      <w:tr w:rsidR="003E571D" w:rsidRPr="00064079" w14:paraId="179CBCBE" w14:textId="77777777" w:rsidTr="000F6066">
        <w:tc>
          <w:tcPr>
            <w:tcW w:w="4389" w:type="dxa"/>
          </w:tcPr>
          <w:p w14:paraId="0EF731F3" w14:textId="31E5824D" w:rsidR="003E571D" w:rsidRPr="00F56D67" w:rsidRDefault="003E571D" w:rsidP="003E571D">
            <w:pPr>
              <w:pStyle w:val="ListParagraph"/>
              <w:numPr>
                <w:ilvl w:val="0"/>
                <w:numId w:val="22"/>
              </w:numPr>
              <w:tabs>
                <w:tab w:val="left" w:pos="1440"/>
              </w:tabs>
              <w:jc w:val="left"/>
              <w:rPr>
                <w:rFonts w:ascii="Arial" w:eastAsia="Times New Roman" w:hAnsi="Arial"/>
                <w:sz w:val="20"/>
                <w:lang w:eastAsia="en-AU"/>
              </w:rPr>
            </w:pPr>
            <w:r w:rsidRPr="00F56D67">
              <w:rPr>
                <w:rFonts w:ascii="Arial" w:eastAsia="Times New Roman" w:hAnsi="Arial"/>
                <w:sz w:val="20"/>
                <w:lang w:eastAsia="en-AU"/>
              </w:rPr>
              <w:t xml:space="preserve">conformity assessment bodies or their conformity assessment results that are not accredited by an APAC </w:t>
            </w:r>
            <w:r w:rsidR="0006298A">
              <w:rPr>
                <w:rFonts w:ascii="Arial" w:eastAsia="Times New Roman" w:hAnsi="Arial"/>
                <w:sz w:val="20"/>
                <w:lang w:eastAsia="en-AU"/>
              </w:rPr>
              <w:t xml:space="preserve">MRA </w:t>
            </w:r>
            <w:r w:rsidRPr="00F56D67">
              <w:rPr>
                <w:rFonts w:ascii="Arial" w:eastAsia="Times New Roman" w:hAnsi="Arial"/>
                <w:sz w:val="20"/>
                <w:lang w:eastAsia="en-AU"/>
              </w:rPr>
              <w:t>Member</w:t>
            </w:r>
          </w:p>
        </w:tc>
        <w:tc>
          <w:tcPr>
            <w:tcW w:w="3399" w:type="dxa"/>
          </w:tcPr>
          <w:p w14:paraId="3C43FF0F" w14:textId="753DD944" w:rsidR="003E571D" w:rsidRPr="00F56D67" w:rsidRDefault="003E571D" w:rsidP="00AB6729">
            <w:pPr>
              <w:tabs>
                <w:tab w:val="left" w:pos="1440"/>
              </w:tabs>
              <w:jc w:val="left"/>
              <w:rPr>
                <w:rFonts w:ascii="Arial" w:eastAsia="Times New Roman" w:hAnsi="Arial"/>
                <w:sz w:val="20"/>
                <w:lang w:eastAsia="en-AU"/>
              </w:rPr>
            </w:pPr>
            <w:r w:rsidRPr="00F56D67">
              <w:rPr>
                <w:rFonts w:ascii="Arial" w:eastAsia="Times New Roman" w:hAnsi="Arial"/>
                <w:sz w:val="20"/>
                <w:lang w:eastAsia="en-AU"/>
              </w:rPr>
              <w:t xml:space="preserve">The market regulator in the </w:t>
            </w:r>
            <w:r w:rsidR="00F4275A">
              <w:rPr>
                <w:rFonts w:ascii="Arial" w:eastAsia="Times New Roman" w:hAnsi="Arial"/>
                <w:sz w:val="20"/>
                <w:lang w:eastAsia="en-AU"/>
              </w:rPr>
              <w:t>relevant</w:t>
            </w:r>
            <w:r w:rsidRPr="00F56D67">
              <w:rPr>
                <w:rFonts w:ascii="Arial" w:eastAsia="Times New Roman" w:hAnsi="Arial"/>
                <w:sz w:val="20"/>
                <w:lang w:eastAsia="en-AU"/>
              </w:rPr>
              <w:t xml:space="preserve"> economy</w:t>
            </w:r>
          </w:p>
        </w:tc>
      </w:tr>
      <w:tr w:rsidR="003E571D" w:rsidRPr="00064079" w14:paraId="7C1E9A55" w14:textId="77777777" w:rsidTr="000F6066">
        <w:tc>
          <w:tcPr>
            <w:tcW w:w="4389" w:type="dxa"/>
          </w:tcPr>
          <w:p w14:paraId="730173C7" w14:textId="77777777" w:rsidR="003E571D" w:rsidRPr="00F56D67" w:rsidRDefault="003E571D" w:rsidP="003E571D">
            <w:pPr>
              <w:pStyle w:val="ListParagraph"/>
              <w:numPr>
                <w:ilvl w:val="0"/>
                <w:numId w:val="22"/>
              </w:numPr>
              <w:tabs>
                <w:tab w:val="left" w:pos="1440"/>
              </w:tabs>
              <w:jc w:val="left"/>
              <w:rPr>
                <w:rFonts w:ascii="Arial" w:eastAsia="Times New Roman" w:hAnsi="Arial"/>
                <w:sz w:val="20"/>
                <w:lang w:eastAsia="en-AU"/>
              </w:rPr>
            </w:pPr>
            <w:r w:rsidRPr="00F56D67">
              <w:rPr>
                <w:rFonts w:ascii="Arial" w:eastAsia="Times New Roman" w:hAnsi="Arial"/>
                <w:sz w:val="20"/>
                <w:lang w:eastAsia="en-AU"/>
              </w:rPr>
              <w:t>allegations of illegal practices without a formal legal conviction</w:t>
            </w:r>
          </w:p>
        </w:tc>
        <w:tc>
          <w:tcPr>
            <w:tcW w:w="3399" w:type="dxa"/>
          </w:tcPr>
          <w:p w14:paraId="19C38052" w14:textId="7F5DBFDB" w:rsidR="003E571D" w:rsidRPr="00F56D67" w:rsidRDefault="003E571D" w:rsidP="00AB6729">
            <w:pPr>
              <w:tabs>
                <w:tab w:val="left" w:pos="1440"/>
              </w:tabs>
              <w:jc w:val="left"/>
              <w:rPr>
                <w:rFonts w:ascii="Arial" w:eastAsia="Times New Roman" w:hAnsi="Arial"/>
                <w:sz w:val="20"/>
                <w:lang w:eastAsia="en-AU"/>
              </w:rPr>
            </w:pPr>
            <w:r w:rsidRPr="00F56D67">
              <w:rPr>
                <w:rFonts w:ascii="Arial" w:eastAsia="Times New Roman" w:hAnsi="Arial"/>
                <w:sz w:val="20"/>
                <w:lang w:eastAsia="en-AU"/>
              </w:rPr>
              <w:t>The market regulator or law enforcement agenc</w:t>
            </w:r>
            <w:r>
              <w:rPr>
                <w:rFonts w:ascii="Arial" w:eastAsia="Times New Roman" w:hAnsi="Arial"/>
                <w:sz w:val="20"/>
                <w:lang w:eastAsia="en-AU"/>
              </w:rPr>
              <w:t>y</w:t>
            </w:r>
            <w:r w:rsidRPr="00F56D67">
              <w:rPr>
                <w:rFonts w:ascii="Arial" w:eastAsia="Times New Roman" w:hAnsi="Arial"/>
                <w:sz w:val="20"/>
                <w:lang w:eastAsia="en-AU"/>
              </w:rPr>
              <w:t xml:space="preserve"> in the </w:t>
            </w:r>
            <w:r w:rsidR="00F4275A">
              <w:rPr>
                <w:rFonts w:ascii="Arial" w:eastAsia="Times New Roman" w:hAnsi="Arial"/>
                <w:sz w:val="20"/>
                <w:lang w:eastAsia="en-AU"/>
              </w:rPr>
              <w:t>relevant</w:t>
            </w:r>
            <w:r w:rsidRPr="00F56D67">
              <w:rPr>
                <w:rFonts w:ascii="Arial" w:eastAsia="Times New Roman" w:hAnsi="Arial"/>
                <w:sz w:val="20"/>
                <w:lang w:eastAsia="en-AU"/>
              </w:rPr>
              <w:t xml:space="preserve"> economy </w:t>
            </w:r>
          </w:p>
        </w:tc>
      </w:tr>
      <w:tr w:rsidR="003E571D" w:rsidRPr="00064079" w14:paraId="035E1C59" w14:textId="77777777" w:rsidTr="000F6066">
        <w:tc>
          <w:tcPr>
            <w:tcW w:w="4389" w:type="dxa"/>
          </w:tcPr>
          <w:p w14:paraId="3D13B932" w14:textId="77777777" w:rsidR="003E571D" w:rsidRPr="00F56D67" w:rsidRDefault="003E571D" w:rsidP="003E571D">
            <w:pPr>
              <w:pStyle w:val="ListParagraph"/>
              <w:numPr>
                <w:ilvl w:val="0"/>
                <w:numId w:val="22"/>
              </w:numPr>
              <w:tabs>
                <w:tab w:val="left" w:pos="1440"/>
              </w:tabs>
              <w:jc w:val="left"/>
              <w:rPr>
                <w:rFonts w:ascii="Arial" w:eastAsia="Times New Roman" w:hAnsi="Arial"/>
                <w:sz w:val="20"/>
                <w:lang w:eastAsia="en-AU"/>
              </w:rPr>
            </w:pPr>
            <w:r w:rsidRPr="00F56D67">
              <w:rPr>
                <w:rFonts w:ascii="Arial" w:eastAsia="Times New Roman" w:hAnsi="Arial"/>
                <w:sz w:val="20"/>
                <w:lang w:eastAsia="en-AU"/>
              </w:rPr>
              <w:t>allegations of corruption, bribery, or other coercive behaviour without a formal legal conviction</w:t>
            </w:r>
          </w:p>
        </w:tc>
        <w:tc>
          <w:tcPr>
            <w:tcW w:w="3399" w:type="dxa"/>
          </w:tcPr>
          <w:p w14:paraId="38B498FE" w14:textId="2D5F86C0" w:rsidR="003E571D" w:rsidRPr="00F56D67" w:rsidRDefault="003E571D" w:rsidP="00AB6729">
            <w:pPr>
              <w:tabs>
                <w:tab w:val="left" w:pos="1440"/>
              </w:tabs>
              <w:jc w:val="left"/>
              <w:rPr>
                <w:rFonts w:ascii="Arial" w:eastAsia="Times New Roman" w:hAnsi="Arial"/>
                <w:sz w:val="20"/>
                <w:lang w:eastAsia="en-AU"/>
              </w:rPr>
            </w:pPr>
            <w:r w:rsidRPr="00D77078">
              <w:rPr>
                <w:rFonts w:ascii="Arial" w:eastAsia="Times New Roman" w:hAnsi="Arial"/>
                <w:sz w:val="20"/>
                <w:lang w:eastAsia="en-AU"/>
              </w:rPr>
              <w:t xml:space="preserve">The market regulator or law enforcement agency in the </w:t>
            </w:r>
            <w:r w:rsidR="00F4275A">
              <w:rPr>
                <w:rFonts w:ascii="Arial" w:eastAsia="Times New Roman" w:hAnsi="Arial"/>
                <w:sz w:val="20"/>
                <w:lang w:eastAsia="en-AU"/>
              </w:rPr>
              <w:t xml:space="preserve">relevant </w:t>
            </w:r>
            <w:r w:rsidRPr="00D77078">
              <w:rPr>
                <w:rFonts w:ascii="Arial" w:eastAsia="Times New Roman" w:hAnsi="Arial"/>
                <w:sz w:val="20"/>
                <w:lang w:eastAsia="en-AU"/>
              </w:rPr>
              <w:t xml:space="preserve">economy </w:t>
            </w:r>
          </w:p>
        </w:tc>
      </w:tr>
      <w:tr w:rsidR="003E571D" w:rsidRPr="00064079" w14:paraId="6D9D6E8D" w14:textId="77777777" w:rsidTr="000F6066">
        <w:tc>
          <w:tcPr>
            <w:tcW w:w="4389" w:type="dxa"/>
          </w:tcPr>
          <w:p w14:paraId="4C722E2A" w14:textId="2EC54F3A" w:rsidR="003E571D" w:rsidRPr="00F56D67" w:rsidRDefault="003E571D" w:rsidP="003E571D">
            <w:pPr>
              <w:pStyle w:val="ListParagraph"/>
              <w:numPr>
                <w:ilvl w:val="0"/>
                <w:numId w:val="22"/>
              </w:numPr>
              <w:tabs>
                <w:tab w:val="left" w:pos="1440"/>
              </w:tabs>
              <w:jc w:val="left"/>
              <w:rPr>
                <w:rFonts w:ascii="Arial" w:eastAsia="Times New Roman" w:hAnsi="Arial"/>
                <w:sz w:val="20"/>
                <w:lang w:eastAsia="en-AU"/>
              </w:rPr>
            </w:pPr>
            <w:r w:rsidRPr="00F56D67">
              <w:rPr>
                <w:rFonts w:ascii="Arial" w:eastAsia="Times New Roman" w:hAnsi="Arial"/>
                <w:sz w:val="20"/>
                <w:lang w:eastAsia="en-AU"/>
              </w:rPr>
              <w:lastRenderedPageBreak/>
              <w:t xml:space="preserve">allegations of falsification of documents, forgery, or misuse of intellectual property without a formal </w:t>
            </w:r>
            <w:r w:rsidR="0006298A">
              <w:rPr>
                <w:rFonts w:ascii="Arial" w:eastAsia="Times New Roman" w:hAnsi="Arial"/>
                <w:sz w:val="20"/>
                <w:lang w:eastAsia="en-AU"/>
              </w:rPr>
              <w:t xml:space="preserve">legal </w:t>
            </w:r>
            <w:r w:rsidRPr="00F56D67">
              <w:rPr>
                <w:rFonts w:ascii="Arial" w:eastAsia="Times New Roman" w:hAnsi="Arial"/>
                <w:sz w:val="20"/>
                <w:lang w:eastAsia="en-AU"/>
              </w:rPr>
              <w:t>conviction</w:t>
            </w:r>
          </w:p>
        </w:tc>
        <w:tc>
          <w:tcPr>
            <w:tcW w:w="3399" w:type="dxa"/>
          </w:tcPr>
          <w:p w14:paraId="5361E510" w14:textId="2D033F4B" w:rsidR="003E571D" w:rsidRPr="00F56D67" w:rsidRDefault="003E571D" w:rsidP="00AB6729">
            <w:pPr>
              <w:tabs>
                <w:tab w:val="left" w:pos="1440"/>
              </w:tabs>
              <w:jc w:val="left"/>
              <w:rPr>
                <w:rFonts w:ascii="Arial" w:eastAsia="Times New Roman" w:hAnsi="Arial"/>
                <w:sz w:val="20"/>
                <w:lang w:eastAsia="en-AU"/>
              </w:rPr>
            </w:pPr>
            <w:r w:rsidRPr="00D77078">
              <w:rPr>
                <w:rFonts w:ascii="Arial" w:eastAsia="Times New Roman" w:hAnsi="Arial"/>
                <w:sz w:val="20"/>
                <w:lang w:eastAsia="en-AU"/>
              </w:rPr>
              <w:t xml:space="preserve">The market regulator or law enforcement agency in the </w:t>
            </w:r>
            <w:r w:rsidR="00F4275A">
              <w:rPr>
                <w:rFonts w:ascii="Arial" w:eastAsia="Times New Roman" w:hAnsi="Arial"/>
                <w:sz w:val="20"/>
                <w:lang w:eastAsia="en-AU"/>
              </w:rPr>
              <w:t>relevant</w:t>
            </w:r>
            <w:r w:rsidRPr="00D77078">
              <w:rPr>
                <w:rFonts w:ascii="Arial" w:eastAsia="Times New Roman" w:hAnsi="Arial"/>
                <w:sz w:val="20"/>
                <w:lang w:eastAsia="en-AU"/>
              </w:rPr>
              <w:t xml:space="preserve"> economy</w:t>
            </w:r>
          </w:p>
        </w:tc>
      </w:tr>
      <w:tr w:rsidR="003E571D" w:rsidRPr="00064079" w14:paraId="4B94E0ED" w14:textId="77777777" w:rsidTr="000F6066">
        <w:tc>
          <w:tcPr>
            <w:tcW w:w="4389" w:type="dxa"/>
          </w:tcPr>
          <w:p w14:paraId="4BA70BF6" w14:textId="18377A50" w:rsidR="003E571D" w:rsidRPr="00F56D67" w:rsidRDefault="003E571D" w:rsidP="003E571D">
            <w:pPr>
              <w:pStyle w:val="ListParagraph"/>
              <w:numPr>
                <w:ilvl w:val="0"/>
                <w:numId w:val="22"/>
              </w:numPr>
              <w:tabs>
                <w:tab w:val="left" w:pos="1440"/>
              </w:tabs>
              <w:jc w:val="left"/>
              <w:rPr>
                <w:rFonts w:ascii="Arial" w:eastAsia="Times New Roman" w:hAnsi="Arial"/>
                <w:sz w:val="20"/>
                <w:lang w:eastAsia="en-AU"/>
              </w:rPr>
            </w:pPr>
            <w:r w:rsidRPr="00F56D67">
              <w:rPr>
                <w:rFonts w:ascii="Arial" w:eastAsia="Times New Roman" w:hAnsi="Arial"/>
                <w:sz w:val="20"/>
                <w:lang w:eastAsia="en-AU"/>
              </w:rPr>
              <w:t>matters of public or personal health</w:t>
            </w:r>
            <w:r w:rsidR="00F4275A">
              <w:rPr>
                <w:rFonts w:ascii="Arial" w:eastAsia="Times New Roman" w:hAnsi="Arial"/>
                <w:sz w:val="20"/>
                <w:lang w:eastAsia="en-AU"/>
              </w:rPr>
              <w:t>,</w:t>
            </w:r>
            <w:r w:rsidRPr="00F56D67">
              <w:rPr>
                <w:rFonts w:ascii="Arial" w:eastAsia="Times New Roman" w:hAnsi="Arial"/>
                <w:sz w:val="20"/>
                <w:lang w:eastAsia="en-AU"/>
              </w:rPr>
              <w:t xml:space="preserve"> safety</w:t>
            </w:r>
            <w:r>
              <w:rPr>
                <w:rFonts w:ascii="Arial" w:eastAsia="Times New Roman" w:hAnsi="Arial"/>
                <w:sz w:val="20"/>
                <w:lang w:eastAsia="en-AU"/>
              </w:rPr>
              <w:t xml:space="preserve"> or security</w:t>
            </w:r>
          </w:p>
        </w:tc>
        <w:tc>
          <w:tcPr>
            <w:tcW w:w="3399" w:type="dxa"/>
          </w:tcPr>
          <w:p w14:paraId="6282B634" w14:textId="32A2F113" w:rsidR="003E571D" w:rsidRPr="00F56D67" w:rsidRDefault="003E571D" w:rsidP="00AB6729">
            <w:pPr>
              <w:tabs>
                <w:tab w:val="left" w:pos="1440"/>
              </w:tabs>
              <w:jc w:val="left"/>
              <w:rPr>
                <w:rFonts w:ascii="Arial" w:eastAsia="Times New Roman" w:hAnsi="Arial"/>
                <w:sz w:val="20"/>
                <w:lang w:eastAsia="en-AU"/>
              </w:rPr>
            </w:pPr>
            <w:r w:rsidRPr="00D77078">
              <w:rPr>
                <w:rFonts w:ascii="Arial" w:eastAsia="Times New Roman" w:hAnsi="Arial"/>
                <w:sz w:val="20"/>
                <w:lang w:eastAsia="en-AU"/>
              </w:rPr>
              <w:t xml:space="preserve">The market regulator or law enforcement agency in the </w:t>
            </w:r>
            <w:r w:rsidR="00F4275A">
              <w:rPr>
                <w:rFonts w:ascii="Arial" w:eastAsia="Times New Roman" w:hAnsi="Arial"/>
                <w:sz w:val="20"/>
                <w:lang w:eastAsia="en-AU"/>
              </w:rPr>
              <w:t>relevant</w:t>
            </w:r>
            <w:r w:rsidRPr="00D77078">
              <w:rPr>
                <w:rFonts w:ascii="Arial" w:eastAsia="Times New Roman" w:hAnsi="Arial"/>
                <w:sz w:val="20"/>
                <w:lang w:eastAsia="en-AU"/>
              </w:rPr>
              <w:t xml:space="preserve"> economy </w:t>
            </w:r>
          </w:p>
        </w:tc>
      </w:tr>
      <w:tr w:rsidR="003E571D" w:rsidRPr="00EF2EAA" w14:paraId="7D7A62F7" w14:textId="77777777" w:rsidTr="000F6066">
        <w:tc>
          <w:tcPr>
            <w:tcW w:w="4389" w:type="dxa"/>
          </w:tcPr>
          <w:p w14:paraId="2985BD7D" w14:textId="4CD76AB5" w:rsidR="003E571D" w:rsidRPr="00EF2EAA" w:rsidRDefault="003E571D" w:rsidP="003E571D">
            <w:pPr>
              <w:pStyle w:val="ListParagraph"/>
              <w:numPr>
                <w:ilvl w:val="0"/>
                <w:numId w:val="22"/>
              </w:numPr>
              <w:tabs>
                <w:tab w:val="left" w:pos="1440"/>
              </w:tabs>
              <w:jc w:val="left"/>
              <w:rPr>
                <w:rFonts w:ascii="Arial" w:eastAsia="Times New Roman" w:hAnsi="Arial"/>
                <w:sz w:val="20"/>
                <w:lang w:eastAsia="en-AU"/>
              </w:rPr>
            </w:pPr>
            <w:r>
              <w:rPr>
                <w:rFonts w:ascii="Arial" w:eastAsia="Times New Roman" w:hAnsi="Arial"/>
                <w:sz w:val="20"/>
                <w:lang w:eastAsia="en-AU"/>
              </w:rPr>
              <w:t xml:space="preserve">non-technical matters pertaining to APAC Members </w:t>
            </w:r>
            <w:r w:rsidRPr="009C185A">
              <w:rPr>
                <w:rFonts w:ascii="Arial" w:eastAsia="Times New Roman" w:hAnsi="Arial"/>
                <w:sz w:val="20"/>
                <w:lang w:eastAsia="en-AU"/>
              </w:rPr>
              <w:t>and Affiliates</w:t>
            </w:r>
            <w:r>
              <w:rPr>
                <w:rFonts w:ascii="Arial" w:eastAsia="Times New Roman" w:hAnsi="Arial"/>
                <w:sz w:val="20"/>
                <w:lang w:eastAsia="en-AU"/>
              </w:rPr>
              <w:t xml:space="preserve"> such as fees, invoicing, levels of service</w:t>
            </w:r>
            <w:r w:rsidR="000D1BB1">
              <w:rPr>
                <w:rFonts w:ascii="Arial" w:eastAsia="Times New Roman" w:hAnsi="Arial"/>
                <w:sz w:val="20"/>
                <w:lang w:eastAsia="en-AU"/>
              </w:rPr>
              <w:t>, employment or human resource issues</w:t>
            </w:r>
          </w:p>
        </w:tc>
        <w:tc>
          <w:tcPr>
            <w:tcW w:w="3399" w:type="dxa"/>
          </w:tcPr>
          <w:p w14:paraId="0AC332A4" w14:textId="3F484F6F" w:rsidR="003E571D" w:rsidRPr="00D77078" w:rsidRDefault="003E571D" w:rsidP="00AB6729">
            <w:pPr>
              <w:tabs>
                <w:tab w:val="left" w:pos="1440"/>
              </w:tabs>
              <w:jc w:val="left"/>
              <w:rPr>
                <w:rFonts w:ascii="Arial" w:eastAsia="Times New Roman" w:hAnsi="Arial"/>
                <w:sz w:val="20"/>
                <w:lang w:eastAsia="en-AU"/>
              </w:rPr>
            </w:pPr>
            <w:r>
              <w:rPr>
                <w:rFonts w:ascii="Arial" w:eastAsia="Times New Roman" w:hAnsi="Arial"/>
                <w:sz w:val="20"/>
                <w:lang w:eastAsia="en-AU"/>
              </w:rPr>
              <w:t xml:space="preserve">The specific APAC Member </w:t>
            </w:r>
            <w:r w:rsidRPr="009C185A">
              <w:rPr>
                <w:rFonts w:ascii="Arial" w:eastAsia="Times New Roman" w:hAnsi="Arial"/>
                <w:sz w:val="20"/>
                <w:lang w:eastAsia="en-AU"/>
              </w:rPr>
              <w:t>or Affiliate</w:t>
            </w:r>
            <w:r>
              <w:rPr>
                <w:rFonts w:ascii="Arial" w:eastAsia="Times New Roman" w:hAnsi="Arial"/>
                <w:sz w:val="20"/>
                <w:lang w:eastAsia="en-AU"/>
              </w:rPr>
              <w:t xml:space="preserve"> or </w:t>
            </w:r>
            <w:r w:rsidRPr="009B3407">
              <w:rPr>
                <w:rFonts w:ascii="Arial" w:eastAsia="Times New Roman" w:hAnsi="Arial"/>
                <w:sz w:val="20"/>
                <w:lang w:eastAsia="en-AU"/>
              </w:rPr>
              <w:t xml:space="preserve">market regulator in the </w:t>
            </w:r>
            <w:r w:rsidR="00F4275A">
              <w:rPr>
                <w:rFonts w:ascii="Arial" w:eastAsia="Times New Roman" w:hAnsi="Arial"/>
                <w:sz w:val="20"/>
                <w:lang w:eastAsia="en-AU"/>
              </w:rPr>
              <w:t>relevant</w:t>
            </w:r>
            <w:r w:rsidRPr="009B3407">
              <w:rPr>
                <w:rFonts w:ascii="Arial" w:eastAsia="Times New Roman" w:hAnsi="Arial"/>
                <w:sz w:val="20"/>
                <w:lang w:eastAsia="en-AU"/>
              </w:rPr>
              <w:t xml:space="preserve"> economy</w:t>
            </w:r>
          </w:p>
        </w:tc>
      </w:tr>
    </w:tbl>
    <w:p w14:paraId="5B339012" w14:textId="77777777" w:rsidR="003E571D" w:rsidRDefault="003E571D" w:rsidP="003E571D">
      <w:pPr>
        <w:tabs>
          <w:tab w:val="left" w:pos="1440"/>
        </w:tabs>
        <w:spacing w:after="220"/>
        <w:ind w:left="851" w:hanging="851"/>
        <w:rPr>
          <w:rFonts w:ascii="Arial" w:eastAsia="Times New Roman" w:hAnsi="Arial"/>
          <w:szCs w:val="22"/>
          <w:lang w:eastAsia="en-AU"/>
        </w:rPr>
      </w:pPr>
    </w:p>
    <w:p w14:paraId="642AE392" w14:textId="15B38376" w:rsidR="003E571D" w:rsidRDefault="00C36C6E" w:rsidP="003E571D">
      <w:pPr>
        <w:tabs>
          <w:tab w:val="left" w:pos="1440"/>
        </w:tabs>
        <w:spacing w:after="220"/>
        <w:ind w:left="851" w:hanging="851"/>
        <w:rPr>
          <w:rFonts w:ascii="Arial" w:eastAsia="Times New Roman" w:hAnsi="Arial"/>
          <w:szCs w:val="22"/>
          <w:lang w:eastAsia="en-AU"/>
        </w:rPr>
      </w:pPr>
      <w:r>
        <w:rPr>
          <w:rFonts w:ascii="Arial" w:eastAsia="Times New Roman" w:hAnsi="Arial"/>
          <w:szCs w:val="22"/>
          <w:lang w:eastAsia="en-AU"/>
        </w:rPr>
        <w:t>3.2.</w:t>
      </w:r>
      <w:r w:rsidR="00A702E2">
        <w:rPr>
          <w:rFonts w:ascii="Arial" w:eastAsia="Times New Roman" w:hAnsi="Arial"/>
          <w:szCs w:val="22"/>
          <w:lang w:eastAsia="en-AU"/>
        </w:rPr>
        <w:t>6</w:t>
      </w:r>
      <w:r w:rsidR="003E571D">
        <w:rPr>
          <w:rFonts w:ascii="Arial" w:eastAsia="Times New Roman" w:hAnsi="Arial"/>
          <w:szCs w:val="22"/>
          <w:lang w:eastAsia="en-AU"/>
        </w:rPr>
        <w:tab/>
        <w:t>‘Correspondence’ that APAC considers vexatious will be dealt with in accordance with APAC MS-005.</w:t>
      </w:r>
    </w:p>
    <w:p w14:paraId="1B0DA061" w14:textId="3D60F9C8" w:rsidR="00C36C6E" w:rsidRPr="007302B6" w:rsidRDefault="00C36C6E" w:rsidP="000F6066">
      <w:pPr>
        <w:pStyle w:val="ITISHeading2"/>
        <w:tabs>
          <w:tab w:val="clear" w:pos="1135"/>
        </w:tabs>
        <w:ind w:left="567" w:hanging="567"/>
      </w:pPr>
      <w:bookmarkStart w:id="13" w:name="_Toc96604823"/>
      <w:bookmarkStart w:id="14" w:name="_Toc100811132"/>
      <w:r w:rsidRPr="007302B6">
        <w:t xml:space="preserve">Complaint </w:t>
      </w:r>
      <w:r>
        <w:t>Processing and Responsibilities</w:t>
      </w:r>
      <w:bookmarkEnd w:id="13"/>
      <w:bookmarkEnd w:id="14"/>
      <w:r w:rsidRPr="007302B6">
        <w:t xml:space="preserve"> </w:t>
      </w:r>
    </w:p>
    <w:p w14:paraId="2BAB6986" w14:textId="66398645" w:rsidR="00C36C6E" w:rsidRDefault="00C36C6E" w:rsidP="000F6066">
      <w:pPr>
        <w:spacing w:after="220"/>
        <w:ind w:left="567"/>
        <w:rPr>
          <w:rFonts w:ascii="Arial" w:hAnsi="Arial" w:cs="Arial"/>
          <w:szCs w:val="22"/>
        </w:rPr>
      </w:pPr>
      <w:r>
        <w:rPr>
          <w:rFonts w:ascii="Arial" w:hAnsi="Arial" w:cs="Arial"/>
          <w:szCs w:val="22"/>
        </w:rPr>
        <w:t xml:space="preserve">Complaints will </w:t>
      </w:r>
      <w:r w:rsidR="005C68C1">
        <w:rPr>
          <w:rFonts w:ascii="Arial" w:hAnsi="Arial" w:cs="Arial"/>
          <w:szCs w:val="22"/>
        </w:rPr>
        <w:t xml:space="preserve">normally </w:t>
      </w:r>
      <w:r>
        <w:rPr>
          <w:rFonts w:ascii="Arial" w:hAnsi="Arial" w:cs="Arial"/>
          <w:szCs w:val="22"/>
        </w:rPr>
        <w:t xml:space="preserve">be processed in the following way (the </w:t>
      </w:r>
      <w:r w:rsidR="005C68C1">
        <w:rPr>
          <w:rFonts w:ascii="Arial" w:hAnsi="Arial" w:cs="Arial"/>
          <w:szCs w:val="22"/>
        </w:rPr>
        <w:t xml:space="preserve">process and </w:t>
      </w:r>
      <w:r>
        <w:rPr>
          <w:rFonts w:ascii="Arial" w:hAnsi="Arial" w:cs="Arial"/>
          <w:szCs w:val="22"/>
        </w:rPr>
        <w:t xml:space="preserve">timeframe </w:t>
      </w:r>
      <w:r w:rsidR="00B10215">
        <w:rPr>
          <w:rFonts w:ascii="Arial" w:hAnsi="Arial" w:cs="Arial"/>
          <w:szCs w:val="22"/>
        </w:rPr>
        <w:t xml:space="preserve">are indicative only </w:t>
      </w:r>
      <w:r>
        <w:rPr>
          <w:rFonts w:ascii="Arial" w:hAnsi="Arial" w:cs="Arial"/>
          <w:szCs w:val="22"/>
        </w:rPr>
        <w:t>and may vary depending on the nature of the complaint):</w:t>
      </w:r>
    </w:p>
    <w:tbl>
      <w:tblPr>
        <w:tblStyle w:val="TableGrid"/>
        <w:tblW w:w="0" w:type="auto"/>
        <w:tblInd w:w="562" w:type="dxa"/>
        <w:tblLayout w:type="fixed"/>
        <w:tblCellMar>
          <w:top w:w="57" w:type="dxa"/>
          <w:bottom w:w="57" w:type="dxa"/>
        </w:tblCellMar>
        <w:tblLook w:val="04A0" w:firstRow="1" w:lastRow="0" w:firstColumn="1" w:lastColumn="0" w:noHBand="0" w:noVBand="1"/>
      </w:tblPr>
      <w:tblGrid>
        <w:gridCol w:w="567"/>
        <w:gridCol w:w="4536"/>
        <w:gridCol w:w="1604"/>
        <w:gridCol w:w="1228"/>
      </w:tblGrid>
      <w:tr w:rsidR="00C36C6E" w:rsidRPr="00C92C75" w14:paraId="2B42BECE" w14:textId="77777777" w:rsidTr="000F6066">
        <w:trPr>
          <w:tblHeader/>
        </w:trPr>
        <w:tc>
          <w:tcPr>
            <w:tcW w:w="567" w:type="dxa"/>
            <w:shd w:val="clear" w:color="auto" w:fill="A6A6A6" w:themeFill="background1" w:themeFillShade="A6"/>
          </w:tcPr>
          <w:p w14:paraId="69FBF206" w14:textId="77777777" w:rsidR="00C36C6E" w:rsidRPr="00F56D67" w:rsidRDefault="00C36C6E" w:rsidP="002E6A7B">
            <w:pPr>
              <w:jc w:val="center"/>
              <w:rPr>
                <w:rFonts w:ascii="Arial" w:hAnsi="Arial" w:cs="Arial"/>
                <w:b/>
                <w:bCs/>
                <w:color w:val="FFFFFF" w:themeColor="background1"/>
                <w:sz w:val="20"/>
              </w:rPr>
            </w:pPr>
            <w:r w:rsidRPr="00F56D67">
              <w:rPr>
                <w:rFonts w:ascii="Arial" w:hAnsi="Arial" w:cs="Arial"/>
                <w:b/>
                <w:bCs/>
                <w:color w:val="FFFFFF" w:themeColor="background1"/>
                <w:sz w:val="20"/>
              </w:rPr>
              <w:t>#</w:t>
            </w:r>
          </w:p>
        </w:tc>
        <w:tc>
          <w:tcPr>
            <w:tcW w:w="4536" w:type="dxa"/>
            <w:shd w:val="clear" w:color="auto" w:fill="A6A6A6" w:themeFill="background1" w:themeFillShade="A6"/>
          </w:tcPr>
          <w:p w14:paraId="0180C0CD" w14:textId="47E103FF" w:rsidR="00C36C6E" w:rsidRPr="00F56D67" w:rsidRDefault="005C68C1" w:rsidP="00164A7B">
            <w:pPr>
              <w:jc w:val="left"/>
              <w:rPr>
                <w:rFonts w:ascii="Arial" w:hAnsi="Arial" w:cs="Arial"/>
                <w:b/>
                <w:bCs/>
                <w:color w:val="FFFFFF" w:themeColor="background1"/>
                <w:sz w:val="20"/>
              </w:rPr>
            </w:pPr>
            <w:r>
              <w:rPr>
                <w:rFonts w:ascii="Arial" w:hAnsi="Arial" w:cs="Arial"/>
                <w:b/>
                <w:bCs/>
                <w:color w:val="FFFFFF" w:themeColor="background1"/>
                <w:sz w:val="20"/>
              </w:rPr>
              <w:t>Indicative p</w:t>
            </w:r>
            <w:r w:rsidR="00C36C6E" w:rsidRPr="00F56D67">
              <w:rPr>
                <w:rFonts w:ascii="Arial" w:hAnsi="Arial" w:cs="Arial"/>
                <w:b/>
                <w:bCs/>
                <w:color w:val="FFFFFF" w:themeColor="background1"/>
                <w:sz w:val="20"/>
              </w:rPr>
              <w:t>rocess step</w:t>
            </w:r>
          </w:p>
        </w:tc>
        <w:tc>
          <w:tcPr>
            <w:tcW w:w="1604" w:type="dxa"/>
            <w:shd w:val="clear" w:color="auto" w:fill="A6A6A6" w:themeFill="background1" w:themeFillShade="A6"/>
          </w:tcPr>
          <w:p w14:paraId="43712C2C" w14:textId="77777777" w:rsidR="00C36C6E" w:rsidRPr="00F56D67" w:rsidRDefault="00C36C6E" w:rsidP="002E6A7B">
            <w:pPr>
              <w:jc w:val="center"/>
              <w:rPr>
                <w:rFonts w:ascii="Arial" w:hAnsi="Arial" w:cs="Arial"/>
                <w:b/>
                <w:bCs/>
                <w:color w:val="FFFFFF" w:themeColor="background1"/>
                <w:sz w:val="20"/>
              </w:rPr>
            </w:pPr>
            <w:r w:rsidRPr="00F56D67">
              <w:rPr>
                <w:rFonts w:ascii="Arial" w:hAnsi="Arial" w:cs="Arial"/>
                <w:b/>
                <w:bCs/>
                <w:color w:val="FFFFFF" w:themeColor="background1"/>
                <w:sz w:val="20"/>
              </w:rPr>
              <w:t>Responsibility</w:t>
            </w:r>
          </w:p>
        </w:tc>
        <w:tc>
          <w:tcPr>
            <w:tcW w:w="1228" w:type="dxa"/>
            <w:shd w:val="clear" w:color="auto" w:fill="A6A6A6" w:themeFill="background1" w:themeFillShade="A6"/>
          </w:tcPr>
          <w:p w14:paraId="67B87A8F" w14:textId="2A9A11C2" w:rsidR="00C36C6E" w:rsidRPr="00F56D67" w:rsidRDefault="00402DB2" w:rsidP="002E6A7B">
            <w:pPr>
              <w:jc w:val="center"/>
              <w:rPr>
                <w:rFonts w:ascii="Arial" w:hAnsi="Arial" w:cs="Arial"/>
                <w:b/>
                <w:bCs/>
                <w:color w:val="FFFFFF" w:themeColor="background1"/>
                <w:sz w:val="20"/>
              </w:rPr>
            </w:pPr>
            <w:r>
              <w:rPr>
                <w:rFonts w:ascii="Arial" w:hAnsi="Arial" w:cs="Arial"/>
                <w:b/>
                <w:bCs/>
                <w:color w:val="FFFFFF" w:themeColor="background1"/>
                <w:sz w:val="20"/>
              </w:rPr>
              <w:t>Indicative t</w:t>
            </w:r>
            <w:r w:rsidR="00FB2BA0" w:rsidRPr="00F56D67">
              <w:rPr>
                <w:rFonts w:ascii="Arial" w:hAnsi="Arial" w:cs="Arial"/>
                <w:b/>
                <w:bCs/>
                <w:color w:val="FFFFFF" w:themeColor="background1"/>
                <w:sz w:val="20"/>
              </w:rPr>
              <w:t>imeframe</w:t>
            </w:r>
          </w:p>
        </w:tc>
      </w:tr>
      <w:tr w:rsidR="00C36C6E" w:rsidRPr="00113605" w14:paraId="599B8889" w14:textId="77777777" w:rsidTr="000F6066">
        <w:tc>
          <w:tcPr>
            <w:tcW w:w="567" w:type="dxa"/>
          </w:tcPr>
          <w:p w14:paraId="3A9EAC2B" w14:textId="77777777" w:rsidR="00C36C6E" w:rsidRPr="00113605" w:rsidRDefault="00C36C6E" w:rsidP="000F6066">
            <w:pPr>
              <w:jc w:val="center"/>
              <w:rPr>
                <w:rFonts w:ascii="Arial" w:hAnsi="Arial" w:cs="Arial"/>
                <w:sz w:val="20"/>
              </w:rPr>
            </w:pPr>
            <w:r w:rsidRPr="00113605">
              <w:rPr>
                <w:rFonts w:ascii="Arial" w:hAnsi="Arial" w:cs="Arial"/>
                <w:sz w:val="20"/>
              </w:rPr>
              <w:t>1</w:t>
            </w:r>
          </w:p>
        </w:tc>
        <w:tc>
          <w:tcPr>
            <w:tcW w:w="4536" w:type="dxa"/>
          </w:tcPr>
          <w:p w14:paraId="743FC476" w14:textId="4B0BBE3F" w:rsidR="00C36C6E" w:rsidRPr="00F56D67" w:rsidRDefault="00C36C6E" w:rsidP="006F0D8B">
            <w:pPr>
              <w:jc w:val="left"/>
              <w:rPr>
                <w:rFonts w:ascii="Arial" w:hAnsi="Arial" w:cs="Arial"/>
                <w:sz w:val="20"/>
              </w:rPr>
            </w:pPr>
            <w:r w:rsidRPr="00113605">
              <w:rPr>
                <w:rFonts w:ascii="Arial" w:hAnsi="Arial" w:cs="Arial"/>
                <w:sz w:val="20"/>
              </w:rPr>
              <w:t xml:space="preserve">Complainant lodges </w:t>
            </w:r>
            <w:r>
              <w:rPr>
                <w:rFonts w:ascii="Arial" w:hAnsi="Arial" w:cs="Arial"/>
                <w:sz w:val="20"/>
              </w:rPr>
              <w:t xml:space="preserve">their </w:t>
            </w:r>
            <w:r w:rsidRPr="00113605">
              <w:rPr>
                <w:rFonts w:ascii="Arial" w:hAnsi="Arial" w:cs="Arial"/>
                <w:sz w:val="20"/>
              </w:rPr>
              <w:t xml:space="preserve">complaint with APAC by completing </w:t>
            </w:r>
            <w:r>
              <w:rPr>
                <w:rFonts w:ascii="Arial" w:hAnsi="Arial" w:cs="Arial"/>
                <w:sz w:val="20"/>
              </w:rPr>
              <w:t xml:space="preserve">and submitting the </w:t>
            </w:r>
            <w:r w:rsidRPr="00113605">
              <w:rPr>
                <w:rFonts w:ascii="Arial" w:hAnsi="Arial" w:cs="Arial"/>
                <w:sz w:val="20"/>
              </w:rPr>
              <w:t>APAC FMS-00</w:t>
            </w:r>
            <w:r>
              <w:rPr>
                <w:rFonts w:ascii="Arial" w:hAnsi="Arial" w:cs="Arial"/>
                <w:sz w:val="20"/>
              </w:rPr>
              <w:t xml:space="preserve">7 </w:t>
            </w:r>
            <w:r w:rsidR="002E6A7B">
              <w:rPr>
                <w:rFonts w:ascii="Arial" w:hAnsi="Arial" w:cs="Arial"/>
                <w:i/>
                <w:iCs/>
                <w:sz w:val="20"/>
              </w:rPr>
              <w:t>Complaint</w:t>
            </w:r>
            <w:r w:rsidRPr="00F56D67">
              <w:rPr>
                <w:rFonts w:ascii="Arial" w:hAnsi="Arial" w:cs="Arial"/>
                <w:i/>
                <w:iCs/>
                <w:sz w:val="20"/>
              </w:rPr>
              <w:t xml:space="preserve"> Form</w:t>
            </w:r>
            <w:r w:rsidRPr="00113605">
              <w:rPr>
                <w:rFonts w:ascii="Arial" w:hAnsi="Arial" w:cs="Arial"/>
                <w:sz w:val="20"/>
              </w:rPr>
              <w:t xml:space="preserve"> with supporting evidence.</w:t>
            </w:r>
          </w:p>
        </w:tc>
        <w:tc>
          <w:tcPr>
            <w:tcW w:w="1604" w:type="dxa"/>
          </w:tcPr>
          <w:p w14:paraId="4D60D0B6" w14:textId="77777777" w:rsidR="00C36C6E" w:rsidRPr="00F56D67" w:rsidRDefault="00C36C6E" w:rsidP="000F6066">
            <w:pPr>
              <w:jc w:val="center"/>
              <w:rPr>
                <w:rFonts w:ascii="Arial" w:hAnsi="Arial" w:cs="Arial"/>
                <w:sz w:val="20"/>
              </w:rPr>
            </w:pPr>
            <w:r w:rsidRPr="00113605">
              <w:rPr>
                <w:rFonts w:ascii="Arial" w:hAnsi="Arial" w:cs="Arial"/>
                <w:sz w:val="20"/>
              </w:rPr>
              <w:t>Complainant</w:t>
            </w:r>
          </w:p>
        </w:tc>
        <w:tc>
          <w:tcPr>
            <w:tcW w:w="1228" w:type="dxa"/>
          </w:tcPr>
          <w:p w14:paraId="1633BB0C" w14:textId="77777777" w:rsidR="00C36C6E" w:rsidRPr="00F56D67" w:rsidRDefault="00C36C6E" w:rsidP="000F6066">
            <w:pPr>
              <w:jc w:val="center"/>
              <w:rPr>
                <w:rFonts w:ascii="Arial" w:hAnsi="Arial" w:cs="Arial"/>
                <w:sz w:val="20"/>
              </w:rPr>
            </w:pPr>
            <w:r w:rsidRPr="00113605">
              <w:rPr>
                <w:rFonts w:ascii="Arial" w:hAnsi="Arial" w:cs="Arial"/>
                <w:sz w:val="20"/>
              </w:rPr>
              <w:t>Start</w:t>
            </w:r>
          </w:p>
        </w:tc>
      </w:tr>
      <w:tr w:rsidR="00C36C6E" w:rsidRPr="00113605" w14:paraId="241E5E08" w14:textId="77777777" w:rsidTr="000F6066">
        <w:tc>
          <w:tcPr>
            <w:tcW w:w="567" w:type="dxa"/>
          </w:tcPr>
          <w:p w14:paraId="3ED1CD0E" w14:textId="77777777" w:rsidR="00C36C6E" w:rsidRPr="00113605" w:rsidRDefault="00C36C6E" w:rsidP="000F6066">
            <w:pPr>
              <w:jc w:val="center"/>
              <w:rPr>
                <w:rFonts w:ascii="Arial" w:hAnsi="Arial" w:cs="Arial"/>
                <w:sz w:val="20"/>
              </w:rPr>
            </w:pPr>
            <w:r w:rsidRPr="00113605">
              <w:rPr>
                <w:rFonts w:ascii="Arial" w:hAnsi="Arial" w:cs="Arial"/>
                <w:sz w:val="20"/>
              </w:rPr>
              <w:t>2</w:t>
            </w:r>
          </w:p>
        </w:tc>
        <w:tc>
          <w:tcPr>
            <w:tcW w:w="4536" w:type="dxa"/>
          </w:tcPr>
          <w:p w14:paraId="11B47166" w14:textId="0D8D4734" w:rsidR="00C36C6E" w:rsidRPr="00F56D67" w:rsidRDefault="00C36C6E" w:rsidP="006F0D8B">
            <w:pPr>
              <w:jc w:val="left"/>
              <w:rPr>
                <w:rFonts w:ascii="Arial" w:hAnsi="Arial" w:cs="Arial"/>
                <w:sz w:val="20"/>
              </w:rPr>
            </w:pPr>
            <w:r>
              <w:rPr>
                <w:rFonts w:ascii="Arial" w:hAnsi="Arial" w:cs="Arial"/>
                <w:sz w:val="20"/>
              </w:rPr>
              <w:t xml:space="preserve">The complaint is deemed ‘correspondence’ and checked for completeness. It is then sent to the </w:t>
            </w:r>
            <w:r w:rsidRPr="00113605">
              <w:rPr>
                <w:rFonts w:ascii="Arial" w:hAnsi="Arial" w:cs="Arial"/>
                <w:sz w:val="20"/>
              </w:rPr>
              <w:t xml:space="preserve">relevant APAC Member </w:t>
            </w:r>
            <w:r w:rsidRPr="00836F07">
              <w:rPr>
                <w:rFonts w:ascii="Arial" w:hAnsi="Arial" w:cs="Arial"/>
                <w:sz w:val="20"/>
              </w:rPr>
              <w:t>or Affiliate</w:t>
            </w:r>
            <w:r>
              <w:rPr>
                <w:rFonts w:ascii="Arial" w:hAnsi="Arial" w:cs="Arial"/>
                <w:sz w:val="20"/>
              </w:rPr>
              <w:t xml:space="preserve"> for a response.</w:t>
            </w:r>
          </w:p>
        </w:tc>
        <w:tc>
          <w:tcPr>
            <w:tcW w:w="1604" w:type="dxa"/>
          </w:tcPr>
          <w:p w14:paraId="526F0B54" w14:textId="77777777" w:rsidR="00C36C6E" w:rsidRPr="00F56D67" w:rsidRDefault="00C36C6E" w:rsidP="000F6066">
            <w:pPr>
              <w:jc w:val="center"/>
              <w:rPr>
                <w:rFonts w:ascii="Arial" w:hAnsi="Arial" w:cs="Arial"/>
                <w:sz w:val="20"/>
              </w:rPr>
            </w:pPr>
            <w:r>
              <w:rPr>
                <w:rFonts w:ascii="Arial" w:hAnsi="Arial" w:cs="Arial"/>
                <w:sz w:val="20"/>
              </w:rPr>
              <w:t>Secretariat</w:t>
            </w:r>
          </w:p>
        </w:tc>
        <w:tc>
          <w:tcPr>
            <w:tcW w:w="1228" w:type="dxa"/>
          </w:tcPr>
          <w:p w14:paraId="091274FA" w14:textId="60B39ACB" w:rsidR="00C36C6E" w:rsidRPr="00F56D67" w:rsidRDefault="005347DD" w:rsidP="000F6066">
            <w:pPr>
              <w:jc w:val="center"/>
              <w:rPr>
                <w:rFonts w:ascii="Arial" w:hAnsi="Arial" w:cs="Arial"/>
                <w:sz w:val="20"/>
              </w:rPr>
            </w:pPr>
            <w:r>
              <w:rPr>
                <w:rFonts w:ascii="Arial" w:hAnsi="Arial" w:cs="Arial"/>
                <w:sz w:val="20"/>
              </w:rPr>
              <w:t>14 days</w:t>
            </w:r>
          </w:p>
        </w:tc>
      </w:tr>
      <w:tr w:rsidR="00C36C6E" w:rsidRPr="00113605" w14:paraId="767AE374" w14:textId="77777777" w:rsidTr="000F6066">
        <w:tc>
          <w:tcPr>
            <w:tcW w:w="567" w:type="dxa"/>
          </w:tcPr>
          <w:p w14:paraId="3C0A3020" w14:textId="77777777" w:rsidR="00C36C6E" w:rsidRPr="00113605" w:rsidRDefault="00C36C6E" w:rsidP="000F6066">
            <w:pPr>
              <w:jc w:val="center"/>
              <w:rPr>
                <w:rFonts w:ascii="Arial" w:hAnsi="Arial" w:cs="Arial"/>
                <w:sz w:val="20"/>
              </w:rPr>
            </w:pPr>
            <w:r w:rsidRPr="00113605">
              <w:rPr>
                <w:rFonts w:ascii="Arial" w:hAnsi="Arial" w:cs="Arial"/>
                <w:sz w:val="20"/>
              </w:rPr>
              <w:t>3</w:t>
            </w:r>
          </w:p>
        </w:tc>
        <w:tc>
          <w:tcPr>
            <w:tcW w:w="4536" w:type="dxa"/>
          </w:tcPr>
          <w:p w14:paraId="6DE4FF95" w14:textId="77777777" w:rsidR="00C36C6E" w:rsidRDefault="00C36C6E" w:rsidP="006F0D8B">
            <w:pPr>
              <w:jc w:val="left"/>
              <w:rPr>
                <w:rFonts w:ascii="Arial" w:hAnsi="Arial" w:cs="Arial"/>
                <w:sz w:val="20"/>
              </w:rPr>
            </w:pPr>
            <w:r>
              <w:rPr>
                <w:rFonts w:ascii="Arial" w:hAnsi="Arial" w:cs="Arial"/>
                <w:sz w:val="20"/>
              </w:rPr>
              <w:t xml:space="preserve">The </w:t>
            </w:r>
            <w:r w:rsidRPr="00113605">
              <w:rPr>
                <w:rFonts w:ascii="Arial" w:hAnsi="Arial" w:cs="Arial"/>
                <w:sz w:val="20"/>
              </w:rPr>
              <w:t xml:space="preserve">APAC Member or Affiliate </w:t>
            </w:r>
            <w:r>
              <w:rPr>
                <w:rFonts w:ascii="Arial" w:hAnsi="Arial" w:cs="Arial"/>
                <w:sz w:val="20"/>
              </w:rPr>
              <w:t xml:space="preserve">considers the </w:t>
            </w:r>
            <w:r w:rsidRPr="00113605">
              <w:rPr>
                <w:rFonts w:ascii="Arial" w:hAnsi="Arial" w:cs="Arial"/>
                <w:sz w:val="20"/>
              </w:rPr>
              <w:t>correspondence and makes a response to the complainant with a copy to the Secretariat.</w:t>
            </w:r>
          </w:p>
        </w:tc>
        <w:tc>
          <w:tcPr>
            <w:tcW w:w="1604" w:type="dxa"/>
          </w:tcPr>
          <w:p w14:paraId="052DEDAB" w14:textId="77777777" w:rsidR="00C36C6E" w:rsidRPr="00113605" w:rsidRDefault="00C36C6E" w:rsidP="000F6066">
            <w:pPr>
              <w:jc w:val="center"/>
              <w:rPr>
                <w:rFonts w:ascii="Arial" w:hAnsi="Arial" w:cs="Arial"/>
                <w:sz w:val="20"/>
              </w:rPr>
            </w:pPr>
            <w:r w:rsidRPr="00113605">
              <w:rPr>
                <w:rFonts w:ascii="Arial" w:hAnsi="Arial" w:cs="Arial"/>
                <w:sz w:val="20"/>
              </w:rPr>
              <w:t xml:space="preserve">APAC Member </w:t>
            </w:r>
            <w:r w:rsidRPr="00836F07">
              <w:rPr>
                <w:rFonts w:ascii="Arial" w:hAnsi="Arial" w:cs="Arial"/>
                <w:sz w:val="20"/>
              </w:rPr>
              <w:t>or Affiliate</w:t>
            </w:r>
          </w:p>
        </w:tc>
        <w:tc>
          <w:tcPr>
            <w:tcW w:w="1228" w:type="dxa"/>
          </w:tcPr>
          <w:p w14:paraId="4E037A62" w14:textId="4E1397CE" w:rsidR="00C36C6E" w:rsidRPr="00113605" w:rsidRDefault="005347DD" w:rsidP="000F6066">
            <w:pPr>
              <w:jc w:val="center"/>
              <w:rPr>
                <w:rFonts w:ascii="Arial" w:hAnsi="Arial" w:cs="Arial"/>
                <w:sz w:val="20"/>
              </w:rPr>
            </w:pPr>
            <w:r>
              <w:rPr>
                <w:rFonts w:ascii="Arial" w:hAnsi="Arial" w:cs="Arial"/>
                <w:sz w:val="20"/>
              </w:rPr>
              <w:t>56 days</w:t>
            </w:r>
          </w:p>
        </w:tc>
      </w:tr>
      <w:tr w:rsidR="00C36C6E" w:rsidRPr="00064079" w14:paraId="64185FCF" w14:textId="77777777" w:rsidTr="000F6066">
        <w:tc>
          <w:tcPr>
            <w:tcW w:w="567" w:type="dxa"/>
          </w:tcPr>
          <w:p w14:paraId="6374E1E2" w14:textId="77777777" w:rsidR="00C36C6E" w:rsidRPr="00F56D67" w:rsidRDefault="00C36C6E" w:rsidP="000F6066">
            <w:pPr>
              <w:jc w:val="center"/>
              <w:rPr>
                <w:rFonts w:ascii="Arial" w:hAnsi="Arial" w:cs="Arial"/>
                <w:sz w:val="20"/>
              </w:rPr>
            </w:pPr>
            <w:r w:rsidRPr="00F56D67">
              <w:rPr>
                <w:rFonts w:ascii="Arial" w:hAnsi="Arial" w:cs="Arial"/>
                <w:sz w:val="20"/>
              </w:rPr>
              <w:t>4</w:t>
            </w:r>
          </w:p>
        </w:tc>
        <w:tc>
          <w:tcPr>
            <w:tcW w:w="4536" w:type="dxa"/>
          </w:tcPr>
          <w:p w14:paraId="160A87FA" w14:textId="115E8435" w:rsidR="00C36C6E" w:rsidRPr="00F56D67" w:rsidRDefault="00C36C6E" w:rsidP="006F0D8B">
            <w:pPr>
              <w:jc w:val="left"/>
              <w:rPr>
                <w:rFonts w:ascii="Arial" w:hAnsi="Arial" w:cs="Arial"/>
                <w:sz w:val="20"/>
              </w:rPr>
            </w:pPr>
            <w:r w:rsidRPr="00F56D67">
              <w:rPr>
                <w:rFonts w:ascii="Arial" w:hAnsi="Arial" w:cs="Arial"/>
                <w:sz w:val="20"/>
              </w:rPr>
              <w:t xml:space="preserve">After review of the APAC Member </w:t>
            </w:r>
            <w:r w:rsidRPr="00836F07">
              <w:rPr>
                <w:rFonts w:ascii="Arial" w:hAnsi="Arial" w:cs="Arial"/>
                <w:sz w:val="20"/>
              </w:rPr>
              <w:t xml:space="preserve">or Affiliate </w:t>
            </w:r>
            <w:r w:rsidRPr="00F56D67">
              <w:rPr>
                <w:rFonts w:ascii="Arial" w:hAnsi="Arial" w:cs="Arial"/>
                <w:sz w:val="20"/>
              </w:rPr>
              <w:t xml:space="preserve">response, if the complainant wishes to maintain their complaint they inform the APAC Secretariat. </w:t>
            </w:r>
          </w:p>
        </w:tc>
        <w:tc>
          <w:tcPr>
            <w:tcW w:w="1604" w:type="dxa"/>
          </w:tcPr>
          <w:p w14:paraId="2D0F3260" w14:textId="77777777" w:rsidR="00C36C6E" w:rsidRPr="00F56D67" w:rsidRDefault="00C36C6E" w:rsidP="000F6066">
            <w:pPr>
              <w:jc w:val="center"/>
              <w:rPr>
                <w:rFonts w:ascii="Arial" w:hAnsi="Arial" w:cs="Arial"/>
                <w:sz w:val="20"/>
              </w:rPr>
            </w:pPr>
            <w:r w:rsidRPr="00F56D67">
              <w:rPr>
                <w:rFonts w:ascii="Arial" w:hAnsi="Arial" w:cs="Arial"/>
                <w:sz w:val="20"/>
              </w:rPr>
              <w:t>Complainant</w:t>
            </w:r>
          </w:p>
        </w:tc>
        <w:tc>
          <w:tcPr>
            <w:tcW w:w="1228" w:type="dxa"/>
          </w:tcPr>
          <w:p w14:paraId="3B0C5B53" w14:textId="4989FF4A" w:rsidR="00C36C6E" w:rsidRPr="00F56D67" w:rsidRDefault="005347DD" w:rsidP="000F6066">
            <w:pPr>
              <w:jc w:val="center"/>
              <w:rPr>
                <w:rFonts w:ascii="Arial" w:hAnsi="Arial" w:cs="Arial"/>
                <w:sz w:val="20"/>
              </w:rPr>
            </w:pPr>
            <w:r>
              <w:rPr>
                <w:rFonts w:ascii="Arial" w:hAnsi="Arial" w:cs="Arial"/>
                <w:sz w:val="20"/>
              </w:rPr>
              <w:t>14 days</w:t>
            </w:r>
          </w:p>
        </w:tc>
      </w:tr>
      <w:tr w:rsidR="00C36C6E" w:rsidRPr="00064079" w14:paraId="20418883" w14:textId="77777777" w:rsidTr="000F6066">
        <w:tc>
          <w:tcPr>
            <w:tcW w:w="567" w:type="dxa"/>
          </w:tcPr>
          <w:p w14:paraId="16206E2E" w14:textId="77777777" w:rsidR="00C36C6E" w:rsidRPr="00F56D67" w:rsidRDefault="00C36C6E" w:rsidP="000F6066">
            <w:pPr>
              <w:jc w:val="center"/>
              <w:rPr>
                <w:rFonts w:ascii="Arial" w:hAnsi="Arial" w:cs="Arial"/>
                <w:sz w:val="20"/>
              </w:rPr>
            </w:pPr>
            <w:r>
              <w:rPr>
                <w:rFonts w:ascii="Arial" w:hAnsi="Arial" w:cs="Arial"/>
                <w:sz w:val="20"/>
              </w:rPr>
              <w:t>5</w:t>
            </w:r>
          </w:p>
        </w:tc>
        <w:tc>
          <w:tcPr>
            <w:tcW w:w="4536" w:type="dxa"/>
          </w:tcPr>
          <w:p w14:paraId="752F965A" w14:textId="4648D08F" w:rsidR="00C36C6E" w:rsidRPr="00F56D67" w:rsidRDefault="00C36C6E" w:rsidP="006F0D8B">
            <w:pPr>
              <w:jc w:val="left"/>
              <w:rPr>
                <w:rFonts w:ascii="Arial" w:hAnsi="Arial" w:cs="Arial"/>
                <w:sz w:val="20"/>
              </w:rPr>
            </w:pPr>
            <w:r>
              <w:rPr>
                <w:rFonts w:ascii="Arial" w:hAnsi="Arial" w:cs="Arial"/>
                <w:sz w:val="20"/>
              </w:rPr>
              <w:t xml:space="preserve">The Secretariat passes the </w:t>
            </w:r>
            <w:r w:rsidR="002E6A7B">
              <w:rPr>
                <w:rFonts w:ascii="Arial" w:hAnsi="Arial" w:cs="Arial"/>
                <w:sz w:val="20"/>
              </w:rPr>
              <w:t>complaint</w:t>
            </w:r>
            <w:r>
              <w:rPr>
                <w:rFonts w:ascii="Arial" w:hAnsi="Arial" w:cs="Arial"/>
                <w:sz w:val="20"/>
              </w:rPr>
              <w:t xml:space="preserve"> to the APAC Quality Manager for further consideration. If </w:t>
            </w:r>
            <w:r w:rsidRPr="00A558DE">
              <w:rPr>
                <w:rFonts w:ascii="Arial" w:hAnsi="Arial" w:cs="Arial"/>
                <w:sz w:val="20"/>
              </w:rPr>
              <w:t>the APAC Quality Manager</w:t>
            </w:r>
            <w:r>
              <w:rPr>
                <w:rFonts w:ascii="Arial" w:hAnsi="Arial" w:cs="Arial"/>
                <w:sz w:val="20"/>
              </w:rPr>
              <w:t xml:space="preserve"> </w:t>
            </w:r>
            <w:r w:rsidR="002E6864">
              <w:rPr>
                <w:rFonts w:ascii="Arial" w:hAnsi="Arial" w:cs="Arial"/>
                <w:sz w:val="20"/>
              </w:rPr>
              <w:t>determines</w:t>
            </w:r>
            <w:r>
              <w:rPr>
                <w:rFonts w:ascii="Arial" w:hAnsi="Arial" w:cs="Arial"/>
                <w:sz w:val="20"/>
              </w:rPr>
              <w:t xml:space="preserve"> </w:t>
            </w:r>
            <w:r w:rsidRPr="00A558DE">
              <w:rPr>
                <w:rFonts w:ascii="Arial" w:hAnsi="Arial" w:cs="Arial"/>
                <w:sz w:val="20"/>
              </w:rPr>
              <w:t xml:space="preserve">all or part of the complaint </w:t>
            </w:r>
            <w:r w:rsidRPr="00836F07">
              <w:rPr>
                <w:rFonts w:ascii="Arial" w:hAnsi="Arial" w:cs="Arial"/>
                <w:sz w:val="20"/>
              </w:rPr>
              <w:t>ineligible</w:t>
            </w:r>
            <w:r w:rsidR="003D32F6">
              <w:rPr>
                <w:rFonts w:ascii="Arial" w:hAnsi="Arial" w:cs="Arial"/>
                <w:sz w:val="20"/>
              </w:rPr>
              <w:t xml:space="preserve"> </w:t>
            </w:r>
            <w:r w:rsidR="002E6864">
              <w:rPr>
                <w:rFonts w:ascii="Arial" w:hAnsi="Arial" w:cs="Arial"/>
                <w:sz w:val="20"/>
              </w:rPr>
              <w:t xml:space="preserve">and </w:t>
            </w:r>
            <w:r w:rsidR="003D32F6">
              <w:rPr>
                <w:rFonts w:ascii="Arial" w:hAnsi="Arial" w:cs="Arial"/>
                <w:sz w:val="20"/>
              </w:rPr>
              <w:t>doesn’t require to be dealt further</w:t>
            </w:r>
            <w:r>
              <w:rPr>
                <w:rFonts w:ascii="Arial" w:hAnsi="Arial" w:cs="Arial"/>
                <w:sz w:val="20"/>
              </w:rPr>
              <w:t xml:space="preserve"> and/or </w:t>
            </w:r>
            <w:r w:rsidR="003D32F6">
              <w:rPr>
                <w:rFonts w:ascii="Arial" w:hAnsi="Arial" w:cs="Arial"/>
                <w:sz w:val="20"/>
              </w:rPr>
              <w:t xml:space="preserve">is </w:t>
            </w:r>
            <w:r>
              <w:rPr>
                <w:rFonts w:ascii="Arial" w:hAnsi="Arial" w:cs="Arial"/>
                <w:sz w:val="20"/>
              </w:rPr>
              <w:t>outside</w:t>
            </w:r>
            <w:r w:rsidRPr="00A558DE">
              <w:rPr>
                <w:rFonts w:ascii="Arial" w:hAnsi="Arial" w:cs="Arial"/>
                <w:sz w:val="20"/>
              </w:rPr>
              <w:t xml:space="preserve"> APAC</w:t>
            </w:r>
            <w:r w:rsidR="003D32F6">
              <w:rPr>
                <w:rFonts w:ascii="Arial" w:hAnsi="Arial" w:cs="Arial"/>
                <w:sz w:val="20"/>
              </w:rPr>
              <w:t xml:space="preserve"> </w:t>
            </w:r>
            <w:r w:rsidRPr="00836F07">
              <w:rPr>
                <w:rFonts w:ascii="Arial" w:hAnsi="Arial" w:cs="Arial"/>
                <w:sz w:val="20"/>
              </w:rPr>
              <w:t>’s area of responsibility, the</w:t>
            </w:r>
            <w:r w:rsidR="002E6864">
              <w:rPr>
                <w:rFonts w:ascii="Arial" w:hAnsi="Arial" w:cs="Arial"/>
                <w:sz w:val="20"/>
              </w:rPr>
              <w:t xml:space="preserve"> APAC Quality Manager</w:t>
            </w:r>
            <w:r w:rsidR="002E6A7B" w:rsidRPr="00836F07">
              <w:rPr>
                <w:rFonts w:ascii="Arial" w:hAnsi="Arial" w:cs="Arial"/>
                <w:sz w:val="20"/>
              </w:rPr>
              <w:t xml:space="preserve"> shall inform</w:t>
            </w:r>
            <w:r w:rsidR="002E6A7B">
              <w:rPr>
                <w:rFonts w:ascii="Arial" w:hAnsi="Arial" w:cs="Arial"/>
                <w:sz w:val="20"/>
              </w:rPr>
              <w:t xml:space="preserve"> the </w:t>
            </w:r>
            <w:r w:rsidRPr="00A558DE">
              <w:rPr>
                <w:rFonts w:ascii="Arial" w:hAnsi="Arial" w:cs="Arial"/>
                <w:sz w:val="20"/>
              </w:rPr>
              <w:t>complainant</w:t>
            </w:r>
            <w:r w:rsidR="000E67EB">
              <w:rPr>
                <w:rFonts w:ascii="Arial" w:hAnsi="Arial" w:cs="Arial"/>
                <w:sz w:val="20"/>
              </w:rPr>
              <w:t xml:space="preserve"> </w:t>
            </w:r>
            <w:r w:rsidRPr="00A558DE">
              <w:rPr>
                <w:rFonts w:ascii="Arial" w:hAnsi="Arial" w:cs="Arial"/>
                <w:sz w:val="20"/>
              </w:rPr>
              <w:t xml:space="preserve">with </w:t>
            </w:r>
            <w:r w:rsidR="002E6A7B">
              <w:rPr>
                <w:rFonts w:ascii="Arial" w:hAnsi="Arial" w:cs="Arial"/>
                <w:sz w:val="20"/>
              </w:rPr>
              <w:t xml:space="preserve">the </w:t>
            </w:r>
            <w:r w:rsidRPr="00A558DE">
              <w:rPr>
                <w:rFonts w:ascii="Arial" w:hAnsi="Arial" w:cs="Arial"/>
                <w:sz w:val="20"/>
              </w:rPr>
              <w:t>reasons for the decision.</w:t>
            </w:r>
          </w:p>
        </w:tc>
        <w:tc>
          <w:tcPr>
            <w:tcW w:w="1604" w:type="dxa"/>
          </w:tcPr>
          <w:p w14:paraId="3DA7EB03" w14:textId="77777777" w:rsidR="00C36C6E" w:rsidRPr="00F56D67" w:rsidRDefault="00C36C6E" w:rsidP="000F6066">
            <w:pPr>
              <w:jc w:val="center"/>
              <w:rPr>
                <w:rFonts w:ascii="Arial" w:hAnsi="Arial" w:cs="Arial"/>
                <w:sz w:val="20"/>
              </w:rPr>
            </w:pPr>
            <w:r>
              <w:rPr>
                <w:rFonts w:ascii="Arial" w:hAnsi="Arial" w:cs="Arial"/>
                <w:sz w:val="20"/>
              </w:rPr>
              <w:t>Quality Manager</w:t>
            </w:r>
          </w:p>
        </w:tc>
        <w:tc>
          <w:tcPr>
            <w:tcW w:w="1228" w:type="dxa"/>
          </w:tcPr>
          <w:p w14:paraId="6DEFB6B7" w14:textId="3D7D01A2" w:rsidR="00C36C6E" w:rsidRPr="00F56D67" w:rsidRDefault="005347DD" w:rsidP="000F6066">
            <w:pPr>
              <w:jc w:val="center"/>
              <w:rPr>
                <w:rFonts w:ascii="Arial" w:hAnsi="Arial" w:cs="Arial"/>
                <w:sz w:val="20"/>
              </w:rPr>
            </w:pPr>
            <w:r>
              <w:rPr>
                <w:rFonts w:ascii="Arial" w:hAnsi="Arial" w:cs="Arial"/>
                <w:sz w:val="20"/>
              </w:rPr>
              <w:t>28 days</w:t>
            </w:r>
          </w:p>
        </w:tc>
      </w:tr>
      <w:tr w:rsidR="00C36C6E" w:rsidRPr="00113605" w14:paraId="6782D756" w14:textId="77777777" w:rsidTr="000F6066">
        <w:tblPrEx>
          <w:tblCellMar>
            <w:top w:w="0" w:type="dxa"/>
            <w:bottom w:w="0" w:type="dxa"/>
          </w:tblCellMar>
        </w:tblPrEx>
        <w:tc>
          <w:tcPr>
            <w:tcW w:w="567" w:type="dxa"/>
          </w:tcPr>
          <w:p w14:paraId="0D1ED126" w14:textId="77777777" w:rsidR="00C36C6E" w:rsidRPr="00113605" w:rsidRDefault="00C36C6E" w:rsidP="00164A7B">
            <w:pPr>
              <w:jc w:val="center"/>
              <w:rPr>
                <w:rFonts w:ascii="Arial" w:hAnsi="Arial" w:cs="Arial"/>
                <w:sz w:val="20"/>
              </w:rPr>
            </w:pPr>
            <w:r>
              <w:rPr>
                <w:rFonts w:ascii="Arial" w:hAnsi="Arial" w:cs="Arial"/>
                <w:sz w:val="20"/>
              </w:rPr>
              <w:t>6</w:t>
            </w:r>
          </w:p>
        </w:tc>
        <w:tc>
          <w:tcPr>
            <w:tcW w:w="4536" w:type="dxa"/>
          </w:tcPr>
          <w:p w14:paraId="724A642F" w14:textId="3F0ECD07" w:rsidR="00C36C6E" w:rsidRPr="00531ABD" w:rsidRDefault="00C36C6E" w:rsidP="006F0D8B">
            <w:pPr>
              <w:jc w:val="left"/>
              <w:rPr>
                <w:rFonts w:ascii="Arial" w:hAnsi="Arial" w:cs="Arial"/>
                <w:sz w:val="20"/>
              </w:rPr>
            </w:pPr>
            <w:r>
              <w:rPr>
                <w:rFonts w:ascii="Arial" w:hAnsi="Arial" w:cs="Arial"/>
                <w:sz w:val="20"/>
              </w:rPr>
              <w:t xml:space="preserve">It the </w:t>
            </w:r>
            <w:r w:rsidR="002E6864">
              <w:rPr>
                <w:rFonts w:ascii="Arial" w:hAnsi="Arial" w:cs="Arial"/>
                <w:sz w:val="20"/>
              </w:rPr>
              <w:t xml:space="preserve">APAC </w:t>
            </w:r>
            <w:r>
              <w:rPr>
                <w:rFonts w:ascii="Arial" w:hAnsi="Arial" w:cs="Arial"/>
                <w:sz w:val="20"/>
              </w:rPr>
              <w:t xml:space="preserve">Quality Manager determines </w:t>
            </w:r>
            <w:r w:rsidR="000E67EB">
              <w:rPr>
                <w:rFonts w:ascii="Arial" w:hAnsi="Arial" w:cs="Arial"/>
                <w:sz w:val="20"/>
              </w:rPr>
              <w:t xml:space="preserve">that </w:t>
            </w:r>
            <w:r w:rsidR="002E6864">
              <w:rPr>
                <w:rFonts w:ascii="Arial" w:hAnsi="Arial" w:cs="Arial"/>
                <w:sz w:val="20"/>
              </w:rPr>
              <w:t xml:space="preserve">all or </w:t>
            </w:r>
            <w:r>
              <w:rPr>
                <w:rFonts w:ascii="Arial" w:hAnsi="Arial" w:cs="Arial"/>
                <w:sz w:val="20"/>
              </w:rPr>
              <w:t xml:space="preserve">part of the complaint </w:t>
            </w:r>
            <w:r w:rsidRPr="00836F07">
              <w:rPr>
                <w:rFonts w:ascii="Arial" w:hAnsi="Arial" w:cs="Arial"/>
                <w:sz w:val="20"/>
              </w:rPr>
              <w:t>is eligible</w:t>
            </w:r>
            <w:r w:rsidR="000E67EB">
              <w:rPr>
                <w:rFonts w:ascii="Arial" w:hAnsi="Arial" w:cs="Arial"/>
                <w:sz w:val="20"/>
              </w:rPr>
              <w:t xml:space="preserve"> </w:t>
            </w:r>
            <w:r w:rsidR="002E6864">
              <w:rPr>
                <w:rFonts w:ascii="Arial" w:hAnsi="Arial" w:cs="Arial"/>
                <w:sz w:val="20"/>
              </w:rPr>
              <w:t xml:space="preserve">and </w:t>
            </w:r>
            <w:r w:rsidR="000E67EB">
              <w:rPr>
                <w:rFonts w:ascii="Arial" w:hAnsi="Arial" w:cs="Arial"/>
                <w:sz w:val="20"/>
              </w:rPr>
              <w:t xml:space="preserve">requires to be dealt </w:t>
            </w:r>
            <w:r w:rsidR="000C008F">
              <w:rPr>
                <w:rFonts w:ascii="Arial" w:hAnsi="Arial" w:cs="Arial"/>
                <w:sz w:val="20"/>
              </w:rPr>
              <w:t>with</w:t>
            </w:r>
            <w:r w:rsidR="002E6864">
              <w:rPr>
                <w:rFonts w:ascii="Arial" w:hAnsi="Arial" w:cs="Arial"/>
                <w:sz w:val="20"/>
              </w:rPr>
              <w:t>, the APAC Quality Manager shall</w:t>
            </w:r>
            <w:r w:rsidRPr="00836F07">
              <w:rPr>
                <w:rFonts w:ascii="Arial" w:hAnsi="Arial" w:cs="Arial"/>
                <w:sz w:val="20"/>
              </w:rPr>
              <w:t xml:space="preserve"> make</w:t>
            </w:r>
            <w:r>
              <w:rPr>
                <w:rFonts w:ascii="Arial" w:hAnsi="Arial" w:cs="Arial"/>
                <w:sz w:val="20"/>
              </w:rPr>
              <w:t xml:space="preserve"> a </w:t>
            </w:r>
            <w:r w:rsidRPr="000F5DA7">
              <w:rPr>
                <w:rFonts w:ascii="Arial" w:hAnsi="Arial" w:cs="Arial"/>
                <w:sz w:val="20"/>
              </w:rPr>
              <w:t>recommend</w:t>
            </w:r>
            <w:r>
              <w:rPr>
                <w:rFonts w:ascii="Arial" w:hAnsi="Arial" w:cs="Arial"/>
                <w:sz w:val="20"/>
              </w:rPr>
              <w:t>ation</w:t>
            </w:r>
            <w:r w:rsidR="000E67EB">
              <w:rPr>
                <w:rFonts w:ascii="Arial" w:hAnsi="Arial" w:cs="Arial"/>
                <w:sz w:val="20"/>
              </w:rPr>
              <w:t xml:space="preserve"> </w:t>
            </w:r>
            <w:r w:rsidRPr="000F5DA7">
              <w:rPr>
                <w:rFonts w:ascii="Arial" w:hAnsi="Arial" w:cs="Arial"/>
                <w:sz w:val="20"/>
              </w:rPr>
              <w:t xml:space="preserve">to the APAC Executive </w:t>
            </w:r>
            <w:r>
              <w:rPr>
                <w:rFonts w:ascii="Arial" w:hAnsi="Arial" w:cs="Arial"/>
                <w:sz w:val="20"/>
              </w:rPr>
              <w:t xml:space="preserve">to open </w:t>
            </w:r>
            <w:r w:rsidRPr="000F5DA7">
              <w:rPr>
                <w:rFonts w:ascii="Arial" w:hAnsi="Arial" w:cs="Arial"/>
                <w:sz w:val="20"/>
              </w:rPr>
              <w:t>an APAC complaint investigation</w:t>
            </w:r>
            <w:r>
              <w:rPr>
                <w:rFonts w:ascii="Arial" w:hAnsi="Arial" w:cs="Arial"/>
                <w:sz w:val="20"/>
              </w:rPr>
              <w:t>.</w:t>
            </w:r>
          </w:p>
        </w:tc>
        <w:tc>
          <w:tcPr>
            <w:tcW w:w="1604" w:type="dxa"/>
          </w:tcPr>
          <w:p w14:paraId="2AF266EC" w14:textId="77777777" w:rsidR="00C36C6E" w:rsidRPr="00531ABD" w:rsidRDefault="00C36C6E" w:rsidP="000F6066">
            <w:pPr>
              <w:jc w:val="center"/>
              <w:rPr>
                <w:rFonts w:ascii="Arial" w:hAnsi="Arial" w:cs="Arial"/>
                <w:sz w:val="20"/>
              </w:rPr>
            </w:pPr>
            <w:r>
              <w:rPr>
                <w:rFonts w:ascii="Arial" w:hAnsi="Arial" w:cs="Arial"/>
                <w:sz w:val="20"/>
              </w:rPr>
              <w:t>Quality Manager</w:t>
            </w:r>
          </w:p>
        </w:tc>
        <w:tc>
          <w:tcPr>
            <w:tcW w:w="1228" w:type="dxa"/>
          </w:tcPr>
          <w:p w14:paraId="30632B5A" w14:textId="6387F327" w:rsidR="00C36C6E" w:rsidRPr="00531ABD" w:rsidRDefault="005347DD" w:rsidP="000F6066">
            <w:pPr>
              <w:jc w:val="center"/>
              <w:rPr>
                <w:rFonts w:ascii="Arial" w:hAnsi="Arial" w:cs="Arial"/>
                <w:sz w:val="20"/>
              </w:rPr>
            </w:pPr>
            <w:r>
              <w:rPr>
                <w:rFonts w:ascii="Arial" w:hAnsi="Arial" w:cs="Arial"/>
                <w:sz w:val="20"/>
              </w:rPr>
              <w:t>14 days</w:t>
            </w:r>
          </w:p>
        </w:tc>
      </w:tr>
      <w:tr w:rsidR="00C36C6E" w:rsidRPr="00064079" w14:paraId="110C8D8B" w14:textId="77777777" w:rsidTr="000F6066">
        <w:tc>
          <w:tcPr>
            <w:tcW w:w="567" w:type="dxa"/>
          </w:tcPr>
          <w:p w14:paraId="218BEE90" w14:textId="77777777" w:rsidR="00C36C6E" w:rsidRPr="00F56D67" w:rsidRDefault="00C36C6E" w:rsidP="000F6066">
            <w:pPr>
              <w:jc w:val="center"/>
              <w:rPr>
                <w:rFonts w:ascii="Arial" w:hAnsi="Arial" w:cs="Arial"/>
                <w:sz w:val="20"/>
              </w:rPr>
            </w:pPr>
            <w:r>
              <w:rPr>
                <w:rFonts w:ascii="Arial" w:hAnsi="Arial" w:cs="Arial"/>
                <w:sz w:val="20"/>
              </w:rPr>
              <w:t>7</w:t>
            </w:r>
          </w:p>
        </w:tc>
        <w:tc>
          <w:tcPr>
            <w:tcW w:w="4536" w:type="dxa"/>
          </w:tcPr>
          <w:p w14:paraId="104BC882" w14:textId="30BFC704" w:rsidR="00C36C6E" w:rsidRPr="00F56D67" w:rsidRDefault="00C36C6E" w:rsidP="006F0D8B">
            <w:pPr>
              <w:jc w:val="left"/>
              <w:rPr>
                <w:rFonts w:ascii="Arial" w:hAnsi="Arial" w:cs="Arial"/>
                <w:sz w:val="20"/>
              </w:rPr>
            </w:pPr>
            <w:r>
              <w:rPr>
                <w:rFonts w:ascii="Arial" w:hAnsi="Arial" w:cs="Arial"/>
                <w:sz w:val="20"/>
              </w:rPr>
              <w:t>The APAC Executive Committee deliberate and make a decision on whether to open a</w:t>
            </w:r>
            <w:r w:rsidR="002E6864">
              <w:rPr>
                <w:rFonts w:ascii="Arial" w:hAnsi="Arial" w:cs="Arial"/>
                <w:sz w:val="20"/>
              </w:rPr>
              <w:t>n APAC</w:t>
            </w:r>
            <w:r>
              <w:rPr>
                <w:rFonts w:ascii="Arial" w:hAnsi="Arial" w:cs="Arial"/>
                <w:sz w:val="20"/>
              </w:rPr>
              <w:t xml:space="preserve"> </w:t>
            </w:r>
            <w:r>
              <w:rPr>
                <w:rFonts w:ascii="Arial" w:hAnsi="Arial" w:cs="Arial"/>
                <w:sz w:val="20"/>
              </w:rPr>
              <w:lastRenderedPageBreak/>
              <w:t xml:space="preserve">complaint investigation and appoint an </w:t>
            </w:r>
            <w:r w:rsidR="00221807">
              <w:rPr>
                <w:rFonts w:ascii="Arial" w:hAnsi="Arial" w:cs="Arial"/>
                <w:sz w:val="20"/>
              </w:rPr>
              <w:t>Action</w:t>
            </w:r>
            <w:r>
              <w:rPr>
                <w:rFonts w:ascii="Arial" w:hAnsi="Arial" w:cs="Arial"/>
                <w:sz w:val="20"/>
              </w:rPr>
              <w:t xml:space="preserve"> Officer and/or Ad</w:t>
            </w:r>
            <w:r w:rsidR="0074765A">
              <w:rPr>
                <w:rFonts w:ascii="Arial" w:hAnsi="Arial" w:cs="Arial"/>
                <w:sz w:val="20"/>
              </w:rPr>
              <w:t xml:space="preserve"> </w:t>
            </w:r>
            <w:r>
              <w:rPr>
                <w:rFonts w:ascii="Arial" w:hAnsi="Arial" w:cs="Arial"/>
                <w:sz w:val="20"/>
              </w:rPr>
              <w:t>hoc Group</w:t>
            </w:r>
            <w:r w:rsidR="006F0D8B">
              <w:rPr>
                <w:rFonts w:ascii="Arial" w:hAnsi="Arial" w:cs="Arial"/>
                <w:sz w:val="20"/>
              </w:rPr>
              <w:t xml:space="preserve"> (AHG)</w:t>
            </w:r>
            <w:r>
              <w:rPr>
                <w:rFonts w:ascii="Arial" w:hAnsi="Arial" w:cs="Arial"/>
                <w:sz w:val="20"/>
              </w:rPr>
              <w:t>.</w:t>
            </w:r>
            <w:r w:rsidR="006D4BDD">
              <w:rPr>
                <w:rFonts w:ascii="Arial" w:hAnsi="Arial" w:cs="Arial"/>
                <w:sz w:val="20"/>
              </w:rPr>
              <w:t xml:space="preserve"> </w:t>
            </w:r>
          </w:p>
        </w:tc>
        <w:tc>
          <w:tcPr>
            <w:tcW w:w="1604" w:type="dxa"/>
          </w:tcPr>
          <w:p w14:paraId="4657CD90" w14:textId="77777777" w:rsidR="00C36C6E" w:rsidRPr="00F56D67" w:rsidRDefault="00C36C6E" w:rsidP="000F6066">
            <w:pPr>
              <w:jc w:val="center"/>
              <w:rPr>
                <w:rFonts w:ascii="Arial" w:hAnsi="Arial" w:cs="Arial"/>
                <w:sz w:val="20"/>
              </w:rPr>
            </w:pPr>
            <w:r>
              <w:rPr>
                <w:rFonts w:ascii="Arial" w:hAnsi="Arial" w:cs="Arial"/>
                <w:sz w:val="20"/>
              </w:rPr>
              <w:lastRenderedPageBreak/>
              <w:t>Executive Committee</w:t>
            </w:r>
          </w:p>
        </w:tc>
        <w:tc>
          <w:tcPr>
            <w:tcW w:w="1228" w:type="dxa"/>
          </w:tcPr>
          <w:p w14:paraId="3175D8D7" w14:textId="22C7826C" w:rsidR="00C36C6E" w:rsidRPr="00F56D67" w:rsidRDefault="005347DD" w:rsidP="000F6066">
            <w:pPr>
              <w:jc w:val="center"/>
              <w:rPr>
                <w:rFonts w:ascii="Arial" w:hAnsi="Arial" w:cs="Arial"/>
                <w:sz w:val="20"/>
              </w:rPr>
            </w:pPr>
            <w:r>
              <w:rPr>
                <w:rFonts w:ascii="Arial" w:hAnsi="Arial" w:cs="Arial"/>
                <w:sz w:val="20"/>
              </w:rPr>
              <w:t>28 days</w:t>
            </w:r>
          </w:p>
        </w:tc>
      </w:tr>
      <w:tr w:rsidR="00C36C6E" w:rsidRPr="00ED56E3" w14:paraId="22EDED8E" w14:textId="77777777" w:rsidTr="000F6066">
        <w:tc>
          <w:tcPr>
            <w:tcW w:w="567" w:type="dxa"/>
          </w:tcPr>
          <w:p w14:paraId="299ED461" w14:textId="77777777" w:rsidR="00C36C6E" w:rsidRDefault="00C36C6E" w:rsidP="000F6066">
            <w:pPr>
              <w:jc w:val="center"/>
              <w:rPr>
                <w:rFonts w:ascii="Arial" w:hAnsi="Arial" w:cs="Arial"/>
                <w:sz w:val="20"/>
              </w:rPr>
            </w:pPr>
            <w:r>
              <w:rPr>
                <w:rFonts w:ascii="Arial" w:hAnsi="Arial" w:cs="Arial"/>
                <w:sz w:val="20"/>
              </w:rPr>
              <w:t>8</w:t>
            </w:r>
          </w:p>
        </w:tc>
        <w:tc>
          <w:tcPr>
            <w:tcW w:w="4536" w:type="dxa"/>
          </w:tcPr>
          <w:p w14:paraId="4D4660A2" w14:textId="77777777" w:rsidR="00C36C6E" w:rsidRPr="00FF3689" w:rsidRDefault="00C36C6E" w:rsidP="006F0D8B">
            <w:pPr>
              <w:jc w:val="left"/>
              <w:rPr>
                <w:rFonts w:ascii="Arial" w:hAnsi="Arial" w:cs="Arial"/>
                <w:sz w:val="20"/>
              </w:rPr>
            </w:pPr>
            <w:r>
              <w:rPr>
                <w:rFonts w:ascii="Arial" w:hAnsi="Arial" w:cs="Arial"/>
                <w:sz w:val="20"/>
              </w:rPr>
              <w:t xml:space="preserve">If a complaint investigation is opened it is recorded in APAC FMS-006 </w:t>
            </w:r>
            <w:r w:rsidRPr="00F56D67">
              <w:rPr>
                <w:rFonts w:ascii="Arial" w:hAnsi="Arial" w:cs="Arial"/>
                <w:i/>
                <w:iCs/>
                <w:sz w:val="20"/>
              </w:rPr>
              <w:t>Complaints Register</w:t>
            </w:r>
            <w:r>
              <w:rPr>
                <w:rFonts w:ascii="Arial" w:hAnsi="Arial" w:cs="Arial"/>
                <w:sz w:val="20"/>
              </w:rPr>
              <w:t>.</w:t>
            </w:r>
          </w:p>
        </w:tc>
        <w:tc>
          <w:tcPr>
            <w:tcW w:w="1604" w:type="dxa"/>
          </w:tcPr>
          <w:p w14:paraId="1FF60710" w14:textId="77777777" w:rsidR="00C36C6E" w:rsidRDefault="00C36C6E" w:rsidP="000F6066">
            <w:pPr>
              <w:jc w:val="center"/>
              <w:rPr>
                <w:rFonts w:ascii="Arial" w:hAnsi="Arial" w:cs="Arial"/>
                <w:sz w:val="20"/>
              </w:rPr>
            </w:pPr>
            <w:r>
              <w:rPr>
                <w:rFonts w:ascii="Arial" w:hAnsi="Arial" w:cs="Arial"/>
                <w:sz w:val="20"/>
              </w:rPr>
              <w:t>Secretariat</w:t>
            </w:r>
          </w:p>
        </w:tc>
        <w:tc>
          <w:tcPr>
            <w:tcW w:w="1228" w:type="dxa"/>
          </w:tcPr>
          <w:p w14:paraId="3C79ACFB" w14:textId="5818C989" w:rsidR="00C36C6E" w:rsidRDefault="005347DD" w:rsidP="000F6066">
            <w:pPr>
              <w:jc w:val="center"/>
              <w:rPr>
                <w:rFonts w:ascii="Arial" w:hAnsi="Arial" w:cs="Arial"/>
                <w:sz w:val="20"/>
              </w:rPr>
            </w:pPr>
            <w:r>
              <w:rPr>
                <w:rFonts w:ascii="Arial" w:hAnsi="Arial" w:cs="Arial"/>
                <w:sz w:val="20"/>
              </w:rPr>
              <w:t>7 days</w:t>
            </w:r>
          </w:p>
        </w:tc>
      </w:tr>
      <w:tr w:rsidR="00C36C6E" w:rsidRPr="00ED56E3" w14:paraId="3A4DB775" w14:textId="77777777" w:rsidTr="000F6066">
        <w:tc>
          <w:tcPr>
            <w:tcW w:w="567" w:type="dxa"/>
          </w:tcPr>
          <w:p w14:paraId="1CBF284B" w14:textId="77777777" w:rsidR="00C36C6E" w:rsidRDefault="00C36C6E" w:rsidP="000F6066">
            <w:pPr>
              <w:jc w:val="center"/>
              <w:rPr>
                <w:rFonts w:ascii="Arial" w:hAnsi="Arial" w:cs="Arial"/>
                <w:sz w:val="20"/>
              </w:rPr>
            </w:pPr>
            <w:r>
              <w:rPr>
                <w:rFonts w:ascii="Arial" w:hAnsi="Arial" w:cs="Arial"/>
                <w:sz w:val="20"/>
              </w:rPr>
              <w:t>9</w:t>
            </w:r>
          </w:p>
        </w:tc>
        <w:tc>
          <w:tcPr>
            <w:tcW w:w="4536" w:type="dxa"/>
          </w:tcPr>
          <w:p w14:paraId="6C799890" w14:textId="49F86D94" w:rsidR="00C36C6E" w:rsidRDefault="00C36C6E" w:rsidP="006F0D8B">
            <w:pPr>
              <w:jc w:val="left"/>
              <w:rPr>
                <w:rFonts w:ascii="Arial" w:hAnsi="Arial" w:cs="Arial"/>
                <w:sz w:val="20"/>
              </w:rPr>
            </w:pPr>
            <w:r>
              <w:rPr>
                <w:rFonts w:ascii="Arial" w:hAnsi="Arial" w:cs="Arial"/>
                <w:sz w:val="20"/>
              </w:rPr>
              <w:t xml:space="preserve">The </w:t>
            </w:r>
            <w:r w:rsidR="00221807">
              <w:rPr>
                <w:rFonts w:ascii="Arial" w:hAnsi="Arial" w:cs="Arial"/>
                <w:sz w:val="20"/>
              </w:rPr>
              <w:t xml:space="preserve">Action </w:t>
            </w:r>
            <w:r>
              <w:rPr>
                <w:rFonts w:ascii="Arial" w:hAnsi="Arial" w:cs="Arial"/>
                <w:sz w:val="20"/>
              </w:rPr>
              <w:t>Officer</w:t>
            </w:r>
            <w:r w:rsidR="006F0D8B">
              <w:rPr>
                <w:rFonts w:ascii="Arial" w:hAnsi="Arial" w:cs="Arial"/>
                <w:sz w:val="20"/>
              </w:rPr>
              <w:t>/AHG</w:t>
            </w:r>
            <w:r>
              <w:rPr>
                <w:rFonts w:ascii="Arial" w:hAnsi="Arial" w:cs="Arial"/>
                <w:sz w:val="20"/>
              </w:rPr>
              <w:t xml:space="preserve"> undertakes the complaint investigation, prepares findings and provides recommended actions to the APAC Executive Committee for its decision.</w:t>
            </w:r>
          </w:p>
          <w:p w14:paraId="4F180D05" w14:textId="77777777" w:rsidR="00B23D6C" w:rsidRDefault="00B23D6C" w:rsidP="006F0D8B">
            <w:pPr>
              <w:jc w:val="left"/>
              <w:rPr>
                <w:rFonts w:ascii="Arial" w:hAnsi="Arial" w:cs="Arial"/>
                <w:sz w:val="20"/>
              </w:rPr>
            </w:pPr>
          </w:p>
          <w:p w14:paraId="0FDECBEB" w14:textId="1A1EDEF7" w:rsidR="00C36C6E" w:rsidRPr="00F56D67" w:rsidRDefault="006F0D8B" w:rsidP="000F6066">
            <w:pPr>
              <w:jc w:val="left"/>
              <w:rPr>
                <w:rFonts w:ascii="Arial" w:hAnsi="Arial" w:cs="Arial"/>
                <w:sz w:val="20"/>
              </w:rPr>
            </w:pPr>
            <w:r>
              <w:rPr>
                <w:rFonts w:ascii="Arial" w:hAnsi="Arial" w:cs="Arial"/>
                <w:sz w:val="20"/>
              </w:rPr>
              <w:t>P</w:t>
            </w:r>
            <w:r w:rsidR="00C36C6E" w:rsidRPr="00F56D67">
              <w:rPr>
                <w:rFonts w:ascii="Arial" w:hAnsi="Arial" w:cs="Arial"/>
                <w:sz w:val="20"/>
              </w:rPr>
              <w:t xml:space="preserve">arties to the complaint </w:t>
            </w:r>
            <w:r>
              <w:rPr>
                <w:rFonts w:ascii="Arial" w:hAnsi="Arial" w:cs="Arial"/>
                <w:sz w:val="20"/>
              </w:rPr>
              <w:t xml:space="preserve">may be asked </w:t>
            </w:r>
            <w:r w:rsidR="00C36C6E" w:rsidRPr="00F56D67">
              <w:rPr>
                <w:rFonts w:ascii="Arial" w:hAnsi="Arial" w:cs="Arial"/>
                <w:sz w:val="20"/>
              </w:rPr>
              <w:t>to participate in the investigation of the complaint to clarify issues and to establish the relevant facts.</w:t>
            </w:r>
            <w:r>
              <w:rPr>
                <w:rFonts w:ascii="Arial" w:hAnsi="Arial" w:cs="Arial"/>
                <w:sz w:val="20"/>
              </w:rPr>
              <w:t xml:space="preserve"> </w:t>
            </w:r>
            <w:r w:rsidR="00C36C6E" w:rsidRPr="00F56D67">
              <w:rPr>
                <w:rFonts w:ascii="Arial" w:hAnsi="Arial" w:cs="Arial"/>
                <w:sz w:val="20"/>
              </w:rPr>
              <w:t>In general, investigation of the complaint shall be by email, however it may be decided to finalise the investigation by a face-to-face</w:t>
            </w:r>
            <w:r w:rsidR="00786E56">
              <w:rPr>
                <w:rFonts w:ascii="Arial" w:hAnsi="Arial" w:cs="Arial"/>
                <w:sz w:val="20"/>
              </w:rPr>
              <w:t xml:space="preserve"> or </w:t>
            </w:r>
            <w:r w:rsidR="002E6864">
              <w:rPr>
                <w:rFonts w:ascii="Arial" w:hAnsi="Arial" w:cs="Arial"/>
                <w:sz w:val="20"/>
              </w:rPr>
              <w:t xml:space="preserve">hold </w:t>
            </w:r>
            <w:r w:rsidR="00786E56">
              <w:rPr>
                <w:rFonts w:ascii="Arial" w:hAnsi="Arial" w:cs="Arial"/>
                <w:sz w:val="20"/>
              </w:rPr>
              <w:t>online</w:t>
            </w:r>
            <w:r w:rsidR="00C36C6E" w:rsidRPr="00F56D67">
              <w:rPr>
                <w:rFonts w:ascii="Arial" w:hAnsi="Arial" w:cs="Arial"/>
                <w:sz w:val="20"/>
              </w:rPr>
              <w:t xml:space="preserve"> meeting</w:t>
            </w:r>
            <w:r w:rsidR="002E6864">
              <w:rPr>
                <w:rFonts w:ascii="Arial" w:hAnsi="Arial" w:cs="Arial"/>
                <w:sz w:val="20"/>
              </w:rPr>
              <w:t>(s)</w:t>
            </w:r>
            <w:r w:rsidR="00C36C6E" w:rsidRPr="00F56D67">
              <w:rPr>
                <w:rFonts w:ascii="Arial" w:hAnsi="Arial" w:cs="Arial"/>
                <w:sz w:val="20"/>
              </w:rPr>
              <w:t xml:space="preserve"> with interested parties</w:t>
            </w:r>
            <w:r w:rsidR="0074765A" w:rsidRPr="00F56D67">
              <w:rPr>
                <w:rFonts w:ascii="Arial" w:hAnsi="Arial" w:cs="Arial"/>
                <w:sz w:val="20"/>
              </w:rPr>
              <w:t xml:space="preserve">. </w:t>
            </w:r>
          </w:p>
          <w:p w14:paraId="4ACBD1DC" w14:textId="77777777" w:rsidR="00FC6FE7" w:rsidRDefault="00FC6FE7">
            <w:pPr>
              <w:jc w:val="left"/>
              <w:rPr>
                <w:rFonts w:ascii="Arial" w:hAnsi="Arial" w:cs="Arial"/>
                <w:sz w:val="20"/>
              </w:rPr>
            </w:pPr>
          </w:p>
          <w:p w14:paraId="7141B6BB" w14:textId="091F042F" w:rsidR="00C36C6E" w:rsidRDefault="00C36C6E" w:rsidP="000F6066">
            <w:pPr>
              <w:jc w:val="left"/>
              <w:rPr>
                <w:rFonts w:ascii="Arial" w:hAnsi="Arial" w:cs="Arial"/>
                <w:sz w:val="20"/>
              </w:rPr>
            </w:pPr>
            <w:r w:rsidRPr="00F56D67">
              <w:rPr>
                <w:rFonts w:ascii="Arial" w:hAnsi="Arial" w:cs="Arial"/>
                <w:sz w:val="20"/>
              </w:rPr>
              <w:t>Normally</w:t>
            </w:r>
            <w:r w:rsidR="006F0D8B">
              <w:rPr>
                <w:rFonts w:ascii="Arial" w:hAnsi="Arial" w:cs="Arial"/>
                <w:sz w:val="20"/>
              </w:rPr>
              <w:t>, when requested a party</w:t>
            </w:r>
            <w:r w:rsidRPr="00F56D67">
              <w:rPr>
                <w:rFonts w:ascii="Arial" w:hAnsi="Arial" w:cs="Arial"/>
                <w:sz w:val="20"/>
              </w:rPr>
              <w:t xml:space="preserve"> shall respond within 15 working days</w:t>
            </w:r>
            <w:r w:rsidR="006F0D8B">
              <w:rPr>
                <w:rFonts w:ascii="Arial" w:hAnsi="Arial" w:cs="Arial"/>
                <w:sz w:val="20"/>
              </w:rPr>
              <w:t xml:space="preserve"> to provide inputs and responses during the complaint investigation, including </w:t>
            </w:r>
            <w:r w:rsidRPr="00F56D67">
              <w:rPr>
                <w:rFonts w:ascii="Arial" w:hAnsi="Arial" w:cs="Arial"/>
                <w:sz w:val="20"/>
              </w:rPr>
              <w:t xml:space="preserve">detailing </w:t>
            </w:r>
            <w:r w:rsidR="006F0D8B">
              <w:rPr>
                <w:rFonts w:ascii="Arial" w:hAnsi="Arial" w:cs="Arial"/>
                <w:sz w:val="20"/>
              </w:rPr>
              <w:t>any</w:t>
            </w:r>
            <w:r w:rsidRPr="00F56D67">
              <w:rPr>
                <w:rFonts w:ascii="Arial" w:hAnsi="Arial" w:cs="Arial"/>
                <w:sz w:val="20"/>
              </w:rPr>
              <w:t xml:space="preserve"> actions </w:t>
            </w:r>
            <w:r w:rsidR="00FA71A3">
              <w:rPr>
                <w:rFonts w:ascii="Arial" w:hAnsi="Arial" w:cs="Arial"/>
                <w:sz w:val="20"/>
              </w:rPr>
              <w:t xml:space="preserve">taken </w:t>
            </w:r>
            <w:r w:rsidR="006F0D8B">
              <w:rPr>
                <w:rFonts w:ascii="Arial" w:hAnsi="Arial" w:cs="Arial"/>
                <w:sz w:val="20"/>
              </w:rPr>
              <w:t xml:space="preserve">to </w:t>
            </w:r>
            <w:r w:rsidRPr="00F56D67">
              <w:rPr>
                <w:rFonts w:ascii="Arial" w:hAnsi="Arial" w:cs="Arial"/>
                <w:sz w:val="20"/>
              </w:rPr>
              <w:t xml:space="preserve">resolve the </w:t>
            </w:r>
            <w:r w:rsidR="006F0D8B">
              <w:rPr>
                <w:rFonts w:ascii="Arial" w:hAnsi="Arial" w:cs="Arial"/>
                <w:sz w:val="20"/>
              </w:rPr>
              <w:t>complaint</w:t>
            </w:r>
            <w:r w:rsidRPr="00F56D67">
              <w:rPr>
                <w:rFonts w:ascii="Arial" w:hAnsi="Arial" w:cs="Arial"/>
                <w:sz w:val="20"/>
              </w:rPr>
              <w:t xml:space="preserve">. There may be a need for several rounds of correspondence between the </w:t>
            </w:r>
            <w:r w:rsidR="00221807">
              <w:rPr>
                <w:rFonts w:ascii="Arial" w:hAnsi="Arial" w:cs="Arial"/>
                <w:sz w:val="20"/>
              </w:rPr>
              <w:t>Action Officer/AHG</w:t>
            </w:r>
            <w:r w:rsidRPr="00F56D67">
              <w:rPr>
                <w:rFonts w:ascii="Arial" w:hAnsi="Arial" w:cs="Arial"/>
                <w:sz w:val="20"/>
              </w:rPr>
              <w:t xml:space="preserve"> and interested parties</w:t>
            </w:r>
            <w:r w:rsidR="0074765A" w:rsidRPr="00F56D67">
              <w:rPr>
                <w:rFonts w:ascii="Arial" w:hAnsi="Arial" w:cs="Arial"/>
                <w:sz w:val="20"/>
              </w:rPr>
              <w:t xml:space="preserve">. </w:t>
            </w:r>
            <w:r w:rsidRPr="00F56D67">
              <w:rPr>
                <w:rFonts w:ascii="Arial" w:hAnsi="Arial" w:cs="Arial"/>
                <w:sz w:val="20"/>
              </w:rPr>
              <w:t>If correspondence is not received from the organisation against which the complaint has been made within the specified timeframe, a reminder will be</w:t>
            </w:r>
            <w:r w:rsidR="00B23D6C">
              <w:rPr>
                <w:rFonts w:ascii="Arial" w:hAnsi="Arial" w:cs="Arial"/>
                <w:sz w:val="20"/>
              </w:rPr>
              <w:t xml:space="preserve"> provided</w:t>
            </w:r>
            <w:r w:rsidRPr="00F56D67">
              <w:rPr>
                <w:rFonts w:ascii="Arial" w:hAnsi="Arial" w:cs="Arial"/>
                <w:sz w:val="20"/>
              </w:rPr>
              <w:t>.</w:t>
            </w:r>
            <w:r w:rsidR="00B23D6C">
              <w:rPr>
                <w:rFonts w:ascii="Arial" w:hAnsi="Arial" w:cs="Arial"/>
                <w:sz w:val="20"/>
              </w:rPr>
              <w:t xml:space="preserve"> </w:t>
            </w:r>
            <w:r w:rsidRPr="00F56D67">
              <w:rPr>
                <w:rFonts w:ascii="Arial" w:hAnsi="Arial" w:cs="Arial"/>
                <w:sz w:val="20"/>
              </w:rPr>
              <w:t>Extended delays shall be brought to the attention of the APAC Chair.</w:t>
            </w:r>
          </w:p>
        </w:tc>
        <w:tc>
          <w:tcPr>
            <w:tcW w:w="1604" w:type="dxa"/>
          </w:tcPr>
          <w:p w14:paraId="010C2544" w14:textId="7C52E59A" w:rsidR="00C36C6E" w:rsidRDefault="00221807" w:rsidP="000F6066">
            <w:pPr>
              <w:jc w:val="center"/>
              <w:rPr>
                <w:rFonts w:ascii="Arial" w:hAnsi="Arial" w:cs="Arial"/>
                <w:sz w:val="20"/>
              </w:rPr>
            </w:pPr>
            <w:r>
              <w:rPr>
                <w:rFonts w:ascii="Arial" w:hAnsi="Arial" w:cs="Arial"/>
                <w:sz w:val="20"/>
              </w:rPr>
              <w:t xml:space="preserve">Action </w:t>
            </w:r>
            <w:r w:rsidR="00C36C6E">
              <w:rPr>
                <w:rFonts w:ascii="Arial" w:hAnsi="Arial" w:cs="Arial"/>
                <w:sz w:val="20"/>
              </w:rPr>
              <w:t xml:space="preserve"> Officer</w:t>
            </w:r>
            <w:r w:rsidR="00B23D6C">
              <w:rPr>
                <w:rFonts w:ascii="Arial" w:hAnsi="Arial" w:cs="Arial"/>
                <w:sz w:val="20"/>
              </w:rPr>
              <w:t>/AHG</w:t>
            </w:r>
          </w:p>
        </w:tc>
        <w:tc>
          <w:tcPr>
            <w:tcW w:w="1228" w:type="dxa"/>
          </w:tcPr>
          <w:p w14:paraId="49FE4299" w14:textId="7DBF8F60" w:rsidR="00C36C6E" w:rsidRDefault="005347DD" w:rsidP="000F6066">
            <w:pPr>
              <w:jc w:val="center"/>
              <w:rPr>
                <w:rFonts w:ascii="Arial" w:hAnsi="Arial" w:cs="Arial"/>
                <w:sz w:val="20"/>
              </w:rPr>
            </w:pPr>
            <w:r>
              <w:rPr>
                <w:rFonts w:ascii="Arial" w:hAnsi="Arial" w:cs="Arial"/>
                <w:sz w:val="20"/>
              </w:rPr>
              <w:t>56 days</w:t>
            </w:r>
          </w:p>
        </w:tc>
      </w:tr>
      <w:tr w:rsidR="00C36C6E" w:rsidRPr="00ED56E3" w14:paraId="6B04D3EF" w14:textId="77777777" w:rsidTr="000F6066">
        <w:tc>
          <w:tcPr>
            <w:tcW w:w="567" w:type="dxa"/>
          </w:tcPr>
          <w:p w14:paraId="5283DA92" w14:textId="77777777" w:rsidR="00C36C6E" w:rsidRDefault="00C36C6E" w:rsidP="000F6066">
            <w:pPr>
              <w:jc w:val="center"/>
              <w:rPr>
                <w:rFonts w:ascii="Arial" w:hAnsi="Arial" w:cs="Arial"/>
                <w:sz w:val="20"/>
              </w:rPr>
            </w:pPr>
            <w:r>
              <w:rPr>
                <w:rFonts w:ascii="Arial" w:hAnsi="Arial" w:cs="Arial"/>
                <w:sz w:val="20"/>
              </w:rPr>
              <w:t>10</w:t>
            </w:r>
          </w:p>
        </w:tc>
        <w:tc>
          <w:tcPr>
            <w:tcW w:w="4536" w:type="dxa"/>
          </w:tcPr>
          <w:p w14:paraId="2764EF6D" w14:textId="38EC5135" w:rsidR="00C36C6E" w:rsidRDefault="00C36C6E" w:rsidP="006F0D8B">
            <w:pPr>
              <w:jc w:val="left"/>
              <w:rPr>
                <w:rFonts w:ascii="Arial" w:hAnsi="Arial" w:cs="Arial"/>
                <w:sz w:val="20"/>
              </w:rPr>
            </w:pPr>
            <w:r>
              <w:rPr>
                <w:rFonts w:ascii="Arial" w:hAnsi="Arial" w:cs="Arial"/>
                <w:sz w:val="20"/>
              </w:rPr>
              <w:t xml:space="preserve">The </w:t>
            </w:r>
            <w:r w:rsidRPr="00FB1A52">
              <w:rPr>
                <w:rFonts w:ascii="Arial" w:hAnsi="Arial" w:cs="Arial"/>
                <w:sz w:val="20"/>
              </w:rPr>
              <w:t xml:space="preserve">APAC Executive Committee </w:t>
            </w:r>
            <w:r w:rsidR="00B23D6C">
              <w:rPr>
                <w:rFonts w:ascii="Arial" w:hAnsi="Arial" w:cs="Arial"/>
                <w:sz w:val="20"/>
              </w:rPr>
              <w:t xml:space="preserve">review the findings and recommendation of the </w:t>
            </w:r>
            <w:r w:rsidR="00221807">
              <w:rPr>
                <w:rFonts w:ascii="Arial" w:hAnsi="Arial" w:cs="Arial"/>
                <w:sz w:val="20"/>
              </w:rPr>
              <w:t>Action</w:t>
            </w:r>
            <w:r w:rsidR="00B23D6C">
              <w:rPr>
                <w:rFonts w:ascii="Arial" w:hAnsi="Arial" w:cs="Arial"/>
                <w:sz w:val="20"/>
              </w:rPr>
              <w:t xml:space="preserve"> Officer/AHG </w:t>
            </w:r>
            <w:r w:rsidRPr="00FB1A52">
              <w:rPr>
                <w:rFonts w:ascii="Arial" w:hAnsi="Arial" w:cs="Arial"/>
                <w:sz w:val="20"/>
              </w:rPr>
              <w:t xml:space="preserve">and make a decision on </w:t>
            </w:r>
            <w:r>
              <w:rPr>
                <w:rFonts w:ascii="Arial" w:hAnsi="Arial" w:cs="Arial"/>
                <w:sz w:val="20"/>
              </w:rPr>
              <w:t>the complaint investigation.</w:t>
            </w:r>
            <w:r w:rsidRPr="0013350E">
              <w:rPr>
                <w:rFonts w:ascii="Arial" w:hAnsi="Arial" w:cs="Arial"/>
                <w:sz w:val="20"/>
              </w:rPr>
              <w:t xml:space="preserve"> </w:t>
            </w:r>
          </w:p>
          <w:p w14:paraId="2E871F7B" w14:textId="77777777" w:rsidR="00B23D6C" w:rsidRDefault="00B23D6C" w:rsidP="006F0D8B">
            <w:pPr>
              <w:jc w:val="left"/>
              <w:rPr>
                <w:rFonts w:ascii="Arial" w:hAnsi="Arial" w:cs="Arial"/>
                <w:sz w:val="20"/>
              </w:rPr>
            </w:pPr>
          </w:p>
          <w:p w14:paraId="66420103" w14:textId="74487B8A" w:rsidR="00C36C6E" w:rsidRDefault="00C36C6E" w:rsidP="006F0D8B">
            <w:pPr>
              <w:jc w:val="left"/>
              <w:rPr>
                <w:rFonts w:ascii="Arial" w:hAnsi="Arial" w:cs="Arial"/>
                <w:sz w:val="20"/>
              </w:rPr>
            </w:pPr>
            <w:r w:rsidRPr="0013350E">
              <w:rPr>
                <w:rFonts w:ascii="Arial" w:hAnsi="Arial" w:cs="Arial"/>
                <w:sz w:val="20"/>
              </w:rPr>
              <w:t>If resolution of the complaint leads to a change in an APAC policy or procedure or to a clarification of a policy or procedure, the final decision on the new or revised policy or procedure shall be concluded in accordance with the APAC’s normal policy and document approval procedures.</w:t>
            </w:r>
          </w:p>
        </w:tc>
        <w:tc>
          <w:tcPr>
            <w:tcW w:w="1604" w:type="dxa"/>
          </w:tcPr>
          <w:p w14:paraId="0D2DB6D2" w14:textId="77777777" w:rsidR="00C36C6E" w:rsidRDefault="00C36C6E" w:rsidP="000F6066">
            <w:pPr>
              <w:jc w:val="center"/>
              <w:rPr>
                <w:rFonts w:ascii="Arial" w:hAnsi="Arial" w:cs="Arial"/>
                <w:sz w:val="20"/>
              </w:rPr>
            </w:pPr>
            <w:r>
              <w:rPr>
                <w:rFonts w:ascii="Arial" w:hAnsi="Arial" w:cs="Arial"/>
                <w:sz w:val="20"/>
              </w:rPr>
              <w:t>Executive Committee</w:t>
            </w:r>
          </w:p>
        </w:tc>
        <w:tc>
          <w:tcPr>
            <w:tcW w:w="1228" w:type="dxa"/>
          </w:tcPr>
          <w:p w14:paraId="2DCB4AE4" w14:textId="2001C36D" w:rsidR="00C36C6E" w:rsidRDefault="005347DD" w:rsidP="000F6066">
            <w:pPr>
              <w:jc w:val="center"/>
              <w:rPr>
                <w:rFonts w:ascii="Arial" w:hAnsi="Arial" w:cs="Arial"/>
                <w:sz w:val="20"/>
              </w:rPr>
            </w:pPr>
            <w:r>
              <w:rPr>
                <w:rFonts w:ascii="Arial" w:hAnsi="Arial" w:cs="Arial"/>
                <w:sz w:val="20"/>
              </w:rPr>
              <w:t>14 days</w:t>
            </w:r>
          </w:p>
        </w:tc>
      </w:tr>
      <w:tr w:rsidR="00C36C6E" w:rsidRPr="00ED56E3" w14:paraId="034BD856" w14:textId="77777777" w:rsidTr="000F6066">
        <w:tc>
          <w:tcPr>
            <w:tcW w:w="567" w:type="dxa"/>
          </w:tcPr>
          <w:p w14:paraId="33436020" w14:textId="77777777" w:rsidR="00C36C6E" w:rsidRDefault="00C36C6E" w:rsidP="000F6066">
            <w:pPr>
              <w:jc w:val="center"/>
              <w:rPr>
                <w:rFonts w:ascii="Arial" w:hAnsi="Arial" w:cs="Arial"/>
                <w:sz w:val="20"/>
              </w:rPr>
            </w:pPr>
            <w:r>
              <w:rPr>
                <w:rFonts w:ascii="Arial" w:hAnsi="Arial" w:cs="Arial"/>
                <w:sz w:val="20"/>
              </w:rPr>
              <w:t>11</w:t>
            </w:r>
          </w:p>
        </w:tc>
        <w:tc>
          <w:tcPr>
            <w:tcW w:w="4536" w:type="dxa"/>
          </w:tcPr>
          <w:p w14:paraId="3ACB7F78" w14:textId="77777777" w:rsidR="00C36C6E" w:rsidRDefault="00C36C6E" w:rsidP="006F0D8B">
            <w:pPr>
              <w:jc w:val="left"/>
              <w:rPr>
                <w:rFonts w:ascii="Arial" w:hAnsi="Arial" w:cs="Arial"/>
                <w:sz w:val="20"/>
              </w:rPr>
            </w:pPr>
            <w:r>
              <w:rPr>
                <w:rFonts w:ascii="Arial" w:hAnsi="Arial" w:cs="Arial"/>
                <w:sz w:val="20"/>
              </w:rPr>
              <w:t xml:space="preserve">The APAC Quality Manager informs the APAC Member </w:t>
            </w:r>
            <w:r w:rsidRPr="00836F07">
              <w:rPr>
                <w:rFonts w:ascii="Arial" w:hAnsi="Arial" w:cs="Arial"/>
                <w:sz w:val="20"/>
              </w:rPr>
              <w:t>or Affiliate</w:t>
            </w:r>
            <w:r>
              <w:rPr>
                <w:rFonts w:ascii="Arial" w:hAnsi="Arial" w:cs="Arial"/>
                <w:sz w:val="20"/>
              </w:rPr>
              <w:t xml:space="preserve"> of the outcome.</w:t>
            </w:r>
          </w:p>
          <w:p w14:paraId="41EC93C8" w14:textId="77777777" w:rsidR="00B23D6C" w:rsidRDefault="00B23D6C" w:rsidP="006F0D8B">
            <w:pPr>
              <w:jc w:val="left"/>
              <w:rPr>
                <w:rFonts w:ascii="Arial" w:hAnsi="Arial" w:cs="Arial"/>
                <w:sz w:val="20"/>
              </w:rPr>
            </w:pPr>
          </w:p>
          <w:p w14:paraId="2BE60240" w14:textId="21C6F2A6" w:rsidR="00C36C6E" w:rsidRDefault="00C36C6E" w:rsidP="006F0D8B">
            <w:pPr>
              <w:jc w:val="left"/>
              <w:rPr>
                <w:rFonts w:ascii="Arial" w:hAnsi="Arial" w:cs="Arial"/>
                <w:sz w:val="20"/>
              </w:rPr>
            </w:pPr>
            <w:r w:rsidRPr="0013350E">
              <w:rPr>
                <w:rFonts w:ascii="Arial" w:hAnsi="Arial" w:cs="Arial"/>
                <w:sz w:val="20"/>
              </w:rPr>
              <w:t xml:space="preserve">Any follow-up </w:t>
            </w:r>
            <w:r w:rsidR="00B23D6C">
              <w:rPr>
                <w:rFonts w:ascii="Arial" w:hAnsi="Arial" w:cs="Arial"/>
                <w:sz w:val="20"/>
              </w:rPr>
              <w:t xml:space="preserve">actions </w:t>
            </w:r>
            <w:r w:rsidRPr="0013350E">
              <w:rPr>
                <w:rFonts w:ascii="Arial" w:hAnsi="Arial" w:cs="Arial"/>
                <w:sz w:val="20"/>
              </w:rPr>
              <w:t xml:space="preserve">would </w:t>
            </w:r>
            <w:r w:rsidR="00B23D6C">
              <w:rPr>
                <w:rFonts w:ascii="Arial" w:hAnsi="Arial" w:cs="Arial"/>
                <w:sz w:val="20"/>
              </w:rPr>
              <w:t xml:space="preserve">normally </w:t>
            </w:r>
            <w:r w:rsidRPr="0013350E">
              <w:rPr>
                <w:rFonts w:ascii="Arial" w:hAnsi="Arial" w:cs="Arial"/>
                <w:sz w:val="20"/>
              </w:rPr>
              <w:t xml:space="preserve">be carried out </w:t>
            </w:r>
            <w:r w:rsidR="00FA71A3">
              <w:rPr>
                <w:rFonts w:ascii="Arial" w:hAnsi="Arial" w:cs="Arial"/>
                <w:sz w:val="20"/>
              </w:rPr>
              <w:t>and checked for effectiveness at the next</w:t>
            </w:r>
            <w:r w:rsidRPr="0013350E">
              <w:rPr>
                <w:rFonts w:ascii="Arial" w:hAnsi="Arial" w:cs="Arial"/>
                <w:sz w:val="20"/>
              </w:rPr>
              <w:t xml:space="preserve"> scheduled peer evaluation (</w:t>
            </w:r>
            <w:r w:rsidR="00FA71A3">
              <w:rPr>
                <w:rFonts w:ascii="Arial" w:hAnsi="Arial" w:cs="Arial"/>
                <w:sz w:val="20"/>
              </w:rPr>
              <w:t xml:space="preserve">and </w:t>
            </w:r>
            <w:r w:rsidRPr="0013350E">
              <w:rPr>
                <w:rFonts w:ascii="Arial" w:hAnsi="Arial" w:cs="Arial"/>
                <w:sz w:val="20"/>
              </w:rPr>
              <w:t>if need be, by suitably advancing the peer evaluation).</w:t>
            </w:r>
            <w:r w:rsidR="00B23D6C">
              <w:rPr>
                <w:rFonts w:ascii="Arial" w:hAnsi="Arial" w:cs="Arial"/>
                <w:sz w:val="20"/>
              </w:rPr>
              <w:t xml:space="preserve"> </w:t>
            </w:r>
            <w:r w:rsidRPr="0013350E">
              <w:rPr>
                <w:rFonts w:ascii="Arial" w:hAnsi="Arial" w:cs="Arial"/>
                <w:sz w:val="20"/>
              </w:rPr>
              <w:t xml:space="preserve">Care shall be taken by the peer evaluation team to investigate the complaint </w:t>
            </w:r>
            <w:r w:rsidR="00FA71A3">
              <w:rPr>
                <w:rFonts w:ascii="Arial" w:hAnsi="Arial" w:cs="Arial"/>
                <w:sz w:val="20"/>
              </w:rPr>
              <w:t xml:space="preserve">and corrective action </w:t>
            </w:r>
            <w:r w:rsidRPr="0013350E">
              <w:rPr>
                <w:rFonts w:ascii="Arial" w:hAnsi="Arial" w:cs="Arial"/>
                <w:sz w:val="20"/>
              </w:rPr>
              <w:t>based on specific issues raised in the complaint and correspondences generated by the APAC Quality Manager.</w:t>
            </w:r>
            <w:r w:rsidR="00B23D6C">
              <w:rPr>
                <w:rFonts w:ascii="Arial" w:hAnsi="Arial" w:cs="Arial"/>
                <w:sz w:val="20"/>
              </w:rPr>
              <w:t xml:space="preserve"> </w:t>
            </w:r>
            <w:r w:rsidRPr="0013350E">
              <w:rPr>
                <w:rFonts w:ascii="Arial" w:hAnsi="Arial" w:cs="Arial"/>
                <w:sz w:val="20"/>
              </w:rPr>
              <w:t xml:space="preserve">The report of follow-up shall </w:t>
            </w:r>
            <w:r w:rsidRPr="0013350E">
              <w:rPr>
                <w:rFonts w:ascii="Arial" w:hAnsi="Arial" w:cs="Arial"/>
                <w:sz w:val="20"/>
              </w:rPr>
              <w:lastRenderedPageBreak/>
              <w:t>be reviewed by the</w:t>
            </w:r>
            <w:r w:rsidR="00FA71A3">
              <w:rPr>
                <w:rFonts w:ascii="Arial" w:hAnsi="Arial" w:cs="Arial"/>
                <w:sz w:val="20"/>
              </w:rPr>
              <w:t xml:space="preserve"> APAC</w:t>
            </w:r>
            <w:r w:rsidRPr="0013350E">
              <w:rPr>
                <w:rFonts w:ascii="Arial" w:hAnsi="Arial" w:cs="Arial"/>
                <w:sz w:val="20"/>
              </w:rPr>
              <w:t xml:space="preserve"> </w:t>
            </w:r>
            <w:r w:rsidR="009F7DE2">
              <w:rPr>
                <w:rFonts w:ascii="Arial" w:hAnsi="Arial" w:cs="Arial"/>
                <w:sz w:val="20"/>
              </w:rPr>
              <w:t>Quality Manager</w:t>
            </w:r>
            <w:r w:rsidRPr="0013350E">
              <w:rPr>
                <w:rFonts w:ascii="Arial" w:hAnsi="Arial" w:cs="Arial"/>
                <w:sz w:val="20"/>
              </w:rPr>
              <w:t xml:space="preserve"> to decide on the </w:t>
            </w:r>
            <w:r w:rsidR="009F7DE2">
              <w:rPr>
                <w:rFonts w:ascii="Arial" w:hAnsi="Arial" w:cs="Arial"/>
                <w:sz w:val="20"/>
              </w:rPr>
              <w:t xml:space="preserve">final </w:t>
            </w:r>
            <w:r w:rsidRPr="0013350E">
              <w:rPr>
                <w:rFonts w:ascii="Arial" w:hAnsi="Arial" w:cs="Arial"/>
                <w:sz w:val="20"/>
              </w:rPr>
              <w:t>disposal of the complaint.</w:t>
            </w:r>
          </w:p>
        </w:tc>
        <w:tc>
          <w:tcPr>
            <w:tcW w:w="1604" w:type="dxa"/>
          </w:tcPr>
          <w:p w14:paraId="31F11B0E" w14:textId="77777777" w:rsidR="00C36C6E" w:rsidRDefault="00C36C6E" w:rsidP="000F6066">
            <w:pPr>
              <w:jc w:val="center"/>
              <w:rPr>
                <w:rFonts w:ascii="Arial" w:hAnsi="Arial" w:cs="Arial"/>
                <w:sz w:val="20"/>
              </w:rPr>
            </w:pPr>
            <w:r>
              <w:rPr>
                <w:rFonts w:ascii="Arial" w:hAnsi="Arial" w:cs="Arial"/>
                <w:sz w:val="20"/>
              </w:rPr>
              <w:lastRenderedPageBreak/>
              <w:t>Quality Manager</w:t>
            </w:r>
          </w:p>
        </w:tc>
        <w:tc>
          <w:tcPr>
            <w:tcW w:w="1228" w:type="dxa"/>
          </w:tcPr>
          <w:p w14:paraId="09A7BEB5" w14:textId="60410757" w:rsidR="00C36C6E" w:rsidRDefault="005347DD" w:rsidP="000F6066">
            <w:pPr>
              <w:jc w:val="center"/>
              <w:rPr>
                <w:rFonts w:ascii="Arial" w:hAnsi="Arial" w:cs="Arial"/>
                <w:sz w:val="20"/>
              </w:rPr>
            </w:pPr>
            <w:r>
              <w:rPr>
                <w:rFonts w:ascii="Arial" w:hAnsi="Arial" w:cs="Arial"/>
                <w:sz w:val="20"/>
              </w:rPr>
              <w:t>7 days</w:t>
            </w:r>
          </w:p>
        </w:tc>
      </w:tr>
      <w:tr w:rsidR="00C36C6E" w:rsidRPr="00ED56E3" w14:paraId="18DE1E0E" w14:textId="77777777" w:rsidTr="000F6066">
        <w:tc>
          <w:tcPr>
            <w:tcW w:w="567" w:type="dxa"/>
          </w:tcPr>
          <w:p w14:paraId="0FB6FFA9" w14:textId="77777777" w:rsidR="00C36C6E" w:rsidRDefault="00C36C6E" w:rsidP="000F6066">
            <w:pPr>
              <w:jc w:val="center"/>
              <w:rPr>
                <w:rFonts w:ascii="Arial" w:hAnsi="Arial" w:cs="Arial"/>
                <w:sz w:val="20"/>
              </w:rPr>
            </w:pPr>
            <w:r>
              <w:rPr>
                <w:rFonts w:ascii="Arial" w:hAnsi="Arial" w:cs="Arial"/>
                <w:sz w:val="20"/>
              </w:rPr>
              <w:t>12</w:t>
            </w:r>
          </w:p>
        </w:tc>
        <w:tc>
          <w:tcPr>
            <w:tcW w:w="4536" w:type="dxa"/>
          </w:tcPr>
          <w:p w14:paraId="7A7AB482" w14:textId="721A0A6C" w:rsidR="00C36C6E" w:rsidRDefault="00C36C6E" w:rsidP="006F0D8B">
            <w:pPr>
              <w:jc w:val="left"/>
              <w:rPr>
                <w:rFonts w:ascii="Arial" w:hAnsi="Arial" w:cs="Arial"/>
                <w:sz w:val="20"/>
              </w:rPr>
            </w:pPr>
            <w:r>
              <w:rPr>
                <w:rFonts w:ascii="Arial" w:hAnsi="Arial" w:cs="Arial"/>
                <w:sz w:val="20"/>
              </w:rPr>
              <w:t xml:space="preserve">The APAC Member </w:t>
            </w:r>
            <w:r w:rsidRPr="000F6066">
              <w:rPr>
                <w:rFonts w:ascii="Arial" w:hAnsi="Arial" w:cs="Arial"/>
                <w:sz w:val="20"/>
              </w:rPr>
              <w:t>or Affiliate</w:t>
            </w:r>
            <w:r>
              <w:rPr>
                <w:rFonts w:ascii="Arial" w:hAnsi="Arial" w:cs="Arial"/>
                <w:sz w:val="20"/>
              </w:rPr>
              <w:t xml:space="preserve"> may appeal the APAC Executive Committee decision</w:t>
            </w:r>
            <w:r w:rsidR="00B23D6C">
              <w:rPr>
                <w:rFonts w:ascii="Arial" w:hAnsi="Arial" w:cs="Arial"/>
                <w:sz w:val="20"/>
              </w:rPr>
              <w:t xml:space="preserve"> (see </w:t>
            </w:r>
            <w:r w:rsidR="00085E1B">
              <w:rPr>
                <w:rFonts w:ascii="Arial" w:hAnsi="Arial" w:cs="Arial"/>
                <w:sz w:val="20"/>
              </w:rPr>
              <w:t xml:space="preserve">clause 4 </w:t>
            </w:r>
            <w:r w:rsidR="00B23D6C">
              <w:rPr>
                <w:rFonts w:ascii="Arial" w:hAnsi="Arial" w:cs="Arial"/>
                <w:sz w:val="20"/>
              </w:rPr>
              <w:t>below)</w:t>
            </w:r>
            <w:r>
              <w:rPr>
                <w:rFonts w:ascii="Arial" w:hAnsi="Arial" w:cs="Arial"/>
                <w:sz w:val="20"/>
              </w:rPr>
              <w:t>.</w:t>
            </w:r>
          </w:p>
        </w:tc>
        <w:tc>
          <w:tcPr>
            <w:tcW w:w="1604" w:type="dxa"/>
          </w:tcPr>
          <w:p w14:paraId="506BE652" w14:textId="77777777" w:rsidR="00C36C6E" w:rsidRDefault="00C36C6E" w:rsidP="000F6066">
            <w:pPr>
              <w:jc w:val="center"/>
              <w:rPr>
                <w:rFonts w:ascii="Arial" w:hAnsi="Arial" w:cs="Arial"/>
                <w:sz w:val="20"/>
              </w:rPr>
            </w:pPr>
            <w:r>
              <w:rPr>
                <w:rFonts w:ascii="Arial" w:hAnsi="Arial" w:cs="Arial"/>
                <w:sz w:val="20"/>
              </w:rPr>
              <w:t xml:space="preserve">APAC Member </w:t>
            </w:r>
            <w:r w:rsidRPr="00836F07">
              <w:rPr>
                <w:rFonts w:ascii="Arial" w:hAnsi="Arial" w:cs="Arial"/>
                <w:sz w:val="20"/>
              </w:rPr>
              <w:t>or Affiliate</w:t>
            </w:r>
          </w:p>
        </w:tc>
        <w:tc>
          <w:tcPr>
            <w:tcW w:w="1228" w:type="dxa"/>
          </w:tcPr>
          <w:p w14:paraId="566FC4CF" w14:textId="1912015B" w:rsidR="00C36C6E" w:rsidRDefault="005347DD" w:rsidP="000F6066">
            <w:pPr>
              <w:jc w:val="center"/>
              <w:rPr>
                <w:rFonts w:ascii="Arial" w:hAnsi="Arial" w:cs="Arial"/>
                <w:sz w:val="20"/>
              </w:rPr>
            </w:pPr>
            <w:r>
              <w:rPr>
                <w:rFonts w:ascii="Arial" w:hAnsi="Arial" w:cs="Arial"/>
                <w:sz w:val="20"/>
              </w:rPr>
              <w:t>56 days</w:t>
            </w:r>
          </w:p>
        </w:tc>
      </w:tr>
      <w:tr w:rsidR="00C36C6E" w:rsidRPr="00ED56E3" w14:paraId="06735883" w14:textId="77777777" w:rsidTr="000F6066">
        <w:tc>
          <w:tcPr>
            <w:tcW w:w="567" w:type="dxa"/>
          </w:tcPr>
          <w:p w14:paraId="1C33C54C" w14:textId="77777777" w:rsidR="00C36C6E" w:rsidRDefault="00C36C6E" w:rsidP="000F6066">
            <w:pPr>
              <w:jc w:val="center"/>
              <w:rPr>
                <w:rFonts w:ascii="Arial" w:hAnsi="Arial" w:cs="Arial"/>
                <w:sz w:val="20"/>
              </w:rPr>
            </w:pPr>
            <w:r>
              <w:rPr>
                <w:rFonts w:ascii="Arial" w:hAnsi="Arial" w:cs="Arial"/>
                <w:sz w:val="20"/>
              </w:rPr>
              <w:t>13</w:t>
            </w:r>
          </w:p>
        </w:tc>
        <w:tc>
          <w:tcPr>
            <w:tcW w:w="4536" w:type="dxa"/>
          </w:tcPr>
          <w:p w14:paraId="0924AFA8" w14:textId="62CAC7FD" w:rsidR="00C36C6E" w:rsidRDefault="00C36C6E" w:rsidP="006F0D8B">
            <w:pPr>
              <w:jc w:val="left"/>
              <w:rPr>
                <w:rFonts w:ascii="Arial" w:hAnsi="Arial" w:cs="Arial"/>
                <w:sz w:val="20"/>
              </w:rPr>
            </w:pPr>
            <w:r>
              <w:rPr>
                <w:rFonts w:ascii="Arial" w:hAnsi="Arial" w:cs="Arial"/>
                <w:sz w:val="20"/>
              </w:rPr>
              <w:t xml:space="preserve">Subsequent to any appeals process, the APAC Quality Manager </w:t>
            </w:r>
            <w:r w:rsidR="00085E1B">
              <w:rPr>
                <w:rFonts w:ascii="Arial" w:hAnsi="Arial" w:cs="Arial"/>
                <w:sz w:val="20"/>
              </w:rPr>
              <w:t xml:space="preserve">or </w:t>
            </w:r>
            <w:r w:rsidR="00B10215">
              <w:rPr>
                <w:rFonts w:ascii="Arial" w:hAnsi="Arial" w:cs="Arial"/>
                <w:sz w:val="20"/>
              </w:rPr>
              <w:t xml:space="preserve">the </w:t>
            </w:r>
            <w:r w:rsidR="00085E1B">
              <w:rPr>
                <w:rFonts w:ascii="Arial" w:hAnsi="Arial" w:cs="Arial"/>
                <w:sz w:val="20"/>
              </w:rPr>
              <w:t>APAC Secretariat</w:t>
            </w:r>
            <w:r w:rsidR="00B10215">
              <w:rPr>
                <w:rFonts w:ascii="Arial" w:hAnsi="Arial" w:cs="Arial"/>
                <w:sz w:val="20"/>
              </w:rPr>
              <w:t xml:space="preserve"> </w:t>
            </w:r>
            <w:r>
              <w:rPr>
                <w:rFonts w:ascii="Arial" w:hAnsi="Arial" w:cs="Arial"/>
                <w:sz w:val="20"/>
              </w:rPr>
              <w:t xml:space="preserve">informs the complainant of the </w:t>
            </w:r>
            <w:r w:rsidR="00085E1B">
              <w:rPr>
                <w:rFonts w:ascii="Arial" w:hAnsi="Arial" w:cs="Arial"/>
                <w:sz w:val="20"/>
              </w:rPr>
              <w:t xml:space="preserve">completion of the </w:t>
            </w:r>
            <w:r>
              <w:rPr>
                <w:rFonts w:ascii="Arial" w:hAnsi="Arial" w:cs="Arial"/>
                <w:sz w:val="20"/>
              </w:rPr>
              <w:t>complaint investigation and the complaint file is closed.</w:t>
            </w:r>
          </w:p>
        </w:tc>
        <w:tc>
          <w:tcPr>
            <w:tcW w:w="1604" w:type="dxa"/>
          </w:tcPr>
          <w:p w14:paraId="5F73789A" w14:textId="77777777" w:rsidR="00C36C6E" w:rsidRDefault="00C36C6E" w:rsidP="000F6066">
            <w:pPr>
              <w:jc w:val="center"/>
              <w:rPr>
                <w:rFonts w:ascii="Arial" w:hAnsi="Arial" w:cs="Arial"/>
                <w:sz w:val="20"/>
              </w:rPr>
            </w:pPr>
            <w:r>
              <w:rPr>
                <w:rFonts w:ascii="Arial" w:hAnsi="Arial" w:cs="Arial"/>
                <w:sz w:val="20"/>
              </w:rPr>
              <w:t>Quality Manager</w:t>
            </w:r>
          </w:p>
        </w:tc>
        <w:tc>
          <w:tcPr>
            <w:tcW w:w="1228" w:type="dxa"/>
          </w:tcPr>
          <w:p w14:paraId="6BE68B1A" w14:textId="46D59497" w:rsidR="00C36C6E" w:rsidRDefault="005347DD" w:rsidP="000F6066">
            <w:pPr>
              <w:jc w:val="center"/>
              <w:rPr>
                <w:rFonts w:ascii="Arial" w:hAnsi="Arial" w:cs="Arial"/>
                <w:sz w:val="20"/>
              </w:rPr>
            </w:pPr>
            <w:r>
              <w:rPr>
                <w:rFonts w:ascii="Arial" w:hAnsi="Arial" w:cs="Arial"/>
                <w:sz w:val="20"/>
              </w:rPr>
              <w:t>7 days</w:t>
            </w:r>
          </w:p>
        </w:tc>
      </w:tr>
    </w:tbl>
    <w:p w14:paraId="1DA96EDA" w14:textId="77777777" w:rsidR="00C36C6E" w:rsidRPr="007302B6" w:rsidRDefault="00C36C6E" w:rsidP="00A702E2">
      <w:pPr>
        <w:spacing w:after="220"/>
        <w:rPr>
          <w:rFonts w:ascii="Arial" w:hAnsi="Arial" w:cs="Arial"/>
          <w:szCs w:val="22"/>
        </w:rPr>
      </w:pPr>
    </w:p>
    <w:p w14:paraId="6A18E299" w14:textId="0FB27F87" w:rsidR="00B31573" w:rsidRPr="007302B6" w:rsidRDefault="00F049D8" w:rsidP="00695660">
      <w:pPr>
        <w:pStyle w:val="ITISHeading2"/>
        <w:ind w:left="709" w:hanging="709"/>
      </w:pPr>
      <w:bookmarkStart w:id="15" w:name="_Toc96604824"/>
      <w:bookmarkStart w:id="16" w:name="_Toc100811133"/>
      <w:bookmarkStart w:id="17" w:name="_Hlk96603160"/>
      <w:r w:rsidRPr="007302B6">
        <w:t>Complaint Against an APAC MRA Signatory</w:t>
      </w:r>
      <w:bookmarkEnd w:id="15"/>
      <w:bookmarkEnd w:id="16"/>
      <w:r w:rsidRPr="007302B6">
        <w:t xml:space="preserve"> </w:t>
      </w:r>
    </w:p>
    <w:bookmarkEnd w:id="17"/>
    <w:p w14:paraId="72D4EBE4" w14:textId="10C0E161" w:rsidR="00B31573" w:rsidRPr="007302B6" w:rsidRDefault="00B212FA" w:rsidP="00B212FA">
      <w:pPr>
        <w:spacing w:after="220"/>
        <w:ind w:left="709" w:hanging="709"/>
        <w:rPr>
          <w:rFonts w:ascii="Arial" w:hAnsi="Arial" w:cs="Arial"/>
          <w:szCs w:val="22"/>
        </w:rPr>
      </w:pPr>
      <w:r>
        <w:rPr>
          <w:rFonts w:ascii="Arial" w:hAnsi="Arial" w:cs="Arial"/>
          <w:szCs w:val="22"/>
        </w:rPr>
        <w:t>3.4.1</w:t>
      </w:r>
      <w:r>
        <w:rPr>
          <w:rFonts w:ascii="Arial" w:hAnsi="Arial" w:cs="Arial"/>
          <w:szCs w:val="22"/>
        </w:rPr>
        <w:tab/>
      </w:r>
      <w:r w:rsidR="00B31573" w:rsidRPr="007302B6">
        <w:rPr>
          <w:rFonts w:ascii="Arial" w:hAnsi="Arial" w:cs="Arial"/>
          <w:szCs w:val="22"/>
        </w:rPr>
        <w:t>A complaint con</w:t>
      </w:r>
      <w:r w:rsidR="00736135" w:rsidRPr="007302B6">
        <w:rPr>
          <w:rFonts w:ascii="Arial" w:hAnsi="Arial" w:cs="Arial"/>
          <w:szCs w:val="22"/>
        </w:rPr>
        <w:t>cerning the activities of an AP</w:t>
      </w:r>
      <w:r w:rsidR="00B31573" w:rsidRPr="007302B6">
        <w:rPr>
          <w:rFonts w:ascii="Arial" w:hAnsi="Arial" w:cs="Arial"/>
          <w:szCs w:val="22"/>
        </w:rPr>
        <w:t xml:space="preserve">AC MRA signatory that impinges on its signatory status shall be </w:t>
      </w:r>
      <w:r w:rsidR="00736135" w:rsidRPr="007302B6">
        <w:rPr>
          <w:rFonts w:ascii="Arial" w:hAnsi="Arial" w:cs="Arial"/>
          <w:szCs w:val="22"/>
        </w:rPr>
        <w:t>referred to the Chair of the AP</w:t>
      </w:r>
      <w:r w:rsidR="00B31573" w:rsidRPr="007302B6">
        <w:rPr>
          <w:rFonts w:ascii="Arial" w:hAnsi="Arial" w:cs="Arial"/>
          <w:szCs w:val="22"/>
        </w:rPr>
        <w:t>AC MRA Counc</w:t>
      </w:r>
      <w:r w:rsidR="00736135" w:rsidRPr="007302B6">
        <w:rPr>
          <w:rFonts w:ascii="Arial" w:hAnsi="Arial" w:cs="Arial"/>
          <w:szCs w:val="22"/>
        </w:rPr>
        <w:t>il, who is a member of the Executive Committee</w:t>
      </w:r>
      <w:r w:rsidR="0074765A" w:rsidRPr="007302B6">
        <w:rPr>
          <w:rFonts w:ascii="Arial" w:hAnsi="Arial" w:cs="Arial"/>
          <w:szCs w:val="22"/>
        </w:rPr>
        <w:t xml:space="preserve">. </w:t>
      </w:r>
      <w:r w:rsidR="00B31573" w:rsidRPr="007302B6">
        <w:rPr>
          <w:rFonts w:ascii="Arial" w:hAnsi="Arial" w:cs="Arial"/>
          <w:szCs w:val="22"/>
        </w:rPr>
        <w:t xml:space="preserve">The </w:t>
      </w:r>
      <w:r w:rsidR="004B44BB">
        <w:rPr>
          <w:rFonts w:ascii="Arial" w:hAnsi="Arial" w:cs="Arial"/>
          <w:szCs w:val="22"/>
        </w:rPr>
        <w:t xml:space="preserve">APAC </w:t>
      </w:r>
      <w:r w:rsidR="00B31573" w:rsidRPr="007302B6">
        <w:rPr>
          <w:rFonts w:ascii="Arial" w:hAnsi="Arial" w:cs="Arial"/>
          <w:szCs w:val="22"/>
        </w:rPr>
        <w:t xml:space="preserve">MRA Council Chair </w:t>
      </w:r>
      <w:r w:rsidR="0006700E">
        <w:rPr>
          <w:rFonts w:ascii="Arial" w:hAnsi="Arial" w:cs="Arial"/>
          <w:szCs w:val="22"/>
        </w:rPr>
        <w:t>may</w:t>
      </w:r>
      <w:r w:rsidR="00B31573" w:rsidRPr="007302B6">
        <w:rPr>
          <w:rFonts w:ascii="Arial" w:hAnsi="Arial" w:cs="Arial"/>
          <w:szCs w:val="22"/>
        </w:rPr>
        <w:t xml:space="preserve"> convene the ad hoc group</w:t>
      </w:r>
      <w:r w:rsidR="00E35216">
        <w:rPr>
          <w:rFonts w:ascii="Arial" w:hAnsi="Arial" w:cs="Arial"/>
          <w:szCs w:val="22"/>
        </w:rPr>
        <w:t xml:space="preserve"> (AHG)</w:t>
      </w:r>
      <w:r w:rsidR="00B31573" w:rsidRPr="007302B6">
        <w:rPr>
          <w:rFonts w:ascii="Arial" w:hAnsi="Arial" w:cs="Arial"/>
          <w:szCs w:val="22"/>
        </w:rPr>
        <w:t xml:space="preserve">, in consultation with the other </w:t>
      </w:r>
      <w:r w:rsidR="00736135" w:rsidRPr="007302B6">
        <w:rPr>
          <w:rFonts w:ascii="Arial" w:hAnsi="Arial" w:cs="Arial"/>
          <w:szCs w:val="22"/>
        </w:rPr>
        <w:t>Executive Committee</w:t>
      </w:r>
      <w:r w:rsidR="00B31573" w:rsidRPr="007302B6">
        <w:rPr>
          <w:rFonts w:ascii="Arial" w:hAnsi="Arial" w:cs="Arial"/>
          <w:szCs w:val="22"/>
        </w:rPr>
        <w:t xml:space="preserve"> members</w:t>
      </w:r>
      <w:r w:rsidR="0074765A" w:rsidRPr="007302B6">
        <w:rPr>
          <w:rFonts w:ascii="Arial" w:hAnsi="Arial" w:cs="Arial"/>
          <w:szCs w:val="22"/>
        </w:rPr>
        <w:t xml:space="preserve">. </w:t>
      </w:r>
      <w:r w:rsidR="00B31573" w:rsidRPr="007302B6">
        <w:rPr>
          <w:rFonts w:ascii="Arial" w:hAnsi="Arial" w:cs="Arial"/>
          <w:szCs w:val="22"/>
        </w:rPr>
        <w:t xml:space="preserve">When the complaint involves the body represented by the </w:t>
      </w:r>
      <w:r w:rsidR="004B44BB">
        <w:rPr>
          <w:rFonts w:ascii="Arial" w:hAnsi="Arial" w:cs="Arial"/>
          <w:szCs w:val="22"/>
        </w:rPr>
        <w:t xml:space="preserve">APAC </w:t>
      </w:r>
      <w:r w:rsidR="00B31573" w:rsidRPr="007302B6">
        <w:rPr>
          <w:rFonts w:ascii="Arial" w:hAnsi="Arial" w:cs="Arial"/>
          <w:szCs w:val="22"/>
        </w:rPr>
        <w:t>MRA Council Chair, the compla</w:t>
      </w:r>
      <w:r w:rsidR="00736135" w:rsidRPr="007302B6">
        <w:rPr>
          <w:rFonts w:ascii="Arial" w:hAnsi="Arial" w:cs="Arial"/>
          <w:szCs w:val="22"/>
        </w:rPr>
        <w:t>int shall be referred to the AP</w:t>
      </w:r>
      <w:r w:rsidR="00B31573" w:rsidRPr="007302B6">
        <w:rPr>
          <w:rFonts w:ascii="Arial" w:hAnsi="Arial" w:cs="Arial"/>
          <w:szCs w:val="22"/>
        </w:rPr>
        <w:t xml:space="preserve">AC </w:t>
      </w:r>
      <w:r w:rsidR="00A24A46">
        <w:rPr>
          <w:rFonts w:ascii="Arial" w:hAnsi="Arial" w:cs="Arial"/>
          <w:szCs w:val="22"/>
        </w:rPr>
        <w:t xml:space="preserve">MRA Council </w:t>
      </w:r>
      <w:r w:rsidR="00951214">
        <w:rPr>
          <w:rFonts w:ascii="Arial" w:hAnsi="Arial" w:cs="Arial"/>
          <w:szCs w:val="22"/>
        </w:rPr>
        <w:t xml:space="preserve">Vice </w:t>
      </w:r>
      <w:r w:rsidR="00B31573" w:rsidRPr="007302B6">
        <w:rPr>
          <w:rFonts w:ascii="Arial" w:hAnsi="Arial" w:cs="Arial"/>
          <w:szCs w:val="22"/>
        </w:rPr>
        <w:t>Chair</w:t>
      </w:r>
      <w:r w:rsidR="0074765A" w:rsidRPr="007302B6">
        <w:rPr>
          <w:rFonts w:ascii="Arial" w:hAnsi="Arial" w:cs="Arial"/>
          <w:szCs w:val="22"/>
        </w:rPr>
        <w:t xml:space="preserve">. </w:t>
      </w:r>
    </w:p>
    <w:p w14:paraId="2BF268F1" w14:textId="4ABE4186" w:rsidR="00DF120A" w:rsidRPr="007302B6" w:rsidRDefault="00B212FA" w:rsidP="00B212FA">
      <w:pPr>
        <w:spacing w:after="220"/>
        <w:ind w:left="709" w:hanging="709"/>
        <w:rPr>
          <w:rFonts w:ascii="Arial" w:hAnsi="Arial" w:cs="Arial"/>
          <w:szCs w:val="22"/>
        </w:rPr>
      </w:pPr>
      <w:r>
        <w:rPr>
          <w:rFonts w:ascii="Arial" w:hAnsi="Arial" w:cs="Arial"/>
          <w:szCs w:val="22"/>
        </w:rPr>
        <w:t>3.4.2</w:t>
      </w:r>
      <w:r>
        <w:rPr>
          <w:rFonts w:ascii="Arial" w:hAnsi="Arial" w:cs="Arial"/>
          <w:szCs w:val="22"/>
        </w:rPr>
        <w:tab/>
      </w:r>
      <w:r w:rsidR="00B31573" w:rsidRPr="007302B6">
        <w:rPr>
          <w:rFonts w:ascii="Arial" w:hAnsi="Arial" w:cs="Arial"/>
          <w:szCs w:val="22"/>
        </w:rPr>
        <w:t xml:space="preserve">When relevant, the </w:t>
      </w:r>
      <w:r w:rsidR="0006700E">
        <w:rPr>
          <w:rFonts w:ascii="Arial" w:hAnsi="Arial" w:cs="Arial"/>
          <w:szCs w:val="22"/>
        </w:rPr>
        <w:t>T</w:t>
      </w:r>
      <w:r w:rsidR="00B31573" w:rsidRPr="007302B6">
        <w:rPr>
          <w:rFonts w:ascii="Arial" w:hAnsi="Arial" w:cs="Arial"/>
          <w:szCs w:val="22"/>
        </w:rPr>
        <w:t xml:space="preserve">eam </w:t>
      </w:r>
      <w:r w:rsidR="0006700E">
        <w:rPr>
          <w:rFonts w:ascii="Arial" w:hAnsi="Arial" w:cs="Arial"/>
          <w:szCs w:val="22"/>
        </w:rPr>
        <w:t>L</w:t>
      </w:r>
      <w:r w:rsidR="00B31573" w:rsidRPr="007302B6">
        <w:rPr>
          <w:rFonts w:ascii="Arial" w:hAnsi="Arial" w:cs="Arial"/>
          <w:szCs w:val="22"/>
        </w:rPr>
        <w:t>eader fo</w:t>
      </w:r>
      <w:r w:rsidR="00736135" w:rsidRPr="007302B6">
        <w:rPr>
          <w:rFonts w:ascii="Arial" w:hAnsi="Arial" w:cs="Arial"/>
          <w:szCs w:val="22"/>
        </w:rPr>
        <w:t>r the next evaluation of the AP</w:t>
      </w:r>
      <w:r w:rsidR="00B31573" w:rsidRPr="007302B6">
        <w:rPr>
          <w:rFonts w:ascii="Arial" w:hAnsi="Arial" w:cs="Arial"/>
          <w:szCs w:val="22"/>
        </w:rPr>
        <w:t>AC MRA signatory shall be briefed about the complaint and the outcome, and may be asked to follow-up on the satisfactory resolution of the issue as part of the evaluation</w:t>
      </w:r>
      <w:r w:rsidR="0074765A" w:rsidRPr="007302B6">
        <w:rPr>
          <w:rFonts w:ascii="Arial" w:hAnsi="Arial" w:cs="Arial"/>
          <w:szCs w:val="22"/>
        </w:rPr>
        <w:t>.</w:t>
      </w:r>
    </w:p>
    <w:p w14:paraId="422EEA01" w14:textId="4AE0B82D" w:rsidR="00B31573" w:rsidRPr="007302B6" w:rsidRDefault="00DF120A" w:rsidP="00695660">
      <w:pPr>
        <w:pStyle w:val="ITISHeading2"/>
        <w:ind w:left="709" w:hanging="709"/>
      </w:pPr>
      <w:bookmarkStart w:id="18" w:name="_Toc96604825"/>
      <w:bookmarkStart w:id="19" w:name="_Toc100811134"/>
      <w:r w:rsidRPr="007302B6">
        <w:t xml:space="preserve">Complaint </w:t>
      </w:r>
      <w:r w:rsidR="00BB49C0">
        <w:t>A</w:t>
      </w:r>
      <w:r w:rsidRPr="007302B6">
        <w:t>gainst an APAC Member or AP</w:t>
      </w:r>
      <w:r w:rsidR="00B31573" w:rsidRPr="007302B6">
        <w:t>AC Committee</w:t>
      </w:r>
      <w:bookmarkEnd w:id="18"/>
      <w:bookmarkEnd w:id="19"/>
      <w:r w:rsidR="00B31573" w:rsidRPr="007302B6">
        <w:t xml:space="preserve"> </w:t>
      </w:r>
    </w:p>
    <w:p w14:paraId="0D6AEACC" w14:textId="53A617A3" w:rsidR="00B31573" w:rsidRPr="007302B6" w:rsidRDefault="00736135" w:rsidP="002D46BB">
      <w:pPr>
        <w:spacing w:after="220"/>
        <w:ind w:left="709"/>
        <w:rPr>
          <w:rFonts w:ascii="Arial" w:hAnsi="Arial" w:cs="Arial"/>
          <w:szCs w:val="22"/>
        </w:rPr>
      </w:pPr>
      <w:r w:rsidRPr="007302B6">
        <w:rPr>
          <w:rFonts w:ascii="Arial" w:hAnsi="Arial" w:cs="Arial"/>
          <w:szCs w:val="22"/>
        </w:rPr>
        <w:t>The AP</w:t>
      </w:r>
      <w:r w:rsidR="00B31573" w:rsidRPr="007302B6">
        <w:rPr>
          <w:rFonts w:ascii="Arial" w:hAnsi="Arial" w:cs="Arial"/>
          <w:szCs w:val="22"/>
        </w:rPr>
        <w:t xml:space="preserve">AC </w:t>
      </w:r>
      <w:r w:rsidRPr="007302B6">
        <w:rPr>
          <w:rFonts w:ascii="Arial" w:hAnsi="Arial" w:cs="Arial"/>
          <w:szCs w:val="22"/>
        </w:rPr>
        <w:t>Executive Committee</w:t>
      </w:r>
      <w:r w:rsidR="00B31573" w:rsidRPr="007302B6">
        <w:rPr>
          <w:rFonts w:ascii="Arial" w:hAnsi="Arial" w:cs="Arial"/>
          <w:szCs w:val="22"/>
        </w:rPr>
        <w:t xml:space="preserve"> shall discuss the complaint and decide how to proceed</w:t>
      </w:r>
      <w:r w:rsidRPr="007302B6">
        <w:rPr>
          <w:rFonts w:ascii="Arial" w:hAnsi="Arial" w:cs="Arial"/>
          <w:szCs w:val="22"/>
        </w:rPr>
        <w:t xml:space="preserve"> with a complaint against an APAC </w:t>
      </w:r>
      <w:r w:rsidR="00BB49C0">
        <w:rPr>
          <w:rFonts w:ascii="Arial" w:hAnsi="Arial" w:cs="Arial"/>
          <w:szCs w:val="22"/>
        </w:rPr>
        <w:t>M</w:t>
      </w:r>
      <w:r w:rsidRPr="007302B6">
        <w:rPr>
          <w:rFonts w:ascii="Arial" w:hAnsi="Arial" w:cs="Arial"/>
          <w:szCs w:val="22"/>
        </w:rPr>
        <w:t>ember or AP</w:t>
      </w:r>
      <w:r w:rsidR="00B31573" w:rsidRPr="007302B6">
        <w:rPr>
          <w:rFonts w:ascii="Arial" w:hAnsi="Arial" w:cs="Arial"/>
          <w:szCs w:val="22"/>
        </w:rPr>
        <w:t>AC committee that may incl</w:t>
      </w:r>
      <w:r w:rsidRPr="007302B6">
        <w:rPr>
          <w:rFonts w:ascii="Arial" w:hAnsi="Arial" w:cs="Arial"/>
          <w:szCs w:val="22"/>
        </w:rPr>
        <w:t>ude a claim of breach of the APAC Constitution or AP</w:t>
      </w:r>
      <w:r w:rsidR="00B31573" w:rsidRPr="007302B6">
        <w:rPr>
          <w:rFonts w:ascii="Arial" w:hAnsi="Arial" w:cs="Arial"/>
          <w:szCs w:val="22"/>
        </w:rPr>
        <w:t>AC Code of Ethics</w:t>
      </w:r>
      <w:r w:rsidR="0074765A" w:rsidRPr="007302B6">
        <w:rPr>
          <w:rFonts w:ascii="Arial" w:hAnsi="Arial" w:cs="Arial"/>
          <w:szCs w:val="22"/>
        </w:rPr>
        <w:t xml:space="preserve">. </w:t>
      </w:r>
      <w:r w:rsidR="00B31573" w:rsidRPr="007302B6">
        <w:rPr>
          <w:rFonts w:ascii="Arial" w:hAnsi="Arial" w:cs="Arial"/>
          <w:szCs w:val="22"/>
        </w:rPr>
        <w:t>It may also be against the activities or decision</w:t>
      </w:r>
      <w:r w:rsidRPr="007302B6">
        <w:rPr>
          <w:rFonts w:ascii="Arial" w:hAnsi="Arial" w:cs="Arial"/>
          <w:szCs w:val="22"/>
        </w:rPr>
        <w:t>s of the APAC General Assembly or of an AP</w:t>
      </w:r>
      <w:r w:rsidR="00B31573" w:rsidRPr="007302B6">
        <w:rPr>
          <w:rFonts w:ascii="Arial" w:hAnsi="Arial" w:cs="Arial"/>
          <w:szCs w:val="22"/>
        </w:rPr>
        <w:t>AC committee</w:t>
      </w:r>
      <w:r w:rsidR="0074765A" w:rsidRPr="007302B6">
        <w:rPr>
          <w:rFonts w:ascii="Arial" w:hAnsi="Arial" w:cs="Arial"/>
          <w:szCs w:val="22"/>
        </w:rPr>
        <w:t xml:space="preserve">. </w:t>
      </w:r>
    </w:p>
    <w:p w14:paraId="75066911" w14:textId="2B8C8E73" w:rsidR="00B31573" w:rsidRPr="007302B6" w:rsidRDefault="00DF120A" w:rsidP="00695660">
      <w:pPr>
        <w:pStyle w:val="ITISHeading2"/>
        <w:ind w:left="709" w:hanging="709"/>
      </w:pPr>
      <w:bookmarkStart w:id="20" w:name="_Toc96604826"/>
      <w:bookmarkStart w:id="21" w:name="_Toc100811135"/>
      <w:r w:rsidRPr="007302B6">
        <w:t xml:space="preserve">Disputes </w:t>
      </w:r>
      <w:r w:rsidR="00C67E76">
        <w:t>B</w:t>
      </w:r>
      <w:r w:rsidRPr="007302B6">
        <w:t>etween AP</w:t>
      </w:r>
      <w:r w:rsidR="00B31573" w:rsidRPr="007302B6">
        <w:t>AC Members</w:t>
      </w:r>
      <w:bookmarkEnd w:id="20"/>
      <w:bookmarkEnd w:id="21"/>
    </w:p>
    <w:p w14:paraId="2EF1F7C8" w14:textId="0AB24CA2" w:rsidR="00B31573" w:rsidRPr="007302B6" w:rsidRDefault="00B212FA" w:rsidP="00B212FA">
      <w:pPr>
        <w:spacing w:after="220"/>
        <w:ind w:left="709" w:hanging="709"/>
        <w:rPr>
          <w:rFonts w:ascii="Arial" w:hAnsi="Arial" w:cs="Arial"/>
          <w:szCs w:val="22"/>
        </w:rPr>
      </w:pPr>
      <w:r>
        <w:rPr>
          <w:rFonts w:ascii="Arial" w:hAnsi="Arial" w:cs="Arial"/>
          <w:szCs w:val="22"/>
        </w:rPr>
        <w:t>3.6.1</w:t>
      </w:r>
      <w:r>
        <w:rPr>
          <w:rFonts w:ascii="Arial" w:hAnsi="Arial" w:cs="Arial"/>
          <w:szCs w:val="22"/>
        </w:rPr>
        <w:tab/>
      </w:r>
      <w:r w:rsidR="00B31573" w:rsidRPr="007302B6">
        <w:rPr>
          <w:rFonts w:ascii="Arial" w:hAnsi="Arial" w:cs="Arial"/>
          <w:szCs w:val="22"/>
        </w:rPr>
        <w:t xml:space="preserve">In dealing with a conflict </w:t>
      </w:r>
      <w:r w:rsidR="00736135" w:rsidRPr="007302B6">
        <w:rPr>
          <w:rFonts w:ascii="Arial" w:hAnsi="Arial" w:cs="Arial"/>
          <w:szCs w:val="22"/>
        </w:rPr>
        <w:t>between AP</w:t>
      </w:r>
      <w:r w:rsidR="00B31573" w:rsidRPr="007302B6">
        <w:rPr>
          <w:rFonts w:ascii="Arial" w:hAnsi="Arial" w:cs="Arial"/>
          <w:szCs w:val="22"/>
        </w:rPr>
        <w:t xml:space="preserve">AC </w:t>
      </w:r>
      <w:r w:rsidR="008B128E">
        <w:rPr>
          <w:rFonts w:ascii="Arial" w:hAnsi="Arial" w:cs="Arial"/>
          <w:szCs w:val="22"/>
        </w:rPr>
        <w:t>M</w:t>
      </w:r>
      <w:r w:rsidR="008B128E" w:rsidRPr="007302B6">
        <w:rPr>
          <w:rFonts w:ascii="Arial" w:hAnsi="Arial" w:cs="Arial"/>
          <w:szCs w:val="22"/>
        </w:rPr>
        <w:t>embers</w:t>
      </w:r>
      <w:r w:rsidR="00B31573" w:rsidRPr="007302B6">
        <w:rPr>
          <w:rFonts w:ascii="Arial" w:hAnsi="Arial" w:cs="Arial"/>
          <w:szCs w:val="22"/>
        </w:rPr>
        <w:t xml:space="preserve">, the </w:t>
      </w:r>
      <w:r w:rsidR="00A2514B">
        <w:rPr>
          <w:rFonts w:ascii="Arial" w:hAnsi="Arial" w:cs="Arial"/>
          <w:szCs w:val="22"/>
        </w:rPr>
        <w:t xml:space="preserve">APAC </w:t>
      </w:r>
      <w:r w:rsidR="00B31573" w:rsidRPr="007302B6">
        <w:rPr>
          <w:rFonts w:ascii="Arial" w:hAnsi="Arial" w:cs="Arial"/>
          <w:szCs w:val="22"/>
        </w:rPr>
        <w:t>Quality Manager shall ask the parties involved to settle the conflict between themselves.</w:t>
      </w:r>
    </w:p>
    <w:p w14:paraId="324810DA" w14:textId="2934CDAF" w:rsidR="00C55833" w:rsidRPr="007302B6" w:rsidRDefault="00B212FA" w:rsidP="00B212FA">
      <w:pPr>
        <w:spacing w:after="220"/>
        <w:ind w:left="709" w:hanging="709"/>
        <w:rPr>
          <w:rFonts w:ascii="Arial" w:hAnsi="Arial" w:cs="Arial"/>
          <w:szCs w:val="22"/>
        </w:rPr>
      </w:pPr>
      <w:r>
        <w:rPr>
          <w:rFonts w:ascii="Arial" w:hAnsi="Arial" w:cs="Arial"/>
          <w:szCs w:val="22"/>
        </w:rPr>
        <w:t>3.6.2</w:t>
      </w:r>
      <w:r>
        <w:rPr>
          <w:rFonts w:ascii="Arial" w:hAnsi="Arial" w:cs="Arial"/>
          <w:szCs w:val="22"/>
        </w:rPr>
        <w:tab/>
      </w:r>
      <w:r w:rsidR="00B31573" w:rsidRPr="007302B6">
        <w:rPr>
          <w:rFonts w:ascii="Arial" w:hAnsi="Arial" w:cs="Arial"/>
          <w:szCs w:val="22"/>
        </w:rPr>
        <w:t>If the parties fail to come to an agreement or if confirmation is needed as to whether t</w:t>
      </w:r>
      <w:r w:rsidR="00736135" w:rsidRPr="007302B6">
        <w:rPr>
          <w:rFonts w:ascii="Arial" w:hAnsi="Arial" w:cs="Arial"/>
          <w:szCs w:val="22"/>
        </w:rPr>
        <w:t>he agreement is in line with AP</w:t>
      </w:r>
      <w:r w:rsidR="00B31573" w:rsidRPr="007302B6">
        <w:rPr>
          <w:rFonts w:ascii="Arial" w:hAnsi="Arial" w:cs="Arial"/>
          <w:szCs w:val="22"/>
        </w:rPr>
        <w:t>AC policies and procedures, the is</w:t>
      </w:r>
      <w:r w:rsidR="00736135" w:rsidRPr="007302B6">
        <w:rPr>
          <w:rFonts w:ascii="Arial" w:hAnsi="Arial" w:cs="Arial"/>
          <w:szCs w:val="22"/>
        </w:rPr>
        <w:t>sue shall be referred to the AP</w:t>
      </w:r>
      <w:r w:rsidR="00B31573" w:rsidRPr="007302B6">
        <w:rPr>
          <w:rFonts w:ascii="Arial" w:hAnsi="Arial" w:cs="Arial"/>
          <w:szCs w:val="22"/>
        </w:rPr>
        <w:t xml:space="preserve">AC Secretariat for further processing by the </w:t>
      </w:r>
      <w:r w:rsidR="00E35216">
        <w:rPr>
          <w:rFonts w:ascii="Arial" w:hAnsi="Arial" w:cs="Arial"/>
          <w:szCs w:val="22"/>
        </w:rPr>
        <w:t xml:space="preserve">APAC </w:t>
      </w:r>
      <w:r w:rsidR="00736135" w:rsidRPr="007302B6">
        <w:rPr>
          <w:rFonts w:ascii="Arial" w:hAnsi="Arial" w:cs="Arial"/>
          <w:szCs w:val="22"/>
        </w:rPr>
        <w:t>Executive Committee</w:t>
      </w:r>
      <w:r w:rsidR="00B31573" w:rsidRPr="007302B6">
        <w:rPr>
          <w:rFonts w:ascii="Arial" w:hAnsi="Arial" w:cs="Arial"/>
          <w:szCs w:val="22"/>
        </w:rPr>
        <w:t>.</w:t>
      </w:r>
    </w:p>
    <w:p w14:paraId="2EB86C4F" w14:textId="7413F570" w:rsidR="00B31573" w:rsidRPr="007302B6" w:rsidRDefault="00B31573" w:rsidP="00695660">
      <w:pPr>
        <w:pStyle w:val="ITISHeading2"/>
        <w:ind w:left="709" w:hanging="709"/>
      </w:pPr>
      <w:bookmarkStart w:id="22" w:name="_Toc96604827"/>
      <w:bookmarkStart w:id="23" w:name="_Toc100811136"/>
      <w:r w:rsidRPr="007302B6">
        <w:t xml:space="preserve">Complaint </w:t>
      </w:r>
      <w:r w:rsidR="00BB49C0">
        <w:t>A</w:t>
      </w:r>
      <w:r w:rsidRPr="007302B6">
        <w:t>ga</w:t>
      </w:r>
      <w:r w:rsidR="00EC54BA" w:rsidRPr="007302B6">
        <w:t xml:space="preserve">inst Delegate/Participant in </w:t>
      </w:r>
      <w:r w:rsidR="00736135" w:rsidRPr="007302B6">
        <w:t xml:space="preserve">an </w:t>
      </w:r>
      <w:r w:rsidR="00EC54BA" w:rsidRPr="007302B6">
        <w:t>AP</w:t>
      </w:r>
      <w:r w:rsidRPr="007302B6">
        <w:t>AC Activity</w:t>
      </w:r>
      <w:bookmarkEnd w:id="22"/>
      <w:bookmarkEnd w:id="23"/>
    </w:p>
    <w:p w14:paraId="7B77AE1C" w14:textId="7FE49EFF" w:rsidR="004707B2" w:rsidRDefault="004707B2" w:rsidP="00D264DA">
      <w:pPr>
        <w:spacing w:after="220"/>
        <w:ind w:left="709" w:hanging="709"/>
        <w:rPr>
          <w:rFonts w:ascii="Arial" w:hAnsi="Arial" w:cs="Arial"/>
          <w:szCs w:val="22"/>
        </w:rPr>
      </w:pPr>
      <w:r>
        <w:rPr>
          <w:rFonts w:ascii="Arial" w:hAnsi="Arial" w:cs="Arial"/>
          <w:szCs w:val="22"/>
        </w:rPr>
        <w:t>3.7.1</w:t>
      </w:r>
      <w:r>
        <w:rPr>
          <w:rFonts w:ascii="Arial" w:hAnsi="Arial" w:cs="Arial"/>
          <w:szCs w:val="22"/>
        </w:rPr>
        <w:tab/>
      </w:r>
      <w:r w:rsidR="00B31573" w:rsidRPr="007302B6">
        <w:rPr>
          <w:rFonts w:ascii="Arial" w:hAnsi="Arial" w:cs="Arial"/>
          <w:szCs w:val="22"/>
        </w:rPr>
        <w:t>It is difficult to have a prescriptive process for handling this type of complaint which could be, for example, a complaint again</w:t>
      </w:r>
      <w:r w:rsidR="00736135" w:rsidRPr="007302B6">
        <w:rPr>
          <w:rFonts w:ascii="Arial" w:hAnsi="Arial" w:cs="Arial"/>
          <w:szCs w:val="22"/>
        </w:rPr>
        <w:t>st a delegate/observer at an AP</w:t>
      </w:r>
      <w:r w:rsidR="00B31573" w:rsidRPr="007302B6">
        <w:rPr>
          <w:rFonts w:ascii="Arial" w:hAnsi="Arial" w:cs="Arial"/>
          <w:szCs w:val="22"/>
        </w:rPr>
        <w:t>AC meeting or</w:t>
      </w:r>
      <w:r w:rsidR="00736135" w:rsidRPr="007302B6">
        <w:rPr>
          <w:rFonts w:ascii="Arial" w:hAnsi="Arial" w:cs="Arial"/>
          <w:szCs w:val="22"/>
        </w:rPr>
        <w:t xml:space="preserve"> an evaluator/observer at an AP</w:t>
      </w:r>
      <w:r w:rsidR="00B31573" w:rsidRPr="007302B6">
        <w:rPr>
          <w:rFonts w:ascii="Arial" w:hAnsi="Arial" w:cs="Arial"/>
          <w:szCs w:val="22"/>
        </w:rPr>
        <w:t>AC evaluation</w:t>
      </w:r>
      <w:r w:rsidR="0074765A" w:rsidRPr="007302B6">
        <w:rPr>
          <w:rFonts w:ascii="Arial" w:hAnsi="Arial" w:cs="Arial"/>
          <w:szCs w:val="22"/>
        </w:rPr>
        <w:t xml:space="preserve">. </w:t>
      </w:r>
      <w:r w:rsidR="00B31573" w:rsidRPr="007302B6">
        <w:rPr>
          <w:rFonts w:ascii="Arial" w:hAnsi="Arial" w:cs="Arial"/>
          <w:szCs w:val="22"/>
        </w:rPr>
        <w:t>This complaint could be r</w:t>
      </w:r>
      <w:r w:rsidR="00736135" w:rsidRPr="007302B6">
        <w:rPr>
          <w:rFonts w:ascii="Arial" w:hAnsi="Arial" w:cs="Arial"/>
          <w:szCs w:val="22"/>
        </w:rPr>
        <w:t>eceived by anyone within the AP</w:t>
      </w:r>
      <w:r w:rsidR="00B31573" w:rsidRPr="007302B6">
        <w:rPr>
          <w:rFonts w:ascii="Arial" w:hAnsi="Arial" w:cs="Arial"/>
          <w:szCs w:val="22"/>
        </w:rPr>
        <w:t xml:space="preserve">AC community but ideally should be reported </w:t>
      </w:r>
      <w:r w:rsidR="00B31573" w:rsidRPr="007302B6">
        <w:rPr>
          <w:rFonts w:ascii="Arial" w:hAnsi="Arial" w:cs="Arial"/>
          <w:szCs w:val="22"/>
        </w:rPr>
        <w:lastRenderedPageBreak/>
        <w:t xml:space="preserve">in writing as quickly as practicable to the </w:t>
      </w:r>
      <w:r w:rsidR="00A2514B">
        <w:rPr>
          <w:rFonts w:ascii="Arial" w:hAnsi="Arial" w:cs="Arial"/>
          <w:szCs w:val="22"/>
        </w:rPr>
        <w:t xml:space="preserve">APAC </w:t>
      </w:r>
      <w:r w:rsidR="00B31573" w:rsidRPr="007302B6">
        <w:rPr>
          <w:rFonts w:ascii="Arial" w:hAnsi="Arial" w:cs="Arial"/>
          <w:szCs w:val="22"/>
        </w:rPr>
        <w:t xml:space="preserve">Quality Manager or </w:t>
      </w:r>
      <w:r w:rsidR="00A2514B">
        <w:rPr>
          <w:rFonts w:ascii="Arial" w:hAnsi="Arial" w:cs="Arial"/>
          <w:szCs w:val="22"/>
        </w:rPr>
        <w:t xml:space="preserve">APAC </w:t>
      </w:r>
      <w:r w:rsidR="00736135" w:rsidRPr="007302B6">
        <w:rPr>
          <w:rFonts w:ascii="Arial" w:hAnsi="Arial" w:cs="Arial"/>
          <w:szCs w:val="22"/>
        </w:rPr>
        <w:t>Executive Committee</w:t>
      </w:r>
      <w:r w:rsidR="00B31573" w:rsidRPr="007302B6">
        <w:rPr>
          <w:rFonts w:ascii="Arial" w:hAnsi="Arial" w:cs="Arial"/>
          <w:szCs w:val="22"/>
        </w:rPr>
        <w:t xml:space="preserve"> to facilitate a thorough and fair investigation</w:t>
      </w:r>
      <w:r w:rsidR="0074765A" w:rsidRPr="007302B6">
        <w:rPr>
          <w:rFonts w:ascii="Arial" w:hAnsi="Arial" w:cs="Arial"/>
          <w:szCs w:val="22"/>
        </w:rPr>
        <w:t xml:space="preserve">. </w:t>
      </w:r>
    </w:p>
    <w:p w14:paraId="2E0701C6" w14:textId="76CA11A8" w:rsidR="00EC54BA" w:rsidRPr="007302B6" w:rsidRDefault="004707B2" w:rsidP="00D264DA">
      <w:pPr>
        <w:spacing w:after="220"/>
        <w:ind w:left="709" w:hanging="709"/>
        <w:rPr>
          <w:rFonts w:ascii="Arial" w:hAnsi="Arial" w:cs="Arial"/>
          <w:szCs w:val="22"/>
        </w:rPr>
      </w:pPr>
      <w:r>
        <w:rPr>
          <w:rFonts w:ascii="Arial" w:hAnsi="Arial" w:cs="Arial"/>
          <w:szCs w:val="22"/>
        </w:rPr>
        <w:t>3.7.2</w:t>
      </w:r>
      <w:r>
        <w:rPr>
          <w:rFonts w:ascii="Arial" w:hAnsi="Arial" w:cs="Arial"/>
          <w:szCs w:val="22"/>
        </w:rPr>
        <w:tab/>
      </w:r>
      <w:r w:rsidR="00FB5A12" w:rsidRPr="007302B6">
        <w:rPr>
          <w:rFonts w:ascii="Arial" w:hAnsi="Arial" w:cs="Arial"/>
          <w:szCs w:val="22"/>
        </w:rPr>
        <w:t>Generally</w:t>
      </w:r>
      <w:r w:rsidR="00B31573" w:rsidRPr="007302B6">
        <w:rPr>
          <w:rFonts w:ascii="Arial" w:hAnsi="Arial" w:cs="Arial"/>
          <w:szCs w:val="22"/>
        </w:rPr>
        <w:t xml:space="preserve">, the </w:t>
      </w:r>
      <w:r w:rsidR="00A2514B">
        <w:rPr>
          <w:rFonts w:ascii="Arial" w:hAnsi="Arial" w:cs="Arial"/>
          <w:szCs w:val="22"/>
        </w:rPr>
        <w:t xml:space="preserve">APAC </w:t>
      </w:r>
      <w:r w:rsidR="00B31573" w:rsidRPr="007302B6">
        <w:rPr>
          <w:rFonts w:ascii="Arial" w:hAnsi="Arial" w:cs="Arial"/>
          <w:szCs w:val="22"/>
        </w:rPr>
        <w:t>Quality Manager</w:t>
      </w:r>
      <w:r w:rsidR="000573B1">
        <w:rPr>
          <w:rFonts w:ascii="Arial" w:hAnsi="Arial" w:cs="Arial"/>
          <w:szCs w:val="22"/>
        </w:rPr>
        <w:t xml:space="preserve"> as Action Officer</w:t>
      </w:r>
      <w:r>
        <w:rPr>
          <w:rFonts w:ascii="Arial" w:hAnsi="Arial" w:cs="Arial"/>
          <w:szCs w:val="22"/>
        </w:rPr>
        <w:t xml:space="preserve">, </w:t>
      </w:r>
      <w:r w:rsidR="00D74AA2">
        <w:rPr>
          <w:rFonts w:ascii="Arial" w:hAnsi="Arial" w:cs="Arial"/>
          <w:szCs w:val="22"/>
        </w:rPr>
        <w:t>or</w:t>
      </w:r>
      <w:r w:rsidR="00B31573" w:rsidRPr="007302B6">
        <w:rPr>
          <w:rFonts w:ascii="Arial" w:hAnsi="Arial" w:cs="Arial"/>
          <w:szCs w:val="22"/>
        </w:rPr>
        <w:t xml:space="preserve"> an ad hoc group </w:t>
      </w:r>
      <w:r>
        <w:rPr>
          <w:rFonts w:ascii="Arial" w:hAnsi="Arial" w:cs="Arial"/>
          <w:szCs w:val="22"/>
        </w:rPr>
        <w:t>appointed by the Executive Committee</w:t>
      </w:r>
      <w:r w:rsidR="0006700E">
        <w:rPr>
          <w:rFonts w:ascii="Arial" w:hAnsi="Arial" w:cs="Arial"/>
          <w:szCs w:val="22"/>
        </w:rPr>
        <w:t xml:space="preserve">, </w:t>
      </w:r>
      <w:r w:rsidR="00D264DA">
        <w:rPr>
          <w:rFonts w:ascii="Arial" w:hAnsi="Arial" w:cs="Arial"/>
          <w:szCs w:val="22"/>
        </w:rPr>
        <w:t>will undertake the</w:t>
      </w:r>
      <w:r w:rsidR="00D264DA" w:rsidRPr="007302B6">
        <w:rPr>
          <w:rFonts w:ascii="Arial" w:hAnsi="Arial" w:cs="Arial"/>
          <w:szCs w:val="22"/>
        </w:rPr>
        <w:t xml:space="preserve"> </w:t>
      </w:r>
      <w:r w:rsidR="00B31573" w:rsidRPr="007302B6">
        <w:rPr>
          <w:rFonts w:ascii="Arial" w:hAnsi="Arial" w:cs="Arial"/>
          <w:szCs w:val="22"/>
        </w:rPr>
        <w:t>investigat</w:t>
      </w:r>
      <w:r w:rsidR="00D264DA">
        <w:rPr>
          <w:rFonts w:ascii="Arial" w:hAnsi="Arial" w:cs="Arial"/>
          <w:szCs w:val="22"/>
        </w:rPr>
        <w:t>ion</w:t>
      </w:r>
      <w:r w:rsidR="00B31573" w:rsidRPr="007302B6">
        <w:rPr>
          <w:rFonts w:ascii="Arial" w:hAnsi="Arial" w:cs="Arial"/>
          <w:szCs w:val="22"/>
        </w:rPr>
        <w:t xml:space="preserve"> and </w:t>
      </w:r>
      <w:r w:rsidR="00D264DA">
        <w:rPr>
          <w:rFonts w:ascii="Arial" w:hAnsi="Arial" w:cs="Arial"/>
          <w:szCs w:val="22"/>
        </w:rPr>
        <w:t xml:space="preserve">clarify </w:t>
      </w:r>
      <w:r w:rsidR="00B31573" w:rsidRPr="007302B6">
        <w:rPr>
          <w:rFonts w:ascii="Arial" w:hAnsi="Arial" w:cs="Arial"/>
          <w:szCs w:val="22"/>
        </w:rPr>
        <w:t>details with all parties to the complaint.</w:t>
      </w:r>
    </w:p>
    <w:p w14:paraId="14C5C10E" w14:textId="36F13477" w:rsidR="00B31573" w:rsidRPr="007302B6" w:rsidRDefault="001845C8" w:rsidP="00695660">
      <w:pPr>
        <w:pStyle w:val="ITISHeading2"/>
        <w:ind w:left="709" w:hanging="709"/>
      </w:pPr>
      <w:bookmarkStart w:id="24" w:name="_Toc96604828"/>
      <w:bookmarkStart w:id="25" w:name="_Toc100811137"/>
      <w:r>
        <w:t>Complaints Register</w:t>
      </w:r>
      <w:bookmarkEnd w:id="24"/>
      <w:bookmarkEnd w:id="25"/>
    </w:p>
    <w:p w14:paraId="09A40F11" w14:textId="35369711" w:rsidR="00294A24" w:rsidRPr="007302B6" w:rsidRDefault="00294A24" w:rsidP="002D46BB">
      <w:pPr>
        <w:spacing w:after="220"/>
        <w:ind w:left="709"/>
        <w:rPr>
          <w:rFonts w:ascii="Arial" w:hAnsi="Arial" w:cs="Arial"/>
          <w:szCs w:val="22"/>
        </w:rPr>
      </w:pPr>
      <w:r w:rsidRPr="007302B6">
        <w:rPr>
          <w:rFonts w:ascii="Arial" w:hAnsi="Arial" w:cs="Arial"/>
          <w:szCs w:val="22"/>
        </w:rPr>
        <w:t>A Complaints Register (</w:t>
      </w:r>
      <w:r w:rsidR="00B64D0A" w:rsidRPr="007302B6">
        <w:rPr>
          <w:rFonts w:ascii="Arial" w:hAnsi="Arial" w:cs="Arial"/>
          <w:szCs w:val="22"/>
        </w:rPr>
        <w:t xml:space="preserve">APAC FMS-006) </w:t>
      </w:r>
      <w:r w:rsidRPr="007302B6">
        <w:rPr>
          <w:rFonts w:ascii="Arial" w:hAnsi="Arial" w:cs="Arial"/>
          <w:szCs w:val="22"/>
        </w:rPr>
        <w:t>of all complaint</w:t>
      </w:r>
      <w:r w:rsidR="0006700E">
        <w:rPr>
          <w:rFonts w:ascii="Arial" w:hAnsi="Arial" w:cs="Arial"/>
          <w:szCs w:val="22"/>
        </w:rPr>
        <w:t xml:space="preserve"> investigations</w:t>
      </w:r>
      <w:r w:rsidRPr="007302B6">
        <w:rPr>
          <w:rFonts w:ascii="Arial" w:hAnsi="Arial" w:cs="Arial"/>
          <w:szCs w:val="22"/>
        </w:rPr>
        <w:t xml:space="preserve"> shall be maintained by the </w:t>
      </w:r>
      <w:r w:rsidR="0006700E">
        <w:rPr>
          <w:rFonts w:ascii="Arial" w:hAnsi="Arial" w:cs="Arial"/>
          <w:szCs w:val="22"/>
        </w:rPr>
        <w:t xml:space="preserve">APAC </w:t>
      </w:r>
      <w:r w:rsidRPr="007302B6">
        <w:rPr>
          <w:rFonts w:ascii="Arial" w:hAnsi="Arial" w:cs="Arial"/>
          <w:szCs w:val="22"/>
        </w:rPr>
        <w:t>Secretariat, and include the following:</w:t>
      </w:r>
    </w:p>
    <w:p w14:paraId="27720B44" w14:textId="77777777" w:rsidR="00A4130F" w:rsidRPr="002D46BB" w:rsidRDefault="00B64D0A" w:rsidP="002D46BB">
      <w:pPr>
        <w:pStyle w:val="ListParagraph"/>
        <w:numPr>
          <w:ilvl w:val="0"/>
          <w:numId w:val="17"/>
        </w:numPr>
        <w:spacing w:after="220"/>
        <w:rPr>
          <w:rFonts w:ascii="Arial" w:hAnsi="Arial" w:cs="Arial"/>
          <w:szCs w:val="22"/>
        </w:rPr>
      </w:pPr>
      <w:r w:rsidRPr="002D46BB">
        <w:rPr>
          <w:rFonts w:ascii="Arial" w:hAnsi="Arial" w:cs="Arial"/>
          <w:szCs w:val="22"/>
        </w:rPr>
        <w:t>Unique number for each complaint;</w:t>
      </w:r>
    </w:p>
    <w:p w14:paraId="64F356EE" w14:textId="23898EAA" w:rsidR="00B64D0A" w:rsidRPr="002D46BB" w:rsidRDefault="00B64D0A" w:rsidP="002D46BB">
      <w:pPr>
        <w:pStyle w:val="ListParagraph"/>
        <w:numPr>
          <w:ilvl w:val="0"/>
          <w:numId w:val="17"/>
        </w:numPr>
        <w:spacing w:after="220"/>
        <w:rPr>
          <w:rFonts w:ascii="Arial" w:hAnsi="Arial" w:cs="Arial"/>
          <w:szCs w:val="22"/>
        </w:rPr>
      </w:pPr>
      <w:r w:rsidRPr="002D46BB">
        <w:rPr>
          <w:rFonts w:ascii="Arial" w:hAnsi="Arial" w:cs="Arial"/>
          <w:szCs w:val="22"/>
        </w:rPr>
        <w:t xml:space="preserve">Date when the complaint was received by </w:t>
      </w:r>
      <w:r w:rsidR="008E7ECD" w:rsidRPr="002D46BB">
        <w:rPr>
          <w:rFonts w:ascii="Arial" w:hAnsi="Arial" w:cs="Arial"/>
          <w:szCs w:val="22"/>
        </w:rPr>
        <w:t>A</w:t>
      </w:r>
      <w:r w:rsidRPr="002D46BB">
        <w:rPr>
          <w:rFonts w:ascii="Arial" w:hAnsi="Arial" w:cs="Arial"/>
          <w:szCs w:val="22"/>
        </w:rPr>
        <w:t>PAC;</w:t>
      </w:r>
    </w:p>
    <w:p w14:paraId="665ACFEF" w14:textId="7B480A19" w:rsidR="00B64D0A" w:rsidRPr="002D46BB" w:rsidRDefault="00B64D0A" w:rsidP="002D46BB">
      <w:pPr>
        <w:pStyle w:val="ListParagraph"/>
        <w:numPr>
          <w:ilvl w:val="0"/>
          <w:numId w:val="17"/>
        </w:numPr>
        <w:spacing w:after="220"/>
        <w:rPr>
          <w:rFonts w:ascii="Arial" w:hAnsi="Arial" w:cs="Arial"/>
          <w:szCs w:val="22"/>
        </w:rPr>
      </w:pPr>
      <w:r w:rsidRPr="002D46BB">
        <w:rPr>
          <w:rFonts w:ascii="Arial" w:hAnsi="Arial" w:cs="Arial"/>
          <w:szCs w:val="22"/>
        </w:rPr>
        <w:t>Name and organisation of the individual making the complaint;</w:t>
      </w:r>
    </w:p>
    <w:p w14:paraId="44E7FE1B" w14:textId="4422EBF4" w:rsidR="00B64D0A" w:rsidRPr="002D46BB" w:rsidRDefault="00B64D0A" w:rsidP="002D46BB">
      <w:pPr>
        <w:pStyle w:val="ListParagraph"/>
        <w:numPr>
          <w:ilvl w:val="0"/>
          <w:numId w:val="17"/>
        </w:numPr>
        <w:spacing w:after="220"/>
        <w:rPr>
          <w:rFonts w:ascii="Arial" w:hAnsi="Arial" w:cs="Arial"/>
          <w:szCs w:val="22"/>
        </w:rPr>
      </w:pPr>
      <w:r w:rsidRPr="002D46BB">
        <w:rPr>
          <w:rFonts w:ascii="Arial" w:hAnsi="Arial" w:cs="Arial"/>
          <w:szCs w:val="22"/>
        </w:rPr>
        <w:t>Summary of the complaint;</w:t>
      </w:r>
    </w:p>
    <w:p w14:paraId="0AC2D6D2" w14:textId="16DF7D31" w:rsidR="00A63E9E" w:rsidRPr="002D46BB" w:rsidRDefault="00A63E9E" w:rsidP="002D46BB">
      <w:pPr>
        <w:pStyle w:val="ListParagraph"/>
        <w:numPr>
          <w:ilvl w:val="0"/>
          <w:numId w:val="17"/>
        </w:numPr>
        <w:spacing w:after="220"/>
        <w:rPr>
          <w:rFonts w:ascii="Arial" w:hAnsi="Arial" w:cs="Arial"/>
          <w:szCs w:val="22"/>
        </w:rPr>
      </w:pPr>
      <w:r w:rsidRPr="002D46BB">
        <w:rPr>
          <w:rFonts w:ascii="Arial" w:hAnsi="Arial" w:cs="Arial"/>
          <w:szCs w:val="22"/>
        </w:rPr>
        <w:t>Date acknowledged;</w:t>
      </w:r>
    </w:p>
    <w:p w14:paraId="130C3C6F" w14:textId="47A46048" w:rsidR="00B64D0A" w:rsidRPr="002D46BB" w:rsidRDefault="00B64D0A" w:rsidP="002D46BB">
      <w:pPr>
        <w:pStyle w:val="ListParagraph"/>
        <w:numPr>
          <w:ilvl w:val="0"/>
          <w:numId w:val="17"/>
        </w:numPr>
        <w:spacing w:after="220"/>
        <w:rPr>
          <w:rFonts w:ascii="Arial" w:hAnsi="Arial" w:cs="Arial"/>
          <w:szCs w:val="22"/>
        </w:rPr>
      </w:pPr>
      <w:r w:rsidRPr="002D46BB">
        <w:rPr>
          <w:rFonts w:ascii="Arial" w:hAnsi="Arial" w:cs="Arial"/>
          <w:szCs w:val="22"/>
        </w:rPr>
        <w:t>Summary of the action(s) taken;</w:t>
      </w:r>
    </w:p>
    <w:p w14:paraId="73442AA2" w14:textId="166337AD" w:rsidR="00294A24" w:rsidRPr="002D46BB" w:rsidRDefault="00B64D0A" w:rsidP="002D46BB">
      <w:pPr>
        <w:pStyle w:val="ListParagraph"/>
        <w:numPr>
          <w:ilvl w:val="0"/>
          <w:numId w:val="17"/>
        </w:numPr>
        <w:spacing w:after="220"/>
        <w:rPr>
          <w:rFonts w:ascii="Arial" w:hAnsi="Arial" w:cs="Arial"/>
          <w:szCs w:val="22"/>
        </w:rPr>
      </w:pPr>
      <w:r w:rsidRPr="002D46BB">
        <w:rPr>
          <w:rFonts w:ascii="Arial" w:hAnsi="Arial" w:cs="Arial"/>
          <w:szCs w:val="22"/>
        </w:rPr>
        <w:t>Date when</w:t>
      </w:r>
      <w:r w:rsidRPr="007302B6">
        <w:t xml:space="preserve"> </w:t>
      </w:r>
      <w:r w:rsidR="00A4130F" w:rsidRPr="002D46BB">
        <w:rPr>
          <w:rFonts w:ascii="Arial" w:hAnsi="Arial" w:cs="Arial"/>
          <w:szCs w:val="22"/>
        </w:rPr>
        <w:t>the complaint was resolved</w:t>
      </w:r>
    </w:p>
    <w:p w14:paraId="7D00FB66" w14:textId="6C842F5F" w:rsidR="001845C8" w:rsidRPr="00A54CE1" w:rsidRDefault="00A54CE1" w:rsidP="00695660">
      <w:pPr>
        <w:pStyle w:val="ITISHeading2"/>
        <w:ind w:left="709" w:hanging="709"/>
      </w:pPr>
      <w:bookmarkStart w:id="26" w:name="_Toc96604829"/>
      <w:bookmarkStart w:id="27" w:name="_Toc100811138"/>
      <w:r w:rsidRPr="00A54CE1">
        <w:t>Records</w:t>
      </w:r>
      <w:bookmarkEnd w:id="26"/>
      <w:bookmarkEnd w:id="27"/>
    </w:p>
    <w:p w14:paraId="0BFB69FD" w14:textId="3FBB57E5" w:rsidR="00B31573" w:rsidRPr="007302B6" w:rsidRDefault="00B31573" w:rsidP="002D46BB">
      <w:pPr>
        <w:spacing w:after="220"/>
        <w:ind w:left="1418" w:hanging="709"/>
        <w:rPr>
          <w:rFonts w:ascii="Arial" w:eastAsia="Times New Roman" w:hAnsi="Arial"/>
          <w:szCs w:val="22"/>
        </w:rPr>
      </w:pPr>
      <w:r w:rsidRPr="007302B6">
        <w:rPr>
          <w:rFonts w:ascii="Arial" w:hAnsi="Arial" w:cs="Arial"/>
          <w:szCs w:val="22"/>
        </w:rPr>
        <w:t>As a minimum</w:t>
      </w:r>
      <w:r w:rsidR="000233CC" w:rsidRPr="007302B6">
        <w:rPr>
          <w:rFonts w:ascii="Arial" w:hAnsi="Arial" w:cs="Arial"/>
          <w:szCs w:val="22"/>
        </w:rPr>
        <w:t>,</w:t>
      </w:r>
      <w:r w:rsidRPr="007302B6">
        <w:rPr>
          <w:rFonts w:ascii="Arial" w:hAnsi="Arial" w:cs="Arial"/>
          <w:szCs w:val="22"/>
        </w:rPr>
        <w:t xml:space="preserve"> the following record</w:t>
      </w:r>
      <w:r w:rsidR="00B64D0A" w:rsidRPr="007302B6">
        <w:rPr>
          <w:rFonts w:ascii="Arial" w:hAnsi="Arial" w:cs="Arial"/>
          <w:szCs w:val="22"/>
        </w:rPr>
        <w:t xml:space="preserve">s shall be </w:t>
      </w:r>
      <w:r w:rsidR="000F1EA0">
        <w:rPr>
          <w:rFonts w:ascii="Arial" w:hAnsi="Arial" w:cs="Arial"/>
          <w:szCs w:val="22"/>
        </w:rPr>
        <w:t>kept</w:t>
      </w:r>
      <w:r w:rsidR="00B64D0A" w:rsidRPr="007302B6">
        <w:rPr>
          <w:rFonts w:ascii="Arial" w:hAnsi="Arial" w:cs="Arial"/>
          <w:szCs w:val="22"/>
        </w:rPr>
        <w:t xml:space="preserve"> by the APAC Secretariat</w:t>
      </w:r>
      <w:r w:rsidRPr="007302B6">
        <w:rPr>
          <w:rFonts w:ascii="Arial" w:hAnsi="Arial" w:cs="Arial"/>
          <w:szCs w:val="22"/>
        </w:rPr>
        <w:t>:</w:t>
      </w:r>
    </w:p>
    <w:p w14:paraId="471DCC6D" w14:textId="56E2CF9B" w:rsidR="00B31573" w:rsidRPr="002D46BB" w:rsidRDefault="00B64D0A" w:rsidP="002D46BB">
      <w:pPr>
        <w:pStyle w:val="ListParagraph"/>
        <w:numPr>
          <w:ilvl w:val="0"/>
          <w:numId w:val="18"/>
        </w:numPr>
        <w:tabs>
          <w:tab w:val="left" w:pos="2880"/>
          <w:tab w:val="left" w:pos="3969"/>
          <w:tab w:val="left" w:pos="5670"/>
        </w:tabs>
        <w:spacing w:after="220"/>
        <w:rPr>
          <w:rFonts w:ascii="Arial" w:eastAsia="Times New Roman" w:hAnsi="Arial"/>
          <w:szCs w:val="22"/>
        </w:rPr>
      </w:pPr>
      <w:r w:rsidRPr="002D46BB">
        <w:rPr>
          <w:rFonts w:ascii="Arial" w:eastAsia="Times New Roman" w:hAnsi="Arial"/>
          <w:szCs w:val="22"/>
        </w:rPr>
        <w:t>C</w:t>
      </w:r>
      <w:r w:rsidR="00B31573" w:rsidRPr="002D46BB">
        <w:rPr>
          <w:rFonts w:ascii="Arial" w:eastAsia="Times New Roman" w:hAnsi="Arial"/>
          <w:szCs w:val="22"/>
        </w:rPr>
        <w:t>opy of complaint and supporting documents, as well</w:t>
      </w:r>
      <w:r w:rsidRPr="002D46BB">
        <w:rPr>
          <w:rFonts w:ascii="Arial" w:eastAsia="Times New Roman" w:hAnsi="Arial"/>
          <w:szCs w:val="22"/>
        </w:rPr>
        <w:t xml:space="preserve"> as any additional information</w:t>
      </w:r>
      <w:r w:rsidR="000233CC" w:rsidRPr="002D46BB">
        <w:rPr>
          <w:rFonts w:ascii="Arial" w:eastAsia="Times New Roman" w:hAnsi="Arial"/>
          <w:szCs w:val="22"/>
        </w:rPr>
        <w:t xml:space="preserve"> p</w:t>
      </w:r>
      <w:r w:rsidR="00B31573" w:rsidRPr="002D46BB">
        <w:rPr>
          <w:rFonts w:ascii="Arial" w:eastAsia="Times New Roman" w:hAnsi="Arial"/>
          <w:szCs w:val="22"/>
        </w:rPr>
        <w:t>rovided by any</w:t>
      </w:r>
      <w:r w:rsidR="000233CC" w:rsidRPr="002D46BB">
        <w:rPr>
          <w:rFonts w:ascii="Arial" w:eastAsia="Times New Roman" w:hAnsi="Arial"/>
          <w:szCs w:val="22"/>
        </w:rPr>
        <w:t xml:space="preserve"> party during the investigation;</w:t>
      </w:r>
    </w:p>
    <w:p w14:paraId="5D38504E" w14:textId="3026C396" w:rsidR="00B31573" w:rsidRPr="002D46BB" w:rsidRDefault="00B64D0A" w:rsidP="002D46BB">
      <w:pPr>
        <w:pStyle w:val="ListParagraph"/>
        <w:numPr>
          <w:ilvl w:val="0"/>
          <w:numId w:val="18"/>
        </w:numPr>
        <w:tabs>
          <w:tab w:val="left" w:pos="2694"/>
          <w:tab w:val="left" w:pos="2880"/>
          <w:tab w:val="left" w:pos="3969"/>
          <w:tab w:val="left" w:pos="5670"/>
        </w:tabs>
        <w:spacing w:after="220"/>
        <w:rPr>
          <w:rFonts w:ascii="Arial" w:eastAsia="Times New Roman" w:hAnsi="Arial"/>
          <w:szCs w:val="22"/>
        </w:rPr>
      </w:pPr>
      <w:r w:rsidRPr="002D46BB">
        <w:rPr>
          <w:rFonts w:ascii="Arial" w:eastAsia="Times New Roman" w:hAnsi="Arial"/>
          <w:szCs w:val="22"/>
        </w:rPr>
        <w:t>N</w:t>
      </w:r>
      <w:r w:rsidR="00B31573" w:rsidRPr="002D46BB">
        <w:rPr>
          <w:rFonts w:ascii="Arial" w:eastAsia="Times New Roman" w:hAnsi="Arial"/>
          <w:szCs w:val="22"/>
        </w:rPr>
        <w:t xml:space="preserve">ames of the </w:t>
      </w:r>
      <w:r w:rsidR="00FA7189">
        <w:rPr>
          <w:rFonts w:ascii="Arial" w:eastAsia="Times New Roman" w:hAnsi="Arial"/>
          <w:szCs w:val="22"/>
        </w:rPr>
        <w:t xml:space="preserve">Action Officer or </w:t>
      </w:r>
      <w:r w:rsidR="00B31573" w:rsidRPr="002D46BB">
        <w:rPr>
          <w:rFonts w:ascii="Arial" w:eastAsia="Times New Roman" w:hAnsi="Arial"/>
          <w:szCs w:val="22"/>
        </w:rPr>
        <w:t>members of the ad hoc group</w:t>
      </w:r>
      <w:r w:rsidR="000233CC" w:rsidRPr="002D46BB">
        <w:rPr>
          <w:rFonts w:ascii="Arial" w:eastAsia="Times New Roman" w:hAnsi="Arial"/>
          <w:szCs w:val="22"/>
        </w:rPr>
        <w:t>;</w:t>
      </w:r>
      <w:r w:rsidR="00B31573" w:rsidRPr="002D46BB">
        <w:rPr>
          <w:rFonts w:ascii="Arial" w:eastAsia="Times New Roman" w:hAnsi="Arial"/>
          <w:szCs w:val="22"/>
        </w:rPr>
        <w:t xml:space="preserve"> </w:t>
      </w:r>
    </w:p>
    <w:p w14:paraId="546DB0F4" w14:textId="17153F10" w:rsidR="00B31573" w:rsidRPr="002D46BB" w:rsidRDefault="00B64D0A" w:rsidP="002D46BB">
      <w:pPr>
        <w:pStyle w:val="ListParagraph"/>
        <w:numPr>
          <w:ilvl w:val="0"/>
          <w:numId w:val="18"/>
        </w:numPr>
        <w:tabs>
          <w:tab w:val="left" w:pos="2880"/>
          <w:tab w:val="left" w:pos="3969"/>
          <w:tab w:val="left" w:pos="5670"/>
        </w:tabs>
        <w:spacing w:after="220"/>
        <w:rPr>
          <w:rFonts w:ascii="Arial" w:eastAsia="Times New Roman" w:hAnsi="Arial"/>
          <w:szCs w:val="22"/>
        </w:rPr>
      </w:pPr>
      <w:r w:rsidRPr="002D46BB">
        <w:rPr>
          <w:rFonts w:ascii="Arial" w:eastAsia="Times New Roman" w:hAnsi="Arial"/>
          <w:szCs w:val="22"/>
        </w:rPr>
        <w:t>C</w:t>
      </w:r>
      <w:r w:rsidR="00B31573" w:rsidRPr="002D46BB">
        <w:rPr>
          <w:rFonts w:ascii="Arial" w:eastAsia="Times New Roman" w:hAnsi="Arial"/>
          <w:szCs w:val="22"/>
        </w:rPr>
        <w:t>opy of the investigation</w:t>
      </w:r>
      <w:r w:rsidR="00FA7189">
        <w:rPr>
          <w:rFonts w:ascii="Arial" w:eastAsia="Times New Roman" w:hAnsi="Arial"/>
          <w:szCs w:val="22"/>
        </w:rPr>
        <w:t xml:space="preserve"> report</w:t>
      </w:r>
      <w:r w:rsidR="000233CC" w:rsidRPr="002D46BB">
        <w:rPr>
          <w:rFonts w:ascii="Arial" w:eastAsia="Times New Roman" w:hAnsi="Arial"/>
          <w:szCs w:val="22"/>
        </w:rPr>
        <w:t>;</w:t>
      </w:r>
    </w:p>
    <w:p w14:paraId="0F2A5AB5" w14:textId="3D03071F" w:rsidR="00B31573" w:rsidRPr="002D46BB" w:rsidRDefault="00B64D0A" w:rsidP="002D46BB">
      <w:pPr>
        <w:pStyle w:val="ListParagraph"/>
        <w:numPr>
          <w:ilvl w:val="0"/>
          <w:numId w:val="18"/>
        </w:numPr>
        <w:tabs>
          <w:tab w:val="left" w:pos="2694"/>
          <w:tab w:val="left" w:pos="2880"/>
          <w:tab w:val="left" w:pos="3969"/>
          <w:tab w:val="left" w:pos="5670"/>
        </w:tabs>
        <w:spacing w:after="220"/>
        <w:rPr>
          <w:rFonts w:ascii="Arial" w:eastAsia="Times New Roman" w:hAnsi="Arial"/>
          <w:szCs w:val="22"/>
        </w:rPr>
      </w:pPr>
      <w:r w:rsidRPr="002D46BB">
        <w:rPr>
          <w:rFonts w:ascii="Arial" w:eastAsia="Times New Roman" w:hAnsi="Arial"/>
          <w:szCs w:val="22"/>
        </w:rPr>
        <w:t>C</w:t>
      </w:r>
      <w:r w:rsidR="00B31573" w:rsidRPr="002D46BB">
        <w:rPr>
          <w:rFonts w:ascii="Arial" w:eastAsia="Times New Roman" w:hAnsi="Arial"/>
          <w:szCs w:val="22"/>
        </w:rPr>
        <w:t xml:space="preserve">opy of the </w:t>
      </w:r>
      <w:r w:rsidR="00A4224D" w:rsidRPr="002D46BB">
        <w:rPr>
          <w:rFonts w:ascii="Arial" w:eastAsia="Times New Roman" w:hAnsi="Arial"/>
          <w:szCs w:val="22"/>
        </w:rPr>
        <w:t xml:space="preserve">Executive Committee’s </w:t>
      </w:r>
      <w:r w:rsidR="000233CC" w:rsidRPr="002D46BB">
        <w:rPr>
          <w:rFonts w:ascii="Arial" w:eastAsia="Times New Roman" w:hAnsi="Arial"/>
          <w:szCs w:val="22"/>
        </w:rPr>
        <w:t>decision;</w:t>
      </w:r>
    </w:p>
    <w:p w14:paraId="0FB3870B" w14:textId="2A9A9E2D" w:rsidR="00B64D0A" w:rsidRPr="002D46BB" w:rsidRDefault="00B64D0A" w:rsidP="002D46BB">
      <w:pPr>
        <w:pStyle w:val="ListParagraph"/>
        <w:numPr>
          <w:ilvl w:val="0"/>
          <w:numId w:val="18"/>
        </w:numPr>
        <w:tabs>
          <w:tab w:val="left" w:pos="2694"/>
          <w:tab w:val="left" w:pos="2880"/>
          <w:tab w:val="left" w:pos="3969"/>
          <w:tab w:val="left" w:pos="5670"/>
        </w:tabs>
        <w:spacing w:after="220"/>
        <w:rPr>
          <w:rFonts w:ascii="Arial" w:eastAsia="Times New Roman" w:hAnsi="Arial"/>
          <w:szCs w:val="22"/>
        </w:rPr>
      </w:pPr>
      <w:r w:rsidRPr="002D46BB">
        <w:rPr>
          <w:rFonts w:ascii="Arial" w:eastAsia="Times New Roman" w:hAnsi="Arial"/>
          <w:szCs w:val="22"/>
        </w:rPr>
        <w:t>C</w:t>
      </w:r>
      <w:r w:rsidR="00B31573" w:rsidRPr="002D46BB">
        <w:rPr>
          <w:rFonts w:ascii="Arial" w:eastAsia="Times New Roman" w:hAnsi="Arial"/>
          <w:szCs w:val="22"/>
        </w:rPr>
        <w:t>opy of final response to complainant</w:t>
      </w:r>
      <w:r w:rsidR="000233CC" w:rsidRPr="002D46BB">
        <w:rPr>
          <w:rFonts w:ascii="Arial" w:eastAsia="Times New Roman" w:hAnsi="Arial"/>
          <w:szCs w:val="22"/>
        </w:rPr>
        <w:t>;</w:t>
      </w:r>
    </w:p>
    <w:p w14:paraId="367AA41F" w14:textId="7763A2D5" w:rsidR="00B31573" w:rsidRPr="002D46BB" w:rsidRDefault="00B64D0A" w:rsidP="002D46BB">
      <w:pPr>
        <w:pStyle w:val="ListParagraph"/>
        <w:numPr>
          <w:ilvl w:val="0"/>
          <w:numId w:val="18"/>
        </w:numPr>
        <w:tabs>
          <w:tab w:val="left" w:pos="2694"/>
          <w:tab w:val="left" w:pos="2880"/>
          <w:tab w:val="left" w:pos="3969"/>
          <w:tab w:val="left" w:pos="5670"/>
        </w:tabs>
        <w:spacing w:after="220"/>
        <w:rPr>
          <w:rFonts w:ascii="Arial" w:eastAsia="Times New Roman" w:hAnsi="Arial"/>
          <w:szCs w:val="22"/>
        </w:rPr>
      </w:pPr>
      <w:r w:rsidRPr="002D46BB">
        <w:rPr>
          <w:rFonts w:ascii="Arial" w:eastAsia="Times New Roman" w:hAnsi="Arial"/>
          <w:szCs w:val="22"/>
          <w:lang w:eastAsia="en-AU"/>
        </w:rPr>
        <w:t>A</w:t>
      </w:r>
      <w:r w:rsidR="00B31573" w:rsidRPr="002D46BB">
        <w:rPr>
          <w:rFonts w:ascii="Arial" w:eastAsia="Times New Roman" w:hAnsi="Arial"/>
          <w:szCs w:val="22"/>
          <w:lang w:eastAsia="en-AU"/>
        </w:rPr>
        <w:t>ny other relevant correspondence or documents</w:t>
      </w:r>
      <w:r w:rsidR="000233CC" w:rsidRPr="002D46BB">
        <w:rPr>
          <w:rFonts w:ascii="Arial" w:eastAsia="Times New Roman" w:hAnsi="Arial"/>
          <w:szCs w:val="22"/>
          <w:lang w:eastAsia="en-AU"/>
        </w:rPr>
        <w:t>.</w:t>
      </w:r>
    </w:p>
    <w:p w14:paraId="1F9F679F" w14:textId="216A8CD2" w:rsidR="00890BEC" w:rsidRPr="00912D56" w:rsidRDefault="00890BEC" w:rsidP="00912D56">
      <w:pPr>
        <w:pStyle w:val="Heading1"/>
      </w:pPr>
      <w:bookmarkStart w:id="28" w:name="_Toc250804732"/>
      <w:bookmarkStart w:id="29" w:name="_Toc96604830"/>
      <w:bookmarkStart w:id="30" w:name="_Toc100811139"/>
      <w:r w:rsidRPr="00912D56">
        <w:t>APPEALS</w:t>
      </w:r>
      <w:bookmarkEnd w:id="28"/>
      <w:bookmarkEnd w:id="29"/>
      <w:bookmarkEnd w:id="30"/>
    </w:p>
    <w:p w14:paraId="027BADEC" w14:textId="20A72F73" w:rsidR="00ED6F93" w:rsidRPr="00A4130F" w:rsidRDefault="00BB49C0" w:rsidP="00695660">
      <w:pPr>
        <w:pStyle w:val="ITISHeading2"/>
        <w:tabs>
          <w:tab w:val="left" w:pos="720"/>
          <w:tab w:val="left" w:pos="1440"/>
          <w:tab w:val="left" w:pos="2340"/>
          <w:tab w:val="left" w:pos="2880"/>
        </w:tabs>
        <w:ind w:left="709" w:hanging="709"/>
        <w:rPr>
          <w:rFonts w:eastAsia="Times New Roman"/>
          <w:lang w:eastAsia="en-AU"/>
        </w:rPr>
      </w:pPr>
      <w:bookmarkStart w:id="31" w:name="_Toc100811140"/>
      <w:r>
        <w:rPr>
          <w:lang w:eastAsia="en-AU"/>
        </w:rPr>
        <w:t>General</w:t>
      </w:r>
      <w:bookmarkEnd w:id="31"/>
    </w:p>
    <w:p w14:paraId="6895586B" w14:textId="7F0B0293" w:rsidR="0007284F" w:rsidRDefault="00D264DA" w:rsidP="00695660">
      <w:pPr>
        <w:tabs>
          <w:tab w:val="left" w:pos="2340"/>
          <w:tab w:val="left" w:pos="2880"/>
        </w:tabs>
        <w:spacing w:after="220"/>
        <w:ind w:left="709" w:hanging="709"/>
        <w:rPr>
          <w:rFonts w:ascii="Arial" w:eastAsia="Times New Roman" w:hAnsi="Arial"/>
          <w:szCs w:val="22"/>
          <w:lang w:eastAsia="en-AU"/>
        </w:rPr>
      </w:pPr>
      <w:r>
        <w:rPr>
          <w:rFonts w:ascii="Arial" w:eastAsia="Times New Roman" w:hAnsi="Arial"/>
          <w:szCs w:val="22"/>
          <w:lang w:eastAsia="en-AU"/>
        </w:rPr>
        <w:t>4.1.1</w:t>
      </w:r>
      <w:r w:rsidR="002D46BB">
        <w:rPr>
          <w:rFonts w:ascii="Arial" w:eastAsia="Times New Roman" w:hAnsi="Arial"/>
          <w:szCs w:val="22"/>
          <w:lang w:eastAsia="en-AU"/>
        </w:rPr>
        <w:tab/>
      </w:r>
      <w:r w:rsidR="00912D56">
        <w:rPr>
          <w:rFonts w:ascii="Arial" w:eastAsia="Times New Roman" w:hAnsi="Arial"/>
          <w:szCs w:val="22"/>
          <w:lang w:eastAsia="en-AU"/>
        </w:rPr>
        <w:t xml:space="preserve">Only APAC </w:t>
      </w:r>
      <w:r w:rsidR="00912D56" w:rsidRPr="00085E1B">
        <w:rPr>
          <w:rFonts w:ascii="Arial" w:eastAsia="Times New Roman" w:hAnsi="Arial"/>
          <w:szCs w:val="22"/>
          <w:lang w:eastAsia="en-AU"/>
        </w:rPr>
        <w:t>Members and Affiliates</w:t>
      </w:r>
      <w:r w:rsidR="00912D56">
        <w:rPr>
          <w:rFonts w:ascii="Arial" w:eastAsia="Times New Roman" w:hAnsi="Arial"/>
          <w:szCs w:val="22"/>
          <w:lang w:eastAsia="en-AU"/>
        </w:rPr>
        <w:t xml:space="preserve"> can lodge appeals. </w:t>
      </w:r>
      <w:r w:rsidR="00ED6F93" w:rsidRPr="00890BEC">
        <w:rPr>
          <w:rFonts w:ascii="Arial" w:eastAsia="Times New Roman" w:hAnsi="Arial"/>
          <w:szCs w:val="22"/>
          <w:lang w:eastAsia="en-AU"/>
        </w:rPr>
        <w:t>This procedure covers the handling of appea</w:t>
      </w:r>
      <w:r w:rsidR="00ED6F93">
        <w:rPr>
          <w:rFonts w:ascii="Arial" w:eastAsia="Times New Roman" w:hAnsi="Arial"/>
          <w:szCs w:val="22"/>
          <w:lang w:eastAsia="en-AU"/>
        </w:rPr>
        <w:t>ls against decisions made by AP</w:t>
      </w:r>
      <w:r w:rsidR="00B31889">
        <w:rPr>
          <w:rFonts w:ascii="Arial" w:eastAsia="Times New Roman" w:hAnsi="Arial"/>
          <w:szCs w:val="22"/>
          <w:lang w:eastAsia="en-AU"/>
        </w:rPr>
        <w:t>AC.</w:t>
      </w:r>
      <w:r w:rsidR="00FA7189">
        <w:rPr>
          <w:rFonts w:ascii="Arial" w:eastAsia="Times New Roman" w:hAnsi="Arial"/>
          <w:szCs w:val="22"/>
          <w:lang w:eastAsia="en-AU"/>
        </w:rPr>
        <w:t xml:space="preserve"> </w:t>
      </w:r>
      <w:r w:rsidR="00B31889" w:rsidRPr="00B31889">
        <w:rPr>
          <w:rFonts w:ascii="Arial" w:eastAsia="Times New Roman" w:hAnsi="Arial"/>
          <w:szCs w:val="22"/>
          <w:lang w:eastAsia="en-AU"/>
        </w:rPr>
        <w:t xml:space="preserve">Such decisions will generally have been made by the </w:t>
      </w:r>
      <w:r w:rsidR="00A2514B">
        <w:rPr>
          <w:rFonts w:ascii="Arial" w:eastAsia="Times New Roman" w:hAnsi="Arial"/>
          <w:szCs w:val="22"/>
          <w:lang w:eastAsia="en-AU"/>
        </w:rPr>
        <w:t xml:space="preserve">APAC </w:t>
      </w:r>
      <w:r w:rsidR="00B31889" w:rsidRPr="00B31889">
        <w:rPr>
          <w:rFonts w:ascii="Arial" w:eastAsia="Times New Roman" w:hAnsi="Arial"/>
          <w:szCs w:val="22"/>
          <w:lang w:eastAsia="en-AU"/>
        </w:rPr>
        <w:t xml:space="preserve">General Assembly </w:t>
      </w:r>
      <w:r w:rsidR="00951214">
        <w:rPr>
          <w:rFonts w:ascii="Arial" w:eastAsia="Times New Roman" w:hAnsi="Arial"/>
          <w:szCs w:val="22"/>
          <w:lang w:eastAsia="en-AU"/>
        </w:rPr>
        <w:t xml:space="preserve">or </w:t>
      </w:r>
      <w:r w:rsidR="00A2514B">
        <w:rPr>
          <w:rFonts w:ascii="Arial" w:eastAsia="Times New Roman" w:hAnsi="Arial"/>
          <w:szCs w:val="22"/>
          <w:lang w:eastAsia="en-AU"/>
        </w:rPr>
        <w:t xml:space="preserve">APAC </w:t>
      </w:r>
      <w:r w:rsidR="00951214">
        <w:rPr>
          <w:rFonts w:ascii="Arial" w:eastAsia="Times New Roman" w:hAnsi="Arial"/>
          <w:szCs w:val="22"/>
          <w:lang w:eastAsia="en-AU"/>
        </w:rPr>
        <w:t xml:space="preserve">Executive Committee </w:t>
      </w:r>
      <w:r w:rsidR="00B31889" w:rsidRPr="00B31889">
        <w:rPr>
          <w:rFonts w:ascii="Arial" w:eastAsia="Times New Roman" w:hAnsi="Arial"/>
          <w:szCs w:val="22"/>
          <w:lang w:eastAsia="en-AU"/>
        </w:rPr>
        <w:t xml:space="preserve">and might include but not be limited to refusal of membership to an applicant organisation, suspension or withdrawal of membership, imposition of a sanction for a breach of the Code of Ethics </w:t>
      </w:r>
      <w:r w:rsidR="0074765A" w:rsidRPr="00B31889">
        <w:rPr>
          <w:rFonts w:ascii="Arial" w:eastAsia="Times New Roman" w:hAnsi="Arial"/>
          <w:szCs w:val="22"/>
          <w:lang w:eastAsia="en-AU"/>
        </w:rPr>
        <w:t>etc.</w:t>
      </w:r>
      <w:r w:rsidR="0074765A">
        <w:rPr>
          <w:rFonts w:ascii="Arial" w:eastAsia="Times New Roman" w:hAnsi="Arial"/>
          <w:szCs w:val="22"/>
          <w:lang w:eastAsia="en-AU"/>
        </w:rPr>
        <w:t xml:space="preserve"> </w:t>
      </w:r>
    </w:p>
    <w:p w14:paraId="26734EEC" w14:textId="2A56DC42" w:rsidR="00951214" w:rsidRDefault="00D264DA" w:rsidP="00695660">
      <w:pPr>
        <w:tabs>
          <w:tab w:val="left" w:pos="2340"/>
          <w:tab w:val="left" w:pos="2880"/>
        </w:tabs>
        <w:spacing w:after="220"/>
        <w:ind w:left="709" w:hanging="709"/>
        <w:rPr>
          <w:rFonts w:ascii="Arial" w:eastAsia="Times New Roman" w:hAnsi="Arial"/>
          <w:szCs w:val="22"/>
          <w:lang w:eastAsia="en-AU"/>
        </w:rPr>
      </w:pPr>
      <w:r>
        <w:rPr>
          <w:rFonts w:ascii="Arial" w:eastAsia="Times New Roman" w:hAnsi="Arial"/>
          <w:szCs w:val="22"/>
          <w:lang w:eastAsia="en-AU"/>
        </w:rPr>
        <w:t>4.1.2</w:t>
      </w:r>
      <w:r w:rsidR="002D46BB">
        <w:rPr>
          <w:rFonts w:ascii="Arial" w:eastAsia="Times New Roman" w:hAnsi="Arial"/>
          <w:szCs w:val="22"/>
          <w:lang w:eastAsia="en-AU"/>
        </w:rPr>
        <w:tab/>
      </w:r>
      <w:r w:rsidR="00951214" w:rsidRPr="00951214">
        <w:rPr>
          <w:rFonts w:ascii="Arial" w:eastAsia="Times New Roman" w:hAnsi="Arial"/>
          <w:szCs w:val="22"/>
          <w:lang w:eastAsia="en-AU"/>
        </w:rPr>
        <w:t xml:space="preserve">The procedure </w:t>
      </w:r>
      <w:r w:rsidR="00951214">
        <w:rPr>
          <w:rFonts w:ascii="Arial" w:eastAsia="Times New Roman" w:hAnsi="Arial"/>
          <w:szCs w:val="22"/>
          <w:lang w:eastAsia="en-AU"/>
        </w:rPr>
        <w:t>does not include</w:t>
      </w:r>
      <w:r w:rsidR="00951214" w:rsidRPr="00951214">
        <w:rPr>
          <w:rFonts w:ascii="Arial" w:eastAsia="Times New Roman" w:hAnsi="Arial"/>
          <w:szCs w:val="22"/>
          <w:lang w:eastAsia="en-AU"/>
        </w:rPr>
        <w:t xml:space="preserve"> decisions made by the APAC MRA Council relating to APAC MRA signatory status</w:t>
      </w:r>
      <w:r w:rsidR="0074765A" w:rsidRPr="00951214">
        <w:rPr>
          <w:rFonts w:ascii="Arial" w:eastAsia="Times New Roman" w:hAnsi="Arial"/>
          <w:szCs w:val="22"/>
          <w:lang w:eastAsia="en-AU"/>
        </w:rPr>
        <w:t xml:space="preserve">. </w:t>
      </w:r>
      <w:r w:rsidR="00951214">
        <w:rPr>
          <w:rFonts w:ascii="Arial" w:eastAsia="Times New Roman" w:hAnsi="Arial"/>
          <w:szCs w:val="22"/>
          <w:lang w:eastAsia="en-AU"/>
        </w:rPr>
        <w:t xml:space="preserve">The procedure for appeals against decisions of the </w:t>
      </w:r>
      <w:r w:rsidR="006021C8">
        <w:rPr>
          <w:rFonts w:ascii="Arial" w:eastAsia="Times New Roman" w:hAnsi="Arial"/>
          <w:szCs w:val="22"/>
          <w:lang w:eastAsia="en-AU"/>
        </w:rPr>
        <w:t xml:space="preserve">APAC </w:t>
      </w:r>
      <w:r w:rsidR="00951214">
        <w:rPr>
          <w:rFonts w:ascii="Arial" w:eastAsia="Times New Roman" w:hAnsi="Arial"/>
          <w:szCs w:val="22"/>
          <w:lang w:eastAsia="en-AU"/>
        </w:rPr>
        <w:t xml:space="preserve">MRA Council is set out in </w:t>
      </w:r>
      <w:r w:rsidR="006021C8" w:rsidRPr="002C26B4">
        <w:rPr>
          <w:rFonts w:ascii="Arial" w:eastAsia="Times New Roman" w:hAnsi="Arial"/>
          <w:szCs w:val="22"/>
          <w:lang w:eastAsia="en-AU"/>
        </w:rPr>
        <w:t xml:space="preserve">APAC </w:t>
      </w:r>
      <w:r w:rsidR="002C26B4">
        <w:rPr>
          <w:rFonts w:ascii="Arial" w:eastAsia="Times New Roman" w:hAnsi="Arial"/>
          <w:szCs w:val="22"/>
          <w:lang w:eastAsia="en-AU"/>
        </w:rPr>
        <w:t xml:space="preserve">MRA-003 </w:t>
      </w:r>
      <w:r w:rsidR="002C26B4" w:rsidRPr="002C26B4">
        <w:rPr>
          <w:rFonts w:ascii="Arial" w:eastAsia="Times New Roman" w:hAnsi="Arial"/>
          <w:i/>
          <w:szCs w:val="22"/>
          <w:lang w:eastAsia="en-AU"/>
        </w:rPr>
        <w:t>APAC MRA Council – Rules for its Operation</w:t>
      </w:r>
      <w:r w:rsidR="00951214">
        <w:rPr>
          <w:rFonts w:ascii="Arial" w:eastAsia="Times New Roman" w:hAnsi="Arial"/>
          <w:szCs w:val="22"/>
          <w:lang w:eastAsia="en-AU"/>
        </w:rPr>
        <w:t>.</w:t>
      </w:r>
    </w:p>
    <w:p w14:paraId="51F1B4AA" w14:textId="54D00A26" w:rsidR="0007284F" w:rsidRPr="00951214" w:rsidRDefault="00D264DA" w:rsidP="00695660">
      <w:pPr>
        <w:tabs>
          <w:tab w:val="left" w:pos="2340"/>
          <w:tab w:val="left" w:pos="2880"/>
        </w:tabs>
        <w:spacing w:after="220"/>
        <w:ind w:left="709" w:hanging="709"/>
        <w:rPr>
          <w:rFonts w:ascii="Arial" w:eastAsia="Times New Roman" w:hAnsi="Arial"/>
          <w:szCs w:val="22"/>
          <w:lang w:eastAsia="en-AU"/>
        </w:rPr>
      </w:pPr>
      <w:r>
        <w:rPr>
          <w:rFonts w:ascii="Arial" w:eastAsia="Times New Roman" w:hAnsi="Arial"/>
          <w:szCs w:val="22"/>
          <w:lang w:eastAsia="en-AU"/>
        </w:rPr>
        <w:t>4.1.3</w:t>
      </w:r>
      <w:r w:rsidR="002D46BB">
        <w:rPr>
          <w:rFonts w:ascii="Arial" w:eastAsia="Times New Roman" w:hAnsi="Arial"/>
          <w:szCs w:val="22"/>
          <w:lang w:eastAsia="en-AU"/>
        </w:rPr>
        <w:tab/>
      </w:r>
      <w:r w:rsidR="0007284F" w:rsidRPr="0007284F">
        <w:rPr>
          <w:rFonts w:ascii="Arial" w:eastAsia="Times New Roman" w:hAnsi="Arial"/>
          <w:szCs w:val="22"/>
          <w:lang w:eastAsia="en-AU"/>
        </w:rPr>
        <w:t xml:space="preserve">The </w:t>
      </w:r>
      <w:r w:rsidR="0007284F">
        <w:rPr>
          <w:rFonts w:ascii="Arial" w:eastAsia="Times New Roman" w:hAnsi="Arial"/>
          <w:szCs w:val="22"/>
          <w:lang w:eastAsia="en-AU"/>
        </w:rPr>
        <w:t xml:space="preserve">purpose of the procedure is to </w:t>
      </w:r>
      <w:r w:rsidR="0007284F" w:rsidRPr="0007284F">
        <w:rPr>
          <w:rFonts w:ascii="Arial" w:eastAsia="Times New Roman" w:hAnsi="Arial"/>
          <w:szCs w:val="22"/>
          <w:lang w:eastAsia="en-AU"/>
        </w:rPr>
        <w:t xml:space="preserve">determine that the </w:t>
      </w:r>
      <w:r w:rsidR="0007284F">
        <w:rPr>
          <w:rFonts w:ascii="Arial" w:eastAsia="Times New Roman" w:hAnsi="Arial"/>
          <w:szCs w:val="22"/>
          <w:lang w:eastAsia="en-AU"/>
        </w:rPr>
        <w:t>APAC</w:t>
      </w:r>
      <w:r w:rsidR="0007284F" w:rsidRPr="0007284F">
        <w:rPr>
          <w:rFonts w:ascii="Arial" w:eastAsia="Times New Roman" w:hAnsi="Arial"/>
          <w:szCs w:val="22"/>
          <w:lang w:eastAsia="en-AU"/>
        </w:rPr>
        <w:t xml:space="preserve"> decision was carried out in an appropriate and competent manner, in accordance with </w:t>
      </w:r>
      <w:r w:rsidR="0007284F">
        <w:rPr>
          <w:rFonts w:ascii="Arial" w:eastAsia="Times New Roman" w:hAnsi="Arial"/>
          <w:szCs w:val="22"/>
          <w:lang w:eastAsia="en-AU"/>
        </w:rPr>
        <w:t>APAC</w:t>
      </w:r>
      <w:r w:rsidR="0007284F" w:rsidRPr="0007284F">
        <w:rPr>
          <w:rFonts w:ascii="Arial" w:eastAsia="Times New Roman" w:hAnsi="Arial"/>
          <w:szCs w:val="22"/>
          <w:lang w:eastAsia="en-AU"/>
        </w:rPr>
        <w:t xml:space="preserve"> policies and procedures</w:t>
      </w:r>
      <w:r w:rsidR="0007284F">
        <w:rPr>
          <w:rFonts w:ascii="Arial" w:eastAsia="Times New Roman" w:hAnsi="Arial"/>
          <w:szCs w:val="22"/>
          <w:lang w:eastAsia="en-AU"/>
        </w:rPr>
        <w:t xml:space="preserve">, </w:t>
      </w:r>
      <w:r w:rsidR="00FB5A12" w:rsidRPr="0007284F">
        <w:rPr>
          <w:rFonts w:ascii="Arial" w:eastAsia="Times New Roman" w:hAnsi="Arial"/>
          <w:szCs w:val="22"/>
          <w:lang w:eastAsia="en-AU"/>
        </w:rPr>
        <w:t>considering</w:t>
      </w:r>
      <w:r w:rsidR="0007284F" w:rsidRPr="0007284F">
        <w:rPr>
          <w:rFonts w:ascii="Arial" w:eastAsia="Times New Roman" w:hAnsi="Arial"/>
          <w:szCs w:val="22"/>
          <w:lang w:eastAsia="en-AU"/>
        </w:rPr>
        <w:t xml:space="preserve"> the </w:t>
      </w:r>
      <w:r w:rsidR="00FB5A12" w:rsidRPr="0007284F">
        <w:rPr>
          <w:rFonts w:ascii="Arial" w:eastAsia="Times New Roman" w:hAnsi="Arial"/>
          <w:szCs w:val="22"/>
          <w:lang w:eastAsia="en-AU"/>
        </w:rPr>
        <w:t>circumstances</w:t>
      </w:r>
      <w:r w:rsidR="0007284F" w:rsidRPr="0007284F">
        <w:rPr>
          <w:rFonts w:ascii="Arial" w:eastAsia="Times New Roman" w:hAnsi="Arial"/>
          <w:szCs w:val="22"/>
          <w:lang w:eastAsia="en-AU"/>
        </w:rPr>
        <w:t xml:space="preserve"> of each case.</w:t>
      </w:r>
    </w:p>
    <w:p w14:paraId="747A390E" w14:textId="70B85601" w:rsidR="00ED6F93" w:rsidRPr="00890BEC" w:rsidRDefault="00D264DA" w:rsidP="00695660">
      <w:pPr>
        <w:tabs>
          <w:tab w:val="left" w:pos="2340"/>
          <w:tab w:val="left" w:pos="2880"/>
        </w:tabs>
        <w:spacing w:after="220"/>
        <w:ind w:left="709" w:hanging="709"/>
        <w:rPr>
          <w:rFonts w:ascii="Arial" w:eastAsia="Times New Roman" w:hAnsi="Arial"/>
          <w:szCs w:val="22"/>
          <w:lang w:eastAsia="en-AU"/>
        </w:rPr>
      </w:pPr>
      <w:r>
        <w:rPr>
          <w:rFonts w:ascii="Arial" w:eastAsia="Times New Roman" w:hAnsi="Arial"/>
          <w:szCs w:val="22"/>
          <w:lang w:eastAsia="en-AU"/>
        </w:rPr>
        <w:t>4.1.4</w:t>
      </w:r>
      <w:r w:rsidR="002D46BB">
        <w:rPr>
          <w:rFonts w:ascii="Arial" w:eastAsia="Times New Roman" w:hAnsi="Arial"/>
          <w:szCs w:val="22"/>
          <w:lang w:eastAsia="en-AU"/>
        </w:rPr>
        <w:tab/>
      </w:r>
      <w:r w:rsidR="0007284F" w:rsidRPr="00951214">
        <w:rPr>
          <w:rFonts w:ascii="Arial" w:eastAsia="Times New Roman" w:hAnsi="Arial"/>
          <w:szCs w:val="22"/>
          <w:lang w:eastAsia="en-AU"/>
        </w:rPr>
        <w:t xml:space="preserve">All decisions are </w:t>
      </w:r>
      <w:r w:rsidR="00951214">
        <w:rPr>
          <w:rFonts w:ascii="Arial" w:eastAsia="Times New Roman" w:hAnsi="Arial"/>
          <w:szCs w:val="22"/>
          <w:lang w:eastAsia="en-AU"/>
        </w:rPr>
        <w:t xml:space="preserve">normally </w:t>
      </w:r>
      <w:r w:rsidR="0007284F" w:rsidRPr="00951214">
        <w:rPr>
          <w:rFonts w:ascii="Arial" w:eastAsia="Times New Roman" w:hAnsi="Arial"/>
          <w:szCs w:val="22"/>
          <w:lang w:eastAsia="en-AU"/>
        </w:rPr>
        <w:t>maintained until the results of the appeals investigation are accepted</w:t>
      </w:r>
      <w:r w:rsidR="00951214">
        <w:rPr>
          <w:rFonts w:ascii="Arial" w:eastAsia="Times New Roman" w:hAnsi="Arial"/>
          <w:szCs w:val="22"/>
          <w:lang w:eastAsia="en-AU"/>
        </w:rPr>
        <w:t>;</w:t>
      </w:r>
      <w:r w:rsidR="00951214" w:rsidRPr="00951214">
        <w:rPr>
          <w:rFonts w:ascii="Arial" w:eastAsia="Times New Roman" w:hAnsi="Arial"/>
          <w:szCs w:val="22"/>
          <w:lang w:eastAsia="en-AU"/>
        </w:rPr>
        <w:t xml:space="preserve"> </w:t>
      </w:r>
      <w:r w:rsidR="00951214">
        <w:rPr>
          <w:rFonts w:ascii="Arial" w:eastAsia="Times New Roman" w:hAnsi="Arial"/>
          <w:szCs w:val="22"/>
          <w:lang w:eastAsia="en-AU"/>
        </w:rPr>
        <w:t xml:space="preserve">variations to this may be considered on a case-by-case basis by the </w:t>
      </w:r>
      <w:r w:rsidR="00E35216">
        <w:rPr>
          <w:rFonts w:ascii="Arial" w:eastAsia="Times New Roman" w:hAnsi="Arial"/>
          <w:szCs w:val="22"/>
          <w:lang w:eastAsia="en-AU"/>
        </w:rPr>
        <w:t xml:space="preserve">APAC </w:t>
      </w:r>
      <w:r w:rsidR="00951214">
        <w:rPr>
          <w:rFonts w:ascii="Arial" w:eastAsia="Times New Roman" w:hAnsi="Arial"/>
          <w:szCs w:val="22"/>
          <w:lang w:eastAsia="en-AU"/>
        </w:rPr>
        <w:t xml:space="preserve">Executive Committee. </w:t>
      </w:r>
    </w:p>
    <w:p w14:paraId="1CF4E2F3" w14:textId="56798976" w:rsidR="00ED6F93" w:rsidRPr="00A4130F" w:rsidRDefault="00ED6F93" w:rsidP="00695660">
      <w:pPr>
        <w:pStyle w:val="ITISHeading2"/>
        <w:tabs>
          <w:tab w:val="left" w:pos="720"/>
          <w:tab w:val="left" w:pos="1440"/>
          <w:tab w:val="left" w:pos="2340"/>
          <w:tab w:val="left" w:pos="2880"/>
        </w:tabs>
        <w:ind w:left="709" w:hanging="709"/>
        <w:rPr>
          <w:rFonts w:eastAsia="Times New Roman"/>
          <w:lang w:eastAsia="en-AU"/>
        </w:rPr>
      </w:pPr>
      <w:bookmarkStart w:id="32" w:name="_Toc96604832"/>
      <w:bookmarkStart w:id="33" w:name="_Toc100811141"/>
      <w:r w:rsidRPr="00890BEC">
        <w:rPr>
          <w:lang w:eastAsia="en-AU"/>
        </w:rPr>
        <w:lastRenderedPageBreak/>
        <w:t>Responsibilit</w:t>
      </w:r>
      <w:r w:rsidR="00F575F3">
        <w:rPr>
          <w:lang w:eastAsia="en-AU"/>
        </w:rPr>
        <w:t>ies</w:t>
      </w:r>
      <w:bookmarkEnd w:id="32"/>
      <w:bookmarkEnd w:id="33"/>
    </w:p>
    <w:p w14:paraId="6AD65FA3" w14:textId="07311EC7" w:rsidR="00ED6F93" w:rsidRPr="00890BEC" w:rsidRDefault="00D264DA" w:rsidP="00695660">
      <w:pPr>
        <w:tabs>
          <w:tab w:val="left" w:pos="720"/>
          <w:tab w:val="left" w:pos="1440"/>
          <w:tab w:val="left" w:pos="2340"/>
          <w:tab w:val="left" w:pos="2880"/>
          <w:tab w:val="left" w:pos="7938"/>
        </w:tabs>
        <w:spacing w:after="220"/>
        <w:ind w:left="709" w:hanging="709"/>
        <w:rPr>
          <w:rFonts w:ascii="Arial" w:eastAsia="Times New Roman" w:hAnsi="Arial"/>
          <w:szCs w:val="22"/>
          <w:lang w:eastAsia="en-AU"/>
        </w:rPr>
      </w:pPr>
      <w:r>
        <w:rPr>
          <w:rFonts w:ascii="Arial" w:eastAsia="Times New Roman" w:hAnsi="Arial"/>
          <w:szCs w:val="22"/>
          <w:lang w:eastAsia="en-AU"/>
        </w:rPr>
        <w:t>4.2.1</w:t>
      </w:r>
      <w:r w:rsidR="002D46BB">
        <w:rPr>
          <w:rFonts w:ascii="Arial" w:eastAsia="Times New Roman" w:hAnsi="Arial"/>
          <w:szCs w:val="22"/>
          <w:lang w:eastAsia="en-AU"/>
        </w:rPr>
        <w:tab/>
      </w:r>
      <w:r w:rsidR="00832AF4">
        <w:rPr>
          <w:rFonts w:ascii="Arial" w:eastAsia="Times New Roman" w:hAnsi="Arial"/>
          <w:szCs w:val="22"/>
          <w:lang w:eastAsia="en-AU"/>
        </w:rPr>
        <w:t>The AP</w:t>
      </w:r>
      <w:r w:rsidR="00ED6F93" w:rsidRPr="00890BEC">
        <w:rPr>
          <w:rFonts w:ascii="Arial" w:eastAsia="Times New Roman" w:hAnsi="Arial"/>
          <w:szCs w:val="22"/>
          <w:lang w:eastAsia="en-AU"/>
        </w:rPr>
        <w:t xml:space="preserve">AC Secretariat is responsible for recording the appeal in the Appeals Register </w:t>
      </w:r>
      <w:r w:rsidR="00ED6F93" w:rsidRPr="00CD22A3">
        <w:rPr>
          <w:rFonts w:ascii="Arial" w:eastAsia="Times New Roman" w:hAnsi="Arial"/>
          <w:szCs w:val="22"/>
          <w:lang w:eastAsia="en-AU"/>
        </w:rPr>
        <w:t>(</w:t>
      </w:r>
      <w:r w:rsidR="00832AF4" w:rsidRPr="00CD22A3">
        <w:rPr>
          <w:rFonts w:ascii="Arial" w:eastAsia="Times New Roman" w:hAnsi="Arial"/>
          <w:szCs w:val="22"/>
          <w:lang w:eastAsia="en-AU"/>
        </w:rPr>
        <w:t xml:space="preserve">APAC </w:t>
      </w:r>
      <w:r w:rsidR="002452BC" w:rsidRPr="00CD22A3">
        <w:rPr>
          <w:rFonts w:ascii="Arial" w:eastAsia="Times New Roman" w:hAnsi="Arial"/>
          <w:szCs w:val="22"/>
          <w:lang w:eastAsia="en-AU"/>
        </w:rPr>
        <w:t>FMS-</w:t>
      </w:r>
      <w:r w:rsidR="00CD22A3" w:rsidRPr="00CD22A3">
        <w:rPr>
          <w:rFonts w:ascii="Arial" w:eastAsia="Times New Roman" w:hAnsi="Arial"/>
          <w:szCs w:val="22"/>
          <w:lang w:eastAsia="en-AU"/>
        </w:rPr>
        <w:t>009</w:t>
      </w:r>
      <w:r w:rsidR="00ED6F93" w:rsidRPr="00CD22A3">
        <w:rPr>
          <w:rFonts w:ascii="Arial" w:eastAsia="Times New Roman" w:hAnsi="Arial"/>
          <w:szCs w:val="22"/>
          <w:lang w:eastAsia="en-AU"/>
        </w:rPr>
        <w:t>),</w:t>
      </w:r>
      <w:r w:rsidR="00ED6F93" w:rsidRPr="00890BEC">
        <w:rPr>
          <w:rFonts w:ascii="Arial" w:eastAsia="Times New Roman" w:hAnsi="Arial"/>
          <w:szCs w:val="22"/>
          <w:lang w:eastAsia="en-AU"/>
        </w:rPr>
        <w:t xml:space="preserve"> for acknowledging receipt of the appeal,</w:t>
      </w:r>
      <w:r w:rsidR="002452BC">
        <w:rPr>
          <w:rFonts w:ascii="Arial" w:eastAsia="Times New Roman" w:hAnsi="Arial"/>
          <w:szCs w:val="22"/>
          <w:lang w:eastAsia="en-AU"/>
        </w:rPr>
        <w:t xml:space="preserve"> and for referring it to the AP</w:t>
      </w:r>
      <w:r w:rsidR="00ED6F93" w:rsidRPr="00890BEC">
        <w:rPr>
          <w:rFonts w:ascii="Arial" w:eastAsia="Times New Roman" w:hAnsi="Arial"/>
          <w:szCs w:val="22"/>
          <w:lang w:eastAsia="en-AU"/>
        </w:rPr>
        <w:t>AC Quality Manager</w:t>
      </w:r>
      <w:r w:rsidR="0074765A" w:rsidRPr="00890BEC">
        <w:rPr>
          <w:rFonts w:ascii="Arial" w:eastAsia="Times New Roman" w:hAnsi="Arial"/>
          <w:szCs w:val="22"/>
          <w:lang w:eastAsia="en-AU"/>
        </w:rPr>
        <w:t xml:space="preserve">. </w:t>
      </w:r>
    </w:p>
    <w:p w14:paraId="13CC8651" w14:textId="2D25399A" w:rsidR="002452BC" w:rsidRDefault="00D264DA" w:rsidP="00695660">
      <w:pPr>
        <w:tabs>
          <w:tab w:val="left" w:pos="720"/>
          <w:tab w:val="left" w:pos="1440"/>
          <w:tab w:val="left" w:pos="2340"/>
          <w:tab w:val="left" w:pos="2880"/>
        </w:tabs>
        <w:spacing w:after="220"/>
        <w:ind w:left="709" w:hanging="709"/>
        <w:rPr>
          <w:rFonts w:ascii="Arial" w:eastAsia="Times New Roman" w:hAnsi="Arial"/>
          <w:szCs w:val="22"/>
          <w:lang w:eastAsia="en-AU"/>
        </w:rPr>
      </w:pPr>
      <w:r>
        <w:rPr>
          <w:rFonts w:ascii="Arial" w:eastAsia="Times New Roman" w:hAnsi="Arial"/>
          <w:szCs w:val="22"/>
          <w:lang w:eastAsia="en-AU"/>
        </w:rPr>
        <w:t>4.2.2</w:t>
      </w:r>
      <w:r w:rsidR="002D46BB">
        <w:rPr>
          <w:rFonts w:ascii="Arial" w:eastAsia="Times New Roman" w:hAnsi="Arial"/>
          <w:szCs w:val="22"/>
          <w:lang w:eastAsia="en-AU"/>
        </w:rPr>
        <w:tab/>
      </w:r>
      <w:r w:rsidR="002452BC">
        <w:rPr>
          <w:rFonts w:ascii="Arial" w:eastAsia="Times New Roman" w:hAnsi="Arial"/>
          <w:szCs w:val="22"/>
          <w:lang w:eastAsia="en-AU"/>
        </w:rPr>
        <w:t>The AP</w:t>
      </w:r>
      <w:r w:rsidR="00ED6F93" w:rsidRPr="00890BEC">
        <w:rPr>
          <w:rFonts w:ascii="Arial" w:eastAsia="Times New Roman" w:hAnsi="Arial"/>
          <w:szCs w:val="22"/>
          <w:lang w:eastAsia="en-AU"/>
        </w:rPr>
        <w:t xml:space="preserve">AC Quality Manager acting on behalf of the </w:t>
      </w:r>
      <w:r w:rsidR="006021C8">
        <w:rPr>
          <w:rFonts w:ascii="Arial" w:eastAsia="Times New Roman" w:hAnsi="Arial"/>
          <w:szCs w:val="22"/>
          <w:lang w:eastAsia="en-AU"/>
        </w:rPr>
        <w:t xml:space="preserve">APAC </w:t>
      </w:r>
      <w:r w:rsidR="002452BC">
        <w:rPr>
          <w:rFonts w:ascii="Arial" w:eastAsia="Times New Roman" w:hAnsi="Arial"/>
          <w:szCs w:val="22"/>
          <w:lang w:eastAsia="en-AU"/>
        </w:rPr>
        <w:t>Executive Committee</w:t>
      </w:r>
      <w:r w:rsidR="00ED6F93" w:rsidRPr="00890BEC">
        <w:rPr>
          <w:rFonts w:ascii="Arial" w:eastAsia="Times New Roman" w:hAnsi="Arial"/>
          <w:szCs w:val="22"/>
          <w:lang w:eastAsia="en-AU"/>
        </w:rPr>
        <w:t xml:space="preserve"> is responsible for the </w:t>
      </w:r>
      <w:r w:rsidR="00F575F3">
        <w:rPr>
          <w:rFonts w:ascii="Arial" w:eastAsia="Times New Roman" w:hAnsi="Arial"/>
          <w:szCs w:val="22"/>
          <w:lang w:eastAsia="en-AU"/>
        </w:rPr>
        <w:t>management</w:t>
      </w:r>
      <w:r w:rsidR="0091332C">
        <w:rPr>
          <w:rFonts w:ascii="Arial" w:eastAsia="Times New Roman" w:hAnsi="Arial"/>
          <w:szCs w:val="22"/>
          <w:lang w:eastAsia="en-AU"/>
        </w:rPr>
        <w:t xml:space="preserve"> of the appeals process</w:t>
      </w:r>
      <w:r w:rsidR="0074765A" w:rsidRPr="00890BEC">
        <w:rPr>
          <w:rFonts w:ascii="Arial" w:eastAsia="Times New Roman" w:hAnsi="Arial"/>
          <w:szCs w:val="22"/>
          <w:lang w:eastAsia="en-AU"/>
        </w:rPr>
        <w:t xml:space="preserve">. </w:t>
      </w:r>
    </w:p>
    <w:p w14:paraId="7C7BA59F" w14:textId="4A5E1D2C" w:rsidR="00F575F3" w:rsidRDefault="00D264DA" w:rsidP="00695660">
      <w:pPr>
        <w:tabs>
          <w:tab w:val="left" w:pos="720"/>
          <w:tab w:val="left" w:pos="1440"/>
          <w:tab w:val="left" w:pos="2340"/>
          <w:tab w:val="left" w:pos="2880"/>
        </w:tabs>
        <w:spacing w:after="220"/>
        <w:ind w:left="709" w:hanging="709"/>
        <w:rPr>
          <w:rFonts w:ascii="Arial" w:eastAsia="Times New Roman" w:hAnsi="Arial"/>
          <w:szCs w:val="22"/>
          <w:lang w:eastAsia="en-AU"/>
        </w:rPr>
      </w:pPr>
      <w:r>
        <w:rPr>
          <w:rFonts w:ascii="Arial" w:eastAsia="Times New Roman" w:hAnsi="Arial"/>
          <w:szCs w:val="22"/>
          <w:lang w:eastAsia="en-AU"/>
        </w:rPr>
        <w:t>4.2.3</w:t>
      </w:r>
      <w:r w:rsidR="002D46BB">
        <w:rPr>
          <w:rFonts w:ascii="Arial" w:eastAsia="Times New Roman" w:hAnsi="Arial"/>
          <w:szCs w:val="22"/>
          <w:lang w:eastAsia="en-AU"/>
        </w:rPr>
        <w:tab/>
      </w:r>
      <w:r w:rsidR="002D0821" w:rsidRPr="002D0821">
        <w:rPr>
          <w:rFonts w:ascii="Arial" w:eastAsia="Times New Roman" w:hAnsi="Arial"/>
          <w:szCs w:val="22"/>
          <w:lang w:eastAsia="en-AU"/>
        </w:rPr>
        <w:t xml:space="preserve">The </w:t>
      </w:r>
      <w:r w:rsidR="00FA7189">
        <w:rPr>
          <w:rFonts w:ascii="Arial" w:eastAsia="Times New Roman" w:hAnsi="Arial"/>
          <w:szCs w:val="22"/>
          <w:lang w:eastAsia="en-AU"/>
        </w:rPr>
        <w:t xml:space="preserve">APAC </w:t>
      </w:r>
      <w:r w:rsidR="002D0821" w:rsidRPr="002D0821">
        <w:rPr>
          <w:rFonts w:ascii="Arial" w:eastAsia="Times New Roman" w:hAnsi="Arial"/>
          <w:szCs w:val="22"/>
          <w:lang w:eastAsia="en-AU"/>
        </w:rPr>
        <w:t xml:space="preserve">Chair shall ensure that the composition of </w:t>
      </w:r>
      <w:r w:rsidR="002D0821">
        <w:rPr>
          <w:rFonts w:ascii="Arial" w:eastAsia="Times New Roman" w:hAnsi="Arial"/>
          <w:szCs w:val="22"/>
          <w:lang w:eastAsia="en-AU"/>
        </w:rPr>
        <w:t>any</w:t>
      </w:r>
      <w:r w:rsidR="002D0821" w:rsidRPr="002D0821">
        <w:rPr>
          <w:rFonts w:ascii="Arial" w:eastAsia="Times New Roman" w:hAnsi="Arial"/>
          <w:szCs w:val="22"/>
          <w:lang w:eastAsia="en-AU"/>
        </w:rPr>
        <w:t xml:space="preserve"> Appeals Panel satisfies the requirement of impartiality and </w:t>
      </w:r>
      <w:r w:rsidR="00FA7189">
        <w:rPr>
          <w:rFonts w:ascii="Arial" w:eastAsia="Times New Roman" w:hAnsi="Arial"/>
          <w:szCs w:val="22"/>
          <w:lang w:eastAsia="en-AU"/>
        </w:rPr>
        <w:t>avoidance of</w:t>
      </w:r>
      <w:r w:rsidR="002D0821" w:rsidRPr="002D0821">
        <w:rPr>
          <w:rFonts w:ascii="Arial" w:eastAsia="Times New Roman" w:hAnsi="Arial"/>
          <w:szCs w:val="22"/>
          <w:lang w:eastAsia="en-AU"/>
        </w:rPr>
        <w:t xml:space="preserve"> conflict of interest.</w:t>
      </w:r>
    </w:p>
    <w:p w14:paraId="170443EA" w14:textId="32E3BABA" w:rsidR="00E96E86" w:rsidRPr="00835F49" w:rsidRDefault="00E96E86" w:rsidP="00695660">
      <w:pPr>
        <w:pStyle w:val="ITISHeading2"/>
        <w:tabs>
          <w:tab w:val="left" w:pos="720"/>
          <w:tab w:val="left" w:pos="1440"/>
          <w:tab w:val="left" w:pos="2340"/>
          <w:tab w:val="left" w:pos="2880"/>
        </w:tabs>
        <w:ind w:left="709" w:hanging="709"/>
        <w:rPr>
          <w:rFonts w:eastAsia="Times New Roman"/>
          <w:lang w:eastAsia="en-AU"/>
        </w:rPr>
      </w:pPr>
      <w:bookmarkStart w:id="34" w:name="_Toc96604833"/>
      <w:bookmarkStart w:id="35" w:name="_Toc100811142"/>
      <w:r>
        <w:rPr>
          <w:lang w:eastAsia="en-AU"/>
        </w:rPr>
        <w:t xml:space="preserve">Submission of an </w:t>
      </w:r>
      <w:r w:rsidRPr="00835F49">
        <w:rPr>
          <w:lang w:eastAsia="en-AU"/>
        </w:rPr>
        <w:t>Appeal</w:t>
      </w:r>
      <w:bookmarkEnd w:id="34"/>
      <w:bookmarkEnd w:id="35"/>
    </w:p>
    <w:p w14:paraId="245946D7" w14:textId="22AED93B" w:rsidR="00127923" w:rsidRPr="00835F49" w:rsidRDefault="00D264DA" w:rsidP="00D264DA">
      <w:pPr>
        <w:spacing w:after="220"/>
        <w:ind w:left="709" w:hanging="709"/>
        <w:rPr>
          <w:rFonts w:ascii="Arial" w:eastAsia="Times New Roman" w:hAnsi="Arial"/>
          <w:szCs w:val="22"/>
          <w:lang w:eastAsia="en-AU"/>
        </w:rPr>
      </w:pPr>
      <w:r>
        <w:rPr>
          <w:rFonts w:ascii="Arial" w:eastAsia="Times New Roman" w:hAnsi="Arial"/>
          <w:szCs w:val="22"/>
          <w:lang w:eastAsia="en-AU"/>
        </w:rPr>
        <w:t>4.3.1</w:t>
      </w:r>
      <w:r>
        <w:rPr>
          <w:rFonts w:ascii="Arial" w:eastAsia="Times New Roman" w:hAnsi="Arial"/>
          <w:szCs w:val="22"/>
          <w:lang w:eastAsia="en-AU"/>
        </w:rPr>
        <w:tab/>
      </w:r>
      <w:r w:rsidR="00127923" w:rsidRPr="00835F49">
        <w:rPr>
          <w:rFonts w:ascii="Arial" w:eastAsia="Times New Roman" w:hAnsi="Arial"/>
          <w:szCs w:val="22"/>
          <w:lang w:eastAsia="en-AU"/>
        </w:rPr>
        <w:t xml:space="preserve">Appeals </w:t>
      </w:r>
      <w:r w:rsidR="0091332C" w:rsidRPr="00835F49">
        <w:rPr>
          <w:rFonts w:ascii="Arial" w:eastAsia="Times New Roman" w:hAnsi="Arial"/>
          <w:szCs w:val="22"/>
          <w:lang w:eastAsia="en-AU"/>
        </w:rPr>
        <w:t xml:space="preserve">shall </w:t>
      </w:r>
      <w:r w:rsidR="00127923" w:rsidRPr="00835F49">
        <w:rPr>
          <w:rFonts w:ascii="Arial" w:eastAsia="Times New Roman" w:hAnsi="Arial"/>
          <w:szCs w:val="22"/>
          <w:lang w:eastAsia="en-AU"/>
        </w:rPr>
        <w:t xml:space="preserve">be submitted in writing to the APAC Secretary, with the relevant supporting documentation, </w:t>
      </w:r>
      <w:r w:rsidR="00F575F3" w:rsidRPr="00835F49">
        <w:rPr>
          <w:rFonts w:ascii="Arial" w:eastAsia="Times New Roman" w:hAnsi="Arial"/>
          <w:szCs w:val="22"/>
          <w:lang w:eastAsia="en-AU"/>
        </w:rPr>
        <w:t>within 30 days of the notification of the decision against which the appeal is being lodged</w:t>
      </w:r>
      <w:r w:rsidR="0074765A" w:rsidRPr="00835F49">
        <w:rPr>
          <w:rFonts w:ascii="Arial" w:eastAsia="Times New Roman" w:hAnsi="Arial"/>
          <w:szCs w:val="22"/>
          <w:lang w:eastAsia="en-AU"/>
        </w:rPr>
        <w:t xml:space="preserve">. </w:t>
      </w:r>
    </w:p>
    <w:p w14:paraId="012C44A6" w14:textId="7EA83C5D" w:rsidR="00127923" w:rsidRPr="00835F49" w:rsidRDefault="00D264DA" w:rsidP="00D264DA">
      <w:pPr>
        <w:spacing w:after="220"/>
        <w:ind w:left="709" w:hanging="709"/>
        <w:rPr>
          <w:rFonts w:ascii="Arial" w:eastAsia="Times New Roman" w:hAnsi="Arial"/>
          <w:szCs w:val="22"/>
          <w:lang w:eastAsia="en-AU"/>
        </w:rPr>
      </w:pPr>
      <w:r>
        <w:rPr>
          <w:rFonts w:ascii="Arial" w:eastAsia="Times New Roman" w:hAnsi="Arial"/>
          <w:szCs w:val="22"/>
          <w:lang w:eastAsia="en-AU"/>
        </w:rPr>
        <w:t>4.3.2</w:t>
      </w:r>
      <w:r>
        <w:rPr>
          <w:rFonts w:ascii="Arial" w:eastAsia="Times New Roman" w:hAnsi="Arial"/>
          <w:szCs w:val="22"/>
          <w:lang w:eastAsia="en-AU"/>
        </w:rPr>
        <w:tab/>
      </w:r>
      <w:r w:rsidR="00127923" w:rsidRPr="00835F49">
        <w:rPr>
          <w:rFonts w:ascii="Arial" w:eastAsia="Times New Roman" w:hAnsi="Arial"/>
          <w:szCs w:val="22"/>
          <w:lang w:eastAsia="en-AU"/>
        </w:rPr>
        <w:t>Lodging the appeal by e-mail is acceptable; however, it is the responsibility of the appellant to ensure that the appeal has been successfully received by the APAC Secretariat.</w:t>
      </w:r>
    </w:p>
    <w:p w14:paraId="257C85E5" w14:textId="23CA166E" w:rsidR="00F575F3" w:rsidRPr="00835F49" w:rsidRDefault="00D264DA" w:rsidP="00D264DA">
      <w:pPr>
        <w:spacing w:after="220"/>
        <w:ind w:left="709" w:hanging="709"/>
        <w:rPr>
          <w:rFonts w:ascii="Arial" w:eastAsia="Times New Roman" w:hAnsi="Arial"/>
          <w:szCs w:val="22"/>
          <w:lang w:eastAsia="en-AU"/>
        </w:rPr>
      </w:pPr>
      <w:r>
        <w:rPr>
          <w:rFonts w:ascii="Arial" w:eastAsia="Times New Roman" w:hAnsi="Arial"/>
          <w:szCs w:val="22"/>
          <w:lang w:eastAsia="en-AU"/>
        </w:rPr>
        <w:t>4.3.3</w:t>
      </w:r>
      <w:r>
        <w:rPr>
          <w:rFonts w:ascii="Arial" w:eastAsia="Times New Roman" w:hAnsi="Arial"/>
          <w:szCs w:val="22"/>
          <w:lang w:eastAsia="en-AU"/>
        </w:rPr>
        <w:tab/>
      </w:r>
      <w:r w:rsidR="00F575F3" w:rsidRPr="00835F49">
        <w:rPr>
          <w:rFonts w:ascii="Arial" w:eastAsia="Times New Roman" w:hAnsi="Arial"/>
          <w:szCs w:val="22"/>
          <w:lang w:eastAsia="en-AU"/>
        </w:rPr>
        <w:t>The appeal shall include:</w:t>
      </w:r>
    </w:p>
    <w:p w14:paraId="352971B1" w14:textId="46301F6F" w:rsidR="00F575F3" w:rsidRPr="002D46BB" w:rsidRDefault="00127923" w:rsidP="002D46BB">
      <w:pPr>
        <w:pStyle w:val="ListParagraph"/>
        <w:numPr>
          <w:ilvl w:val="0"/>
          <w:numId w:val="19"/>
        </w:numPr>
        <w:spacing w:after="220"/>
        <w:rPr>
          <w:rFonts w:ascii="Arial" w:eastAsia="Times New Roman" w:hAnsi="Arial"/>
          <w:szCs w:val="22"/>
          <w:lang w:eastAsia="en-AU"/>
        </w:rPr>
      </w:pPr>
      <w:r w:rsidRPr="002D46BB">
        <w:rPr>
          <w:rFonts w:ascii="Arial" w:eastAsia="Times New Roman" w:hAnsi="Arial"/>
          <w:szCs w:val="22"/>
          <w:lang w:eastAsia="en-AU"/>
        </w:rPr>
        <w:t>The decision by AP</w:t>
      </w:r>
      <w:r w:rsidR="00F575F3" w:rsidRPr="002D46BB">
        <w:rPr>
          <w:rFonts w:ascii="Arial" w:eastAsia="Times New Roman" w:hAnsi="Arial"/>
          <w:szCs w:val="22"/>
          <w:lang w:eastAsia="en-AU"/>
        </w:rPr>
        <w:t xml:space="preserve">AC being appealed; </w:t>
      </w:r>
    </w:p>
    <w:p w14:paraId="11FB626E" w14:textId="7CCE5DDD" w:rsidR="00F575F3" w:rsidRPr="002D46BB" w:rsidRDefault="00127923" w:rsidP="002D46BB">
      <w:pPr>
        <w:pStyle w:val="ListParagraph"/>
        <w:numPr>
          <w:ilvl w:val="0"/>
          <w:numId w:val="19"/>
        </w:numPr>
        <w:spacing w:after="220"/>
        <w:rPr>
          <w:rFonts w:ascii="Arial" w:eastAsia="Times New Roman" w:hAnsi="Arial"/>
          <w:szCs w:val="22"/>
          <w:lang w:eastAsia="en-AU"/>
        </w:rPr>
      </w:pPr>
      <w:r w:rsidRPr="002D46BB">
        <w:rPr>
          <w:rFonts w:ascii="Arial" w:eastAsia="Times New Roman" w:hAnsi="Arial"/>
          <w:szCs w:val="22"/>
          <w:lang w:eastAsia="en-AU"/>
        </w:rPr>
        <w:t>D</w:t>
      </w:r>
      <w:r w:rsidR="00F575F3" w:rsidRPr="002D46BB">
        <w:rPr>
          <w:rFonts w:ascii="Arial" w:eastAsia="Times New Roman" w:hAnsi="Arial"/>
          <w:szCs w:val="22"/>
          <w:lang w:eastAsia="en-AU"/>
        </w:rPr>
        <w:t>etails of the basis of the appellant’s appeal;</w:t>
      </w:r>
    </w:p>
    <w:p w14:paraId="73FBC23E" w14:textId="3E5641B8" w:rsidR="00F575F3" w:rsidRPr="002D46BB" w:rsidRDefault="00127923" w:rsidP="002D46BB">
      <w:pPr>
        <w:pStyle w:val="ListParagraph"/>
        <w:numPr>
          <w:ilvl w:val="0"/>
          <w:numId w:val="19"/>
        </w:numPr>
        <w:spacing w:after="220"/>
        <w:rPr>
          <w:rFonts w:ascii="Arial" w:eastAsia="Times New Roman" w:hAnsi="Arial"/>
          <w:szCs w:val="22"/>
          <w:lang w:eastAsia="en-AU"/>
        </w:rPr>
      </w:pPr>
      <w:r w:rsidRPr="002D46BB">
        <w:rPr>
          <w:rFonts w:ascii="Arial" w:eastAsia="Times New Roman" w:hAnsi="Arial"/>
          <w:szCs w:val="22"/>
          <w:lang w:eastAsia="en-AU"/>
        </w:rPr>
        <w:t>T</w:t>
      </w:r>
      <w:r w:rsidR="00F575F3" w:rsidRPr="002D46BB">
        <w:rPr>
          <w:rFonts w:ascii="Arial" w:eastAsia="Times New Roman" w:hAnsi="Arial"/>
          <w:szCs w:val="22"/>
          <w:lang w:eastAsia="en-AU"/>
        </w:rPr>
        <w:t xml:space="preserve">he remedy sought and requested time frames in which actions should be done; </w:t>
      </w:r>
    </w:p>
    <w:p w14:paraId="0A813B52" w14:textId="04A599E7" w:rsidR="00E96E86" w:rsidRPr="002D46BB" w:rsidRDefault="00127923" w:rsidP="002D46BB">
      <w:pPr>
        <w:pStyle w:val="ListParagraph"/>
        <w:numPr>
          <w:ilvl w:val="0"/>
          <w:numId w:val="19"/>
        </w:numPr>
        <w:spacing w:after="220"/>
        <w:rPr>
          <w:rFonts w:ascii="Arial" w:eastAsia="Times New Roman" w:hAnsi="Arial"/>
          <w:szCs w:val="22"/>
          <w:lang w:eastAsia="en-AU"/>
        </w:rPr>
      </w:pPr>
      <w:r w:rsidRPr="002D46BB">
        <w:rPr>
          <w:rFonts w:ascii="Arial" w:eastAsia="Times New Roman" w:hAnsi="Arial"/>
          <w:szCs w:val="22"/>
          <w:lang w:eastAsia="en-AU"/>
        </w:rPr>
        <w:t>T</w:t>
      </w:r>
      <w:r w:rsidR="00F575F3" w:rsidRPr="002D46BB">
        <w:rPr>
          <w:rFonts w:ascii="Arial" w:eastAsia="Times New Roman" w:hAnsi="Arial"/>
          <w:szCs w:val="22"/>
          <w:lang w:eastAsia="en-AU"/>
        </w:rPr>
        <w:t>he name and title of the executive or official who will represent the organisation and any other person(s) who will accompany the executive or official at the appeals process</w:t>
      </w:r>
      <w:r w:rsidR="0074765A" w:rsidRPr="002D46BB">
        <w:rPr>
          <w:rFonts w:ascii="Arial" w:eastAsia="Times New Roman" w:hAnsi="Arial"/>
          <w:szCs w:val="22"/>
          <w:lang w:eastAsia="en-AU"/>
        </w:rPr>
        <w:t xml:space="preserve">. </w:t>
      </w:r>
    </w:p>
    <w:p w14:paraId="318E2CFC" w14:textId="361C8609" w:rsidR="00E96E86" w:rsidRPr="00835F49" w:rsidRDefault="00E96E86" w:rsidP="00695660">
      <w:pPr>
        <w:pStyle w:val="ITISHeading2"/>
        <w:tabs>
          <w:tab w:val="left" w:pos="720"/>
          <w:tab w:val="left" w:pos="1440"/>
          <w:tab w:val="left" w:pos="2340"/>
          <w:tab w:val="left" w:pos="2880"/>
        </w:tabs>
        <w:ind w:left="709" w:hanging="709"/>
        <w:rPr>
          <w:rFonts w:eastAsia="Times New Roman"/>
          <w:lang w:eastAsia="en-AU"/>
        </w:rPr>
      </w:pPr>
      <w:bookmarkStart w:id="36" w:name="_Toc96604834"/>
      <w:bookmarkStart w:id="37" w:name="_Toc100811143"/>
      <w:r w:rsidRPr="00835F49">
        <w:rPr>
          <w:lang w:eastAsia="en-AU"/>
        </w:rPr>
        <w:t>Processing an Appeal</w:t>
      </w:r>
      <w:bookmarkEnd w:id="36"/>
      <w:bookmarkEnd w:id="37"/>
    </w:p>
    <w:p w14:paraId="652BE37E" w14:textId="0CEDB79A" w:rsidR="00F575F3" w:rsidRPr="00835F49" w:rsidRDefault="00D264DA" w:rsidP="00695660">
      <w:pPr>
        <w:tabs>
          <w:tab w:val="left" w:pos="720"/>
          <w:tab w:val="left" w:pos="1440"/>
          <w:tab w:val="left" w:pos="2340"/>
          <w:tab w:val="left" w:pos="2880"/>
        </w:tabs>
        <w:spacing w:after="220"/>
        <w:ind w:left="709" w:hanging="709"/>
        <w:rPr>
          <w:rFonts w:ascii="Arial" w:eastAsia="Times New Roman" w:hAnsi="Arial"/>
          <w:szCs w:val="22"/>
          <w:lang w:eastAsia="en-AU"/>
        </w:rPr>
      </w:pPr>
      <w:r>
        <w:rPr>
          <w:rFonts w:ascii="Arial" w:eastAsia="Times New Roman" w:hAnsi="Arial"/>
          <w:szCs w:val="22"/>
          <w:lang w:eastAsia="en-AU"/>
        </w:rPr>
        <w:t>4.4.1</w:t>
      </w:r>
      <w:r w:rsidR="002D46BB">
        <w:rPr>
          <w:rFonts w:ascii="Arial" w:eastAsia="Times New Roman" w:hAnsi="Arial"/>
          <w:szCs w:val="22"/>
          <w:lang w:eastAsia="en-AU"/>
        </w:rPr>
        <w:tab/>
      </w:r>
      <w:r w:rsidR="00F575F3" w:rsidRPr="00835F49">
        <w:rPr>
          <w:rFonts w:ascii="Arial" w:eastAsia="Times New Roman" w:hAnsi="Arial"/>
          <w:szCs w:val="22"/>
          <w:lang w:eastAsia="en-AU"/>
        </w:rPr>
        <w:t xml:space="preserve">The </w:t>
      </w:r>
      <w:r w:rsidR="009E7043">
        <w:rPr>
          <w:rFonts w:ascii="Arial" w:eastAsia="Times New Roman" w:hAnsi="Arial"/>
          <w:szCs w:val="22"/>
          <w:lang w:eastAsia="en-AU"/>
        </w:rPr>
        <w:t xml:space="preserve">APAC </w:t>
      </w:r>
      <w:r w:rsidR="00F575F3" w:rsidRPr="00835F49">
        <w:rPr>
          <w:rFonts w:ascii="Arial" w:eastAsia="Times New Roman" w:hAnsi="Arial"/>
          <w:szCs w:val="22"/>
          <w:lang w:eastAsia="en-AU"/>
        </w:rPr>
        <w:t xml:space="preserve">Secretariat </w:t>
      </w:r>
      <w:r w:rsidR="00127923" w:rsidRPr="00835F49">
        <w:rPr>
          <w:rFonts w:ascii="Arial" w:eastAsia="Times New Roman" w:hAnsi="Arial"/>
          <w:szCs w:val="22"/>
          <w:lang w:eastAsia="en-AU"/>
        </w:rPr>
        <w:t>shall send the appeal to the AP</w:t>
      </w:r>
      <w:r w:rsidR="00F575F3" w:rsidRPr="00835F49">
        <w:rPr>
          <w:rFonts w:ascii="Arial" w:eastAsia="Times New Roman" w:hAnsi="Arial"/>
          <w:szCs w:val="22"/>
          <w:lang w:eastAsia="en-AU"/>
        </w:rPr>
        <w:t>AC Quality Manager who shall review the information to establish its validity in accordance with the above, and whether the requested actions and timeframes are practical and achievable</w:t>
      </w:r>
      <w:r w:rsidR="0074765A" w:rsidRPr="00835F49">
        <w:rPr>
          <w:rFonts w:ascii="Arial" w:eastAsia="Times New Roman" w:hAnsi="Arial"/>
          <w:szCs w:val="22"/>
          <w:lang w:eastAsia="en-AU"/>
        </w:rPr>
        <w:t xml:space="preserve">. </w:t>
      </w:r>
      <w:r w:rsidR="00F575F3" w:rsidRPr="00835F49">
        <w:rPr>
          <w:rFonts w:ascii="Arial" w:eastAsia="Times New Roman" w:hAnsi="Arial"/>
          <w:szCs w:val="22"/>
          <w:lang w:eastAsia="en-AU"/>
        </w:rPr>
        <w:t xml:space="preserve">The </w:t>
      </w:r>
      <w:r w:rsidR="006021C8" w:rsidRPr="00835F49">
        <w:rPr>
          <w:rFonts w:ascii="Arial" w:eastAsia="Times New Roman" w:hAnsi="Arial"/>
          <w:szCs w:val="22"/>
          <w:lang w:eastAsia="en-AU"/>
        </w:rPr>
        <w:t xml:space="preserve">APAC </w:t>
      </w:r>
      <w:r w:rsidR="00F575F3" w:rsidRPr="00835F49">
        <w:rPr>
          <w:rFonts w:ascii="Arial" w:eastAsia="Times New Roman" w:hAnsi="Arial"/>
          <w:szCs w:val="22"/>
          <w:lang w:eastAsia="en-AU"/>
        </w:rPr>
        <w:t>Quality Manager</w:t>
      </w:r>
      <w:r w:rsidR="009E7043">
        <w:rPr>
          <w:rFonts w:ascii="Arial" w:eastAsia="Times New Roman" w:hAnsi="Arial"/>
          <w:szCs w:val="22"/>
          <w:lang w:eastAsia="en-AU"/>
        </w:rPr>
        <w:t xml:space="preserve"> may</w:t>
      </w:r>
      <w:r w:rsidR="00F575F3" w:rsidRPr="00835F49">
        <w:rPr>
          <w:rFonts w:ascii="Arial" w:eastAsia="Times New Roman" w:hAnsi="Arial"/>
          <w:szCs w:val="22"/>
          <w:lang w:eastAsia="en-AU"/>
        </w:rPr>
        <w:t xml:space="preserve"> negotiate with the appellant to define a mutually satisfactory process to consider the remedy sought</w:t>
      </w:r>
      <w:r w:rsidR="0074765A" w:rsidRPr="00835F49">
        <w:rPr>
          <w:rFonts w:ascii="Arial" w:eastAsia="Times New Roman" w:hAnsi="Arial"/>
          <w:szCs w:val="22"/>
          <w:lang w:eastAsia="en-AU"/>
        </w:rPr>
        <w:t xml:space="preserve">. </w:t>
      </w:r>
    </w:p>
    <w:p w14:paraId="136A02D1" w14:textId="177C2202" w:rsidR="002D0821" w:rsidRPr="00835F49" w:rsidRDefault="00D264DA" w:rsidP="00695660">
      <w:pPr>
        <w:tabs>
          <w:tab w:val="left" w:pos="720"/>
          <w:tab w:val="left" w:pos="1440"/>
          <w:tab w:val="left" w:pos="2340"/>
          <w:tab w:val="left" w:pos="2880"/>
        </w:tabs>
        <w:spacing w:after="220"/>
        <w:ind w:left="709" w:hanging="709"/>
        <w:rPr>
          <w:rFonts w:ascii="Arial" w:eastAsia="Times New Roman" w:hAnsi="Arial"/>
          <w:szCs w:val="22"/>
          <w:lang w:eastAsia="en-AU"/>
        </w:rPr>
      </w:pPr>
      <w:r>
        <w:rPr>
          <w:rFonts w:ascii="Arial" w:eastAsia="Times New Roman" w:hAnsi="Arial"/>
          <w:szCs w:val="22"/>
          <w:lang w:eastAsia="en-AU"/>
        </w:rPr>
        <w:t>4.4.2</w:t>
      </w:r>
      <w:r w:rsidR="002D46BB">
        <w:rPr>
          <w:rFonts w:ascii="Arial" w:eastAsia="Times New Roman" w:hAnsi="Arial"/>
          <w:szCs w:val="22"/>
          <w:lang w:eastAsia="en-AU"/>
        </w:rPr>
        <w:tab/>
      </w:r>
      <w:r w:rsidR="00F575F3" w:rsidRPr="00835F49">
        <w:rPr>
          <w:rFonts w:ascii="Arial" w:eastAsia="Times New Roman" w:hAnsi="Arial"/>
          <w:szCs w:val="22"/>
          <w:lang w:eastAsia="en-AU"/>
        </w:rPr>
        <w:t xml:space="preserve">The </w:t>
      </w:r>
      <w:r w:rsidR="006021C8" w:rsidRPr="00835F49">
        <w:rPr>
          <w:rFonts w:ascii="Arial" w:eastAsia="Times New Roman" w:hAnsi="Arial"/>
          <w:szCs w:val="22"/>
          <w:lang w:eastAsia="en-AU"/>
        </w:rPr>
        <w:t xml:space="preserve">APAC </w:t>
      </w:r>
      <w:r w:rsidR="00F575F3" w:rsidRPr="00835F49">
        <w:rPr>
          <w:rFonts w:ascii="Arial" w:eastAsia="Times New Roman" w:hAnsi="Arial"/>
          <w:szCs w:val="22"/>
          <w:lang w:eastAsia="en-AU"/>
        </w:rPr>
        <w:t>Qual</w:t>
      </w:r>
      <w:r w:rsidR="00127923" w:rsidRPr="00835F49">
        <w:rPr>
          <w:rFonts w:ascii="Arial" w:eastAsia="Times New Roman" w:hAnsi="Arial"/>
          <w:szCs w:val="22"/>
          <w:lang w:eastAsia="en-AU"/>
        </w:rPr>
        <w:t xml:space="preserve">ity Manager </w:t>
      </w:r>
      <w:r w:rsidR="00F575F3" w:rsidRPr="00835F49">
        <w:rPr>
          <w:rFonts w:ascii="Arial" w:eastAsia="Times New Roman" w:hAnsi="Arial"/>
          <w:szCs w:val="22"/>
          <w:lang w:eastAsia="en-AU"/>
        </w:rPr>
        <w:t xml:space="preserve">shall </w:t>
      </w:r>
      <w:r w:rsidR="0091332C" w:rsidRPr="00835F49">
        <w:rPr>
          <w:rFonts w:ascii="Arial" w:eastAsia="Times New Roman" w:hAnsi="Arial"/>
          <w:szCs w:val="22"/>
          <w:lang w:eastAsia="en-AU"/>
        </w:rPr>
        <w:t xml:space="preserve">propose </w:t>
      </w:r>
      <w:r w:rsidR="00F575F3" w:rsidRPr="00835F49">
        <w:rPr>
          <w:rFonts w:ascii="Arial" w:eastAsia="Times New Roman" w:hAnsi="Arial"/>
          <w:szCs w:val="22"/>
          <w:lang w:eastAsia="en-AU"/>
        </w:rPr>
        <w:t>the appropriate mechanism for con</w:t>
      </w:r>
      <w:r w:rsidR="00127923" w:rsidRPr="00835F49">
        <w:rPr>
          <w:rFonts w:ascii="Arial" w:eastAsia="Times New Roman" w:hAnsi="Arial"/>
          <w:szCs w:val="22"/>
          <w:lang w:eastAsia="en-AU"/>
        </w:rPr>
        <w:t>sidering the appeal</w:t>
      </w:r>
      <w:r w:rsidR="0091332C" w:rsidRPr="00835F49">
        <w:rPr>
          <w:rFonts w:ascii="Arial" w:eastAsia="Times New Roman" w:hAnsi="Arial"/>
          <w:szCs w:val="22"/>
          <w:lang w:eastAsia="en-AU"/>
        </w:rPr>
        <w:t xml:space="preserve"> and seek the endorsement of the </w:t>
      </w:r>
      <w:r w:rsidR="006021C8" w:rsidRPr="00835F49">
        <w:rPr>
          <w:rFonts w:ascii="Arial" w:eastAsia="Times New Roman" w:hAnsi="Arial"/>
          <w:szCs w:val="22"/>
          <w:lang w:eastAsia="en-AU"/>
        </w:rPr>
        <w:t xml:space="preserve">APAC </w:t>
      </w:r>
      <w:r w:rsidR="0091332C" w:rsidRPr="00835F49">
        <w:rPr>
          <w:rFonts w:ascii="Arial" w:eastAsia="Times New Roman" w:hAnsi="Arial"/>
          <w:szCs w:val="22"/>
          <w:lang w:eastAsia="en-AU"/>
        </w:rPr>
        <w:t>Executive Committee</w:t>
      </w:r>
      <w:r w:rsidR="00F575F3" w:rsidRPr="00835F49">
        <w:rPr>
          <w:rFonts w:ascii="Arial" w:eastAsia="Times New Roman" w:hAnsi="Arial"/>
          <w:szCs w:val="22"/>
          <w:lang w:eastAsia="en-AU"/>
        </w:rPr>
        <w:t xml:space="preserve">. </w:t>
      </w:r>
    </w:p>
    <w:p w14:paraId="5FBE5417" w14:textId="2EA7031E" w:rsidR="00F575F3" w:rsidRPr="00835F49" w:rsidRDefault="00D264DA" w:rsidP="00695660">
      <w:pPr>
        <w:tabs>
          <w:tab w:val="left" w:pos="720"/>
          <w:tab w:val="left" w:pos="1440"/>
          <w:tab w:val="left" w:pos="2340"/>
          <w:tab w:val="left" w:pos="2880"/>
        </w:tabs>
        <w:spacing w:after="220"/>
        <w:ind w:left="709" w:hanging="709"/>
        <w:rPr>
          <w:rFonts w:ascii="Arial" w:eastAsia="Times New Roman" w:hAnsi="Arial"/>
          <w:szCs w:val="22"/>
          <w:lang w:eastAsia="en-AU"/>
        </w:rPr>
      </w:pPr>
      <w:r>
        <w:rPr>
          <w:rFonts w:ascii="Arial" w:eastAsia="Times New Roman" w:hAnsi="Arial"/>
          <w:szCs w:val="22"/>
          <w:lang w:eastAsia="en-AU"/>
        </w:rPr>
        <w:t>4.4.3</w:t>
      </w:r>
      <w:r w:rsidR="002D46BB">
        <w:rPr>
          <w:rFonts w:ascii="Arial" w:eastAsia="Times New Roman" w:hAnsi="Arial"/>
          <w:szCs w:val="22"/>
          <w:lang w:eastAsia="en-AU"/>
        </w:rPr>
        <w:tab/>
      </w:r>
      <w:r w:rsidR="002D0821" w:rsidRPr="00835F49">
        <w:rPr>
          <w:rFonts w:ascii="Arial" w:eastAsia="Times New Roman" w:hAnsi="Arial"/>
          <w:szCs w:val="22"/>
          <w:lang w:eastAsia="en-AU"/>
        </w:rPr>
        <w:t xml:space="preserve">Where the </w:t>
      </w:r>
      <w:r w:rsidR="0038596A" w:rsidRPr="00835F49">
        <w:rPr>
          <w:rFonts w:ascii="Arial" w:eastAsia="Times New Roman" w:hAnsi="Arial"/>
          <w:szCs w:val="22"/>
          <w:lang w:eastAsia="en-AU"/>
        </w:rPr>
        <w:t xml:space="preserve">APAC </w:t>
      </w:r>
      <w:r w:rsidR="002D0821" w:rsidRPr="00835F49">
        <w:rPr>
          <w:rFonts w:ascii="Arial" w:eastAsia="Times New Roman" w:hAnsi="Arial"/>
          <w:szCs w:val="22"/>
          <w:lang w:eastAsia="en-AU"/>
        </w:rPr>
        <w:t xml:space="preserve">Quality Manager cannot participate in the consideration of an appeal, for example, due to a conflict of interest, the APAC Chair will appoint a member of the </w:t>
      </w:r>
      <w:r w:rsidR="0038596A" w:rsidRPr="00835F49">
        <w:rPr>
          <w:rFonts w:ascii="Arial" w:eastAsia="Times New Roman" w:hAnsi="Arial"/>
          <w:szCs w:val="22"/>
          <w:lang w:eastAsia="en-AU"/>
        </w:rPr>
        <w:t xml:space="preserve">APAC </w:t>
      </w:r>
      <w:r w:rsidR="002D0821" w:rsidRPr="00835F49">
        <w:rPr>
          <w:rFonts w:ascii="Arial" w:eastAsia="Times New Roman" w:hAnsi="Arial"/>
          <w:szCs w:val="22"/>
          <w:lang w:eastAsia="en-AU"/>
        </w:rPr>
        <w:t>Executive Committee instead.</w:t>
      </w:r>
    </w:p>
    <w:p w14:paraId="599CAD51" w14:textId="657BA6DB" w:rsidR="00E03A8D" w:rsidRPr="00E03A8D" w:rsidRDefault="00D264DA" w:rsidP="00695660">
      <w:pPr>
        <w:tabs>
          <w:tab w:val="left" w:pos="720"/>
          <w:tab w:val="left" w:pos="1440"/>
          <w:tab w:val="left" w:pos="2340"/>
          <w:tab w:val="left" w:pos="2880"/>
        </w:tabs>
        <w:spacing w:after="220"/>
        <w:ind w:left="709" w:hanging="709"/>
        <w:rPr>
          <w:rFonts w:ascii="Arial" w:eastAsia="Times New Roman" w:hAnsi="Arial"/>
          <w:szCs w:val="22"/>
          <w:lang w:eastAsia="en-AU"/>
        </w:rPr>
      </w:pPr>
      <w:r>
        <w:rPr>
          <w:rFonts w:ascii="Arial" w:eastAsia="Times New Roman" w:hAnsi="Arial"/>
          <w:szCs w:val="22"/>
          <w:lang w:eastAsia="en-AU"/>
        </w:rPr>
        <w:t>4.4.4</w:t>
      </w:r>
      <w:r w:rsidR="002D46BB">
        <w:rPr>
          <w:rFonts w:ascii="Arial" w:eastAsia="Times New Roman" w:hAnsi="Arial"/>
          <w:szCs w:val="22"/>
          <w:lang w:eastAsia="en-AU"/>
        </w:rPr>
        <w:tab/>
      </w:r>
      <w:r w:rsidR="00127923" w:rsidRPr="00835F49">
        <w:rPr>
          <w:rFonts w:ascii="Arial" w:eastAsia="Times New Roman" w:hAnsi="Arial"/>
          <w:szCs w:val="22"/>
          <w:lang w:eastAsia="en-AU"/>
        </w:rPr>
        <w:t xml:space="preserve">Normally, the </w:t>
      </w:r>
      <w:r w:rsidR="0038596A" w:rsidRPr="00835F49">
        <w:rPr>
          <w:rFonts w:ascii="Arial" w:eastAsia="Times New Roman" w:hAnsi="Arial"/>
          <w:szCs w:val="22"/>
          <w:lang w:eastAsia="en-AU"/>
        </w:rPr>
        <w:t xml:space="preserve">APAC </w:t>
      </w:r>
      <w:r w:rsidR="0091332C" w:rsidRPr="00835F49">
        <w:rPr>
          <w:rFonts w:ascii="Arial" w:eastAsia="Times New Roman" w:hAnsi="Arial"/>
          <w:szCs w:val="22"/>
          <w:lang w:eastAsia="en-AU"/>
        </w:rPr>
        <w:t xml:space="preserve">Executive Committee </w:t>
      </w:r>
      <w:r w:rsidR="00127923" w:rsidRPr="00835F49">
        <w:rPr>
          <w:rFonts w:ascii="Arial" w:eastAsia="Times New Roman" w:hAnsi="Arial"/>
          <w:szCs w:val="22"/>
          <w:lang w:eastAsia="en-AU"/>
        </w:rPr>
        <w:t xml:space="preserve">will establish an Appeals Panel comprising the </w:t>
      </w:r>
      <w:r w:rsidR="0038596A" w:rsidRPr="00835F49">
        <w:rPr>
          <w:rFonts w:ascii="Arial" w:eastAsia="Times New Roman" w:hAnsi="Arial"/>
          <w:szCs w:val="22"/>
          <w:lang w:eastAsia="en-AU"/>
        </w:rPr>
        <w:t xml:space="preserve">APAC </w:t>
      </w:r>
      <w:r w:rsidR="00127923" w:rsidRPr="00835F49">
        <w:rPr>
          <w:rFonts w:ascii="Arial" w:eastAsia="Times New Roman" w:hAnsi="Arial"/>
          <w:szCs w:val="22"/>
          <w:lang w:eastAsia="en-AU"/>
        </w:rPr>
        <w:t>Q</w:t>
      </w:r>
      <w:r w:rsidR="00E03A8D" w:rsidRPr="00835F49">
        <w:rPr>
          <w:rFonts w:ascii="Arial" w:eastAsia="Times New Roman" w:hAnsi="Arial"/>
          <w:szCs w:val="22"/>
          <w:lang w:eastAsia="en-AU"/>
        </w:rPr>
        <w:t xml:space="preserve">uality </w:t>
      </w:r>
      <w:r w:rsidR="0091332C" w:rsidRPr="00835F49">
        <w:rPr>
          <w:rFonts w:ascii="Arial" w:eastAsia="Times New Roman" w:hAnsi="Arial"/>
          <w:szCs w:val="22"/>
          <w:lang w:eastAsia="en-AU"/>
        </w:rPr>
        <w:t xml:space="preserve">Manager </w:t>
      </w:r>
      <w:r w:rsidR="00E03A8D" w:rsidRPr="00835F49">
        <w:rPr>
          <w:rFonts w:ascii="Arial" w:eastAsia="Times New Roman" w:hAnsi="Arial"/>
          <w:szCs w:val="22"/>
          <w:lang w:eastAsia="en-AU"/>
        </w:rPr>
        <w:t xml:space="preserve">and up to three representatives from APAC Full Members, who are not members of the </w:t>
      </w:r>
      <w:r w:rsidR="0038596A" w:rsidRPr="00835F49">
        <w:rPr>
          <w:rFonts w:ascii="Arial" w:eastAsia="Times New Roman" w:hAnsi="Arial"/>
          <w:szCs w:val="22"/>
          <w:lang w:eastAsia="en-AU"/>
        </w:rPr>
        <w:t xml:space="preserve">APAC </w:t>
      </w:r>
      <w:r w:rsidR="00E03A8D" w:rsidRPr="00835F49">
        <w:rPr>
          <w:rFonts w:ascii="Arial" w:eastAsia="Times New Roman" w:hAnsi="Arial"/>
          <w:szCs w:val="22"/>
          <w:lang w:eastAsia="en-AU"/>
        </w:rPr>
        <w:t>Executive Committee and who have competence regarding the appeal subject</w:t>
      </w:r>
      <w:r w:rsidR="002D0821" w:rsidRPr="00835F49">
        <w:rPr>
          <w:rFonts w:ascii="Arial" w:eastAsia="Times New Roman" w:hAnsi="Arial"/>
          <w:szCs w:val="22"/>
          <w:lang w:eastAsia="en-AU"/>
        </w:rPr>
        <w:t>, with support from the APAC Secre</w:t>
      </w:r>
      <w:r w:rsidR="009E7043">
        <w:rPr>
          <w:rFonts w:ascii="Arial" w:eastAsia="Times New Roman" w:hAnsi="Arial"/>
          <w:szCs w:val="22"/>
          <w:lang w:eastAsia="en-AU"/>
        </w:rPr>
        <w:t>tariat</w:t>
      </w:r>
      <w:r w:rsidR="002D0821" w:rsidRPr="00835F49">
        <w:rPr>
          <w:rFonts w:ascii="Arial" w:eastAsia="Times New Roman" w:hAnsi="Arial"/>
          <w:szCs w:val="22"/>
          <w:lang w:eastAsia="en-AU"/>
        </w:rPr>
        <w:t>.</w:t>
      </w:r>
    </w:p>
    <w:p w14:paraId="304970AF" w14:textId="616D069B" w:rsidR="00A54CE1" w:rsidRDefault="00D264DA" w:rsidP="00695660">
      <w:pPr>
        <w:tabs>
          <w:tab w:val="left" w:pos="720"/>
          <w:tab w:val="left" w:pos="1440"/>
          <w:tab w:val="left" w:pos="2340"/>
          <w:tab w:val="left" w:pos="2880"/>
        </w:tabs>
        <w:spacing w:after="220"/>
        <w:ind w:left="709" w:hanging="709"/>
        <w:rPr>
          <w:rFonts w:ascii="Arial" w:eastAsia="Times New Roman" w:hAnsi="Arial"/>
          <w:szCs w:val="22"/>
          <w:lang w:eastAsia="en-AU"/>
        </w:rPr>
      </w:pPr>
      <w:r>
        <w:rPr>
          <w:rFonts w:ascii="Arial" w:eastAsia="Times New Roman" w:hAnsi="Arial"/>
          <w:szCs w:val="22"/>
          <w:lang w:eastAsia="en-AU"/>
        </w:rPr>
        <w:lastRenderedPageBreak/>
        <w:t>4.4.5</w:t>
      </w:r>
      <w:r w:rsidR="002D46BB">
        <w:rPr>
          <w:rFonts w:ascii="Arial" w:eastAsia="Times New Roman" w:hAnsi="Arial"/>
          <w:szCs w:val="22"/>
          <w:lang w:eastAsia="en-AU"/>
        </w:rPr>
        <w:tab/>
      </w:r>
      <w:r w:rsidR="00E03A8D" w:rsidRPr="00E03A8D">
        <w:rPr>
          <w:rFonts w:ascii="Arial" w:eastAsia="Times New Roman" w:hAnsi="Arial"/>
          <w:szCs w:val="22"/>
          <w:lang w:eastAsia="en-AU"/>
        </w:rPr>
        <w:t xml:space="preserve">No member of </w:t>
      </w:r>
      <w:r w:rsidR="002D0821">
        <w:rPr>
          <w:rFonts w:ascii="Arial" w:eastAsia="Times New Roman" w:hAnsi="Arial"/>
          <w:szCs w:val="22"/>
          <w:lang w:eastAsia="en-AU"/>
        </w:rPr>
        <w:t>an</w:t>
      </w:r>
      <w:r w:rsidR="00E03A8D" w:rsidRPr="00E03A8D">
        <w:rPr>
          <w:rFonts w:ascii="Arial" w:eastAsia="Times New Roman" w:hAnsi="Arial"/>
          <w:szCs w:val="22"/>
          <w:lang w:eastAsia="en-AU"/>
        </w:rPr>
        <w:t xml:space="preserve"> Appeals Panel </w:t>
      </w:r>
      <w:r w:rsidR="00584636">
        <w:rPr>
          <w:rFonts w:ascii="Arial" w:eastAsia="Times New Roman" w:hAnsi="Arial"/>
          <w:szCs w:val="22"/>
          <w:lang w:eastAsia="en-AU"/>
        </w:rPr>
        <w:t>can</w:t>
      </w:r>
      <w:r w:rsidR="00584636" w:rsidRPr="00E03A8D">
        <w:rPr>
          <w:rFonts w:ascii="Arial" w:eastAsia="Times New Roman" w:hAnsi="Arial"/>
          <w:szCs w:val="22"/>
          <w:lang w:eastAsia="en-AU"/>
        </w:rPr>
        <w:t xml:space="preserve"> </w:t>
      </w:r>
      <w:r w:rsidR="00E03A8D" w:rsidRPr="00E03A8D">
        <w:rPr>
          <w:rFonts w:ascii="Arial" w:eastAsia="Times New Roman" w:hAnsi="Arial"/>
          <w:szCs w:val="22"/>
          <w:lang w:eastAsia="en-AU"/>
        </w:rPr>
        <w:t xml:space="preserve">have </w:t>
      </w:r>
      <w:r w:rsidR="00584636">
        <w:rPr>
          <w:rFonts w:ascii="Arial" w:eastAsia="Times New Roman" w:hAnsi="Arial"/>
          <w:szCs w:val="22"/>
          <w:lang w:eastAsia="en-AU"/>
        </w:rPr>
        <w:t>a conflict of interest in relation to the subject of the appeal or the appellant</w:t>
      </w:r>
      <w:r w:rsidR="0074765A">
        <w:rPr>
          <w:rFonts w:ascii="Arial" w:eastAsia="Times New Roman" w:hAnsi="Arial"/>
          <w:szCs w:val="22"/>
          <w:lang w:eastAsia="en-AU"/>
        </w:rPr>
        <w:t>.</w:t>
      </w:r>
      <w:r w:rsidR="0074765A" w:rsidRPr="00E03A8D">
        <w:rPr>
          <w:rFonts w:ascii="Arial" w:eastAsia="Times New Roman" w:hAnsi="Arial"/>
          <w:szCs w:val="22"/>
          <w:lang w:eastAsia="en-AU"/>
        </w:rPr>
        <w:t xml:space="preserve"> </w:t>
      </w:r>
    </w:p>
    <w:p w14:paraId="42B808E9" w14:textId="6AC8549B" w:rsidR="00E03A8D" w:rsidRPr="00E03A8D" w:rsidRDefault="00D264DA" w:rsidP="00D264DA">
      <w:pPr>
        <w:spacing w:after="220"/>
        <w:ind w:left="709" w:hanging="709"/>
        <w:rPr>
          <w:rFonts w:ascii="Arial" w:eastAsia="Times New Roman" w:hAnsi="Arial"/>
          <w:szCs w:val="22"/>
          <w:lang w:eastAsia="en-AU"/>
        </w:rPr>
      </w:pPr>
      <w:r>
        <w:rPr>
          <w:rFonts w:ascii="Arial" w:eastAsia="Times New Roman" w:hAnsi="Arial"/>
          <w:szCs w:val="22"/>
          <w:lang w:eastAsia="en-AU"/>
        </w:rPr>
        <w:t>4.4.6</w:t>
      </w:r>
      <w:r>
        <w:rPr>
          <w:rFonts w:ascii="Arial" w:eastAsia="Times New Roman" w:hAnsi="Arial"/>
          <w:szCs w:val="22"/>
          <w:lang w:eastAsia="en-AU"/>
        </w:rPr>
        <w:tab/>
      </w:r>
      <w:r w:rsidR="00A54CE1" w:rsidRPr="00A54CE1">
        <w:rPr>
          <w:rFonts w:ascii="Arial" w:eastAsia="Times New Roman" w:hAnsi="Arial"/>
          <w:szCs w:val="22"/>
          <w:lang w:eastAsia="en-AU"/>
        </w:rPr>
        <w:t>If considered appropriate, experts external to the Appeal</w:t>
      </w:r>
      <w:r w:rsidR="00E35216">
        <w:rPr>
          <w:rFonts w:ascii="Arial" w:eastAsia="Times New Roman" w:hAnsi="Arial"/>
          <w:szCs w:val="22"/>
          <w:lang w:eastAsia="en-AU"/>
        </w:rPr>
        <w:t>s</w:t>
      </w:r>
      <w:r w:rsidR="00A54CE1" w:rsidRPr="00A54CE1">
        <w:rPr>
          <w:rFonts w:ascii="Arial" w:eastAsia="Times New Roman" w:hAnsi="Arial"/>
          <w:szCs w:val="22"/>
          <w:lang w:eastAsia="en-AU"/>
        </w:rPr>
        <w:t xml:space="preserve"> Panel may be consulted to assist with the resolution of the appeal.</w:t>
      </w:r>
    </w:p>
    <w:p w14:paraId="4B6ADD8C" w14:textId="2098F571" w:rsidR="00E03A8D" w:rsidRPr="00835F49" w:rsidRDefault="00D264DA" w:rsidP="00D264DA">
      <w:pPr>
        <w:tabs>
          <w:tab w:val="left" w:pos="720"/>
          <w:tab w:val="left" w:pos="1440"/>
          <w:tab w:val="left" w:pos="2340"/>
          <w:tab w:val="left" w:pos="2880"/>
        </w:tabs>
        <w:spacing w:after="220"/>
        <w:ind w:left="709" w:hanging="709"/>
        <w:rPr>
          <w:rFonts w:ascii="Arial" w:eastAsia="Times New Roman" w:hAnsi="Arial"/>
          <w:szCs w:val="22"/>
          <w:lang w:eastAsia="en-AU"/>
        </w:rPr>
      </w:pPr>
      <w:r>
        <w:rPr>
          <w:rFonts w:ascii="Arial" w:eastAsia="Times New Roman" w:hAnsi="Arial"/>
          <w:szCs w:val="22"/>
          <w:lang w:eastAsia="en-AU"/>
        </w:rPr>
        <w:t>4.4.7</w:t>
      </w:r>
      <w:r w:rsidR="002D46BB">
        <w:rPr>
          <w:rFonts w:ascii="Arial" w:eastAsia="Times New Roman" w:hAnsi="Arial"/>
          <w:szCs w:val="22"/>
          <w:lang w:eastAsia="en-AU"/>
        </w:rPr>
        <w:tab/>
      </w:r>
      <w:r w:rsidR="00E03A8D" w:rsidRPr="00E03A8D">
        <w:rPr>
          <w:rFonts w:ascii="Arial" w:eastAsia="Times New Roman" w:hAnsi="Arial"/>
          <w:szCs w:val="22"/>
          <w:lang w:eastAsia="en-AU"/>
        </w:rPr>
        <w:t xml:space="preserve">The </w:t>
      </w:r>
      <w:r w:rsidR="002D0821">
        <w:rPr>
          <w:rFonts w:ascii="Arial" w:eastAsia="Times New Roman" w:hAnsi="Arial"/>
          <w:szCs w:val="22"/>
          <w:lang w:eastAsia="en-AU"/>
        </w:rPr>
        <w:t xml:space="preserve">APAC </w:t>
      </w:r>
      <w:r w:rsidR="00584636">
        <w:rPr>
          <w:rFonts w:ascii="Arial" w:eastAsia="Times New Roman" w:hAnsi="Arial"/>
          <w:szCs w:val="22"/>
          <w:lang w:eastAsia="en-AU"/>
        </w:rPr>
        <w:t>Secretary</w:t>
      </w:r>
      <w:r w:rsidR="00E03A8D" w:rsidRPr="00E03A8D">
        <w:rPr>
          <w:rFonts w:ascii="Arial" w:eastAsia="Times New Roman" w:hAnsi="Arial"/>
          <w:szCs w:val="22"/>
          <w:lang w:eastAsia="en-AU"/>
        </w:rPr>
        <w:t xml:space="preserve">, as a non-voting member, shall provide the Secretariat to the Appeals Panel, and </w:t>
      </w:r>
      <w:r w:rsidR="00E03A8D" w:rsidRPr="00835F49">
        <w:rPr>
          <w:rFonts w:ascii="Arial" w:eastAsia="Times New Roman" w:hAnsi="Arial"/>
          <w:szCs w:val="22"/>
          <w:lang w:eastAsia="en-AU"/>
        </w:rPr>
        <w:t>shall remain strictly impartial in the collation and presentation of the facts of the case.</w:t>
      </w:r>
    </w:p>
    <w:p w14:paraId="25D9672A" w14:textId="5A226E98" w:rsidR="00A54CE1" w:rsidRPr="00835F49" w:rsidRDefault="00D264DA" w:rsidP="00D264DA">
      <w:pPr>
        <w:spacing w:after="220"/>
        <w:ind w:left="709" w:hanging="709"/>
        <w:rPr>
          <w:rFonts w:ascii="Arial" w:eastAsia="Times New Roman" w:hAnsi="Arial"/>
          <w:szCs w:val="22"/>
          <w:lang w:eastAsia="en-AU"/>
        </w:rPr>
      </w:pPr>
      <w:r>
        <w:rPr>
          <w:rFonts w:ascii="Arial" w:eastAsia="Times New Roman" w:hAnsi="Arial"/>
          <w:szCs w:val="22"/>
          <w:lang w:eastAsia="en-AU"/>
        </w:rPr>
        <w:t>4.4.8</w:t>
      </w:r>
      <w:r>
        <w:rPr>
          <w:rFonts w:ascii="Arial" w:eastAsia="Times New Roman" w:hAnsi="Arial"/>
          <w:szCs w:val="22"/>
          <w:lang w:eastAsia="en-AU"/>
        </w:rPr>
        <w:tab/>
      </w:r>
      <w:r w:rsidR="00A54CE1" w:rsidRPr="00835F49">
        <w:rPr>
          <w:rFonts w:ascii="Arial" w:eastAsia="Times New Roman" w:hAnsi="Arial"/>
          <w:szCs w:val="22"/>
          <w:lang w:eastAsia="en-AU"/>
        </w:rPr>
        <w:t xml:space="preserve">The </w:t>
      </w:r>
      <w:r w:rsidR="0038596A" w:rsidRPr="00835F49">
        <w:rPr>
          <w:rFonts w:ascii="Arial" w:eastAsia="Times New Roman" w:hAnsi="Arial"/>
          <w:szCs w:val="22"/>
          <w:lang w:eastAsia="en-AU"/>
        </w:rPr>
        <w:t xml:space="preserve">APAC </w:t>
      </w:r>
      <w:r w:rsidR="00A54CE1" w:rsidRPr="00835F49">
        <w:rPr>
          <w:rFonts w:ascii="Arial" w:eastAsia="Times New Roman" w:hAnsi="Arial"/>
          <w:szCs w:val="22"/>
          <w:lang w:eastAsia="en-AU"/>
        </w:rPr>
        <w:t>Secretariat shall acknowledge receipt of the appeal within 30 days and advise the appellant how the appeal will be considered</w:t>
      </w:r>
      <w:r w:rsidR="0074765A" w:rsidRPr="00835F49">
        <w:rPr>
          <w:rFonts w:ascii="Arial" w:eastAsia="Times New Roman" w:hAnsi="Arial"/>
          <w:szCs w:val="22"/>
          <w:lang w:eastAsia="en-AU"/>
        </w:rPr>
        <w:t xml:space="preserve">. </w:t>
      </w:r>
    </w:p>
    <w:p w14:paraId="01F54D78" w14:textId="472D9704" w:rsidR="00A54CE1" w:rsidRPr="00835F49" w:rsidRDefault="00D264DA" w:rsidP="00695660">
      <w:pPr>
        <w:tabs>
          <w:tab w:val="left" w:pos="720"/>
          <w:tab w:val="left" w:pos="1440"/>
          <w:tab w:val="left" w:pos="2340"/>
          <w:tab w:val="left" w:pos="2880"/>
        </w:tabs>
        <w:spacing w:after="220"/>
        <w:ind w:left="709" w:hanging="709"/>
        <w:rPr>
          <w:rFonts w:ascii="Arial" w:eastAsia="Times New Roman" w:hAnsi="Arial"/>
          <w:szCs w:val="22"/>
          <w:lang w:eastAsia="en-AU"/>
        </w:rPr>
      </w:pPr>
      <w:r>
        <w:rPr>
          <w:rFonts w:ascii="Arial" w:eastAsia="Times New Roman" w:hAnsi="Arial"/>
          <w:szCs w:val="22"/>
          <w:lang w:eastAsia="en-AU"/>
        </w:rPr>
        <w:t>4.4.9</w:t>
      </w:r>
      <w:r w:rsidR="002D46BB">
        <w:rPr>
          <w:rFonts w:ascii="Arial" w:eastAsia="Times New Roman" w:hAnsi="Arial"/>
          <w:szCs w:val="22"/>
          <w:lang w:eastAsia="en-AU"/>
        </w:rPr>
        <w:tab/>
      </w:r>
      <w:r w:rsidR="00E03A8D" w:rsidRPr="00835F49">
        <w:rPr>
          <w:rFonts w:ascii="Arial" w:eastAsia="Times New Roman" w:hAnsi="Arial"/>
          <w:szCs w:val="22"/>
          <w:lang w:eastAsia="en-AU"/>
        </w:rPr>
        <w:t>The appellant has a right to object to the appointment of any member of the Appeals Panel, with valid reason(s)</w:t>
      </w:r>
      <w:r w:rsidR="0074765A" w:rsidRPr="00835F49">
        <w:rPr>
          <w:rFonts w:ascii="Arial" w:eastAsia="Times New Roman" w:hAnsi="Arial"/>
          <w:szCs w:val="22"/>
          <w:lang w:eastAsia="en-AU"/>
        </w:rPr>
        <w:t xml:space="preserve">. </w:t>
      </w:r>
      <w:r w:rsidR="00E03A8D" w:rsidRPr="00835F49">
        <w:rPr>
          <w:rFonts w:ascii="Arial" w:eastAsia="Times New Roman" w:hAnsi="Arial"/>
          <w:szCs w:val="22"/>
          <w:lang w:eastAsia="en-AU"/>
        </w:rPr>
        <w:t xml:space="preserve">The </w:t>
      </w:r>
      <w:r w:rsidR="0038596A" w:rsidRPr="00835F49">
        <w:rPr>
          <w:rFonts w:ascii="Arial" w:eastAsia="Times New Roman" w:hAnsi="Arial"/>
          <w:szCs w:val="22"/>
          <w:lang w:eastAsia="en-AU"/>
        </w:rPr>
        <w:t xml:space="preserve">APAC </w:t>
      </w:r>
      <w:r w:rsidR="00E03A8D" w:rsidRPr="00835F49">
        <w:rPr>
          <w:rFonts w:ascii="Arial" w:eastAsia="Times New Roman" w:hAnsi="Arial"/>
          <w:szCs w:val="22"/>
          <w:lang w:eastAsia="en-AU"/>
        </w:rPr>
        <w:t>Executive Committee shall make a final decision on any objection by the appellant.</w:t>
      </w:r>
    </w:p>
    <w:p w14:paraId="4100C867" w14:textId="0EDAA2B6" w:rsidR="000F1EA0" w:rsidRPr="00835F49" w:rsidRDefault="000F1EA0" w:rsidP="00695660">
      <w:pPr>
        <w:pStyle w:val="ITISHeading2"/>
        <w:ind w:left="709" w:hanging="709"/>
      </w:pPr>
      <w:bookmarkStart w:id="38" w:name="_Toc96604835"/>
      <w:bookmarkStart w:id="39" w:name="_Toc100811144"/>
      <w:r w:rsidRPr="00835F49">
        <w:t>Information</w:t>
      </w:r>
      <w:bookmarkEnd w:id="38"/>
      <w:bookmarkEnd w:id="39"/>
    </w:p>
    <w:p w14:paraId="7C3345C0" w14:textId="13337CE6" w:rsidR="000F1EA0" w:rsidRPr="00A87C7A" w:rsidRDefault="000F1EA0" w:rsidP="002D46BB">
      <w:pPr>
        <w:spacing w:after="220"/>
        <w:ind w:left="709"/>
        <w:rPr>
          <w:rFonts w:ascii="Arial" w:hAnsi="Arial" w:cs="Arial"/>
        </w:rPr>
      </w:pPr>
      <w:r w:rsidRPr="00A87C7A">
        <w:rPr>
          <w:rFonts w:ascii="Arial" w:hAnsi="Arial" w:cs="Arial"/>
        </w:rPr>
        <w:t xml:space="preserve">In </w:t>
      </w:r>
      <w:r>
        <w:rPr>
          <w:rFonts w:ascii="Arial" w:hAnsi="Arial" w:cs="Arial"/>
        </w:rPr>
        <w:t xml:space="preserve">the </w:t>
      </w:r>
      <w:r w:rsidRPr="00A87C7A">
        <w:rPr>
          <w:rFonts w:ascii="Arial" w:hAnsi="Arial" w:cs="Arial"/>
        </w:rPr>
        <w:t>case of an appeal related to a peer evaluation</w:t>
      </w:r>
      <w:r>
        <w:rPr>
          <w:rFonts w:ascii="Arial" w:hAnsi="Arial" w:cs="Arial"/>
        </w:rPr>
        <w:t>,</w:t>
      </w:r>
      <w:r w:rsidRPr="00A87C7A">
        <w:rPr>
          <w:rFonts w:ascii="Arial" w:hAnsi="Arial" w:cs="Arial"/>
        </w:rPr>
        <w:t xml:space="preserve"> the </w:t>
      </w:r>
      <w:r>
        <w:rPr>
          <w:rFonts w:ascii="Arial" w:hAnsi="Arial" w:cs="Arial"/>
        </w:rPr>
        <w:t>A</w:t>
      </w:r>
      <w:r w:rsidRPr="00A87C7A">
        <w:rPr>
          <w:rFonts w:ascii="Arial" w:hAnsi="Arial" w:cs="Arial"/>
        </w:rPr>
        <w:t xml:space="preserve">PAC </w:t>
      </w:r>
      <w:r>
        <w:rPr>
          <w:rFonts w:ascii="Arial" w:hAnsi="Arial" w:cs="Arial"/>
        </w:rPr>
        <w:t>Secretariat</w:t>
      </w:r>
      <w:r w:rsidRPr="00A87C7A">
        <w:rPr>
          <w:rFonts w:ascii="Arial" w:hAnsi="Arial" w:cs="Arial"/>
        </w:rPr>
        <w:t xml:space="preserve">, </w:t>
      </w:r>
      <w:r w:rsidR="0002222D">
        <w:rPr>
          <w:rFonts w:ascii="Arial" w:hAnsi="Arial" w:cs="Arial"/>
        </w:rPr>
        <w:t xml:space="preserve">relevant </w:t>
      </w:r>
      <w:r w:rsidRPr="00A87C7A">
        <w:rPr>
          <w:rFonts w:ascii="Arial" w:hAnsi="Arial" w:cs="Arial"/>
        </w:rPr>
        <w:t xml:space="preserve">peer evaluators as well as </w:t>
      </w:r>
      <w:r w:rsidR="0002222D">
        <w:rPr>
          <w:rFonts w:ascii="Arial" w:hAnsi="Arial" w:cs="Arial"/>
        </w:rPr>
        <w:t xml:space="preserve">any </w:t>
      </w:r>
      <w:r w:rsidRPr="00A87C7A">
        <w:rPr>
          <w:rFonts w:ascii="Arial" w:hAnsi="Arial" w:cs="Arial"/>
        </w:rPr>
        <w:t>external experts, are obliged - without prejudice to their declaration of confidentiality towards all others – to provide the members of the Appeals Panel with the necessary information, if requested to do so.</w:t>
      </w:r>
    </w:p>
    <w:p w14:paraId="034FFD1A" w14:textId="4343B1A6" w:rsidR="000F1EA0" w:rsidRPr="00A4130F" w:rsidRDefault="000F1EA0" w:rsidP="00695660">
      <w:pPr>
        <w:pStyle w:val="ITISHeading2"/>
        <w:ind w:left="709" w:hanging="709"/>
      </w:pPr>
      <w:bookmarkStart w:id="40" w:name="_Toc96604836"/>
      <w:bookmarkStart w:id="41" w:name="_Toc100811145"/>
      <w:r w:rsidRPr="00ED6F93">
        <w:t>Confidentiality</w:t>
      </w:r>
      <w:bookmarkEnd w:id="40"/>
      <w:bookmarkEnd w:id="41"/>
    </w:p>
    <w:p w14:paraId="4B0CADD9" w14:textId="5DA23CF5" w:rsidR="000F1EA0" w:rsidRDefault="000F1EA0" w:rsidP="002D46BB">
      <w:pPr>
        <w:spacing w:after="220"/>
        <w:ind w:left="709"/>
        <w:rPr>
          <w:rFonts w:ascii="Arial" w:eastAsia="Times New Roman" w:hAnsi="Arial"/>
          <w:szCs w:val="22"/>
          <w:lang w:eastAsia="en-AU"/>
        </w:rPr>
      </w:pPr>
      <w:r w:rsidRPr="00A87C7A">
        <w:rPr>
          <w:rFonts w:ascii="Arial" w:hAnsi="Arial" w:cs="Arial"/>
        </w:rPr>
        <w:t>The members of the Appeals Panel are required to maintain confidentiality concerning anything that might come to their knowledge during the appeal and must sign a Declaration of Confidentiality (</w:t>
      </w:r>
      <w:r>
        <w:rPr>
          <w:rFonts w:ascii="Arial" w:hAnsi="Arial" w:cs="Arial"/>
        </w:rPr>
        <w:t>APAC FGOV-007)</w:t>
      </w:r>
      <w:r w:rsidRPr="00A87C7A">
        <w:rPr>
          <w:rFonts w:ascii="Arial" w:hAnsi="Arial" w:cs="Arial"/>
        </w:rPr>
        <w:t>) before receiving any information regarding the appeal.</w:t>
      </w:r>
    </w:p>
    <w:p w14:paraId="485E5228" w14:textId="687DBECD" w:rsidR="00127923" w:rsidRPr="00A4130F" w:rsidRDefault="00A54CE1" w:rsidP="00695660">
      <w:pPr>
        <w:pStyle w:val="ITISHeading2"/>
        <w:tabs>
          <w:tab w:val="left" w:pos="720"/>
          <w:tab w:val="left" w:pos="1440"/>
          <w:tab w:val="left" w:pos="2340"/>
          <w:tab w:val="left" w:pos="2880"/>
        </w:tabs>
        <w:ind w:left="709" w:hanging="709"/>
        <w:rPr>
          <w:rFonts w:eastAsia="Times New Roman"/>
          <w:lang w:eastAsia="en-AU"/>
        </w:rPr>
      </w:pPr>
      <w:bookmarkStart w:id="42" w:name="_Toc96604837"/>
      <w:bookmarkStart w:id="43" w:name="_Toc100811146"/>
      <w:r w:rsidRPr="00A54CE1">
        <w:rPr>
          <w:lang w:eastAsia="en-AU"/>
        </w:rPr>
        <w:t>Consideration of the Appeal</w:t>
      </w:r>
      <w:bookmarkEnd w:id="42"/>
      <w:bookmarkEnd w:id="43"/>
    </w:p>
    <w:p w14:paraId="3B1AFA6E" w14:textId="38FAA06A" w:rsidR="00A54CE1" w:rsidRDefault="00D264DA" w:rsidP="00695660">
      <w:pPr>
        <w:tabs>
          <w:tab w:val="left" w:pos="720"/>
          <w:tab w:val="left" w:pos="1440"/>
          <w:tab w:val="left" w:pos="2340"/>
          <w:tab w:val="left" w:pos="2880"/>
        </w:tabs>
        <w:spacing w:after="220"/>
        <w:ind w:left="709" w:hanging="709"/>
        <w:rPr>
          <w:rFonts w:ascii="Arial" w:eastAsia="Times New Roman" w:hAnsi="Arial"/>
          <w:szCs w:val="22"/>
          <w:lang w:eastAsia="en-AU"/>
        </w:rPr>
      </w:pPr>
      <w:r>
        <w:rPr>
          <w:rFonts w:ascii="Arial" w:eastAsia="Times New Roman" w:hAnsi="Arial"/>
          <w:szCs w:val="22"/>
          <w:lang w:eastAsia="en-AU"/>
        </w:rPr>
        <w:t>4.7.1</w:t>
      </w:r>
      <w:r w:rsidR="002D46BB">
        <w:rPr>
          <w:rFonts w:ascii="Arial" w:eastAsia="Times New Roman" w:hAnsi="Arial"/>
          <w:szCs w:val="22"/>
          <w:lang w:eastAsia="en-AU"/>
        </w:rPr>
        <w:tab/>
      </w:r>
      <w:r w:rsidR="00A82EDE" w:rsidRPr="00A82EDE">
        <w:rPr>
          <w:rFonts w:ascii="Arial" w:eastAsia="Times New Roman" w:hAnsi="Arial"/>
          <w:szCs w:val="22"/>
          <w:lang w:eastAsia="en-AU"/>
        </w:rPr>
        <w:t xml:space="preserve">The Appeals Panel shall examine the evidence included in the grounds for appeal within </w:t>
      </w:r>
      <w:r w:rsidR="00126D9B">
        <w:rPr>
          <w:rFonts w:ascii="Arial" w:eastAsia="Times New Roman" w:hAnsi="Arial"/>
          <w:szCs w:val="22"/>
          <w:lang w:eastAsia="en-AU"/>
        </w:rPr>
        <w:t>30 days</w:t>
      </w:r>
      <w:r w:rsidR="00A82EDE" w:rsidRPr="00A82EDE">
        <w:rPr>
          <w:rFonts w:ascii="Arial" w:eastAsia="Times New Roman" w:hAnsi="Arial"/>
          <w:szCs w:val="22"/>
          <w:lang w:eastAsia="en-AU"/>
        </w:rPr>
        <w:t xml:space="preserve"> </w:t>
      </w:r>
      <w:r w:rsidR="00001522">
        <w:rPr>
          <w:rFonts w:ascii="Arial" w:eastAsia="Times New Roman" w:hAnsi="Arial"/>
          <w:szCs w:val="22"/>
          <w:lang w:eastAsia="en-AU"/>
        </w:rPr>
        <w:t>of</w:t>
      </w:r>
      <w:r w:rsidR="00001522" w:rsidRPr="00A82EDE">
        <w:rPr>
          <w:rFonts w:ascii="Arial" w:eastAsia="Times New Roman" w:hAnsi="Arial"/>
          <w:szCs w:val="22"/>
          <w:lang w:eastAsia="en-AU"/>
        </w:rPr>
        <w:t xml:space="preserve"> </w:t>
      </w:r>
      <w:r w:rsidR="00A82EDE" w:rsidRPr="00A82EDE">
        <w:rPr>
          <w:rFonts w:ascii="Arial" w:eastAsia="Times New Roman" w:hAnsi="Arial"/>
          <w:szCs w:val="22"/>
          <w:lang w:eastAsia="en-AU"/>
        </w:rPr>
        <w:t xml:space="preserve">receiving </w:t>
      </w:r>
      <w:r w:rsidR="00A54CE1">
        <w:rPr>
          <w:rFonts w:ascii="Arial" w:eastAsia="Times New Roman" w:hAnsi="Arial"/>
          <w:szCs w:val="22"/>
          <w:lang w:eastAsia="en-AU"/>
        </w:rPr>
        <w:t xml:space="preserve">the </w:t>
      </w:r>
      <w:r w:rsidR="00A82EDE" w:rsidRPr="00A82EDE">
        <w:rPr>
          <w:rFonts w:ascii="Arial" w:eastAsia="Times New Roman" w:hAnsi="Arial"/>
          <w:szCs w:val="22"/>
          <w:lang w:eastAsia="en-AU"/>
        </w:rPr>
        <w:t>appellant’s acceptance with the composition of the Appeals Panel</w:t>
      </w:r>
      <w:r w:rsidR="00A82EDE">
        <w:rPr>
          <w:rFonts w:ascii="Arial" w:eastAsia="Times New Roman" w:hAnsi="Arial"/>
          <w:szCs w:val="22"/>
          <w:lang w:eastAsia="en-AU"/>
        </w:rPr>
        <w:t>.</w:t>
      </w:r>
    </w:p>
    <w:p w14:paraId="737CF8C8" w14:textId="394B3BFA" w:rsidR="00A54CE1" w:rsidRPr="00A54CE1" w:rsidRDefault="00D264DA" w:rsidP="00695660">
      <w:pPr>
        <w:tabs>
          <w:tab w:val="left" w:pos="720"/>
          <w:tab w:val="left" w:pos="1440"/>
          <w:tab w:val="left" w:pos="2340"/>
          <w:tab w:val="left" w:pos="2880"/>
        </w:tabs>
        <w:spacing w:after="220"/>
        <w:ind w:left="709" w:hanging="709"/>
        <w:rPr>
          <w:rFonts w:ascii="Arial" w:eastAsia="Times New Roman" w:hAnsi="Arial"/>
          <w:szCs w:val="22"/>
          <w:lang w:eastAsia="en-AU"/>
        </w:rPr>
      </w:pPr>
      <w:r>
        <w:rPr>
          <w:rFonts w:ascii="Arial" w:eastAsia="Times New Roman" w:hAnsi="Arial"/>
          <w:szCs w:val="22"/>
          <w:lang w:eastAsia="en-AU"/>
        </w:rPr>
        <w:t>4.7.2</w:t>
      </w:r>
      <w:r w:rsidR="002D46BB">
        <w:rPr>
          <w:rFonts w:ascii="Arial" w:eastAsia="Times New Roman" w:hAnsi="Arial"/>
          <w:szCs w:val="22"/>
          <w:lang w:eastAsia="en-AU"/>
        </w:rPr>
        <w:tab/>
      </w:r>
      <w:r w:rsidR="00A54CE1" w:rsidRPr="00A54CE1">
        <w:rPr>
          <w:rFonts w:ascii="Arial" w:eastAsia="Times New Roman" w:hAnsi="Arial"/>
          <w:szCs w:val="22"/>
          <w:lang w:eastAsia="en-AU"/>
        </w:rPr>
        <w:t>The Appeals Panel has the right to hear witnesses, to consult experts and to take all measures and make all provisions deemed necessary for a sound decision</w:t>
      </w:r>
      <w:r w:rsidR="0074765A" w:rsidRPr="00A54CE1">
        <w:rPr>
          <w:rFonts w:ascii="Arial" w:eastAsia="Times New Roman" w:hAnsi="Arial"/>
          <w:szCs w:val="22"/>
          <w:lang w:eastAsia="en-AU"/>
        </w:rPr>
        <w:t xml:space="preserve">. </w:t>
      </w:r>
      <w:r w:rsidR="00A54CE1" w:rsidRPr="00A54CE1">
        <w:rPr>
          <w:rFonts w:ascii="Arial" w:eastAsia="Times New Roman" w:hAnsi="Arial"/>
          <w:szCs w:val="22"/>
          <w:lang w:eastAsia="en-AU"/>
        </w:rPr>
        <w:t xml:space="preserve">Upon appointment of the Appeals Panel, the </w:t>
      </w:r>
      <w:r w:rsidR="0038596A">
        <w:rPr>
          <w:rFonts w:ascii="Arial" w:eastAsia="Times New Roman" w:hAnsi="Arial"/>
          <w:szCs w:val="22"/>
          <w:lang w:eastAsia="en-AU"/>
        </w:rPr>
        <w:t xml:space="preserve">APAC </w:t>
      </w:r>
      <w:r w:rsidR="00A54CE1" w:rsidRPr="00A54CE1">
        <w:rPr>
          <w:rFonts w:ascii="Arial" w:eastAsia="Times New Roman" w:hAnsi="Arial"/>
          <w:szCs w:val="22"/>
          <w:lang w:eastAsia="en-AU"/>
        </w:rPr>
        <w:t>Quality Manager shall consult the other members of the Appeals Panel and fix the place, date and time of a hearing, and inform the APAC Secretariat without delay</w:t>
      </w:r>
      <w:r w:rsidR="0074765A" w:rsidRPr="00A54CE1">
        <w:rPr>
          <w:rFonts w:ascii="Arial" w:eastAsia="Times New Roman" w:hAnsi="Arial"/>
          <w:szCs w:val="22"/>
          <w:lang w:eastAsia="en-AU"/>
        </w:rPr>
        <w:t xml:space="preserve">. </w:t>
      </w:r>
      <w:r w:rsidR="00A54CE1" w:rsidRPr="00A54CE1">
        <w:rPr>
          <w:rFonts w:ascii="Arial" w:eastAsia="Times New Roman" w:hAnsi="Arial"/>
          <w:szCs w:val="22"/>
          <w:lang w:eastAsia="en-AU"/>
        </w:rPr>
        <w:t>The Appeals Panel may meet by teleconference or other means as appropriate</w:t>
      </w:r>
      <w:r w:rsidR="0074765A" w:rsidRPr="00A54CE1">
        <w:rPr>
          <w:rFonts w:ascii="Arial" w:eastAsia="Times New Roman" w:hAnsi="Arial"/>
          <w:szCs w:val="22"/>
          <w:lang w:eastAsia="en-AU"/>
        </w:rPr>
        <w:t xml:space="preserve">. </w:t>
      </w:r>
      <w:r w:rsidR="00A54CE1" w:rsidRPr="00A54CE1">
        <w:rPr>
          <w:rFonts w:ascii="Arial" w:eastAsia="Times New Roman" w:hAnsi="Arial"/>
          <w:szCs w:val="22"/>
          <w:lang w:eastAsia="en-AU"/>
        </w:rPr>
        <w:t>In general, investigation of appeals shall be by email correspondence and ballot or by means other than a face-to-face meeting</w:t>
      </w:r>
      <w:r w:rsidR="0074765A" w:rsidRPr="00A54CE1">
        <w:rPr>
          <w:rFonts w:ascii="Arial" w:eastAsia="Times New Roman" w:hAnsi="Arial"/>
          <w:szCs w:val="22"/>
          <w:lang w:eastAsia="en-AU"/>
        </w:rPr>
        <w:t xml:space="preserve">. </w:t>
      </w:r>
      <w:r w:rsidR="00A54CE1" w:rsidRPr="00A54CE1">
        <w:rPr>
          <w:rFonts w:ascii="Arial" w:eastAsia="Times New Roman" w:hAnsi="Arial"/>
          <w:szCs w:val="22"/>
          <w:lang w:eastAsia="en-AU"/>
        </w:rPr>
        <w:t>For exceptional situations where a face-to-face meeting is necessary, the interested parties will aim to meet within the margins of an existing APAC meeting at which the members would normally attend</w:t>
      </w:r>
      <w:r w:rsidR="0074765A" w:rsidRPr="00A54CE1">
        <w:rPr>
          <w:rFonts w:ascii="Arial" w:eastAsia="Times New Roman" w:hAnsi="Arial"/>
          <w:szCs w:val="22"/>
          <w:lang w:eastAsia="en-AU"/>
        </w:rPr>
        <w:t xml:space="preserve">. </w:t>
      </w:r>
      <w:r w:rsidR="00A54CE1" w:rsidRPr="00A54CE1">
        <w:rPr>
          <w:rFonts w:ascii="Arial" w:eastAsia="Times New Roman" w:hAnsi="Arial"/>
          <w:szCs w:val="22"/>
          <w:lang w:eastAsia="en-AU"/>
        </w:rPr>
        <w:t>Each party shall cover their own travel expenses.</w:t>
      </w:r>
    </w:p>
    <w:p w14:paraId="53F5CC7A" w14:textId="3C5E3904" w:rsidR="00A54CE1" w:rsidRPr="00A54CE1" w:rsidRDefault="00D264DA" w:rsidP="00695660">
      <w:pPr>
        <w:tabs>
          <w:tab w:val="left" w:pos="720"/>
          <w:tab w:val="left" w:pos="1440"/>
          <w:tab w:val="left" w:pos="2340"/>
          <w:tab w:val="left" w:pos="2880"/>
        </w:tabs>
        <w:spacing w:after="220"/>
        <w:ind w:left="709" w:hanging="709"/>
        <w:rPr>
          <w:rFonts w:ascii="Arial" w:eastAsia="Times New Roman" w:hAnsi="Arial"/>
          <w:szCs w:val="22"/>
          <w:lang w:eastAsia="en-AU"/>
        </w:rPr>
      </w:pPr>
      <w:r>
        <w:rPr>
          <w:rFonts w:ascii="Arial" w:eastAsia="Times New Roman" w:hAnsi="Arial"/>
          <w:szCs w:val="22"/>
          <w:lang w:eastAsia="en-AU"/>
        </w:rPr>
        <w:t>4.7.3</w:t>
      </w:r>
      <w:r w:rsidR="002D46BB">
        <w:rPr>
          <w:rFonts w:ascii="Arial" w:eastAsia="Times New Roman" w:hAnsi="Arial"/>
          <w:szCs w:val="22"/>
          <w:lang w:eastAsia="en-AU"/>
        </w:rPr>
        <w:tab/>
      </w:r>
      <w:r w:rsidR="00A54CE1" w:rsidRPr="00A54CE1">
        <w:rPr>
          <w:rFonts w:ascii="Arial" w:eastAsia="Times New Roman" w:hAnsi="Arial"/>
          <w:szCs w:val="22"/>
          <w:lang w:eastAsia="en-AU"/>
        </w:rPr>
        <w:t xml:space="preserve">The appellant shall be given a minimum of fifteen working </w:t>
      </w:r>
      <w:r w:rsidR="00FB5A12" w:rsidRPr="00A54CE1">
        <w:rPr>
          <w:rFonts w:ascii="Arial" w:eastAsia="Times New Roman" w:hAnsi="Arial"/>
          <w:szCs w:val="22"/>
          <w:lang w:eastAsia="en-AU"/>
        </w:rPr>
        <w:t>days’ notice</w:t>
      </w:r>
      <w:r w:rsidR="00A54CE1" w:rsidRPr="00A54CE1">
        <w:rPr>
          <w:rFonts w:ascii="Arial" w:eastAsia="Times New Roman" w:hAnsi="Arial"/>
          <w:szCs w:val="22"/>
          <w:lang w:eastAsia="en-AU"/>
        </w:rPr>
        <w:t xml:space="preserve"> of the date, time and details of any physical meeting of the Appeals Panel.</w:t>
      </w:r>
    </w:p>
    <w:p w14:paraId="0ED324F6" w14:textId="14429D69" w:rsidR="002A1CCA" w:rsidRDefault="00D264DA" w:rsidP="00695660">
      <w:pPr>
        <w:tabs>
          <w:tab w:val="left" w:pos="720"/>
          <w:tab w:val="left" w:pos="1440"/>
          <w:tab w:val="left" w:pos="2340"/>
          <w:tab w:val="left" w:pos="2880"/>
        </w:tabs>
        <w:spacing w:after="220"/>
        <w:ind w:left="709" w:hanging="709"/>
        <w:rPr>
          <w:rFonts w:ascii="Arial" w:eastAsia="Times New Roman" w:hAnsi="Arial"/>
          <w:szCs w:val="22"/>
          <w:lang w:eastAsia="en-AU"/>
        </w:rPr>
      </w:pPr>
      <w:r>
        <w:rPr>
          <w:rFonts w:ascii="Arial" w:eastAsia="Times New Roman" w:hAnsi="Arial"/>
          <w:szCs w:val="22"/>
          <w:lang w:eastAsia="en-AU"/>
        </w:rPr>
        <w:t>4.7.4</w:t>
      </w:r>
      <w:r w:rsidR="002D46BB">
        <w:rPr>
          <w:rFonts w:ascii="Arial" w:eastAsia="Times New Roman" w:hAnsi="Arial"/>
          <w:szCs w:val="22"/>
          <w:lang w:eastAsia="en-AU"/>
        </w:rPr>
        <w:tab/>
      </w:r>
      <w:r w:rsidR="00A54CE1" w:rsidRPr="00A54CE1">
        <w:rPr>
          <w:rFonts w:ascii="Arial" w:eastAsia="Times New Roman" w:hAnsi="Arial"/>
          <w:szCs w:val="22"/>
          <w:lang w:eastAsia="en-AU"/>
        </w:rPr>
        <w:t xml:space="preserve">Both the appellant and the Appeals Panel have the right to avail themselves of assistance from witnesses, provided the names and addresses of the witnesses </w:t>
      </w:r>
      <w:r w:rsidR="00A54CE1" w:rsidRPr="00A54CE1">
        <w:rPr>
          <w:rFonts w:ascii="Arial" w:eastAsia="Times New Roman" w:hAnsi="Arial"/>
          <w:szCs w:val="22"/>
          <w:lang w:eastAsia="en-AU"/>
        </w:rPr>
        <w:lastRenderedPageBreak/>
        <w:t>have been supplied in writing, to the Appeals Panel or to the appellant, whatever the case may be, not later than five working days before the date of any physical meeting.</w:t>
      </w:r>
    </w:p>
    <w:p w14:paraId="2E1E2DCB" w14:textId="7EB34569" w:rsidR="00A54CE1" w:rsidRPr="00A4130F" w:rsidRDefault="00A54CE1" w:rsidP="00695660">
      <w:pPr>
        <w:pStyle w:val="ITISHeading2"/>
        <w:ind w:left="709" w:hanging="709"/>
      </w:pPr>
      <w:bookmarkStart w:id="44" w:name="_Toc96604838"/>
      <w:bookmarkStart w:id="45" w:name="_Toc100811147"/>
      <w:r w:rsidRPr="00ED6F93">
        <w:t>Decision of Appeals Panels</w:t>
      </w:r>
      <w:bookmarkEnd w:id="44"/>
      <w:bookmarkEnd w:id="45"/>
    </w:p>
    <w:p w14:paraId="74714444" w14:textId="60321165" w:rsidR="00A54CE1" w:rsidRPr="00A87C7A" w:rsidRDefault="00D264DA" w:rsidP="00D264DA">
      <w:pPr>
        <w:spacing w:after="220"/>
        <w:ind w:left="709" w:hanging="709"/>
        <w:rPr>
          <w:rFonts w:ascii="Arial" w:hAnsi="Arial" w:cs="Arial"/>
        </w:rPr>
      </w:pPr>
      <w:r>
        <w:rPr>
          <w:rFonts w:ascii="Arial" w:hAnsi="Arial" w:cs="Arial"/>
        </w:rPr>
        <w:t>4.8.1</w:t>
      </w:r>
      <w:r>
        <w:rPr>
          <w:rFonts w:ascii="Arial" w:hAnsi="Arial" w:cs="Arial"/>
        </w:rPr>
        <w:tab/>
      </w:r>
      <w:r w:rsidR="00A54CE1" w:rsidRPr="00A87C7A">
        <w:rPr>
          <w:rFonts w:ascii="Arial" w:hAnsi="Arial" w:cs="Arial"/>
        </w:rPr>
        <w:t xml:space="preserve">The members of the Appeals Panel shall judge in all fairness. The </w:t>
      </w:r>
      <w:r w:rsidR="00A54CE1">
        <w:rPr>
          <w:rFonts w:ascii="Arial" w:hAnsi="Arial" w:cs="Arial"/>
        </w:rPr>
        <w:t>members are, however, bound by c</w:t>
      </w:r>
      <w:r w:rsidR="00A54CE1" w:rsidRPr="00A87C7A">
        <w:rPr>
          <w:rFonts w:ascii="Arial" w:hAnsi="Arial" w:cs="Arial"/>
        </w:rPr>
        <w:t>onfidentiality and the rules of this procedure.</w:t>
      </w:r>
    </w:p>
    <w:p w14:paraId="2C06A838" w14:textId="71025888" w:rsidR="00A54CE1" w:rsidRPr="00A87C7A" w:rsidRDefault="00D264DA" w:rsidP="00D264DA">
      <w:pPr>
        <w:spacing w:after="220"/>
        <w:ind w:left="709" w:hanging="709"/>
        <w:rPr>
          <w:rFonts w:ascii="Arial" w:hAnsi="Arial" w:cs="Arial"/>
        </w:rPr>
      </w:pPr>
      <w:r>
        <w:rPr>
          <w:rFonts w:ascii="Arial" w:hAnsi="Arial" w:cs="Arial"/>
        </w:rPr>
        <w:t>4.8.2</w:t>
      </w:r>
      <w:r>
        <w:rPr>
          <w:rFonts w:ascii="Arial" w:hAnsi="Arial" w:cs="Arial"/>
        </w:rPr>
        <w:tab/>
      </w:r>
      <w:r w:rsidR="00A54CE1" w:rsidRPr="00A87C7A">
        <w:rPr>
          <w:rFonts w:ascii="Arial" w:hAnsi="Arial" w:cs="Arial"/>
        </w:rPr>
        <w:t>The Appeals Panel shall decide on the appeal by a majority of votes</w:t>
      </w:r>
      <w:r w:rsidR="00A54CE1">
        <w:rPr>
          <w:rFonts w:ascii="Arial" w:hAnsi="Arial" w:cs="Arial"/>
        </w:rPr>
        <w:t>.</w:t>
      </w:r>
    </w:p>
    <w:p w14:paraId="6A55C0DC" w14:textId="283D5617" w:rsidR="00A54CE1" w:rsidRPr="00A87C7A" w:rsidRDefault="00D264DA" w:rsidP="00D264DA">
      <w:pPr>
        <w:spacing w:after="220"/>
        <w:ind w:left="709" w:hanging="709"/>
        <w:rPr>
          <w:rFonts w:ascii="Arial" w:hAnsi="Arial" w:cs="Arial"/>
        </w:rPr>
      </w:pPr>
      <w:r>
        <w:rPr>
          <w:rFonts w:ascii="Arial" w:hAnsi="Arial" w:cs="Arial"/>
        </w:rPr>
        <w:t>4.8.3</w:t>
      </w:r>
      <w:r>
        <w:rPr>
          <w:rFonts w:ascii="Arial" w:hAnsi="Arial" w:cs="Arial"/>
        </w:rPr>
        <w:tab/>
      </w:r>
      <w:r w:rsidR="00A54CE1" w:rsidRPr="00A87C7A">
        <w:rPr>
          <w:rFonts w:ascii="Arial" w:hAnsi="Arial" w:cs="Arial"/>
        </w:rPr>
        <w:t xml:space="preserve">In exceptional circumstances, such as where no decision could be reached, the Appeals Panel may seek the approval of the </w:t>
      </w:r>
      <w:r w:rsidR="0002222D">
        <w:rPr>
          <w:rFonts w:ascii="Arial" w:hAnsi="Arial" w:cs="Arial"/>
        </w:rPr>
        <w:t xml:space="preserve">APAC </w:t>
      </w:r>
      <w:r w:rsidR="00A54CE1" w:rsidRPr="00A87C7A">
        <w:rPr>
          <w:rFonts w:ascii="Arial" w:hAnsi="Arial" w:cs="Arial"/>
        </w:rPr>
        <w:t>Chair for an extension of time</w:t>
      </w:r>
      <w:r w:rsidR="0074765A" w:rsidRPr="00A87C7A">
        <w:rPr>
          <w:rFonts w:ascii="Arial" w:hAnsi="Arial" w:cs="Arial"/>
        </w:rPr>
        <w:t xml:space="preserve">. </w:t>
      </w:r>
      <w:r w:rsidR="00A54CE1" w:rsidRPr="00A87C7A">
        <w:rPr>
          <w:rFonts w:ascii="Arial" w:hAnsi="Arial" w:cs="Arial"/>
        </w:rPr>
        <w:t xml:space="preserve">The </w:t>
      </w:r>
      <w:r w:rsidR="0002222D">
        <w:rPr>
          <w:rFonts w:ascii="Arial" w:hAnsi="Arial" w:cs="Arial"/>
        </w:rPr>
        <w:t xml:space="preserve">APAC </w:t>
      </w:r>
      <w:r w:rsidR="00A54CE1" w:rsidRPr="00A87C7A">
        <w:rPr>
          <w:rFonts w:ascii="Arial" w:hAnsi="Arial" w:cs="Arial"/>
        </w:rPr>
        <w:t xml:space="preserve">Chair may grant an extension of the time, subject to a full explanation of the reasons for the extension of time being supplied to the appellant and to the </w:t>
      </w:r>
      <w:r w:rsidR="0038596A">
        <w:rPr>
          <w:rFonts w:ascii="Arial" w:hAnsi="Arial" w:cs="Arial"/>
        </w:rPr>
        <w:t xml:space="preserve">APAC </w:t>
      </w:r>
      <w:r w:rsidR="00A54CE1" w:rsidRPr="00A87C7A">
        <w:rPr>
          <w:rFonts w:ascii="Arial" w:hAnsi="Arial" w:cs="Arial"/>
        </w:rPr>
        <w:t xml:space="preserve">Executive Committee. The extension should be no more </w:t>
      </w:r>
      <w:r w:rsidR="002A1CCA">
        <w:rPr>
          <w:rFonts w:ascii="Arial" w:hAnsi="Arial" w:cs="Arial"/>
        </w:rPr>
        <w:t>than</w:t>
      </w:r>
      <w:r w:rsidR="00213CFC">
        <w:rPr>
          <w:rFonts w:ascii="Arial" w:hAnsi="Arial" w:cs="Arial"/>
        </w:rPr>
        <w:t xml:space="preserve"> 60 days</w:t>
      </w:r>
      <w:r w:rsidR="00A54CE1" w:rsidRPr="00A87C7A">
        <w:rPr>
          <w:rFonts w:ascii="Arial" w:hAnsi="Arial" w:cs="Arial"/>
        </w:rPr>
        <w:t>.</w:t>
      </w:r>
    </w:p>
    <w:p w14:paraId="3F53C55B" w14:textId="6C6683BA" w:rsidR="00127923" w:rsidRPr="00890BEC" w:rsidRDefault="00D264DA" w:rsidP="00D264DA">
      <w:pPr>
        <w:spacing w:after="220"/>
        <w:ind w:left="709" w:hanging="709"/>
        <w:rPr>
          <w:rFonts w:ascii="Arial" w:eastAsia="Times New Roman" w:hAnsi="Arial"/>
          <w:szCs w:val="22"/>
          <w:lang w:eastAsia="en-AU"/>
        </w:rPr>
      </w:pPr>
      <w:r>
        <w:rPr>
          <w:rFonts w:ascii="Arial" w:hAnsi="Arial" w:cs="Arial"/>
        </w:rPr>
        <w:t>4.8.4</w:t>
      </w:r>
      <w:r>
        <w:rPr>
          <w:rFonts w:ascii="Arial" w:hAnsi="Arial" w:cs="Arial"/>
        </w:rPr>
        <w:tab/>
      </w:r>
      <w:r w:rsidR="00A54CE1" w:rsidRPr="00A87C7A">
        <w:rPr>
          <w:rFonts w:ascii="Arial" w:hAnsi="Arial" w:cs="Arial"/>
        </w:rPr>
        <w:t xml:space="preserve">If the </w:t>
      </w:r>
      <w:r w:rsidR="00A0461B">
        <w:rPr>
          <w:rFonts w:ascii="Arial" w:hAnsi="Arial" w:cs="Arial"/>
        </w:rPr>
        <w:t xml:space="preserve">APAC </w:t>
      </w:r>
      <w:r w:rsidR="00A54CE1" w:rsidRPr="00A87C7A">
        <w:rPr>
          <w:rFonts w:ascii="Arial" w:hAnsi="Arial" w:cs="Arial"/>
        </w:rPr>
        <w:t>Chair grants an extension of time</w:t>
      </w:r>
      <w:r w:rsidR="002A1CCA">
        <w:rPr>
          <w:rFonts w:ascii="Arial" w:hAnsi="Arial" w:cs="Arial"/>
        </w:rPr>
        <w:t>,</w:t>
      </w:r>
      <w:r w:rsidR="00A54CE1" w:rsidRPr="00A87C7A">
        <w:rPr>
          <w:rFonts w:ascii="Arial" w:hAnsi="Arial" w:cs="Arial"/>
        </w:rPr>
        <w:t xml:space="preserve"> he or she may also refer the question to the Executive Committee for advice</w:t>
      </w:r>
      <w:r w:rsidR="0074765A" w:rsidRPr="00A87C7A">
        <w:rPr>
          <w:rFonts w:ascii="Arial" w:hAnsi="Arial" w:cs="Arial"/>
        </w:rPr>
        <w:t xml:space="preserve">. </w:t>
      </w:r>
      <w:r w:rsidR="00A54CE1" w:rsidRPr="00A87C7A">
        <w:rPr>
          <w:rFonts w:ascii="Arial" w:hAnsi="Arial" w:cs="Arial"/>
        </w:rPr>
        <w:t xml:space="preserve">Any advice or comments by the </w:t>
      </w:r>
      <w:r w:rsidR="002A1CCA">
        <w:rPr>
          <w:rFonts w:ascii="Arial" w:hAnsi="Arial" w:cs="Arial"/>
        </w:rPr>
        <w:t>A</w:t>
      </w:r>
      <w:r w:rsidR="00A54CE1" w:rsidRPr="00A87C7A">
        <w:rPr>
          <w:rFonts w:ascii="Arial" w:hAnsi="Arial" w:cs="Arial"/>
        </w:rPr>
        <w:t xml:space="preserve">PAC Executive Committee shall be conveyed to the Appeals Panel by the </w:t>
      </w:r>
      <w:r w:rsidR="0038596A">
        <w:rPr>
          <w:rFonts w:ascii="Arial" w:hAnsi="Arial" w:cs="Arial"/>
        </w:rPr>
        <w:t xml:space="preserve">APAC </w:t>
      </w:r>
      <w:r w:rsidR="00A54CE1" w:rsidRPr="00A87C7A">
        <w:rPr>
          <w:rFonts w:ascii="Arial" w:hAnsi="Arial" w:cs="Arial"/>
        </w:rPr>
        <w:t>Secretariat, after which the Appeals Panel shall be obliged to reach a decision in accordance with the above procedure</w:t>
      </w:r>
      <w:r w:rsidR="0074765A" w:rsidRPr="00A87C7A">
        <w:rPr>
          <w:rFonts w:ascii="Arial" w:hAnsi="Arial" w:cs="Arial"/>
        </w:rPr>
        <w:t xml:space="preserve">. </w:t>
      </w:r>
    </w:p>
    <w:p w14:paraId="1716A4C8" w14:textId="3487C588" w:rsidR="00F575F3" w:rsidRPr="00890BEC" w:rsidRDefault="00D264DA" w:rsidP="00695660">
      <w:pPr>
        <w:tabs>
          <w:tab w:val="left" w:pos="720"/>
          <w:tab w:val="left" w:pos="1440"/>
          <w:tab w:val="left" w:pos="2268"/>
          <w:tab w:val="left" w:pos="2880"/>
        </w:tabs>
        <w:spacing w:after="220"/>
        <w:ind w:left="709" w:hanging="709"/>
        <w:rPr>
          <w:rFonts w:ascii="Arial" w:eastAsia="Times New Roman" w:hAnsi="Arial"/>
          <w:szCs w:val="22"/>
          <w:lang w:eastAsia="en-AU"/>
        </w:rPr>
      </w:pPr>
      <w:r>
        <w:rPr>
          <w:rFonts w:ascii="Arial" w:eastAsia="Times New Roman" w:hAnsi="Arial"/>
          <w:szCs w:val="22"/>
          <w:lang w:eastAsia="en-AU"/>
        </w:rPr>
        <w:t>4.8.5</w:t>
      </w:r>
      <w:r>
        <w:rPr>
          <w:rFonts w:ascii="Arial" w:eastAsia="Times New Roman" w:hAnsi="Arial"/>
          <w:szCs w:val="22"/>
          <w:lang w:eastAsia="en-AU"/>
        </w:rPr>
        <w:tab/>
      </w:r>
      <w:r w:rsidR="002D46BB">
        <w:rPr>
          <w:rFonts w:ascii="Arial" w:eastAsia="Times New Roman" w:hAnsi="Arial"/>
          <w:szCs w:val="22"/>
          <w:lang w:eastAsia="en-AU"/>
        </w:rPr>
        <w:tab/>
      </w:r>
      <w:r w:rsidR="00F575F3" w:rsidRPr="00890BEC">
        <w:rPr>
          <w:rFonts w:ascii="Arial" w:eastAsia="Times New Roman" w:hAnsi="Arial"/>
          <w:szCs w:val="22"/>
          <w:lang w:eastAsia="en-AU"/>
        </w:rPr>
        <w:t xml:space="preserve">Once consideration of the appeal has been completed, the outcome shall be reported to the </w:t>
      </w:r>
      <w:r w:rsidR="0038596A">
        <w:rPr>
          <w:rFonts w:ascii="Arial" w:eastAsia="Times New Roman" w:hAnsi="Arial"/>
          <w:szCs w:val="22"/>
          <w:lang w:eastAsia="en-AU"/>
        </w:rPr>
        <w:t xml:space="preserve">APAC </w:t>
      </w:r>
      <w:r w:rsidR="00A82EDE">
        <w:rPr>
          <w:rFonts w:ascii="Arial" w:eastAsia="Times New Roman" w:hAnsi="Arial"/>
          <w:szCs w:val="22"/>
          <w:lang w:eastAsia="en-AU"/>
        </w:rPr>
        <w:t>Executive Committee</w:t>
      </w:r>
      <w:r w:rsidR="0074765A" w:rsidRPr="00890BEC">
        <w:rPr>
          <w:rFonts w:ascii="Arial" w:eastAsia="Times New Roman" w:hAnsi="Arial"/>
          <w:szCs w:val="22"/>
          <w:lang w:eastAsia="en-AU"/>
        </w:rPr>
        <w:t>.</w:t>
      </w:r>
      <w:r w:rsidR="0074765A" w:rsidRPr="00890BEC" w:rsidDel="00B62B81">
        <w:rPr>
          <w:rFonts w:ascii="Arial" w:eastAsia="Times New Roman" w:hAnsi="Arial"/>
          <w:szCs w:val="22"/>
          <w:lang w:eastAsia="en-AU"/>
        </w:rPr>
        <w:t xml:space="preserve"> </w:t>
      </w:r>
      <w:r w:rsidR="00F575F3" w:rsidRPr="00890BEC">
        <w:rPr>
          <w:rFonts w:ascii="Arial" w:eastAsia="Times New Roman" w:hAnsi="Arial"/>
          <w:szCs w:val="22"/>
          <w:lang w:eastAsia="en-AU"/>
        </w:rPr>
        <w:t>This shall include a statement as to whether the appeal has been upheld or dismissed</w:t>
      </w:r>
      <w:r w:rsidR="0074765A" w:rsidRPr="00890BEC">
        <w:rPr>
          <w:rFonts w:ascii="Arial" w:eastAsia="Times New Roman" w:hAnsi="Arial"/>
          <w:szCs w:val="22"/>
          <w:lang w:eastAsia="en-AU"/>
        </w:rPr>
        <w:t xml:space="preserve">. </w:t>
      </w:r>
      <w:r w:rsidR="00F575F3" w:rsidRPr="00890BEC">
        <w:rPr>
          <w:rFonts w:ascii="Arial" w:eastAsia="Times New Roman" w:hAnsi="Arial"/>
          <w:szCs w:val="22"/>
          <w:lang w:eastAsia="en-AU"/>
        </w:rPr>
        <w:t>If the appeal is upheld, the report shall also include any action(s) necessary to implement the outcome of the appeal.</w:t>
      </w:r>
    </w:p>
    <w:p w14:paraId="2E1F5CD2" w14:textId="58A5CBA9" w:rsidR="00A54CE1" w:rsidRDefault="00D264DA" w:rsidP="00695660">
      <w:pPr>
        <w:tabs>
          <w:tab w:val="left" w:pos="720"/>
          <w:tab w:val="left" w:pos="1440"/>
          <w:tab w:val="left" w:pos="2268"/>
          <w:tab w:val="left" w:pos="2880"/>
        </w:tabs>
        <w:spacing w:after="220"/>
        <w:ind w:left="709" w:hanging="709"/>
        <w:rPr>
          <w:rFonts w:ascii="Arial" w:hAnsi="Arial" w:cs="Arial"/>
        </w:rPr>
      </w:pPr>
      <w:r>
        <w:rPr>
          <w:rFonts w:ascii="Arial" w:eastAsia="Times New Roman" w:hAnsi="Arial"/>
          <w:szCs w:val="22"/>
          <w:lang w:eastAsia="en-AU"/>
        </w:rPr>
        <w:t>4.8.6</w:t>
      </w:r>
      <w:r>
        <w:rPr>
          <w:rFonts w:ascii="Arial" w:eastAsia="Times New Roman" w:hAnsi="Arial"/>
          <w:szCs w:val="22"/>
          <w:lang w:eastAsia="en-AU"/>
        </w:rPr>
        <w:tab/>
      </w:r>
      <w:r w:rsidR="002D46BB">
        <w:rPr>
          <w:rFonts w:ascii="Arial" w:eastAsia="Times New Roman" w:hAnsi="Arial"/>
          <w:szCs w:val="22"/>
          <w:lang w:eastAsia="en-AU"/>
        </w:rPr>
        <w:tab/>
      </w:r>
      <w:r w:rsidR="00A82EDE">
        <w:rPr>
          <w:rFonts w:ascii="Arial" w:eastAsia="Times New Roman" w:hAnsi="Arial"/>
          <w:szCs w:val="22"/>
          <w:lang w:eastAsia="en-AU"/>
        </w:rPr>
        <w:t>The AP</w:t>
      </w:r>
      <w:r w:rsidR="00F575F3" w:rsidRPr="00890BEC">
        <w:rPr>
          <w:rFonts w:ascii="Arial" w:eastAsia="Times New Roman" w:hAnsi="Arial"/>
          <w:szCs w:val="22"/>
          <w:lang w:eastAsia="en-AU"/>
        </w:rPr>
        <w:t xml:space="preserve">AC Secretariat shall </w:t>
      </w:r>
      <w:r w:rsidR="002A1CCA">
        <w:rPr>
          <w:rFonts w:ascii="Arial" w:eastAsia="Times New Roman" w:hAnsi="Arial"/>
          <w:szCs w:val="22"/>
          <w:lang w:eastAsia="en-AU"/>
        </w:rPr>
        <w:t xml:space="preserve">then </w:t>
      </w:r>
      <w:r w:rsidR="00F575F3" w:rsidRPr="00890BEC">
        <w:rPr>
          <w:rFonts w:ascii="Arial" w:eastAsia="Times New Roman" w:hAnsi="Arial"/>
          <w:szCs w:val="22"/>
          <w:lang w:eastAsia="en-AU"/>
        </w:rPr>
        <w:t>promptly advise the appellant in writing of the outcome of the appeal</w:t>
      </w:r>
      <w:r w:rsidR="0074765A" w:rsidRPr="00890BEC">
        <w:rPr>
          <w:rFonts w:ascii="Arial" w:eastAsia="Times New Roman" w:hAnsi="Arial"/>
          <w:szCs w:val="22"/>
          <w:lang w:eastAsia="en-AU"/>
        </w:rPr>
        <w:t xml:space="preserve">. </w:t>
      </w:r>
      <w:r w:rsidR="00F575F3" w:rsidRPr="00890BEC">
        <w:rPr>
          <w:rFonts w:ascii="Arial" w:eastAsia="Times New Roman" w:hAnsi="Arial"/>
          <w:szCs w:val="22"/>
          <w:lang w:eastAsia="en-AU"/>
        </w:rPr>
        <w:t>This decision shall be accepted as binding.</w:t>
      </w:r>
    </w:p>
    <w:p w14:paraId="397A8576" w14:textId="34B8954A" w:rsidR="00622BA1" w:rsidRPr="002D7965" w:rsidRDefault="000F1EA0" w:rsidP="002D7965">
      <w:pPr>
        <w:pStyle w:val="ITISHeading2"/>
        <w:tabs>
          <w:tab w:val="clear" w:pos="1135"/>
          <w:tab w:val="left" w:pos="1440"/>
          <w:tab w:val="left" w:pos="2340"/>
          <w:tab w:val="left" w:pos="2880"/>
        </w:tabs>
        <w:ind w:left="709" w:hanging="709"/>
        <w:rPr>
          <w:lang w:eastAsia="en-AU"/>
        </w:rPr>
      </w:pPr>
      <w:bookmarkStart w:id="46" w:name="_Toc96604839"/>
      <w:bookmarkStart w:id="47" w:name="_Toc100811148"/>
      <w:r w:rsidRPr="002D7965">
        <w:rPr>
          <w:lang w:eastAsia="en-AU"/>
        </w:rPr>
        <w:t>Appeals Register</w:t>
      </w:r>
      <w:bookmarkEnd w:id="46"/>
      <w:bookmarkEnd w:id="47"/>
    </w:p>
    <w:p w14:paraId="5523160C" w14:textId="4C1A1E78" w:rsidR="00890BEC" w:rsidRPr="002D7965" w:rsidRDefault="002D46BB" w:rsidP="002D7965">
      <w:pPr>
        <w:tabs>
          <w:tab w:val="left" w:pos="720"/>
          <w:tab w:val="left" w:pos="1440"/>
          <w:tab w:val="left" w:pos="2268"/>
          <w:tab w:val="left" w:pos="2880"/>
        </w:tabs>
        <w:spacing w:after="220"/>
        <w:ind w:left="709" w:hanging="709"/>
        <w:rPr>
          <w:rFonts w:ascii="Arial" w:eastAsia="Times New Roman" w:hAnsi="Arial"/>
          <w:szCs w:val="22"/>
          <w:lang w:eastAsia="en-AU"/>
        </w:rPr>
      </w:pPr>
      <w:r w:rsidRPr="002D7965">
        <w:rPr>
          <w:rFonts w:ascii="Arial" w:eastAsia="Times New Roman" w:hAnsi="Arial"/>
          <w:szCs w:val="22"/>
          <w:lang w:eastAsia="en-AU"/>
        </w:rPr>
        <w:tab/>
      </w:r>
      <w:r w:rsidR="00890BEC" w:rsidRPr="002D7965">
        <w:rPr>
          <w:rFonts w:ascii="Arial" w:eastAsia="Times New Roman" w:hAnsi="Arial"/>
          <w:szCs w:val="22"/>
          <w:lang w:eastAsia="en-AU"/>
        </w:rPr>
        <w:t xml:space="preserve">A register of all appeals and decisions shall be maintained by the </w:t>
      </w:r>
      <w:r w:rsidR="0038596A" w:rsidRPr="002D7965">
        <w:rPr>
          <w:rFonts w:ascii="Arial" w:eastAsia="Times New Roman" w:hAnsi="Arial"/>
          <w:szCs w:val="22"/>
          <w:lang w:eastAsia="en-AU"/>
        </w:rPr>
        <w:t xml:space="preserve">APAC </w:t>
      </w:r>
      <w:r w:rsidR="00890BEC" w:rsidRPr="002D7965">
        <w:rPr>
          <w:rFonts w:ascii="Arial" w:eastAsia="Times New Roman" w:hAnsi="Arial"/>
          <w:szCs w:val="22"/>
          <w:lang w:eastAsia="en-AU"/>
        </w:rPr>
        <w:t>Secretariat</w:t>
      </w:r>
      <w:r w:rsidR="000F1EA0" w:rsidRPr="002D7965">
        <w:rPr>
          <w:rFonts w:ascii="Arial" w:eastAsia="Times New Roman" w:hAnsi="Arial"/>
          <w:szCs w:val="22"/>
          <w:lang w:eastAsia="en-AU"/>
        </w:rPr>
        <w:t xml:space="preserve"> (APAC FMS-</w:t>
      </w:r>
      <w:r w:rsidR="00CD22A3" w:rsidRPr="002D7965">
        <w:rPr>
          <w:rFonts w:ascii="Arial" w:eastAsia="Times New Roman" w:hAnsi="Arial"/>
          <w:szCs w:val="22"/>
          <w:lang w:eastAsia="en-AU"/>
        </w:rPr>
        <w:t>009</w:t>
      </w:r>
      <w:r w:rsidR="000F1EA0" w:rsidRPr="002D7965">
        <w:rPr>
          <w:rFonts w:ascii="Arial" w:eastAsia="Times New Roman" w:hAnsi="Arial"/>
          <w:szCs w:val="22"/>
          <w:lang w:eastAsia="en-AU"/>
        </w:rPr>
        <w:t>), and include the following:</w:t>
      </w:r>
    </w:p>
    <w:p w14:paraId="23D5C89D" w14:textId="77777777" w:rsidR="00A0461B" w:rsidRDefault="00A0461B" w:rsidP="00A0461B">
      <w:pPr>
        <w:pStyle w:val="ListParagraph"/>
        <w:keepNext/>
        <w:keepLines/>
        <w:numPr>
          <w:ilvl w:val="0"/>
          <w:numId w:val="20"/>
        </w:numPr>
        <w:tabs>
          <w:tab w:val="left" w:pos="1701"/>
          <w:tab w:val="left" w:pos="2552"/>
          <w:tab w:val="left" w:pos="3402"/>
        </w:tabs>
        <w:spacing w:after="220"/>
        <w:rPr>
          <w:rFonts w:ascii="Arial" w:eastAsia="MS Mincho" w:hAnsi="Arial" w:cs="Arial"/>
          <w:szCs w:val="22"/>
        </w:rPr>
      </w:pPr>
      <w:r>
        <w:rPr>
          <w:rFonts w:ascii="Arial" w:eastAsia="MS Mincho" w:hAnsi="Arial" w:cs="Arial"/>
          <w:szCs w:val="22"/>
        </w:rPr>
        <w:t>u</w:t>
      </w:r>
      <w:r w:rsidR="00890BEC" w:rsidRPr="002D46BB">
        <w:rPr>
          <w:rFonts w:ascii="Arial" w:eastAsia="MS Mincho" w:hAnsi="Arial" w:cs="Arial"/>
          <w:szCs w:val="22"/>
        </w:rPr>
        <w:t>nique number for each appeal</w:t>
      </w:r>
      <w:r>
        <w:rPr>
          <w:rFonts w:ascii="Arial" w:eastAsia="MS Mincho" w:hAnsi="Arial" w:cs="Arial"/>
          <w:szCs w:val="22"/>
        </w:rPr>
        <w:t>;</w:t>
      </w:r>
    </w:p>
    <w:p w14:paraId="455F2F80" w14:textId="5B7DF072" w:rsidR="00890BEC" w:rsidRPr="00A0461B" w:rsidRDefault="00A0461B" w:rsidP="00A0461B">
      <w:pPr>
        <w:pStyle w:val="ListParagraph"/>
        <w:keepNext/>
        <w:keepLines/>
        <w:numPr>
          <w:ilvl w:val="0"/>
          <w:numId w:val="20"/>
        </w:numPr>
        <w:tabs>
          <w:tab w:val="left" w:pos="1701"/>
          <w:tab w:val="left" w:pos="2552"/>
          <w:tab w:val="left" w:pos="3402"/>
        </w:tabs>
        <w:spacing w:after="220"/>
        <w:rPr>
          <w:rFonts w:ascii="Arial" w:eastAsia="MS Mincho" w:hAnsi="Arial" w:cs="Arial"/>
          <w:szCs w:val="22"/>
        </w:rPr>
      </w:pPr>
      <w:r>
        <w:rPr>
          <w:rFonts w:ascii="Arial" w:eastAsia="MS Mincho" w:hAnsi="Arial" w:cs="Arial"/>
          <w:szCs w:val="22"/>
        </w:rPr>
        <w:t>d</w:t>
      </w:r>
      <w:r w:rsidR="00890BEC" w:rsidRPr="00A0461B">
        <w:rPr>
          <w:rFonts w:ascii="Arial" w:eastAsia="MS Mincho" w:hAnsi="Arial" w:cs="Arial"/>
          <w:szCs w:val="22"/>
        </w:rPr>
        <w:t xml:space="preserve">ate when the appeal was received by </w:t>
      </w:r>
      <w:r w:rsidR="000F1EA0" w:rsidRPr="00A0461B">
        <w:rPr>
          <w:rFonts w:ascii="Arial" w:eastAsia="MS Mincho" w:hAnsi="Arial" w:cs="Arial"/>
          <w:szCs w:val="22"/>
        </w:rPr>
        <w:t>A</w:t>
      </w:r>
      <w:r w:rsidR="00890BEC" w:rsidRPr="00A0461B">
        <w:rPr>
          <w:rFonts w:ascii="Arial" w:eastAsia="MS Mincho" w:hAnsi="Arial" w:cs="Arial"/>
          <w:szCs w:val="22"/>
        </w:rPr>
        <w:t>PAC</w:t>
      </w:r>
      <w:r w:rsidRPr="00A0461B">
        <w:rPr>
          <w:rFonts w:ascii="Arial" w:eastAsia="MS Mincho" w:hAnsi="Arial" w:cs="Arial"/>
          <w:szCs w:val="22"/>
        </w:rPr>
        <w:t>;</w:t>
      </w:r>
    </w:p>
    <w:p w14:paraId="6FAE2A66" w14:textId="22F96B48" w:rsidR="00890BEC" w:rsidRPr="002D46BB" w:rsidRDefault="00A0461B" w:rsidP="002D46BB">
      <w:pPr>
        <w:pStyle w:val="ListParagraph"/>
        <w:keepNext/>
        <w:keepLines/>
        <w:numPr>
          <w:ilvl w:val="0"/>
          <w:numId w:val="20"/>
        </w:numPr>
        <w:tabs>
          <w:tab w:val="left" w:pos="1701"/>
          <w:tab w:val="left" w:pos="2552"/>
          <w:tab w:val="left" w:pos="3402"/>
        </w:tabs>
        <w:spacing w:after="220"/>
        <w:rPr>
          <w:rFonts w:ascii="Arial" w:eastAsia="MS Mincho" w:hAnsi="Arial" w:cs="Arial"/>
          <w:szCs w:val="22"/>
        </w:rPr>
      </w:pPr>
      <w:r>
        <w:rPr>
          <w:rFonts w:ascii="Arial" w:eastAsia="MS Mincho" w:hAnsi="Arial" w:cs="Arial"/>
          <w:szCs w:val="22"/>
        </w:rPr>
        <w:t>n</w:t>
      </w:r>
      <w:r w:rsidR="00890BEC" w:rsidRPr="002D46BB">
        <w:rPr>
          <w:rFonts w:ascii="Arial" w:eastAsia="MS Mincho" w:hAnsi="Arial" w:cs="Arial"/>
          <w:szCs w:val="22"/>
        </w:rPr>
        <w:t>ame and organisation of the individuals involved in the appeal</w:t>
      </w:r>
      <w:r>
        <w:rPr>
          <w:rFonts w:ascii="Arial" w:eastAsia="MS Mincho" w:hAnsi="Arial" w:cs="Arial"/>
          <w:szCs w:val="22"/>
        </w:rPr>
        <w:t>;</w:t>
      </w:r>
    </w:p>
    <w:p w14:paraId="079D7049" w14:textId="624B33C4" w:rsidR="00890BEC" w:rsidRPr="002D46BB" w:rsidRDefault="00A0461B" w:rsidP="002D46BB">
      <w:pPr>
        <w:pStyle w:val="ListParagraph"/>
        <w:keepNext/>
        <w:keepLines/>
        <w:numPr>
          <w:ilvl w:val="0"/>
          <w:numId w:val="20"/>
        </w:numPr>
        <w:tabs>
          <w:tab w:val="left" w:pos="1701"/>
          <w:tab w:val="left" w:pos="2552"/>
          <w:tab w:val="left" w:pos="3402"/>
        </w:tabs>
        <w:spacing w:after="220"/>
        <w:rPr>
          <w:rFonts w:ascii="Arial" w:eastAsia="MS Mincho" w:hAnsi="Arial" w:cs="Arial"/>
          <w:szCs w:val="22"/>
        </w:rPr>
      </w:pPr>
      <w:r>
        <w:rPr>
          <w:rFonts w:ascii="Arial" w:eastAsia="MS Mincho" w:hAnsi="Arial" w:cs="Arial"/>
          <w:szCs w:val="22"/>
        </w:rPr>
        <w:t>s</w:t>
      </w:r>
      <w:r w:rsidR="00890BEC" w:rsidRPr="002D46BB">
        <w:rPr>
          <w:rFonts w:ascii="Arial" w:eastAsia="MS Mincho" w:hAnsi="Arial" w:cs="Arial"/>
          <w:szCs w:val="22"/>
        </w:rPr>
        <w:t>ummary of the appeal</w:t>
      </w:r>
      <w:r>
        <w:rPr>
          <w:rFonts w:ascii="Arial" w:eastAsia="MS Mincho" w:hAnsi="Arial" w:cs="Arial"/>
          <w:szCs w:val="22"/>
        </w:rPr>
        <w:t>;</w:t>
      </w:r>
    </w:p>
    <w:p w14:paraId="4FB115E6" w14:textId="7F5EB734" w:rsidR="004D432B" w:rsidRPr="002D46BB" w:rsidRDefault="00A0461B" w:rsidP="002D46BB">
      <w:pPr>
        <w:pStyle w:val="ListParagraph"/>
        <w:keepNext/>
        <w:keepLines/>
        <w:numPr>
          <w:ilvl w:val="0"/>
          <w:numId w:val="20"/>
        </w:numPr>
        <w:tabs>
          <w:tab w:val="left" w:pos="1701"/>
          <w:tab w:val="left" w:pos="2552"/>
          <w:tab w:val="left" w:pos="3402"/>
        </w:tabs>
        <w:spacing w:after="220"/>
        <w:rPr>
          <w:rFonts w:ascii="Arial" w:eastAsia="MS Mincho" w:hAnsi="Arial" w:cs="Arial"/>
          <w:szCs w:val="22"/>
        </w:rPr>
      </w:pPr>
      <w:r>
        <w:rPr>
          <w:rFonts w:ascii="Arial" w:eastAsia="MS Mincho" w:hAnsi="Arial" w:cs="Arial"/>
          <w:szCs w:val="22"/>
        </w:rPr>
        <w:t>d</w:t>
      </w:r>
      <w:r w:rsidR="004D432B" w:rsidRPr="002D46BB">
        <w:rPr>
          <w:rFonts w:ascii="Arial" w:eastAsia="MS Mincho" w:hAnsi="Arial" w:cs="Arial"/>
          <w:szCs w:val="22"/>
        </w:rPr>
        <w:t>ate of acknowledgement of appeal</w:t>
      </w:r>
      <w:r>
        <w:rPr>
          <w:rFonts w:ascii="Arial" w:eastAsia="MS Mincho" w:hAnsi="Arial" w:cs="Arial"/>
          <w:szCs w:val="22"/>
        </w:rPr>
        <w:t>;</w:t>
      </w:r>
    </w:p>
    <w:p w14:paraId="3DE96348" w14:textId="7F6116A7" w:rsidR="00890BEC" w:rsidRPr="002D46BB" w:rsidRDefault="00A0461B" w:rsidP="002D46BB">
      <w:pPr>
        <w:pStyle w:val="ListParagraph"/>
        <w:keepNext/>
        <w:keepLines/>
        <w:numPr>
          <w:ilvl w:val="0"/>
          <w:numId w:val="20"/>
        </w:numPr>
        <w:tabs>
          <w:tab w:val="left" w:pos="1701"/>
          <w:tab w:val="left" w:pos="2552"/>
          <w:tab w:val="left" w:pos="3402"/>
        </w:tabs>
        <w:spacing w:after="220"/>
        <w:rPr>
          <w:rFonts w:ascii="Arial" w:eastAsia="MS Mincho" w:hAnsi="Arial" w:cs="Arial"/>
          <w:szCs w:val="22"/>
        </w:rPr>
      </w:pPr>
      <w:r>
        <w:rPr>
          <w:rFonts w:ascii="Arial" w:eastAsia="MS Mincho" w:hAnsi="Arial" w:cs="Arial"/>
          <w:szCs w:val="22"/>
        </w:rPr>
        <w:t>s</w:t>
      </w:r>
      <w:r w:rsidR="00890BEC" w:rsidRPr="002D46BB">
        <w:rPr>
          <w:rFonts w:ascii="Arial" w:eastAsia="MS Mincho" w:hAnsi="Arial" w:cs="Arial"/>
          <w:szCs w:val="22"/>
        </w:rPr>
        <w:t>ummary of the action(s) taken</w:t>
      </w:r>
      <w:r>
        <w:rPr>
          <w:rFonts w:ascii="Arial" w:eastAsia="MS Mincho" w:hAnsi="Arial" w:cs="Arial"/>
          <w:szCs w:val="22"/>
        </w:rPr>
        <w:t>;</w:t>
      </w:r>
      <w:r w:rsidR="00890BEC" w:rsidRPr="002D46BB">
        <w:rPr>
          <w:rFonts w:ascii="Arial" w:eastAsia="MS Mincho" w:hAnsi="Arial" w:cs="Arial"/>
          <w:szCs w:val="22"/>
        </w:rPr>
        <w:t xml:space="preserve"> and</w:t>
      </w:r>
    </w:p>
    <w:p w14:paraId="341A3D67" w14:textId="357206BF" w:rsidR="00B31573" w:rsidRPr="002D46BB" w:rsidRDefault="00A0461B" w:rsidP="002D46BB">
      <w:pPr>
        <w:pStyle w:val="ListParagraph"/>
        <w:keepNext/>
        <w:keepLines/>
        <w:numPr>
          <w:ilvl w:val="0"/>
          <w:numId w:val="20"/>
        </w:numPr>
        <w:tabs>
          <w:tab w:val="left" w:pos="1701"/>
          <w:tab w:val="left" w:pos="2552"/>
          <w:tab w:val="left" w:pos="3402"/>
        </w:tabs>
        <w:spacing w:after="220"/>
        <w:rPr>
          <w:rFonts w:ascii="Arial" w:eastAsia="MS Mincho" w:hAnsi="Arial" w:cs="Arial"/>
          <w:szCs w:val="22"/>
        </w:rPr>
      </w:pPr>
      <w:r>
        <w:rPr>
          <w:rFonts w:ascii="Arial" w:eastAsia="MS Mincho" w:hAnsi="Arial" w:cs="Arial"/>
          <w:szCs w:val="22"/>
        </w:rPr>
        <w:t>d</w:t>
      </w:r>
      <w:r w:rsidR="00890BEC" w:rsidRPr="002D46BB">
        <w:rPr>
          <w:rFonts w:ascii="Arial" w:eastAsia="MS Mincho" w:hAnsi="Arial" w:cs="Arial"/>
          <w:szCs w:val="22"/>
        </w:rPr>
        <w:t>ate when the appeal was resolved</w:t>
      </w:r>
      <w:bookmarkStart w:id="48" w:name="_Toc250804734"/>
      <w:bookmarkStart w:id="49" w:name="_Toc250804735"/>
      <w:bookmarkEnd w:id="48"/>
      <w:r>
        <w:rPr>
          <w:rFonts w:ascii="Arial" w:eastAsia="MS Mincho" w:hAnsi="Arial" w:cs="Arial"/>
          <w:szCs w:val="22"/>
        </w:rPr>
        <w:t>.</w:t>
      </w:r>
    </w:p>
    <w:p w14:paraId="1DA625C4" w14:textId="39D15266" w:rsidR="00890BEC" w:rsidRPr="00A4130F" w:rsidRDefault="00890BEC" w:rsidP="00695660">
      <w:pPr>
        <w:pStyle w:val="ITISHeading2"/>
        <w:tabs>
          <w:tab w:val="clear" w:pos="1135"/>
          <w:tab w:val="left" w:pos="1440"/>
          <w:tab w:val="left" w:pos="2340"/>
          <w:tab w:val="left" w:pos="2880"/>
        </w:tabs>
        <w:ind w:left="709" w:hanging="709"/>
        <w:rPr>
          <w:rFonts w:eastAsia="Times New Roman"/>
          <w:lang w:eastAsia="en-AU"/>
        </w:rPr>
      </w:pPr>
      <w:bookmarkStart w:id="50" w:name="_Toc96604840"/>
      <w:bookmarkStart w:id="51" w:name="_Toc100811149"/>
      <w:bookmarkEnd w:id="49"/>
      <w:r w:rsidRPr="00890BEC">
        <w:rPr>
          <w:lang w:eastAsia="en-AU"/>
        </w:rPr>
        <w:t>Records</w:t>
      </w:r>
      <w:bookmarkEnd w:id="50"/>
      <w:bookmarkEnd w:id="51"/>
    </w:p>
    <w:p w14:paraId="45130E0C" w14:textId="10CE1BD8" w:rsidR="00890BEC" w:rsidRPr="00890BEC" w:rsidRDefault="002D46BB" w:rsidP="00695660">
      <w:pPr>
        <w:tabs>
          <w:tab w:val="left" w:pos="1440"/>
          <w:tab w:val="left" w:pos="2340"/>
          <w:tab w:val="left" w:pos="2880"/>
        </w:tabs>
        <w:spacing w:after="220"/>
        <w:ind w:left="709" w:hanging="709"/>
        <w:rPr>
          <w:rFonts w:ascii="Arial" w:eastAsia="Times New Roman" w:hAnsi="Arial"/>
          <w:szCs w:val="22"/>
          <w:lang w:eastAsia="en-AU"/>
        </w:rPr>
      </w:pPr>
      <w:r>
        <w:rPr>
          <w:rFonts w:ascii="Arial" w:eastAsia="Times New Roman" w:hAnsi="Arial"/>
          <w:szCs w:val="22"/>
          <w:lang w:eastAsia="en-AU"/>
        </w:rPr>
        <w:tab/>
      </w:r>
      <w:r w:rsidR="00890BEC" w:rsidRPr="00890BEC">
        <w:rPr>
          <w:rFonts w:ascii="Arial" w:eastAsia="Times New Roman" w:hAnsi="Arial"/>
          <w:szCs w:val="22"/>
          <w:lang w:eastAsia="en-AU"/>
        </w:rPr>
        <w:t>As a minimum</w:t>
      </w:r>
      <w:r w:rsidR="000F1EA0">
        <w:rPr>
          <w:rFonts w:ascii="Arial" w:eastAsia="Times New Roman" w:hAnsi="Arial"/>
          <w:szCs w:val="22"/>
          <w:lang w:eastAsia="en-AU"/>
        </w:rPr>
        <w:t>,</w:t>
      </w:r>
      <w:r w:rsidR="00890BEC" w:rsidRPr="00890BEC">
        <w:rPr>
          <w:rFonts w:ascii="Arial" w:eastAsia="Times New Roman" w:hAnsi="Arial"/>
          <w:szCs w:val="22"/>
          <w:lang w:eastAsia="en-AU"/>
        </w:rPr>
        <w:t xml:space="preserve"> the following records shall be </w:t>
      </w:r>
      <w:r w:rsidR="000F1EA0">
        <w:rPr>
          <w:rFonts w:ascii="Arial" w:eastAsia="Times New Roman" w:hAnsi="Arial"/>
          <w:szCs w:val="22"/>
          <w:lang w:eastAsia="en-AU"/>
        </w:rPr>
        <w:t>kept</w:t>
      </w:r>
      <w:r w:rsidR="00890BEC" w:rsidRPr="00890BEC">
        <w:rPr>
          <w:rFonts w:ascii="Arial" w:eastAsia="Times New Roman" w:hAnsi="Arial"/>
          <w:szCs w:val="22"/>
          <w:lang w:eastAsia="en-AU"/>
        </w:rPr>
        <w:t xml:space="preserve"> by the </w:t>
      </w:r>
      <w:r w:rsidR="0038596A">
        <w:rPr>
          <w:rFonts w:ascii="Arial" w:eastAsia="Times New Roman" w:hAnsi="Arial"/>
          <w:szCs w:val="22"/>
          <w:lang w:eastAsia="en-AU"/>
        </w:rPr>
        <w:t>APAC</w:t>
      </w:r>
      <w:r w:rsidR="0038596A" w:rsidRPr="00890BEC">
        <w:rPr>
          <w:rFonts w:ascii="Arial" w:eastAsia="Times New Roman" w:hAnsi="Arial"/>
          <w:szCs w:val="22"/>
          <w:lang w:eastAsia="en-AU"/>
        </w:rPr>
        <w:t xml:space="preserve"> </w:t>
      </w:r>
      <w:r w:rsidR="00890BEC" w:rsidRPr="00890BEC">
        <w:rPr>
          <w:rFonts w:ascii="Arial" w:eastAsia="Times New Roman" w:hAnsi="Arial"/>
          <w:szCs w:val="22"/>
          <w:lang w:eastAsia="en-AU"/>
        </w:rPr>
        <w:t xml:space="preserve">Secretariat:  </w:t>
      </w:r>
    </w:p>
    <w:p w14:paraId="070EA8CC" w14:textId="57D90B1A" w:rsidR="00890BEC" w:rsidRPr="002D46BB" w:rsidRDefault="00A0461B" w:rsidP="002D46BB">
      <w:pPr>
        <w:pStyle w:val="ListParagraph"/>
        <w:numPr>
          <w:ilvl w:val="0"/>
          <w:numId w:val="21"/>
        </w:numPr>
        <w:tabs>
          <w:tab w:val="left" w:pos="2268"/>
          <w:tab w:val="left" w:pos="2880"/>
        </w:tabs>
        <w:spacing w:after="220"/>
        <w:rPr>
          <w:rFonts w:ascii="Arial" w:eastAsia="Times New Roman" w:hAnsi="Arial"/>
          <w:szCs w:val="22"/>
          <w:lang w:eastAsia="en-AU"/>
        </w:rPr>
      </w:pPr>
      <w:r>
        <w:rPr>
          <w:rFonts w:ascii="Arial" w:eastAsia="Times New Roman" w:hAnsi="Arial"/>
          <w:szCs w:val="22"/>
          <w:lang w:eastAsia="en-AU"/>
        </w:rPr>
        <w:t>c</w:t>
      </w:r>
      <w:r w:rsidR="00890BEC" w:rsidRPr="002D46BB">
        <w:rPr>
          <w:rFonts w:ascii="Arial" w:eastAsia="Times New Roman" w:hAnsi="Arial"/>
          <w:szCs w:val="22"/>
          <w:lang w:eastAsia="en-AU"/>
        </w:rPr>
        <w:t xml:space="preserve">opy of the </w:t>
      </w:r>
      <w:r>
        <w:rPr>
          <w:rFonts w:ascii="Arial" w:eastAsia="Times New Roman" w:hAnsi="Arial"/>
          <w:szCs w:val="22"/>
          <w:lang w:eastAsia="en-AU"/>
        </w:rPr>
        <w:t xml:space="preserve">appealed decision, </w:t>
      </w:r>
      <w:r w:rsidR="00890BEC" w:rsidRPr="002D46BB">
        <w:rPr>
          <w:rFonts w:ascii="Arial" w:eastAsia="Times New Roman" w:hAnsi="Arial"/>
          <w:szCs w:val="22"/>
          <w:lang w:eastAsia="en-AU"/>
        </w:rPr>
        <w:t>appeal and any supporting documents</w:t>
      </w:r>
      <w:r>
        <w:rPr>
          <w:rFonts w:ascii="Arial" w:eastAsia="Times New Roman" w:hAnsi="Arial"/>
          <w:szCs w:val="22"/>
          <w:lang w:eastAsia="en-AU"/>
        </w:rPr>
        <w:t>;</w:t>
      </w:r>
    </w:p>
    <w:p w14:paraId="586E43B2" w14:textId="68BFE754" w:rsidR="00890BEC" w:rsidRPr="002D46BB" w:rsidRDefault="00A0461B" w:rsidP="002D46BB">
      <w:pPr>
        <w:pStyle w:val="ListParagraph"/>
        <w:numPr>
          <w:ilvl w:val="0"/>
          <w:numId w:val="21"/>
        </w:numPr>
        <w:tabs>
          <w:tab w:val="left" w:pos="2268"/>
          <w:tab w:val="left" w:pos="2880"/>
        </w:tabs>
        <w:spacing w:after="220"/>
        <w:rPr>
          <w:rFonts w:ascii="Arial" w:eastAsia="Times New Roman" w:hAnsi="Arial"/>
          <w:szCs w:val="22"/>
          <w:lang w:eastAsia="en-AU"/>
        </w:rPr>
      </w:pPr>
      <w:r>
        <w:rPr>
          <w:rFonts w:ascii="Arial" w:eastAsia="Times New Roman" w:hAnsi="Arial"/>
          <w:szCs w:val="22"/>
          <w:lang w:eastAsia="en-AU"/>
        </w:rPr>
        <w:t>n</w:t>
      </w:r>
      <w:r w:rsidR="00890BEC" w:rsidRPr="002D46BB">
        <w:rPr>
          <w:rFonts w:ascii="Arial" w:eastAsia="Times New Roman" w:hAnsi="Arial"/>
          <w:szCs w:val="22"/>
          <w:lang w:eastAsia="en-AU"/>
        </w:rPr>
        <w:t xml:space="preserve">ames of the members of the </w:t>
      </w:r>
      <w:r w:rsidR="000F1EA0" w:rsidRPr="002D46BB">
        <w:rPr>
          <w:rFonts w:ascii="Arial" w:eastAsia="Times New Roman" w:hAnsi="Arial"/>
          <w:szCs w:val="22"/>
          <w:lang w:eastAsia="en-AU"/>
        </w:rPr>
        <w:t>Appeals Panel and any experts and/or witnesses</w:t>
      </w:r>
      <w:r>
        <w:rPr>
          <w:rFonts w:ascii="Arial" w:eastAsia="Times New Roman" w:hAnsi="Arial"/>
          <w:szCs w:val="22"/>
          <w:lang w:eastAsia="en-AU"/>
        </w:rPr>
        <w:t>;</w:t>
      </w:r>
    </w:p>
    <w:p w14:paraId="1927D63D" w14:textId="13B3A8A4" w:rsidR="00890BEC" w:rsidRPr="002D46BB" w:rsidRDefault="00A0461B" w:rsidP="002D46BB">
      <w:pPr>
        <w:pStyle w:val="ListParagraph"/>
        <w:numPr>
          <w:ilvl w:val="0"/>
          <w:numId w:val="21"/>
        </w:numPr>
        <w:tabs>
          <w:tab w:val="left" w:pos="2268"/>
          <w:tab w:val="left" w:pos="2880"/>
        </w:tabs>
        <w:spacing w:after="220"/>
        <w:rPr>
          <w:rFonts w:ascii="Arial" w:eastAsia="Times New Roman" w:hAnsi="Arial"/>
          <w:szCs w:val="22"/>
          <w:lang w:eastAsia="en-AU"/>
        </w:rPr>
      </w:pPr>
      <w:r>
        <w:rPr>
          <w:rFonts w:ascii="Arial" w:eastAsia="Times New Roman" w:hAnsi="Arial"/>
          <w:szCs w:val="22"/>
          <w:lang w:eastAsia="en-AU"/>
        </w:rPr>
        <w:t>c</w:t>
      </w:r>
      <w:r w:rsidR="00890BEC" w:rsidRPr="002D46BB">
        <w:rPr>
          <w:rFonts w:ascii="Arial" w:eastAsia="Times New Roman" w:hAnsi="Arial"/>
          <w:szCs w:val="22"/>
          <w:lang w:eastAsia="en-AU"/>
        </w:rPr>
        <w:t>opy of the report on the consideration of the appeal and the recommendation(s)</w:t>
      </w:r>
      <w:r>
        <w:rPr>
          <w:rFonts w:ascii="Arial" w:eastAsia="Times New Roman" w:hAnsi="Arial"/>
          <w:szCs w:val="22"/>
          <w:lang w:eastAsia="en-AU"/>
        </w:rPr>
        <w:t>;</w:t>
      </w:r>
    </w:p>
    <w:p w14:paraId="043A94C5" w14:textId="136439D9" w:rsidR="00890BEC" w:rsidRPr="002D46BB" w:rsidRDefault="00A0461B" w:rsidP="002D46BB">
      <w:pPr>
        <w:pStyle w:val="ListParagraph"/>
        <w:numPr>
          <w:ilvl w:val="0"/>
          <w:numId w:val="21"/>
        </w:numPr>
        <w:tabs>
          <w:tab w:val="left" w:pos="2268"/>
          <w:tab w:val="left" w:pos="2880"/>
        </w:tabs>
        <w:spacing w:after="220"/>
        <w:rPr>
          <w:rFonts w:ascii="Arial" w:eastAsia="Times New Roman" w:hAnsi="Arial"/>
          <w:szCs w:val="22"/>
          <w:lang w:eastAsia="en-AU"/>
        </w:rPr>
      </w:pPr>
      <w:r>
        <w:rPr>
          <w:rFonts w:ascii="Arial" w:eastAsia="Times New Roman" w:hAnsi="Arial"/>
          <w:szCs w:val="22"/>
          <w:lang w:eastAsia="en-AU"/>
        </w:rPr>
        <w:t>c</w:t>
      </w:r>
      <w:r w:rsidR="00890BEC" w:rsidRPr="002D46BB">
        <w:rPr>
          <w:rFonts w:ascii="Arial" w:eastAsia="Times New Roman" w:hAnsi="Arial"/>
          <w:szCs w:val="22"/>
          <w:lang w:eastAsia="en-AU"/>
        </w:rPr>
        <w:t>opy of the final response to the appellant</w:t>
      </w:r>
      <w:r>
        <w:rPr>
          <w:rFonts w:ascii="Arial" w:eastAsia="Times New Roman" w:hAnsi="Arial"/>
          <w:szCs w:val="22"/>
          <w:lang w:eastAsia="en-AU"/>
        </w:rPr>
        <w:t>; and</w:t>
      </w:r>
    </w:p>
    <w:p w14:paraId="199E750F" w14:textId="157C9228" w:rsidR="00A9144E" w:rsidRPr="002D46BB" w:rsidRDefault="00A0461B" w:rsidP="002D46BB">
      <w:pPr>
        <w:pStyle w:val="ListParagraph"/>
        <w:numPr>
          <w:ilvl w:val="0"/>
          <w:numId w:val="21"/>
        </w:numPr>
        <w:tabs>
          <w:tab w:val="left" w:pos="1440"/>
          <w:tab w:val="left" w:pos="2268"/>
          <w:tab w:val="left" w:pos="2880"/>
        </w:tabs>
        <w:spacing w:after="220"/>
        <w:rPr>
          <w:rFonts w:ascii="Arial" w:eastAsia="Times New Roman" w:hAnsi="Arial"/>
          <w:szCs w:val="22"/>
          <w:lang w:eastAsia="en-AU"/>
        </w:rPr>
      </w:pPr>
      <w:r>
        <w:rPr>
          <w:rFonts w:ascii="Arial" w:eastAsia="Times New Roman" w:hAnsi="Arial"/>
          <w:szCs w:val="22"/>
          <w:lang w:eastAsia="en-AU"/>
        </w:rPr>
        <w:lastRenderedPageBreak/>
        <w:t>a</w:t>
      </w:r>
      <w:r w:rsidR="00890BEC" w:rsidRPr="002D46BB">
        <w:rPr>
          <w:rFonts w:ascii="Arial" w:eastAsia="Times New Roman" w:hAnsi="Arial"/>
          <w:szCs w:val="22"/>
          <w:lang w:eastAsia="en-AU"/>
        </w:rPr>
        <w:t>ny other relevant correspondence or documents</w:t>
      </w:r>
      <w:r w:rsidR="0074765A" w:rsidRPr="002D46BB">
        <w:rPr>
          <w:rFonts w:ascii="Arial" w:eastAsia="Times New Roman" w:hAnsi="Arial"/>
          <w:szCs w:val="22"/>
          <w:lang w:eastAsia="en-AU"/>
        </w:rPr>
        <w:t xml:space="preserve">. </w:t>
      </w:r>
    </w:p>
    <w:p w14:paraId="4840F468" w14:textId="011D37F8" w:rsidR="00B31573" w:rsidRDefault="00B31573" w:rsidP="00912D56">
      <w:pPr>
        <w:pStyle w:val="Heading1"/>
      </w:pPr>
      <w:bookmarkStart w:id="52" w:name="_Toc96604841"/>
      <w:bookmarkStart w:id="53" w:name="_Toc100811150"/>
      <w:r w:rsidRPr="00A9144E">
        <w:t>DISPUTES</w:t>
      </w:r>
      <w:bookmarkEnd w:id="52"/>
      <w:bookmarkEnd w:id="53"/>
    </w:p>
    <w:p w14:paraId="58F8DEF0" w14:textId="7522F500" w:rsidR="00BB49C0" w:rsidRPr="00A9144E" w:rsidRDefault="00BB49C0" w:rsidP="00BB49C0">
      <w:pPr>
        <w:pStyle w:val="ITISHeading2"/>
        <w:tabs>
          <w:tab w:val="clear" w:pos="1135"/>
        </w:tabs>
        <w:ind w:left="709" w:hanging="709"/>
      </w:pPr>
      <w:bookmarkStart w:id="54" w:name="_Toc100811151"/>
      <w:r>
        <w:t>General</w:t>
      </w:r>
      <w:bookmarkEnd w:id="54"/>
    </w:p>
    <w:p w14:paraId="39A7F0B5" w14:textId="6B556559" w:rsidR="00A9144E" w:rsidRPr="00A9144E" w:rsidRDefault="0074765A" w:rsidP="0074765A">
      <w:pPr>
        <w:spacing w:after="220"/>
        <w:ind w:left="709" w:hanging="709"/>
        <w:rPr>
          <w:rFonts w:ascii="Arial" w:hAnsi="Arial" w:cs="Arial"/>
        </w:rPr>
      </w:pPr>
      <w:r>
        <w:rPr>
          <w:rFonts w:ascii="Arial" w:eastAsia="MS Mincho" w:hAnsi="Arial" w:cs="Arial"/>
          <w:bCs/>
          <w:caps/>
          <w:kern w:val="28"/>
          <w:szCs w:val="22"/>
        </w:rPr>
        <w:t>5.</w:t>
      </w:r>
      <w:r w:rsidR="00BB49C0">
        <w:rPr>
          <w:rFonts w:ascii="Arial" w:eastAsia="MS Mincho" w:hAnsi="Arial" w:cs="Arial"/>
          <w:bCs/>
          <w:caps/>
          <w:kern w:val="28"/>
          <w:szCs w:val="22"/>
        </w:rPr>
        <w:t>1</w:t>
      </w:r>
      <w:r>
        <w:rPr>
          <w:rFonts w:ascii="Arial" w:eastAsia="MS Mincho" w:hAnsi="Arial" w:cs="Arial"/>
          <w:bCs/>
          <w:caps/>
          <w:kern w:val="28"/>
          <w:szCs w:val="22"/>
        </w:rPr>
        <w:t>.1</w:t>
      </w:r>
      <w:r>
        <w:rPr>
          <w:rFonts w:ascii="Arial" w:eastAsia="MS Mincho" w:hAnsi="Arial" w:cs="Arial"/>
          <w:bCs/>
          <w:caps/>
          <w:kern w:val="28"/>
          <w:szCs w:val="22"/>
        </w:rPr>
        <w:tab/>
      </w:r>
      <w:r w:rsidR="000F1EA0" w:rsidRPr="000F1EA0">
        <w:rPr>
          <w:rFonts w:ascii="Arial" w:eastAsia="MS Mincho" w:hAnsi="Arial" w:cs="Arial"/>
          <w:bCs/>
          <w:caps/>
          <w:kern w:val="28"/>
          <w:szCs w:val="22"/>
        </w:rPr>
        <w:t>A</w:t>
      </w:r>
      <w:r w:rsidR="00B31573" w:rsidRPr="000F1EA0">
        <w:rPr>
          <w:rFonts w:ascii="Arial" w:hAnsi="Arial" w:cs="Arial"/>
          <w:szCs w:val="22"/>
        </w:rPr>
        <w:t>PAC's involvement in disputes is limited to the provision of advice to promote direct</w:t>
      </w:r>
      <w:r w:rsidR="00B31573" w:rsidRPr="00A9144E">
        <w:rPr>
          <w:rFonts w:ascii="Arial" w:hAnsi="Arial" w:cs="Arial"/>
        </w:rPr>
        <w:t xml:space="preserve"> dialogue between the interested parties, and the provision of information that the parties should consider before further pursuing the matter. </w:t>
      </w:r>
    </w:p>
    <w:p w14:paraId="1E96E224" w14:textId="6FB1D493" w:rsidR="00613F0A" w:rsidRDefault="0074765A" w:rsidP="00613F0A">
      <w:pPr>
        <w:spacing w:after="220"/>
        <w:ind w:left="709" w:hanging="709"/>
        <w:rPr>
          <w:rFonts w:ascii="Arial" w:hAnsi="Arial" w:cs="Arial"/>
        </w:rPr>
      </w:pPr>
      <w:r>
        <w:rPr>
          <w:rFonts w:ascii="Arial" w:hAnsi="Arial" w:cs="Arial"/>
        </w:rPr>
        <w:t>5.</w:t>
      </w:r>
      <w:r w:rsidR="00BB49C0">
        <w:rPr>
          <w:rFonts w:ascii="Arial" w:hAnsi="Arial" w:cs="Arial"/>
        </w:rPr>
        <w:t>1</w:t>
      </w:r>
      <w:r>
        <w:rPr>
          <w:rFonts w:ascii="Arial" w:hAnsi="Arial" w:cs="Arial"/>
        </w:rPr>
        <w:t>.2</w:t>
      </w:r>
      <w:r>
        <w:rPr>
          <w:rFonts w:ascii="Arial" w:hAnsi="Arial" w:cs="Arial"/>
        </w:rPr>
        <w:tab/>
      </w:r>
      <w:r w:rsidR="00613F0A">
        <w:rPr>
          <w:rFonts w:ascii="Arial" w:hAnsi="Arial" w:cs="Arial"/>
        </w:rPr>
        <w:t>When</w:t>
      </w:r>
      <w:r w:rsidR="00B31573" w:rsidRPr="00A9144E">
        <w:rPr>
          <w:rFonts w:ascii="Arial" w:hAnsi="Arial" w:cs="Arial"/>
        </w:rPr>
        <w:t xml:space="preserve"> written notice of a dispute is received</w:t>
      </w:r>
      <w:r w:rsidR="00613F0A">
        <w:rPr>
          <w:rFonts w:ascii="Arial" w:hAnsi="Arial" w:cs="Arial"/>
        </w:rPr>
        <w:t xml:space="preserve"> from an APAC Member</w:t>
      </w:r>
      <w:r w:rsidR="00B31573" w:rsidRPr="00A9144E">
        <w:rPr>
          <w:rFonts w:ascii="Arial" w:hAnsi="Arial" w:cs="Arial"/>
        </w:rPr>
        <w:t xml:space="preserve">, the </w:t>
      </w:r>
      <w:r w:rsidR="00613F0A">
        <w:rPr>
          <w:rFonts w:ascii="Arial" w:hAnsi="Arial" w:cs="Arial"/>
        </w:rPr>
        <w:t xml:space="preserve">dispute resolution provisions of APAC GOV-001 </w:t>
      </w:r>
      <w:r w:rsidR="000F1EA0" w:rsidRPr="00613F0A">
        <w:rPr>
          <w:rFonts w:ascii="Arial" w:hAnsi="Arial" w:cs="Arial"/>
          <w:i/>
          <w:iCs/>
        </w:rPr>
        <w:t>A</w:t>
      </w:r>
      <w:r w:rsidR="00B31573" w:rsidRPr="00613F0A">
        <w:rPr>
          <w:rFonts w:ascii="Arial" w:hAnsi="Arial" w:cs="Arial"/>
          <w:i/>
          <w:iCs/>
        </w:rPr>
        <w:t>PAC</w:t>
      </w:r>
      <w:r w:rsidR="00613F0A" w:rsidRPr="00613F0A">
        <w:rPr>
          <w:rFonts w:ascii="Arial" w:hAnsi="Arial" w:cs="Arial"/>
          <w:i/>
          <w:iCs/>
        </w:rPr>
        <w:t xml:space="preserve"> Constitution </w:t>
      </w:r>
      <w:r w:rsidR="00613F0A">
        <w:rPr>
          <w:rFonts w:ascii="Arial" w:hAnsi="Arial" w:cs="Arial"/>
        </w:rPr>
        <w:t>apply.</w:t>
      </w:r>
    </w:p>
    <w:p w14:paraId="0B9B42B9" w14:textId="65467510" w:rsidR="00B31573" w:rsidRPr="00613F0A" w:rsidRDefault="00613F0A" w:rsidP="00613F0A">
      <w:pPr>
        <w:spacing w:after="220"/>
        <w:ind w:left="709" w:hanging="709"/>
        <w:rPr>
          <w:rFonts w:ascii="Arial" w:hAnsi="Arial" w:cs="Arial"/>
        </w:rPr>
      </w:pPr>
      <w:r>
        <w:rPr>
          <w:rFonts w:ascii="Arial" w:hAnsi="Arial" w:cs="Arial"/>
        </w:rPr>
        <w:t>5.1.3</w:t>
      </w:r>
      <w:r>
        <w:rPr>
          <w:rFonts w:ascii="Arial" w:hAnsi="Arial" w:cs="Arial"/>
        </w:rPr>
        <w:tab/>
      </w:r>
      <w:r w:rsidR="0074765A">
        <w:rPr>
          <w:rFonts w:ascii="Arial" w:hAnsi="Arial" w:cs="Arial"/>
        </w:rPr>
        <w:t xml:space="preserve">The APAC Secretariat </w:t>
      </w:r>
      <w:r w:rsidR="007D00E9">
        <w:rPr>
          <w:rFonts w:ascii="Arial" w:hAnsi="Arial" w:cs="Arial"/>
        </w:rPr>
        <w:t xml:space="preserve">can </w:t>
      </w:r>
      <w:r w:rsidR="0074765A">
        <w:rPr>
          <w:rFonts w:ascii="Arial" w:hAnsi="Arial" w:cs="Arial"/>
        </w:rPr>
        <w:t>use the Complaints Register (APAC FMS-006)</w:t>
      </w:r>
      <w:r w:rsidR="000F1EA0">
        <w:rPr>
          <w:rFonts w:ascii="Arial" w:hAnsi="Arial" w:cs="Arial"/>
        </w:rPr>
        <w:t xml:space="preserve"> to record details of all disputes and subsequent outcomes.</w:t>
      </w:r>
      <w:bookmarkStart w:id="55" w:name="_Toc250804736"/>
      <w:bookmarkStart w:id="56" w:name="_Toc250804737"/>
      <w:bookmarkEnd w:id="55"/>
    </w:p>
    <w:p w14:paraId="5E5B707F" w14:textId="77777777" w:rsidR="00B31573" w:rsidRPr="005E3890" w:rsidRDefault="00B31573" w:rsidP="00912D56">
      <w:pPr>
        <w:pStyle w:val="Heading1"/>
      </w:pPr>
      <w:bookmarkStart w:id="57" w:name="_Toc96604844"/>
      <w:bookmarkStart w:id="58" w:name="_Toc100811154"/>
      <w:r w:rsidRPr="005E3890">
        <w:t>REVIEW</w:t>
      </w:r>
      <w:bookmarkEnd w:id="56"/>
      <w:bookmarkEnd w:id="57"/>
      <w:bookmarkEnd w:id="58"/>
    </w:p>
    <w:p w14:paraId="46ED3B22" w14:textId="59322A3A" w:rsidR="00227D33" w:rsidRPr="00123693" w:rsidRDefault="00B31573" w:rsidP="002D46BB">
      <w:pPr>
        <w:spacing w:after="220"/>
        <w:ind w:left="709"/>
        <w:rPr>
          <w:rFonts w:ascii="Arial" w:hAnsi="Arial" w:cs="Arial"/>
        </w:rPr>
      </w:pPr>
      <w:r w:rsidRPr="00123693">
        <w:rPr>
          <w:rFonts w:ascii="Arial" w:hAnsi="Arial" w:cs="Arial"/>
        </w:rPr>
        <w:t>Information on appeals, complaints, and disputes shall be included as an agenda item fo</w:t>
      </w:r>
      <w:r w:rsidR="005E3890" w:rsidRPr="00123693">
        <w:rPr>
          <w:rFonts w:ascii="Arial" w:hAnsi="Arial" w:cs="Arial"/>
        </w:rPr>
        <w:t xml:space="preserve">r all </w:t>
      </w:r>
      <w:r w:rsidR="0038596A">
        <w:rPr>
          <w:rFonts w:ascii="Arial" w:hAnsi="Arial" w:cs="Arial"/>
        </w:rPr>
        <w:t xml:space="preserve">APAC </w:t>
      </w:r>
      <w:r w:rsidR="005E3890" w:rsidRPr="00123693">
        <w:rPr>
          <w:rFonts w:ascii="Arial" w:hAnsi="Arial" w:cs="Arial"/>
        </w:rPr>
        <w:t xml:space="preserve">Executive Committee and </w:t>
      </w:r>
      <w:r w:rsidR="0038596A">
        <w:rPr>
          <w:rFonts w:ascii="Arial" w:hAnsi="Arial" w:cs="Arial"/>
        </w:rPr>
        <w:t xml:space="preserve">APAC </w:t>
      </w:r>
      <w:r w:rsidR="005E3890" w:rsidRPr="00123693">
        <w:rPr>
          <w:rFonts w:ascii="Arial" w:hAnsi="Arial" w:cs="Arial"/>
        </w:rPr>
        <w:t>MR</w:t>
      </w:r>
      <w:r w:rsidRPr="00123693">
        <w:rPr>
          <w:rFonts w:ascii="Arial" w:hAnsi="Arial" w:cs="Arial"/>
        </w:rPr>
        <w:t xml:space="preserve">A </w:t>
      </w:r>
      <w:r w:rsidR="005E3890" w:rsidRPr="00123693">
        <w:rPr>
          <w:rFonts w:ascii="Arial" w:hAnsi="Arial" w:cs="Arial"/>
        </w:rPr>
        <w:t>Management Committee</w:t>
      </w:r>
      <w:r w:rsidRPr="00123693">
        <w:rPr>
          <w:rFonts w:ascii="Arial" w:hAnsi="Arial" w:cs="Arial"/>
        </w:rPr>
        <w:t xml:space="preserve"> meetings</w:t>
      </w:r>
      <w:r w:rsidR="0074765A" w:rsidRPr="00123693">
        <w:rPr>
          <w:rFonts w:ascii="Arial" w:hAnsi="Arial" w:cs="Arial"/>
        </w:rPr>
        <w:t xml:space="preserve">. </w:t>
      </w:r>
      <w:r w:rsidRPr="00123693">
        <w:rPr>
          <w:rFonts w:ascii="Arial" w:hAnsi="Arial" w:cs="Arial"/>
        </w:rPr>
        <w:t xml:space="preserve">Decisions and improvement actions proposed </w:t>
      </w:r>
      <w:r w:rsidR="005E3890" w:rsidRPr="00123693">
        <w:rPr>
          <w:rFonts w:ascii="Arial" w:hAnsi="Arial" w:cs="Arial"/>
        </w:rPr>
        <w:t xml:space="preserve">of the </w:t>
      </w:r>
      <w:r w:rsidR="003B520F">
        <w:rPr>
          <w:rFonts w:ascii="Arial" w:hAnsi="Arial" w:cs="Arial"/>
        </w:rPr>
        <w:t xml:space="preserve">APAC </w:t>
      </w:r>
      <w:r w:rsidR="005E3890" w:rsidRPr="00123693">
        <w:rPr>
          <w:rFonts w:ascii="Arial" w:hAnsi="Arial" w:cs="Arial"/>
        </w:rPr>
        <w:t xml:space="preserve">Executive Committee or </w:t>
      </w:r>
      <w:r w:rsidR="003B520F">
        <w:rPr>
          <w:rFonts w:ascii="Arial" w:hAnsi="Arial" w:cs="Arial"/>
        </w:rPr>
        <w:t xml:space="preserve">APAC </w:t>
      </w:r>
      <w:r w:rsidR="005E3890" w:rsidRPr="00123693">
        <w:rPr>
          <w:rFonts w:ascii="Arial" w:hAnsi="Arial" w:cs="Arial"/>
        </w:rPr>
        <w:t>MR</w:t>
      </w:r>
      <w:r w:rsidRPr="00123693">
        <w:rPr>
          <w:rFonts w:ascii="Arial" w:hAnsi="Arial" w:cs="Arial"/>
        </w:rPr>
        <w:t xml:space="preserve">A </w:t>
      </w:r>
      <w:r w:rsidR="005E3890" w:rsidRPr="00123693">
        <w:rPr>
          <w:rFonts w:ascii="Arial" w:hAnsi="Arial" w:cs="Arial"/>
        </w:rPr>
        <w:t>Management Committee</w:t>
      </w:r>
      <w:r w:rsidRPr="00123693">
        <w:rPr>
          <w:rFonts w:ascii="Arial" w:hAnsi="Arial" w:cs="Arial"/>
        </w:rPr>
        <w:t xml:space="preserve"> shall be recorded for follow-up</w:t>
      </w:r>
      <w:r w:rsidR="0074765A" w:rsidRPr="00123693">
        <w:rPr>
          <w:rFonts w:ascii="Arial" w:hAnsi="Arial" w:cs="Arial"/>
        </w:rPr>
        <w:t xml:space="preserve">. </w:t>
      </w:r>
      <w:r w:rsidRPr="00123693">
        <w:rPr>
          <w:rFonts w:ascii="Arial" w:hAnsi="Arial" w:cs="Arial"/>
        </w:rPr>
        <w:t xml:space="preserve">The </w:t>
      </w:r>
      <w:r w:rsidR="0038596A">
        <w:rPr>
          <w:rFonts w:ascii="Arial" w:hAnsi="Arial" w:cs="Arial"/>
        </w:rPr>
        <w:t xml:space="preserve">APAC </w:t>
      </w:r>
      <w:r w:rsidRPr="00123693">
        <w:rPr>
          <w:rFonts w:ascii="Arial" w:hAnsi="Arial" w:cs="Arial"/>
        </w:rPr>
        <w:t>Secretariat shall act as liaison between the two committees where applicable.</w:t>
      </w:r>
    </w:p>
    <w:p w14:paraId="3CE09305" w14:textId="174A20D4" w:rsidR="00227D33" w:rsidRPr="005E3890" w:rsidRDefault="00227D33" w:rsidP="00912D56">
      <w:pPr>
        <w:pStyle w:val="Heading1"/>
        <w:rPr>
          <w:lang w:val="en-US" w:eastAsia="en-AU"/>
        </w:rPr>
      </w:pPr>
      <w:bookmarkStart w:id="59" w:name="_Toc96604845"/>
      <w:bookmarkStart w:id="60" w:name="_Toc100811155"/>
      <w:r w:rsidRPr="005E3890">
        <w:rPr>
          <w:lang w:val="en-US" w:eastAsia="en-AU"/>
        </w:rPr>
        <w:t>AMENDMENT TABLE</w:t>
      </w:r>
      <w:bookmarkEnd w:id="59"/>
      <w:bookmarkEnd w:id="60"/>
    </w:p>
    <w:p w14:paraId="0E74F81E" w14:textId="271E6845" w:rsidR="00227D33" w:rsidRPr="005E3890" w:rsidRDefault="002D46BB" w:rsidP="00695660">
      <w:pPr>
        <w:tabs>
          <w:tab w:val="left" w:pos="1080"/>
          <w:tab w:val="left" w:pos="1276"/>
        </w:tabs>
        <w:spacing w:after="220"/>
        <w:ind w:left="709" w:hanging="709"/>
        <w:rPr>
          <w:rFonts w:ascii="Arial" w:eastAsia="Times New Roman" w:hAnsi="Arial"/>
          <w:szCs w:val="22"/>
          <w:lang w:val="en-US" w:eastAsia="en-AU"/>
        </w:rPr>
      </w:pPr>
      <w:r>
        <w:rPr>
          <w:rFonts w:ascii="Arial" w:eastAsia="Times New Roman" w:hAnsi="Arial"/>
          <w:szCs w:val="22"/>
          <w:lang w:val="en-US" w:eastAsia="en-AU"/>
        </w:rPr>
        <w:tab/>
      </w:r>
      <w:r w:rsidR="00227D33" w:rsidRPr="005E3890">
        <w:rPr>
          <w:rFonts w:ascii="Arial" w:eastAsia="Times New Roman" w:hAnsi="Arial"/>
          <w:szCs w:val="22"/>
          <w:lang w:val="en-US" w:eastAsia="en-AU"/>
        </w:rPr>
        <w:t>This table provides a summary of the changes to the document with this issue.</w:t>
      </w:r>
    </w:p>
    <w:tbl>
      <w:tblPr>
        <w:tblStyle w:val="TableGrid1"/>
        <w:tblW w:w="0" w:type="auto"/>
        <w:tblInd w:w="704" w:type="dxa"/>
        <w:tblCellMar>
          <w:top w:w="57" w:type="dxa"/>
          <w:bottom w:w="57" w:type="dxa"/>
        </w:tblCellMar>
        <w:tblLook w:val="04A0" w:firstRow="1" w:lastRow="0" w:firstColumn="1" w:lastColumn="0" w:noHBand="0" w:noVBand="1"/>
      </w:tblPr>
      <w:tblGrid>
        <w:gridCol w:w="1418"/>
        <w:gridCol w:w="1417"/>
        <w:gridCol w:w="4958"/>
      </w:tblGrid>
      <w:tr w:rsidR="002D46BB" w:rsidRPr="00227D33" w14:paraId="3F8865E2" w14:textId="77777777" w:rsidTr="000472B6">
        <w:tc>
          <w:tcPr>
            <w:tcW w:w="1418" w:type="dxa"/>
          </w:tcPr>
          <w:p w14:paraId="66DCE1BD" w14:textId="7B00801B" w:rsidR="002D46BB" w:rsidRPr="000472B6" w:rsidRDefault="002D46BB" w:rsidP="000472B6">
            <w:pPr>
              <w:tabs>
                <w:tab w:val="left" w:pos="1080"/>
                <w:tab w:val="left" w:pos="1276"/>
              </w:tabs>
              <w:jc w:val="center"/>
              <w:rPr>
                <w:rFonts w:ascii="Arial" w:hAnsi="Arial"/>
                <w:b/>
                <w:sz w:val="20"/>
                <w:lang w:val="en-US" w:eastAsia="en-AU"/>
              </w:rPr>
            </w:pPr>
            <w:r w:rsidRPr="000472B6">
              <w:rPr>
                <w:rFonts w:ascii="Arial" w:hAnsi="Arial"/>
                <w:b/>
                <w:sz w:val="20"/>
                <w:lang w:val="en-US" w:eastAsia="en-AU"/>
              </w:rPr>
              <w:t>Date</w:t>
            </w:r>
          </w:p>
        </w:tc>
        <w:tc>
          <w:tcPr>
            <w:tcW w:w="1417" w:type="dxa"/>
          </w:tcPr>
          <w:p w14:paraId="1E34DB23" w14:textId="683C2824" w:rsidR="002D46BB" w:rsidRPr="000472B6" w:rsidRDefault="002D46BB" w:rsidP="000472B6">
            <w:pPr>
              <w:tabs>
                <w:tab w:val="left" w:pos="1080"/>
                <w:tab w:val="left" w:pos="1276"/>
              </w:tabs>
              <w:rPr>
                <w:rFonts w:ascii="Arial" w:hAnsi="Arial"/>
                <w:b/>
                <w:sz w:val="20"/>
                <w:lang w:val="en-US" w:eastAsia="en-AU"/>
              </w:rPr>
            </w:pPr>
            <w:r w:rsidRPr="000472B6">
              <w:rPr>
                <w:rFonts w:ascii="Arial" w:hAnsi="Arial"/>
                <w:b/>
                <w:sz w:val="20"/>
                <w:lang w:val="en-US" w:eastAsia="en-AU"/>
              </w:rPr>
              <w:t>Section(s)</w:t>
            </w:r>
          </w:p>
        </w:tc>
        <w:tc>
          <w:tcPr>
            <w:tcW w:w="4958" w:type="dxa"/>
          </w:tcPr>
          <w:p w14:paraId="6CC79412" w14:textId="77777777" w:rsidR="002D46BB" w:rsidRPr="000472B6" w:rsidRDefault="002D46BB" w:rsidP="000472B6">
            <w:pPr>
              <w:tabs>
                <w:tab w:val="left" w:pos="1080"/>
                <w:tab w:val="left" w:pos="1276"/>
              </w:tabs>
              <w:rPr>
                <w:rFonts w:ascii="Arial" w:hAnsi="Arial"/>
                <w:b/>
                <w:sz w:val="20"/>
                <w:lang w:val="en-US" w:eastAsia="en-AU"/>
              </w:rPr>
            </w:pPr>
            <w:r w:rsidRPr="000472B6">
              <w:rPr>
                <w:rFonts w:ascii="Arial" w:hAnsi="Arial"/>
                <w:b/>
                <w:sz w:val="20"/>
                <w:lang w:val="en-US" w:eastAsia="en-AU"/>
              </w:rPr>
              <w:t>Amendment(s)</w:t>
            </w:r>
          </w:p>
        </w:tc>
      </w:tr>
      <w:tr w:rsidR="00613F0A" w:rsidRPr="00A702E2" w14:paraId="69B82E55" w14:textId="77777777" w:rsidTr="00333492">
        <w:tc>
          <w:tcPr>
            <w:tcW w:w="1418" w:type="dxa"/>
          </w:tcPr>
          <w:p w14:paraId="04AFB9E2" w14:textId="096BB050" w:rsidR="00613F0A" w:rsidRPr="00A702E2" w:rsidRDefault="00613F0A" w:rsidP="00A702E2">
            <w:pPr>
              <w:keepLines/>
              <w:jc w:val="center"/>
              <w:rPr>
                <w:rFonts w:ascii="Arial" w:hAnsi="Arial" w:cs="Arial"/>
                <w:sz w:val="20"/>
              </w:rPr>
            </w:pPr>
            <w:r>
              <w:rPr>
                <w:rFonts w:ascii="Arial" w:hAnsi="Arial" w:cs="Arial"/>
                <w:sz w:val="20"/>
              </w:rPr>
              <w:t>2025-11-</w:t>
            </w:r>
            <w:r w:rsidR="00F7529B">
              <w:rPr>
                <w:rFonts w:ascii="Arial" w:hAnsi="Arial" w:cs="Arial"/>
                <w:sz w:val="20"/>
              </w:rPr>
              <w:t>24</w:t>
            </w:r>
          </w:p>
        </w:tc>
        <w:tc>
          <w:tcPr>
            <w:tcW w:w="1417" w:type="dxa"/>
          </w:tcPr>
          <w:p w14:paraId="647AB544" w14:textId="50F2DD90" w:rsidR="00613F0A" w:rsidRDefault="00613F0A" w:rsidP="00A702E2">
            <w:pPr>
              <w:keepLines/>
              <w:jc w:val="center"/>
              <w:rPr>
                <w:rFonts w:ascii="Arial" w:hAnsi="Arial" w:cs="Arial"/>
                <w:sz w:val="20"/>
              </w:rPr>
            </w:pPr>
            <w:r>
              <w:rPr>
                <w:rFonts w:ascii="Arial" w:hAnsi="Arial" w:cs="Arial"/>
                <w:sz w:val="20"/>
              </w:rPr>
              <w:t>5</w:t>
            </w:r>
          </w:p>
        </w:tc>
        <w:tc>
          <w:tcPr>
            <w:tcW w:w="4958" w:type="dxa"/>
          </w:tcPr>
          <w:p w14:paraId="5288EB50" w14:textId="77649697" w:rsidR="00613F0A" w:rsidRDefault="00613F0A" w:rsidP="00A702E2">
            <w:pPr>
              <w:tabs>
                <w:tab w:val="left" w:pos="1080"/>
                <w:tab w:val="left" w:pos="1276"/>
              </w:tabs>
              <w:jc w:val="left"/>
              <w:rPr>
                <w:rFonts w:ascii="Arial" w:hAnsi="Arial" w:cs="Arial"/>
                <w:sz w:val="20"/>
              </w:rPr>
            </w:pPr>
            <w:r>
              <w:rPr>
                <w:rFonts w:ascii="Arial" w:hAnsi="Arial" w:cs="Arial"/>
                <w:sz w:val="20"/>
              </w:rPr>
              <w:t xml:space="preserve">Amended clause to remove duplication of procedure and process, and refer to the dispute resolution provisions in </w:t>
            </w:r>
            <w:r w:rsidRPr="00613F0A">
              <w:rPr>
                <w:rFonts w:ascii="Arial" w:hAnsi="Arial" w:cs="Arial"/>
                <w:sz w:val="20"/>
              </w:rPr>
              <w:t>APAC GOV-001 APAC Constitution</w:t>
            </w:r>
            <w:r>
              <w:rPr>
                <w:rFonts w:ascii="Arial" w:hAnsi="Arial" w:cs="Arial"/>
                <w:sz w:val="20"/>
              </w:rPr>
              <w:t>.</w:t>
            </w:r>
          </w:p>
        </w:tc>
      </w:tr>
      <w:tr w:rsidR="00A702E2" w:rsidRPr="00A702E2" w14:paraId="58C9F68E" w14:textId="77777777" w:rsidTr="00333492">
        <w:tc>
          <w:tcPr>
            <w:tcW w:w="1418" w:type="dxa"/>
          </w:tcPr>
          <w:p w14:paraId="1292CDBB" w14:textId="190640D6" w:rsidR="00A702E2" w:rsidRPr="00A702E2" w:rsidRDefault="00A702E2" w:rsidP="00A702E2">
            <w:pPr>
              <w:keepLines/>
              <w:jc w:val="center"/>
              <w:rPr>
                <w:rFonts w:ascii="Arial" w:hAnsi="Arial" w:cs="Arial"/>
                <w:sz w:val="20"/>
              </w:rPr>
            </w:pPr>
            <w:r w:rsidRPr="00A702E2">
              <w:rPr>
                <w:rFonts w:ascii="Arial" w:hAnsi="Arial" w:cs="Arial"/>
                <w:sz w:val="20"/>
              </w:rPr>
              <w:t>2024-03-23</w:t>
            </w:r>
          </w:p>
        </w:tc>
        <w:tc>
          <w:tcPr>
            <w:tcW w:w="1417" w:type="dxa"/>
          </w:tcPr>
          <w:p w14:paraId="24EB4152" w14:textId="028D069F" w:rsidR="00A702E2" w:rsidRPr="00A702E2" w:rsidRDefault="00A702E2" w:rsidP="00A702E2">
            <w:pPr>
              <w:keepLines/>
              <w:jc w:val="center"/>
              <w:rPr>
                <w:rFonts w:ascii="Arial" w:hAnsi="Arial" w:cs="Arial"/>
                <w:sz w:val="20"/>
              </w:rPr>
            </w:pPr>
            <w:r>
              <w:rPr>
                <w:rFonts w:ascii="Arial" w:hAnsi="Arial" w:cs="Arial"/>
                <w:sz w:val="20"/>
              </w:rPr>
              <w:t>New 3.2.2 and 3.2.3</w:t>
            </w:r>
          </w:p>
        </w:tc>
        <w:tc>
          <w:tcPr>
            <w:tcW w:w="4958" w:type="dxa"/>
          </w:tcPr>
          <w:p w14:paraId="7035BE14" w14:textId="08CAE8FE" w:rsidR="00A702E2" w:rsidRPr="00A702E2" w:rsidRDefault="00A702E2" w:rsidP="00A702E2">
            <w:pPr>
              <w:tabs>
                <w:tab w:val="left" w:pos="1080"/>
                <w:tab w:val="left" w:pos="1276"/>
              </w:tabs>
              <w:jc w:val="left"/>
              <w:rPr>
                <w:rFonts w:ascii="Arial" w:hAnsi="Arial" w:cs="Arial"/>
                <w:sz w:val="20"/>
              </w:rPr>
            </w:pPr>
            <w:r>
              <w:rPr>
                <w:rFonts w:ascii="Arial" w:hAnsi="Arial" w:cs="Arial"/>
                <w:sz w:val="20"/>
              </w:rPr>
              <w:t>Provisions stated regarding the complainant not wish to disclose their identity approved by the APAC Executive Committee at their 2024-03-14 meeting.</w:t>
            </w:r>
          </w:p>
        </w:tc>
      </w:tr>
      <w:tr w:rsidR="00A702E2" w:rsidRPr="00227D33" w14:paraId="68FF043B" w14:textId="77777777" w:rsidTr="00333492">
        <w:tc>
          <w:tcPr>
            <w:tcW w:w="1418" w:type="dxa"/>
          </w:tcPr>
          <w:p w14:paraId="3E276664" w14:textId="77777777" w:rsidR="00A702E2" w:rsidRPr="00A702E2" w:rsidRDefault="00A702E2" w:rsidP="00333492">
            <w:pPr>
              <w:keepLines/>
              <w:jc w:val="center"/>
              <w:rPr>
                <w:rFonts w:ascii="Arial" w:hAnsi="Arial" w:cs="Arial"/>
                <w:sz w:val="20"/>
              </w:rPr>
            </w:pPr>
            <w:r w:rsidRPr="00A702E2">
              <w:rPr>
                <w:rFonts w:ascii="Arial" w:hAnsi="Arial" w:cs="Arial"/>
                <w:sz w:val="20"/>
              </w:rPr>
              <w:t xml:space="preserve">2024-01-24 </w:t>
            </w:r>
          </w:p>
        </w:tc>
        <w:tc>
          <w:tcPr>
            <w:tcW w:w="1417" w:type="dxa"/>
          </w:tcPr>
          <w:p w14:paraId="088FEA9D" w14:textId="77777777" w:rsidR="00A702E2" w:rsidRPr="00A702E2" w:rsidRDefault="00A702E2" w:rsidP="00333492">
            <w:pPr>
              <w:keepLines/>
              <w:jc w:val="center"/>
              <w:rPr>
                <w:rFonts w:ascii="Arial" w:hAnsi="Arial" w:cs="Arial"/>
                <w:sz w:val="20"/>
              </w:rPr>
            </w:pPr>
            <w:r w:rsidRPr="00A702E2">
              <w:rPr>
                <w:rFonts w:ascii="Arial" w:hAnsi="Arial" w:cs="Arial"/>
                <w:sz w:val="20"/>
              </w:rPr>
              <w:t>3.2</w:t>
            </w:r>
          </w:p>
        </w:tc>
        <w:tc>
          <w:tcPr>
            <w:tcW w:w="4958" w:type="dxa"/>
          </w:tcPr>
          <w:p w14:paraId="14284C2D" w14:textId="77777777" w:rsidR="00A702E2" w:rsidRDefault="00A702E2" w:rsidP="00333492">
            <w:pPr>
              <w:tabs>
                <w:tab w:val="left" w:pos="1080"/>
                <w:tab w:val="left" w:pos="1276"/>
              </w:tabs>
              <w:jc w:val="left"/>
              <w:rPr>
                <w:rFonts w:ascii="Arial" w:hAnsi="Arial" w:cs="Arial"/>
                <w:sz w:val="20"/>
              </w:rPr>
            </w:pPr>
            <w:r w:rsidRPr="00A702E2">
              <w:rPr>
                <w:rFonts w:ascii="Arial" w:hAnsi="Arial" w:cs="Arial"/>
                <w:sz w:val="20"/>
              </w:rPr>
              <w:t>Elaborated about anonymity of the complainant.</w:t>
            </w:r>
          </w:p>
        </w:tc>
      </w:tr>
      <w:tr w:rsidR="00B212FA" w:rsidRPr="00227D33" w14:paraId="2DDE8287" w14:textId="77777777" w:rsidTr="000472B6">
        <w:tc>
          <w:tcPr>
            <w:tcW w:w="1418" w:type="dxa"/>
          </w:tcPr>
          <w:p w14:paraId="5F886540" w14:textId="5EE2B328" w:rsidR="00B212FA" w:rsidRPr="000472B6" w:rsidRDefault="00B212FA" w:rsidP="000472B6">
            <w:pPr>
              <w:keepLines/>
              <w:jc w:val="center"/>
              <w:rPr>
                <w:rFonts w:ascii="Arial" w:hAnsi="Arial" w:cs="Arial"/>
                <w:sz w:val="20"/>
              </w:rPr>
            </w:pPr>
            <w:r>
              <w:rPr>
                <w:rFonts w:ascii="Arial" w:hAnsi="Arial" w:cs="Arial"/>
                <w:sz w:val="20"/>
              </w:rPr>
              <w:t>2022-</w:t>
            </w:r>
            <w:r w:rsidR="007D00E9">
              <w:rPr>
                <w:rFonts w:ascii="Arial" w:hAnsi="Arial" w:cs="Arial"/>
                <w:sz w:val="20"/>
              </w:rPr>
              <w:t>04-08</w:t>
            </w:r>
          </w:p>
        </w:tc>
        <w:tc>
          <w:tcPr>
            <w:tcW w:w="1417" w:type="dxa"/>
          </w:tcPr>
          <w:p w14:paraId="0EA13FD7" w14:textId="407EA06E" w:rsidR="00B212FA" w:rsidRPr="000472B6" w:rsidRDefault="00B212FA" w:rsidP="000472B6">
            <w:pPr>
              <w:keepLines/>
              <w:jc w:val="center"/>
              <w:rPr>
                <w:rFonts w:ascii="Arial" w:hAnsi="Arial" w:cs="Arial"/>
                <w:sz w:val="20"/>
              </w:rPr>
            </w:pPr>
            <w:r>
              <w:rPr>
                <w:rFonts w:ascii="Arial" w:hAnsi="Arial" w:cs="Arial"/>
                <w:sz w:val="20"/>
              </w:rPr>
              <w:t>3.1, 3.2, 3.3</w:t>
            </w:r>
          </w:p>
        </w:tc>
        <w:tc>
          <w:tcPr>
            <w:tcW w:w="4958" w:type="dxa"/>
          </w:tcPr>
          <w:p w14:paraId="5B1ACAAF" w14:textId="4BA60030" w:rsidR="00B212FA" w:rsidRPr="000472B6" w:rsidRDefault="00B212FA" w:rsidP="000472B6">
            <w:pPr>
              <w:tabs>
                <w:tab w:val="left" w:pos="1080"/>
                <w:tab w:val="left" w:pos="1276"/>
              </w:tabs>
              <w:jc w:val="left"/>
              <w:rPr>
                <w:rFonts w:ascii="Arial" w:hAnsi="Arial" w:cs="Arial"/>
                <w:sz w:val="20"/>
              </w:rPr>
            </w:pPr>
            <w:r>
              <w:rPr>
                <w:rFonts w:ascii="Arial" w:hAnsi="Arial" w:cs="Arial"/>
                <w:sz w:val="20"/>
              </w:rPr>
              <w:t>Substantive rewrite of sections pertaining to complaints lodgements and clarification of the complaints handling process and responsibilities</w:t>
            </w:r>
            <w:r w:rsidR="0074765A">
              <w:rPr>
                <w:rFonts w:ascii="Arial" w:hAnsi="Arial" w:cs="Arial"/>
                <w:sz w:val="20"/>
              </w:rPr>
              <w:t>.</w:t>
            </w:r>
            <w:r w:rsidR="007D00E9">
              <w:rPr>
                <w:rFonts w:ascii="Arial" w:hAnsi="Arial" w:cs="Arial"/>
                <w:sz w:val="20"/>
              </w:rPr>
              <w:t xml:space="preserve"> Minor editorial changes elsewhere in the document.</w:t>
            </w:r>
          </w:p>
        </w:tc>
      </w:tr>
      <w:tr w:rsidR="002D46BB" w:rsidRPr="00227D33" w14:paraId="6DB0539E" w14:textId="77777777" w:rsidTr="000472B6">
        <w:tc>
          <w:tcPr>
            <w:tcW w:w="1418" w:type="dxa"/>
          </w:tcPr>
          <w:p w14:paraId="4ED54F3E" w14:textId="32C73012" w:rsidR="002D46BB" w:rsidRPr="000472B6" w:rsidRDefault="002D46BB" w:rsidP="000472B6">
            <w:pPr>
              <w:keepLines/>
              <w:jc w:val="center"/>
              <w:rPr>
                <w:rFonts w:ascii="Arial" w:hAnsi="Arial" w:cs="Arial"/>
                <w:sz w:val="20"/>
              </w:rPr>
            </w:pPr>
            <w:r w:rsidRPr="000472B6">
              <w:rPr>
                <w:rFonts w:ascii="Arial" w:hAnsi="Arial" w:cs="Arial"/>
                <w:sz w:val="20"/>
              </w:rPr>
              <w:t>2022-02-02</w:t>
            </w:r>
          </w:p>
        </w:tc>
        <w:tc>
          <w:tcPr>
            <w:tcW w:w="1417" w:type="dxa"/>
          </w:tcPr>
          <w:p w14:paraId="29503F91" w14:textId="42CD08BF" w:rsidR="002D46BB" w:rsidRPr="000472B6" w:rsidRDefault="002D46BB" w:rsidP="000472B6">
            <w:pPr>
              <w:keepLines/>
              <w:jc w:val="center"/>
              <w:rPr>
                <w:rFonts w:ascii="Arial" w:eastAsia="SimSun" w:hAnsi="Arial" w:cs="Arial"/>
                <w:sz w:val="20"/>
              </w:rPr>
            </w:pPr>
            <w:r w:rsidRPr="000472B6">
              <w:rPr>
                <w:rFonts w:ascii="Arial" w:hAnsi="Arial" w:cs="Arial"/>
                <w:sz w:val="20"/>
              </w:rPr>
              <w:t>Section 3.3</w:t>
            </w:r>
          </w:p>
          <w:p w14:paraId="6EB965F1" w14:textId="06A36E27" w:rsidR="002D46BB" w:rsidRPr="000472B6" w:rsidRDefault="002D46BB" w:rsidP="000472B6">
            <w:pPr>
              <w:tabs>
                <w:tab w:val="left" w:pos="1080"/>
                <w:tab w:val="left" w:pos="1276"/>
              </w:tabs>
              <w:jc w:val="center"/>
              <w:rPr>
                <w:rFonts w:ascii="Arial" w:eastAsia="SimSun" w:hAnsi="Arial" w:cs="Arial"/>
                <w:sz w:val="20"/>
              </w:rPr>
            </w:pPr>
            <w:r w:rsidRPr="000472B6">
              <w:rPr>
                <w:rFonts w:ascii="Arial" w:hAnsi="Arial" w:cs="Arial"/>
                <w:sz w:val="20"/>
              </w:rPr>
              <w:t>Para 10</w:t>
            </w:r>
          </w:p>
        </w:tc>
        <w:tc>
          <w:tcPr>
            <w:tcW w:w="4958" w:type="dxa"/>
          </w:tcPr>
          <w:p w14:paraId="5988BC65" w14:textId="4F2F20D1" w:rsidR="002D46BB" w:rsidRPr="000472B6" w:rsidRDefault="002D46BB" w:rsidP="000472B6">
            <w:pPr>
              <w:tabs>
                <w:tab w:val="left" w:pos="1080"/>
                <w:tab w:val="left" w:pos="1276"/>
              </w:tabs>
              <w:jc w:val="left"/>
              <w:rPr>
                <w:rFonts w:ascii="Arial" w:eastAsia="SimSun" w:hAnsi="Arial" w:cs="Arial"/>
                <w:sz w:val="20"/>
              </w:rPr>
            </w:pPr>
            <w:r w:rsidRPr="000472B6">
              <w:rPr>
                <w:rFonts w:ascii="Arial" w:hAnsi="Arial" w:cs="Arial"/>
                <w:sz w:val="20"/>
              </w:rPr>
              <w:t>Added option of online meetings</w:t>
            </w:r>
            <w:r w:rsidR="000472B6">
              <w:rPr>
                <w:rFonts w:ascii="Arial" w:hAnsi="Arial" w:cs="Arial"/>
                <w:sz w:val="20"/>
              </w:rPr>
              <w:t>.</w:t>
            </w:r>
          </w:p>
        </w:tc>
      </w:tr>
      <w:tr w:rsidR="002D46BB" w:rsidRPr="00227D33" w14:paraId="43850402" w14:textId="77777777" w:rsidTr="000472B6">
        <w:tc>
          <w:tcPr>
            <w:tcW w:w="1418" w:type="dxa"/>
          </w:tcPr>
          <w:p w14:paraId="0E686FA8" w14:textId="1DE0E244" w:rsidR="002D46BB" w:rsidRPr="000472B6" w:rsidRDefault="002D46BB" w:rsidP="000472B6">
            <w:pPr>
              <w:keepLines/>
              <w:jc w:val="center"/>
              <w:rPr>
                <w:rFonts w:ascii="Arial" w:hAnsi="Arial" w:cs="Arial"/>
                <w:sz w:val="20"/>
              </w:rPr>
            </w:pPr>
            <w:r w:rsidRPr="000472B6">
              <w:rPr>
                <w:rFonts w:ascii="Arial" w:hAnsi="Arial" w:cs="Arial"/>
                <w:sz w:val="20"/>
              </w:rPr>
              <w:t>2022-02-02</w:t>
            </w:r>
          </w:p>
        </w:tc>
        <w:tc>
          <w:tcPr>
            <w:tcW w:w="1417" w:type="dxa"/>
          </w:tcPr>
          <w:p w14:paraId="46C584CA" w14:textId="684DDEC7" w:rsidR="002D46BB" w:rsidRPr="000472B6" w:rsidRDefault="002D46BB" w:rsidP="000472B6">
            <w:pPr>
              <w:keepLines/>
              <w:jc w:val="center"/>
              <w:rPr>
                <w:rFonts w:ascii="Arial" w:eastAsia="SimSun" w:hAnsi="Arial" w:cs="Arial"/>
                <w:sz w:val="20"/>
              </w:rPr>
            </w:pPr>
            <w:r w:rsidRPr="000472B6">
              <w:rPr>
                <w:rFonts w:ascii="Arial" w:hAnsi="Arial" w:cs="Arial"/>
                <w:sz w:val="20"/>
              </w:rPr>
              <w:t>Section 3.3</w:t>
            </w:r>
          </w:p>
          <w:p w14:paraId="2084C7F1" w14:textId="2284232F" w:rsidR="002D46BB" w:rsidRPr="000472B6" w:rsidRDefault="002D46BB" w:rsidP="000472B6">
            <w:pPr>
              <w:tabs>
                <w:tab w:val="left" w:pos="1080"/>
                <w:tab w:val="left" w:pos="1276"/>
              </w:tabs>
              <w:jc w:val="center"/>
              <w:rPr>
                <w:rFonts w:ascii="Arial" w:eastAsia="SimSun" w:hAnsi="Arial" w:cs="Arial"/>
                <w:sz w:val="20"/>
              </w:rPr>
            </w:pPr>
            <w:r w:rsidRPr="000472B6">
              <w:rPr>
                <w:rFonts w:ascii="Arial" w:hAnsi="Arial" w:cs="Arial"/>
                <w:sz w:val="20"/>
              </w:rPr>
              <w:t>Para 14</w:t>
            </w:r>
          </w:p>
        </w:tc>
        <w:tc>
          <w:tcPr>
            <w:tcW w:w="4958" w:type="dxa"/>
          </w:tcPr>
          <w:p w14:paraId="20F71FA0" w14:textId="56A0B8E8" w:rsidR="002D46BB" w:rsidRPr="000472B6" w:rsidRDefault="002D46BB" w:rsidP="000472B6">
            <w:pPr>
              <w:tabs>
                <w:tab w:val="left" w:pos="1080"/>
                <w:tab w:val="left" w:pos="1276"/>
              </w:tabs>
              <w:jc w:val="left"/>
              <w:rPr>
                <w:rFonts w:ascii="Arial" w:eastAsia="SimSun" w:hAnsi="Arial" w:cs="Arial"/>
                <w:sz w:val="20"/>
              </w:rPr>
            </w:pPr>
            <w:r w:rsidRPr="000472B6">
              <w:rPr>
                <w:rFonts w:ascii="Arial" w:hAnsi="Arial" w:cs="Arial"/>
                <w:sz w:val="20"/>
              </w:rPr>
              <w:t>Removed word “on-site” to allow consideration for remote coverage</w:t>
            </w:r>
            <w:r w:rsidR="000472B6">
              <w:rPr>
                <w:rFonts w:ascii="Arial" w:hAnsi="Arial" w:cs="Arial"/>
                <w:sz w:val="20"/>
              </w:rPr>
              <w:t>.</w:t>
            </w:r>
          </w:p>
        </w:tc>
      </w:tr>
      <w:tr w:rsidR="002D46BB" w:rsidRPr="00227D33" w14:paraId="6667BCA9" w14:textId="77777777" w:rsidTr="000472B6">
        <w:tc>
          <w:tcPr>
            <w:tcW w:w="1418" w:type="dxa"/>
          </w:tcPr>
          <w:p w14:paraId="541D1C7D" w14:textId="57550D77" w:rsidR="002D46BB" w:rsidRPr="000472B6" w:rsidRDefault="002D46BB" w:rsidP="000472B6">
            <w:pPr>
              <w:tabs>
                <w:tab w:val="left" w:pos="1080"/>
                <w:tab w:val="left" w:pos="1276"/>
              </w:tabs>
              <w:jc w:val="center"/>
              <w:rPr>
                <w:rFonts w:ascii="Arial" w:hAnsi="Arial" w:cs="Arial"/>
                <w:sz w:val="20"/>
              </w:rPr>
            </w:pPr>
            <w:r w:rsidRPr="000472B6">
              <w:rPr>
                <w:rFonts w:ascii="Arial" w:hAnsi="Arial" w:cs="Arial"/>
                <w:sz w:val="20"/>
              </w:rPr>
              <w:t>2022-02-02</w:t>
            </w:r>
          </w:p>
        </w:tc>
        <w:tc>
          <w:tcPr>
            <w:tcW w:w="1417" w:type="dxa"/>
          </w:tcPr>
          <w:p w14:paraId="59B21FB2" w14:textId="57904111" w:rsidR="002D46BB" w:rsidRPr="000472B6" w:rsidRDefault="002D46BB" w:rsidP="000472B6">
            <w:pPr>
              <w:tabs>
                <w:tab w:val="left" w:pos="1080"/>
                <w:tab w:val="left" w:pos="1276"/>
              </w:tabs>
              <w:jc w:val="center"/>
              <w:rPr>
                <w:rFonts w:ascii="Arial" w:eastAsia="SimSun" w:hAnsi="Arial" w:cs="Arial"/>
                <w:sz w:val="20"/>
              </w:rPr>
            </w:pPr>
            <w:r w:rsidRPr="000472B6">
              <w:rPr>
                <w:rFonts w:ascii="Arial" w:hAnsi="Arial" w:cs="Arial"/>
                <w:sz w:val="20"/>
              </w:rPr>
              <w:t>Section 3.7</w:t>
            </w:r>
          </w:p>
        </w:tc>
        <w:tc>
          <w:tcPr>
            <w:tcW w:w="4958" w:type="dxa"/>
          </w:tcPr>
          <w:p w14:paraId="2176D21F" w14:textId="6EE27A2A" w:rsidR="002D46BB" w:rsidRPr="000472B6" w:rsidRDefault="002D46BB" w:rsidP="000472B6">
            <w:pPr>
              <w:tabs>
                <w:tab w:val="left" w:pos="1080"/>
                <w:tab w:val="left" w:pos="1276"/>
              </w:tabs>
              <w:jc w:val="left"/>
              <w:rPr>
                <w:rFonts w:ascii="Arial" w:eastAsia="SimSun" w:hAnsi="Arial" w:cs="Arial"/>
                <w:sz w:val="20"/>
              </w:rPr>
            </w:pPr>
            <w:r w:rsidRPr="000472B6">
              <w:rPr>
                <w:rFonts w:ascii="Arial" w:hAnsi="Arial" w:cs="Arial"/>
                <w:sz w:val="20"/>
              </w:rPr>
              <w:t>Investigation by quality manager itself is also added</w:t>
            </w:r>
            <w:r w:rsidR="000472B6">
              <w:rPr>
                <w:rFonts w:ascii="Arial" w:hAnsi="Arial" w:cs="Arial"/>
                <w:sz w:val="20"/>
              </w:rPr>
              <w:t>.</w:t>
            </w:r>
          </w:p>
        </w:tc>
      </w:tr>
      <w:tr w:rsidR="002D46BB" w:rsidRPr="00227D33" w14:paraId="53E65EDA" w14:textId="77777777" w:rsidTr="000472B6">
        <w:tc>
          <w:tcPr>
            <w:tcW w:w="1418" w:type="dxa"/>
          </w:tcPr>
          <w:p w14:paraId="155681D8" w14:textId="74F261FF" w:rsidR="002D46BB" w:rsidRPr="000472B6" w:rsidRDefault="002D46BB" w:rsidP="000472B6">
            <w:pPr>
              <w:tabs>
                <w:tab w:val="left" w:pos="1080"/>
                <w:tab w:val="left" w:pos="1276"/>
              </w:tabs>
              <w:jc w:val="center"/>
              <w:rPr>
                <w:rFonts w:ascii="Arial" w:hAnsi="Arial" w:cs="Arial"/>
                <w:sz w:val="20"/>
              </w:rPr>
            </w:pPr>
            <w:r w:rsidRPr="000472B6">
              <w:rPr>
                <w:rFonts w:ascii="Arial" w:hAnsi="Arial" w:cs="Arial"/>
                <w:sz w:val="20"/>
              </w:rPr>
              <w:t>2022-02-02</w:t>
            </w:r>
          </w:p>
        </w:tc>
        <w:tc>
          <w:tcPr>
            <w:tcW w:w="1417" w:type="dxa"/>
          </w:tcPr>
          <w:p w14:paraId="658CE45E" w14:textId="7BDAD627" w:rsidR="002D46BB" w:rsidRPr="000472B6" w:rsidRDefault="002D46BB" w:rsidP="000472B6">
            <w:pPr>
              <w:tabs>
                <w:tab w:val="left" w:pos="1080"/>
                <w:tab w:val="left" w:pos="1276"/>
              </w:tabs>
              <w:jc w:val="center"/>
              <w:rPr>
                <w:rFonts w:ascii="Arial" w:eastAsia="SimSun" w:hAnsi="Arial" w:cs="Arial"/>
                <w:sz w:val="20"/>
              </w:rPr>
            </w:pPr>
            <w:r w:rsidRPr="000472B6">
              <w:rPr>
                <w:rFonts w:ascii="Arial" w:hAnsi="Arial" w:cs="Arial"/>
                <w:sz w:val="20"/>
              </w:rPr>
              <w:t>Section 5</w:t>
            </w:r>
          </w:p>
        </w:tc>
        <w:tc>
          <w:tcPr>
            <w:tcW w:w="4958" w:type="dxa"/>
          </w:tcPr>
          <w:p w14:paraId="6921E1F5" w14:textId="01758DF4" w:rsidR="002D46BB" w:rsidRPr="000472B6" w:rsidRDefault="002D46BB" w:rsidP="000472B6">
            <w:pPr>
              <w:tabs>
                <w:tab w:val="left" w:pos="1080"/>
                <w:tab w:val="left" w:pos="1276"/>
              </w:tabs>
              <w:jc w:val="left"/>
              <w:rPr>
                <w:rFonts w:ascii="Arial" w:eastAsia="SimSun" w:hAnsi="Arial" w:cs="Arial"/>
                <w:sz w:val="20"/>
              </w:rPr>
            </w:pPr>
            <w:r w:rsidRPr="000472B6">
              <w:rPr>
                <w:rFonts w:ascii="Arial" w:hAnsi="Arial" w:cs="Arial"/>
                <w:sz w:val="20"/>
              </w:rPr>
              <w:t>Fax is no longer common hence removed</w:t>
            </w:r>
            <w:r w:rsidR="000472B6">
              <w:rPr>
                <w:rFonts w:ascii="Arial" w:hAnsi="Arial" w:cs="Arial"/>
                <w:sz w:val="20"/>
              </w:rPr>
              <w:t>.</w:t>
            </w:r>
          </w:p>
        </w:tc>
      </w:tr>
      <w:tr w:rsidR="002D46BB" w:rsidRPr="00227D33" w14:paraId="57D93537" w14:textId="77777777" w:rsidTr="000472B6">
        <w:tc>
          <w:tcPr>
            <w:tcW w:w="1418" w:type="dxa"/>
          </w:tcPr>
          <w:p w14:paraId="085B4A4C" w14:textId="11A676B1" w:rsidR="002D46BB" w:rsidRPr="000472B6" w:rsidRDefault="002D46BB" w:rsidP="000472B6">
            <w:pPr>
              <w:tabs>
                <w:tab w:val="left" w:pos="1080"/>
                <w:tab w:val="left" w:pos="1276"/>
              </w:tabs>
              <w:jc w:val="center"/>
              <w:rPr>
                <w:rFonts w:ascii="Arial" w:hAnsi="Arial" w:cs="Arial"/>
                <w:sz w:val="20"/>
              </w:rPr>
            </w:pPr>
            <w:r w:rsidRPr="000472B6">
              <w:rPr>
                <w:rFonts w:ascii="Arial" w:hAnsi="Arial" w:cs="Arial"/>
                <w:sz w:val="20"/>
              </w:rPr>
              <w:t>2022-02-02</w:t>
            </w:r>
          </w:p>
        </w:tc>
        <w:tc>
          <w:tcPr>
            <w:tcW w:w="1417" w:type="dxa"/>
          </w:tcPr>
          <w:p w14:paraId="37C7646B" w14:textId="32BFEFB2" w:rsidR="002D46BB" w:rsidRPr="000472B6" w:rsidRDefault="002D46BB" w:rsidP="000472B6">
            <w:pPr>
              <w:tabs>
                <w:tab w:val="left" w:pos="1080"/>
                <w:tab w:val="left" w:pos="1276"/>
              </w:tabs>
              <w:jc w:val="center"/>
              <w:rPr>
                <w:rFonts w:ascii="Arial" w:eastAsia="SimSun" w:hAnsi="Arial" w:cs="Arial"/>
                <w:sz w:val="20"/>
              </w:rPr>
            </w:pPr>
            <w:r w:rsidRPr="000472B6">
              <w:rPr>
                <w:rFonts w:ascii="Arial" w:hAnsi="Arial" w:cs="Arial"/>
                <w:sz w:val="20"/>
              </w:rPr>
              <w:t>Footer</w:t>
            </w:r>
          </w:p>
        </w:tc>
        <w:tc>
          <w:tcPr>
            <w:tcW w:w="4958" w:type="dxa"/>
          </w:tcPr>
          <w:p w14:paraId="77642480" w14:textId="15D38450" w:rsidR="002D46BB" w:rsidRPr="000472B6" w:rsidRDefault="002D46BB" w:rsidP="000472B6">
            <w:pPr>
              <w:tabs>
                <w:tab w:val="left" w:pos="1080"/>
                <w:tab w:val="left" w:pos="1276"/>
              </w:tabs>
              <w:jc w:val="left"/>
              <w:rPr>
                <w:rFonts w:ascii="Arial" w:eastAsia="SimSun" w:hAnsi="Arial" w:cs="Arial"/>
                <w:sz w:val="20"/>
              </w:rPr>
            </w:pPr>
            <w:r w:rsidRPr="000472B6">
              <w:rPr>
                <w:rFonts w:ascii="Arial" w:hAnsi="Arial" w:cs="Arial"/>
                <w:sz w:val="20"/>
              </w:rPr>
              <w:t>Removed Ver 1.0</w:t>
            </w:r>
            <w:r w:rsidR="000472B6">
              <w:rPr>
                <w:rFonts w:ascii="Arial" w:hAnsi="Arial" w:cs="Arial"/>
                <w:sz w:val="20"/>
              </w:rPr>
              <w:t>.</w:t>
            </w:r>
          </w:p>
        </w:tc>
      </w:tr>
      <w:tr w:rsidR="002D46BB" w:rsidRPr="00227D33" w14:paraId="243F7247" w14:textId="77777777" w:rsidTr="000472B6">
        <w:tc>
          <w:tcPr>
            <w:tcW w:w="1418" w:type="dxa"/>
          </w:tcPr>
          <w:p w14:paraId="0F60AA74" w14:textId="30E515D0" w:rsidR="002D46BB" w:rsidRPr="000472B6" w:rsidRDefault="000472B6" w:rsidP="000472B6">
            <w:pPr>
              <w:tabs>
                <w:tab w:val="left" w:pos="1080"/>
                <w:tab w:val="left" w:pos="1276"/>
              </w:tabs>
              <w:jc w:val="center"/>
              <w:rPr>
                <w:rFonts w:ascii="Arial" w:hAnsi="Arial" w:cs="Arial"/>
                <w:sz w:val="20"/>
              </w:rPr>
            </w:pPr>
            <w:r w:rsidRPr="000472B6">
              <w:rPr>
                <w:rFonts w:ascii="Arial" w:hAnsi="Arial" w:cs="Arial"/>
                <w:sz w:val="20"/>
              </w:rPr>
              <w:t>2019-01-01</w:t>
            </w:r>
          </w:p>
        </w:tc>
        <w:tc>
          <w:tcPr>
            <w:tcW w:w="1417" w:type="dxa"/>
          </w:tcPr>
          <w:p w14:paraId="0A77DCDD" w14:textId="7843E33F" w:rsidR="002D46BB" w:rsidRPr="000472B6" w:rsidRDefault="000472B6" w:rsidP="000472B6">
            <w:pPr>
              <w:tabs>
                <w:tab w:val="left" w:pos="1080"/>
                <w:tab w:val="left" w:pos="1276"/>
              </w:tabs>
              <w:jc w:val="center"/>
              <w:rPr>
                <w:rFonts w:ascii="Arial" w:hAnsi="Arial" w:cs="Arial"/>
                <w:sz w:val="20"/>
              </w:rPr>
            </w:pPr>
            <w:r w:rsidRPr="000472B6">
              <w:rPr>
                <w:rFonts w:ascii="Arial" w:hAnsi="Arial" w:cs="Arial"/>
                <w:sz w:val="20"/>
              </w:rPr>
              <w:t>All</w:t>
            </w:r>
          </w:p>
        </w:tc>
        <w:tc>
          <w:tcPr>
            <w:tcW w:w="4958" w:type="dxa"/>
          </w:tcPr>
          <w:p w14:paraId="3360D105" w14:textId="431F6CEA" w:rsidR="002D46BB" w:rsidRPr="000472B6" w:rsidRDefault="000472B6" w:rsidP="000472B6">
            <w:pPr>
              <w:tabs>
                <w:tab w:val="left" w:pos="1080"/>
                <w:tab w:val="left" w:pos="1276"/>
              </w:tabs>
              <w:jc w:val="left"/>
              <w:rPr>
                <w:rFonts w:ascii="Arial" w:hAnsi="Arial" w:cs="Arial"/>
                <w:sz w:val="20"/>
              </w:rPr>
            </w:pPr>
            <w:r w:rsidRPr="000472B6">
              <w:rPr>
                <w:rFonts w:ascii="Arial" w:hAnsi="Arial"/>
                <w:sz w:val="20"/>
                <w:lang w:val="en-US" w:eastAsia="en-AU"/>
              </w:rPr>
              <w:t>New issue on establishment of APAC. Document based on APLAC MS-000 Management System Manual and PAC-EXEC-007 PAC Procedure for Complaints and Appeals Process (Issue 4.0)</w:t>
            </w:r>
            <w:r>
              <w:rPr>
                <w:rFonts w:ascii="Arial" w:hAnsi="Arial"/>
                <w:sz w:val="20"/>
                <w:lang w:val="en-US" w:eastAsia="en-AU"/>
              </w:rPr>
              <w:t>.</w:t>
            </w:r>
          </w:p>
        </w:tc>
      </w:tr>
    </w:tbl>
    <w:p w14:paraId="1E49510D" w14:textId="77777777" w:rsidR="00890BEC" w:rsidRPr="00890BEC" w:rsidRDefault="00890BEC" w:rsidP="000472B6">
      <w:pPr>
        <w:tabs>
          <w:tab w:val="left" w:pos="1080"/>
          <w:tab w:val="left" w:pos="1276"/>
        </w:tabs>
        <w:spacing w:after="220"/>
        <w:rPr>
          <w:rFonts w:ascii="Arial" w:hAnsi="Arial" w:cs="Arial"/>
          <w:szCs w:val="22"/>
        </w:rPr>
      </w:pPr>
    </w:p>
    <w:sectPr w:rsidR="00890BEC" w:rsidRPr="00890BEC" w:rsidSect="000E3DE2">
      <w:headerReference w:type="default" r:id="rId10"/>
      <w:footerReference w:type="default" r:id="rId11"/>
      <w:headerReference w:type="first" r:id="rId12"/>
      <w:footerReference w:type="first" r:id="rId13"/>
      <w:footnotePr>
        <w:numFmt w:val="lowerRoman"/>
      </w:footnotePr>
      <w:endnotePr>
        <w:numFmt w:val="decimal"/>
      </w:endnotePr>
      <w:pgSz w:w="11909" w:h="16834"/>
      <w:pgMar w:top="1440" w:right="1701" w:bottom="1440" w:left="1701" w:header="675" w:footer="675" w:gutter="0"/>
      <w:paperSrc w:first="2" w:other="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0695A" w14:textId="77777777" w:rsidR="00D04D55" w:rsidRDefault="00D04D55">
      <w:r>
        <w:separator/>
      </w:r>
    </w:p>
  </w:endnote>
  <w:endnote w:type="continuationSeparator" w:id="0">
    <w:p w14:paraId="48C248F1" w14:textId="77777777" w:rsidR="00D04D55" w:rsidRDefault="00D04D55">
      <w:r>
        <w:continuationSeparator/>
      </w:r>
    </w:p>
  </w:endnote>
  <w:endnote w:type="continuationNotice" w:id="1">
    <w:p w14:paraId="089B2CFF" w14:textId="77777777" w:rsidR="00D04D55" w:rsidRPr="00380812" w:rsidRDefault="00D04D55">
      <w:pPr>
        <w:pStyle w:val="Footer"/>
        <w:jc w:val="right"/>
        <w:rPr>
          <w:sz w:val="20"/>
        </w:rPr>
      </w:pPr>
      <w:r>
        <w:rPr>
          <w:sz w:val="20"/>
          <w:lang w:eastAsia="en-AU"/>
        </w:rPr>
        <mc:AlternateContent>
          <mc:Choice Requires="wps">
            <w:drawing>
              <wp:anchor distT="0" distB="0" distL="114300" distR="114300" simplePos="0" relativeHeight="251659264" behindDoc="0" locked="0" layoutInCell="1" allowOverlap="1" wp14:anchorId="2EA6AED7" wp14:editId="4B8E3FC7">
                <wp:simplePos x="0" y="0"/>
                <wp:positionH relativeFrom="column">
                  <wp:posOffset>-137795</wp:posOffset>
                </wp:positionH>
                <wp:positionV relativeFrom="paragraph">
                  <wp:posOffset>-133350</wp:posOffset>
                </wp:positionV>
                <wp:extent cx="564832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8723E4" id="_x0000_t32" coordsize="21600,21600" o:spt="32" o:oned="t" path="m,l21600,21600e" filled="f">
                <v:path arrowok="t" fillok="f" o:connecttype="none"/>
                <o:lock v:ext="edit" shapetype="t"/>
              </v:shapetype>
              <v:shape id="AutoShape 1" o:spid="_x0000_s1026" type="#_x0000_t32" style="position:absolute;margin-left:-10.85pt;margin-top:-10.5pt;width:44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"/>
            </w:pict>
          </mc:Fallback>
        </mc:AlternateContent>
      </w:r>
      <w:r w:rsidRPr="00380812">
        <w:rPr>
          <w:sz w:val="20"/>
        </w:rPr>
        <w:t xml:space="preserve">Page </w:t>
      </w:r>
      <w:r w:rsidRPr="00380812">
        <w:rPr>
          <w:b/>
          <w:sz w:val="20"/>
        </w:rPr>
        <w:fldChar w:fldCharType="begin"/>
      </w:r>
      <w:r w:rsidRPr="00380812">
        <w:rPr>
          <w:b/>
          <w:sz w:val="20"/>
        </w:rPr>
        <w:instrText xml:space="preserve"> PAGE </w:instrText>
      </w:r>
      <w:r w:rsidRPr="00380812">
        <w:rPr>
          <w:b/>
          <w:sz w:val="20"/>
        </w:rPr>
        <w:fldChar w:fldCharType="separate"/>
      </w:r>
      <w:r>
        <w:rPr>
          <w:b/>
          <w:sz w:val="20"/>
        </w:rPr>
        <w:t>12</w:t>
      </w:r>
      <w:r w:rsidRPr="00380812">
        <w:rPr>
          <w:b/>
          <w:sz w:val="20"/>
        </w:rPr>
        <w:fldChar w:fldCharType="end"/>
      </w:r>
      <w:r w:rsidRPr="00380812">
        <w:rPr>
          <w:sz w:val="20"/>
        </w:rPr>
        <w:t xml:space="preserve"> of </w:t>
      </w:r>
      <w:r w:rsidRPr="00380812">
        <w:rPr>
          <w:b/>
          <w:sz w:val="20"/>
        </w:rPr>
        <w:fldChar w:fldCharType="begin"/>
      </w:r>
      <w:r w:rsidRPr="00380812">
        <w:rPr>
          <w:b/>
          <w:sz w:val="20"/>
        </w:rPr>
        <w:instrText xml:space="preserve"> NUMPAGES  </w:instrText>
      </w:r>
      <w:r w:rsidRPr="00380812">
        <w:rPr>
          <w:b/>
          <w:sz w:val="20"/>
        </w:rPr>
        <w:fldChar w:fldCharType="separate"/>
      </w:r>
      <w:r>
        <w:rPr>
          <w:b/>
          <w:sz w:val="20"/>
        </w:rPr>
        <w:t>14</w:t>
      </w:r>
      <w:r w:rsidRPr="00380812">
        <w:rPr>
          <w:b/>
          <w:sz w:val="20"/>
        </w:rPr>
        <w:fldChar w:fldCharType="end"/>
      </w:r>
    </w:p>
    <w:p w14:paraId="4419D900" w14:textId="77777777" w:rsidR="00D04D55" w:rsidRPr="00CF2B53" w:rsidRDefault="00D04D55" w:rsidP="000D5814">
      <w:pPr>
        <w:pStyle w:val="Footer"/>
        <w:jc w:val="left"/>
        <w:rPr>
          <w:b/>
          <w:sz w:val="20"/>
        </w:rPr>
      </w:pPr>
      <w:r w:rsidRPr="00CF2B53">
        <w:rPr>
          <w:b/>
          <w:sz w:val="20"/>
        </w:rPr>
        <w:t>Issue No.</w:t>
      </w:r>
      <w:r>
        <w:rPr>
          <w:b/>
          <w:sz w:val="20"/>
        </w:rPr>
        <w:t>1</w:t>
      </w:r>
      <w:r w:rsidRPr="00CF2B53">
        <w:rPr>
          <w:b/>
          <w:sz w:val="20"/>
        </w:rPr>
        <w:t xml:space="preserve"> Issue Date </w:t>
      </w:r>
      <w:r>
        <w:rPr>
          <w:b/>
          <w:sz w:val="20"/>
        </w:rPr>
        <w:t>15 February 2017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sig w:usb0="0000002F" w:usb1="00000030" w:usb2="0062EDB0" w:usb3="BFF80976" w:csb0="00000409" w:csb1="78586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00726037"/>
      <w:docPartObj>
        <w:docPartGallery w:val="Page Numbers (Bottom of Page)"/>
        <w:docPartUnique/>
      </w:docPartObj>
    </w:sdtPr>
    <w:sdtContent>
      <w:p w14:paraId="245F8A4F" w14:textId="111E9BE6" w:rsidR="00FC6B6A" w:rsidRPr="00695660" w:rsidRDefault="00FC6B6A" w:rsidP="00BE1900">
        <w:pPr>
          <w:pStyle w:val="Footer"/>
          <w:pBdr>
            <w:top w:val="single" w:sz="4" w:space="1" w:color="auto"/>
          </w:pBdr>
          <w:jc w:val="right"/>
          <w:rPr>
            <w:b/>
            <w:bCs/>
            <w:sz w:val="16"/>
            <w:szCs w:val="16"/>
          </w:rPr>
        </w:pPr>
      </w:p>
      <w:tbl>
        <w:tblPr>
          <w:tblStyle w:val="TableGrid"/>
          <w:tblW w:w="0" w:type="auto"/>
          <w:tblLook w:val="04A0" w:firstRow="1" w:lastRow="0" w:firstColumn="1" w:lastColumn="0" w:noHBand="0" w:noVBand="1"/>
        </w:tblPr>
        <w:tblGrid>
          <w:gridCol w:w="2831"/>
          <w:gridCol w:w="2844"/>
          <w:gridCol w:w="2832"/>
        </w:tblGrid>
        <w:tr w:rsidR="00FC6B6A" w:rsidRPr="00695660" w14:paraId="587D9713" w14:textId="77777777" w:rsidTr="004601EE">
          <w:tc>
            <w:tcPr>
              <w:tcW w:w="2907" w:type="dxa"/>
              <w:tcBorders>
                <w:top w:val="nil"/>
                <w:left w:val="nil"/>
                <w:bottom w:val="nil"/>
                <w:right w:val="nil"/>
              </w:tcBorders>
            </w:tcPr>
            <w:p w14:paraId="1F9702BA" w14:textId="57575311" w:rsidR="00FC6B6A" w:rsidRPr="00695660" w:rsidRDefault="00FC6B6A" w:rsidP="006535D3">
              <w:pPr>
                <w:pStyle w:val="Footer"/>
                <w:jc w:val="left"/>
                <w:rPr>
                  <w:sz w:val="16"/>
                  <w:szCs w:val="16"/>
                </w:rPr>
              </w:pPr>
              <w:r w:rsidRPr="00695660">
                <w:rPr>
                  <w:sz w:val="16"/>
                  <w:szCs w:val="16"/>
                </w:rPr>
                <w:t xml:space="preserve">Issue No: </w:t>
              </w:r>
              <w:r w:rsidR="007D00E9">
                <w:rPr>
                  <w:sz w:val="16"/>
                  <w:szCs w:val="16"/>
                </w:rPr>
                <w:t>2.</w:t>
              </w:r>
              <w:r w:rsidR="00CA69AF">
                <w:rPr>
                  <w:sz w:val="16"/>
                  <w:szCs w:val="16"/>
                </w:rPr>
                <w:t>2</w:t>
              </w:r>
            </w:p>
          </w:tc>
          <w:tc>
            <w:tcPr>
              <w:tcW w:w="2908" w:type="dxa"/>
              <w:tcBorders>
                <w:top w:val="nil"/>
                <w:left w:val="nil"/>
                <w:bottom w:val="nil"/>
                <w:right w:val="nil"/>
              </w:tcBorders>
            </w:tcPr>
            <w:p w14:paraId="7F504E9E" w14:textId="7935F01C" w:rsidR="00FC6B6A" w:rsidRPr="00695660" w:rsidRDefault="00FC6B6A" w:rsidP="0065608E">
              <w:pPr>
                <w:pStyle w:val="Footer"/>
                <w:jc w:val="center"/>
                <w:rPr>
                  <w:sz w:val="16"/>
                  <w:szCs w:val="16"/>
                </w:rPr>
              </w:pPr>
              <w:r w:rsidRPr="00695660">
                <w:rPr>
                  <w:sz w:val="16"/>
                  <w:szCs w:val="16"/>
                </w:rPr>
                <w:t xml:space="preserve">Issue Date: </w:t>
              </w:r>
              <w:r w:rsidR="00CA69AF">
                <w:rPr>
                  <w:sz w:val="16"/>
                  <w:szCs w:val="16"/>
                </w:rPr>
                <w:t>24 November 2025</w:t>
              </w:r>
            </w:p>
          </w:tc>
          <w:tc>
            <w:tcPr>
              <w:tcW w:w="2908" w:type="dxa"/>
              <w:tcBorders>
                <w:top w:val="nil"/>
                <w:left w:val="nil"/>
                <w:bottom w:val="nil"/>
                <w:right w:val="nil"/>
              </w:tcBorders>
            </w:tcPr>
            <w:p w14:paraId="46E4F451" w14:textId="5E4F7143" w:rsidR="00FC6B6A" w:rsidRPr="00695660" w:rsidRDefault="00FC6B6A" w:rsidP="006535D3">
              <w:pPr>
                <w:pStyle w:val="Footer"/>
                <w:jc w:val="right"/>
                <w:rPr>
                  <w:sz w:val="16"/>
                  <w:szCs w:val="16"/>
                </w:rPr>
              </w:pPr>
              <w:r w:rsidRPr="00695660">
                <w:rPr>
                  <w:sz w:val="16"/>
                  <w:szCs w:val="16"/>
                </w:rPr>
                <w:t xml:space="preserve">Page </w:t>
              </w:r>
              <w:r w:rsidR="00C100AB" w:rsidRPr="00695660">
                <w:rPr>
                  <w:b/>
                  <w:bCs/>
                  <w:sz w:val="16"/>
                  <w:szCs w:val="16"/>
                </w:rPr>
                <w:t>1</w:t>
              </w:r>
              <w:r w:rsidRPr="00695660">
                <w:rPr>
                  <w:sz w:val="16"/>
                  <w:szCs w:val="16"/>
                </w:rPr>
                <w:t xml:space="preserve"> of </w:t>
              </w:r>
              <w:r w:rsidR="00C100AB" w:rsidRPr="00695660">
                <w:rPr>
                  <w:b/>
                  <w:bCs/>
                  <w:sz w:val="16"/>
                  <w:szCs w:val="16"/>
                </w:rPr>
                <w:t>14</w:t>
              </w:r>
            </w:p>
          </w:tc>
        </w:tr>
      </w:tbl>
    </w:sdtContent>
  </w:sdt>
  <w:p w14:paraId="73554651" w14:textId="77777777" w:rsidR="00FC6B6A" w:rsidRPr="00695660" w:rsidRDefault="00FC6B6A" w:rsidP="00695660">
    <w:pPr>
      <w:pStyle w:val="Footer"/>
      <w:pBdr>
        <w:top w:val="single" w:sz="4" w:space="1" w:color="auto"/>
      </w:pBdr>
      <w:jc w:val="lef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730889169"/>
      <w:docPartObj>
        <w:docPartGallery w:val="Page Numbers (Bottom of Page)"/>
        <w:docPartUnique/>
      </w:docPartObj>
    </w:sdtPr>
    <w:sdtContent>
      <w:sdt>
        <w:sdtPr>
          <w:rPr>
            <w:sz w:val="20"/>
          </w:rPr>
          <w:id w:val="-1705238520"/>
          <w:docPartObj>
            <w:docPartGallery w:val="Page Numbers (Top of Page)"/>
            <w:docPartUnique/>
          </w:docPartObj>
        </w:sdtPr>
        <w:sdtContent>
          <w:p w14:paraId="29D0ED2F" w14:textId="0F72AB08" w:rsidR="00FC6B6A" w:rsidRPr="00ED2809" w:rsidRDefault="00FC6B6A" w:rsidP="00ED2809">
            <w:pPr>
              <w:pStyle w:val="Footer"/>
              <w:jc w:val="right"/>
              <w:rPr>
                <w:sz w:val="20"/>
              </w:rPr>
            </w:pPr>
            <w:r w:rsidRPr="00ED2809">
              <w:rPr>
                <w:sz w:val="20"/>
              </w:rPr>
              <w:t xml:space="preserve">Page </w:t>
            </w:r>
            <w:r>
              <w:rPr>
                <w:b/>
                <w:bCs/>
                <w:sz w:val="20"/>
              </w:rPr>
              <w:t>1</w:t>
            </w:r>
            <w:r w:rsidRPr="00ED2809">
              <w:rPr>
                <w:sz w:val="20"/>
              </w:rPr>
              <w:t xml:space="preserve"> of </w:t>
            </w:r>
            <w:r>
              <w:rPr>
                <w:b/>
                <w:bCs/>
                <w:sz w:val="20"/>
              </w:rPr>
              <w:t>14</w:t>
            </w:r>
          </w:p>
        </w:sdtContent>
      </w:sdt>
    </w:sdtContent>
  </w:sdt>
  <w:p w14:paraId="20EE477A" w14:textId="77777777" w:rsidR="00FC6B6A" w:rsidRDefault="00FC6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AC466" w14:textId="77777777" w:rsidR="00D04D55" w:rsidRDefault="00D04D55">
      <w:r>
        <w:separator/>
      </w:r>
    </w:p>
  </w:footnote>
  <w:footnote w:type="continuationSeparator" w:id="0">
    <w:p w14:paraId="3DD07A9E" w14:textId="77777777" w:rsidR="00D04D55" w:rsidRDefault="00D04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9DDE" w14:textId="2E665A35" w:rsidR="00FC6B6A" w:rsidRPr="00F13E10" w:rsidRDefault="00FC6B6A" w:rsidP="00F13E10">
    <w:pPr>
      <w:pStyle w:val="CoverPartyNames"/>
      <w:jc w:val="center"/>
      <w:rPr>
        <w:i/>
        <w:color w:val="365F91" w:themeColor="accent1" w:themeShade="BF"/>
        <w:sz w:val="24"/>
        <w:szCs w:val="24"/>
      </w:rPr>
    </w:pPr>
    <w:r w:rsidRPr="00F13E10">
      <w:rPr>
        <w:i/>
        <w:color w:val="365F91" w:themeColor="accent1" w:themeShade="BF"/>
        <w:sz w:val="24"/>
        <w:szCs w:val="24"/>
      </w:rPr>
      <w:t>APAC MS-004 Complaints and Appeals Process</w:t>
    </w:r>
  </w:p>
  <w:p w14:paraId="74BE5B08" w14:textId="77777777" w:rsidR="00FC6B6A" w:rsidRDefault="00FC6B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7801" w14:textId="296B865B" w:rsidR="00FC6B6A" w:rsidRPr="007C3199" w:rsidRDefault="00FC6B6A" w:rsidP="00004315">
    <w:pPr>
      <w:pStyle w:val="CoverPartyNames"/>
      <w:rPr>
        <w:color w:val="365F91" w:themeColor="accent1" w:themeShade="BF"/>
      </w:rPr>
    </w:pPr>
    <w:bookmarkStart w:id="61" w:name="_Hlk491774868"/>
    <w:r w:rsidRPr="007C3199">
      <w:rPr>
        <w:b/>
        <w:color w:val="365F91" w:themeColor="accent1" w:themeShade="BF"/>
      </w:rPr>
      <w:t>APAC</w:t>
    </w:r>
    <w:r>
      <w:rPr>
        <w:color w:val="365F91" w:themeColor="accent1" w:themeShade="BF"/>
      </w:rPr>
      <w:t xml:space="preserve"> XXX</w:t>
    </w:r>
  </w:p>
  <w:bookmarkEnd w:id="61"/>
  <w:p w14:paraId="6356EBE2" w14:textId="77777777" w:rsidR="00FC6B6A" w:rsidRDefault="00FC6B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D268892E"/>
    <w:lvl w:ilvl="0">
      <w:start w:val="1"/>
      <w:numFmt w:val="decimal"/>
      <w:pStyle w:val="Level1"/>
      <w:lvlText w:val="%1."/>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800"/>
        </w:tabs>
        <w:ind w:left="1800"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3"/>
      <w:lvlText w:val="%1.%2.%3.%4"/>
      <w:lvlJc w:val="left"/>
      <w:pPr>
        <w:tabs>
          <w:tab w:val="num" w:pos="3154"/>
        </w:tabs>
        <w:ind w:left="3154" w:hanging="1354"/>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234"/>
        </w:tabs>
        <w:ind w:left="4234"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594"/>
        </w:tabs>
        <w:ind w:left="4594" w:hanging="360"/>
      </w:pPr>
      <w:rPr>
        <w:rFonts w:ascii="Arial" w:hAnsi="Aria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B"/>
    <w:multiLevelType w:val="multilevel"/>
    <w:tmpl w:val="BA8E8A44"/>
    <w:name w:val="Something"/>
    <w:lvl w:ilvl="0">
      <w:start w:val="1"/>
      <w:numFmt w:val="decimal"/>
      <w:lvlText w:val="%1."/>
      <w:lvlJc w:val="left"/>
      <w:pPr>
        <w:tabs>
          <w:tab w:val="num" w:pos="0"/>
        </w:tabs>
        <w:ind w:left="851" w:hanging="851"/>
      </w:pPr>
    </w:lvl>
    <w:lvl w:ilvl="1">
      <w:start w:val="1"/>
      <w:numFmt w:val="decimal"/>
      <w:lvlText w:val="%1.%2"/>
      <w:lvlJc w:val="left"/>
      <w:pPr>
        <w:tabs>
          <w:tab w:val="num" w:pos="0"/>
        </w:tabs>
        <w:ind w:left="851" w:hanging="851"/>
      </w:pPr>
    </w:lvl>
    <w:lvl w:ilvl="2">
      <w:start w:val="1"/>
      <w:numFmt w:val="lowerLetter"/>
      <w:lvlText w:val="(%3)"/>
      <w:lvlJc w:val="left"/>
      <w:pPr>
        <w:tabs>
          <w:tab w:val="num" w:pos="0"/>
        </w:tabs>
        <w:ind w:left="1702" w:hanging="851"/>
      </w:pPr>
    </w:lvl>
    <w:lvl w:ilvl="3">
      <w:start w:val="1"/>
      <w:numFmt w:val="lowerRoman"/>
      <w:lvlText w:val="(%4)"/>
      <w:lvlJc w:val="left"/>
      <w:pPr>
        <w:tabs>
          <w:tab w:val="num" w:pos="0"/>
        </w:tabs>
        <w:ind w:left="2552" w:hanging="851"/>
      </w:pPr>
    </w:lvl>
    <w:lvl w:ilvl="4">
      <w:start w:val="1"/>
      <w:numFmt w:val="upperLetter"/>
      <w:lvlText w:val="(%5)"/>
      <w:lvlJc w:val="left"/>
      <w:pPr>
        <w:tabs>
          <w:tab w:val="num" w:pos="0"/>
        </w:tabs>
        <w:ind w:left="3403" w:hanging="851"/>
      </w:pPr>
    </w:lvl>
    <w:lvl w:ilvl="5">
      <w:start w:val="1"/>
      <w:numFmt w:val="lowerLetter"/>
      <w:lvlText w:val="%6)"/>
      <w:lvlJc w:val="left"/>
      <w:pPr>
        <w:tabs>
          <w:tab w:val="num" w:pos="0"/>
        </w:tabs>
        <w:ind w:left="4253" w:hanging="851"/>
      </w:pPr>
    </w:lvl>
    <w:lvl w:ilvl="6">
      <w:start w:val="1"/>
      <w:numFmt w:val="lowerRoman"/>
      <w:lvlText w:val="%7)"/>
      <w:lvlJc w:val="left"/>
      <w:pPr>
        <w:tabs>
          <w:tab w:val="num" w:pos="0"/>
        </w:tabs>
        <w:ind w:left="5104" w:hanging="851"/>
      </w:pPr>
    </w:lvl>
    <w:lvl w:ilvl="7">
      <w:start w:val="1"/>
      <w:numFmt w:val="upperLetter"/>
      <w:lvlText w:val="%8."/>
      <w:lvlJc w:val="left"/>
      <w:pPr>
        <w:tabs>
          <w:tab w:val="num" w:pos="0"/>
        </w:tabs>
        <w:ind w:left="5954" w:hanging="851"/>
      </w:pPr>
    </w:lvl>
    <w:lvl w:ilvl="8">
      <w:start w:val="1"/>
      <w:numFmt w:val="lowerRoman"/>
      <w:lvlText w:val="(%9)"/>
      <w:lvlJc w:val="left"/>
      <w:pPr>
        <w:tabs>
          <w:tab w:val="num" w:pos="0"/>
        </w:tabs>
        <w:ind w:left="6804" w:hanging="709"/>
      </w:pPr>
    </w:lvl>
  </w:abstractNum>
  <w:abstractNum w:abstractNumId="2" w15:restartNumberingAfterBreak="0">
    <w:nsid w:val="0848594A"/>
    <w:multiLevelType w:val="hybridMultilevel"/>
    <w:tmpl w:val="7ED079A2"/>
    <w:lvl w:ilvl="0" w:tplc="6D42119E">
      <w:start w:val="1"/>
      <w:numFmt w:val="bullet"/>
      <w:lvlText w:val=""/>
      <w:lvlJc w:val="left"/>
      <w:pPr>
        <w:tabs>
          <w:tab w:val="num" w:pos="510"/>
        </w:tabs>
        <w:ind w:left="510" w:hanging="51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056E48"/>
    <w:multiLevelType w:val="hybridMultilevel"/>
    <w:tmpl w:val="348C460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15:restartNumberingAfterBreak="0">
    <w:nsid w:val="28224A5C"/>
    <w:multiLevelType w:val="hybridMultilevel"/>
    <w:tmpl w:val="C192A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6E0A3D"/>
    <w:multiLevelType w:val="hybridMultilevel"/>
    <w:tmpl w:val="F290240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29EA2DCF"/>
    <w:multiLevelType w:val="hybridMultilevel"/>
    <w:tmpl w:val="3E50E5C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2D623B1B"/>
    <w:multiLevelType w:val="hybridMultilevel"/>
    <w:tmpl w:val="6C4E4B68"/>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E424EB9"/>
    <w:multiLevelType w:val="hybridMultilevel"/>
    <w:tmpl w:val="8F229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8016A5"/>
    <w:multiLevelType w:val="hybridMultilevel"/>
    <w:tmpl w:val="B7AE24A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0" w15:restartNumberingAfterBreak="0">
    <w:nsid w:val="375E5220"/>
    <w:multiLevelType w:val="hybridMultilevel"/>
    <w:tmpl w:val="D6CA9BD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1" w15:restartNumberingAfterBreak="0">
    <w:nsid w:val="40BB1949"/>
    <w:multiLevelType w:val="hybridMultilevel"/>
    <w:tmpl w:val="C5060566"/>
    <w:lvl w:ilvl="0" w:tplc="C5C0CC78">
      <w:start w:val="1"/>
      <w:numFmt w:val="lowerLetter"/>
      <w:pStyle w:val="Numberingabc"/>
      <w:lvlText w:val="(%1)"/>
      <w:lvlJc w:val="left"/>
      <w:pPr>
        <w:tabs>
          <w:tab w:val="num" w:pos="1701"/>
        </w:tabs>
        <w:ind w:left="1701" w:hanging="851"/>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1A651AE"/>
    <w:multiLevelType w:val="singleLevel"/>
    <w:tmpl w:val="C83AED82"/>
    <w:lvl w:ilvl="0">
      <w:start w:val="1"/>
      <w:numFmt w:val="upperLetter"/>
      <w:pStyle w:val="Recitals"/>
      <w:lvlText w:val="%1."/>
      <w:lvlJc w:val="left"/>
      <w:pPr>
        <w:tabs>
          <w:tab w:val="num" w:pos="851"/>
        </w:tabs>
        <w:ind w:left="851" w:hanging="851"/>
      </w:pPr>
      <w:rPr>
        <w:rFonts w:ascii="Times New Roman" w:hAnsi="Times New Roman" w:hint="default"/>
      </w:rPr>
    </w:lvl>
  </w:abstractNum>
  <w:abstractNum w:abstractNumId="13" w15:restartNumberingAfterBreak="0">
    <w:nsid w:val="483265C9"/>
    <w:multiLevelType w:val="hybridMultilevel"/>
    <w:tmpl w:val="3DC298FC"/>
    <w:lvl w:ilvl="0" w:tplc="0409000F">
      <w:start w:val="1"/>
      <w:numFmt w:val="decimal"/>
      <w:lvlText w:val="%1."/>
      <w:lvlJc w:val="left"/>
      <w:pPr>
        <w:ind w:left="1288"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15:restartNumberingAfterBreak="0">
    <w:nsid w:val="4DF90433"/>
    <w:multiLevelType w:val="multilevel"/>
    <w:tmpl w:val="5A388FE4"/>
    <w:lvl w:ilvl="0">
      <w:start w:val="1"/>
      <w:numFmt w:val="decimal"/>
      <w:pStyle w:val="Heading1"/>
      <w:lvlText w:val="%1."/>
      <w:lvlJc w:val="left"/>
      <w:pPr>
        <w:tabs>
          <w:tab w:val="num" w:pos="851"/>
        </w:tabs>
        <w:ind w:left="851" w:hanging="851"/>
      </w:pPr>
      <w:rPr>
        <w:rFonts w:ascii="Arial" w:hAnsi="Arial" w:cs="Arial" w:hint="default"/>
        <w:b/>
        <w:i w:val="0"/>
        <w:sz w:val="22"/>
        <w:szCs w:val="22"/>
      </w:rPr>
    </w:lvl>
    <w:lvl w:ilvl="1">
      <w:start w:val="1"/>
      <w:numFmt w:val="decimal"/>
      <w:pStyle w:val="ITISHeading2"/>
      <w:lvlText w:val="%1.%2"/>
      <w:lvlJc w:val="left"/>
      <w:pPr>
        <w:tabs>
          <w:tab w:val="num" w:pos="1135"/>
        </w:tabs>
        <w:ind w:left="1135" w:hanging="851"/>
      </w:pPr>
      <w:rPr>
        <w:rFonts w:ascii="Arial" w:hAnsi="Arial" w:cs="Arial" w:hint="default"/>
        <w:b/>
        <w:i w:val="0"/>
        <w:sz w:val="22"/>
        <w:szCs w:val="22"/>
      </w:rPr>
    </w:lvl>
    <w:lvl w:ilvl="2">
      <w:start w:val="1"/>
      <w:numFmt w:val="lowerLetter"/>
      <w:pStyle w:val="ITISHeading3"/>
      <w:lvlText w:val="(%3)"/>
      <w:lvlJc w:val="left"/>
      <w:pPr>
        <w:tabs>
          <w:tab w:val="num" w:pos="1418"/>
        </w:tabs>
        <w:ind w:left="1418" w:hanging="567"/>
      </w:pPr>
      <w:rPr>
        <w:rFonts w:hint="default"/>
      </w:rPr>
    </w:lvl>
    <w:lvl w:ilvl="3">
      <w:start w:val="1"/>
      <w:numFmt w:val="decimal"/>
      <w:lvlText w:val=" (%4)"/>
      <w:lvlJc w:val="left"/>
      <w:pPr>
        <w:tabs>
          <w:tab w:val="num" w:pos="2254"/>
        </w:tabs>
        <w:ind w:left="2254" w:hanging="850"/>
      </w:pPr>
      <w:rPr>
        <w:rFonts w:hint="default"/>
      </w:rPr>
    </w:lvl>
    <w:lvl w:ilvl="4">
      <w:start w:val="1"/>
      <w:numFmt w:val="upperLetter"/>
      <w:pStyle w:val="Heading5"/>
      <w:lvlText w:val="(%5)"/>
      <w:lvlJc w:val="left"/>
      <w:pPr>
        <w:tabs>
          <w:tab w:val="num" w:pos="3142"/>
        </w:tabs>
        <w:ind w:left="3142" w:hanging="851"/>
      </w:pPr>
      <w:rPr>
        <w:rFonts w:hint="default"/>
      </w:rPr>
    </w:lvl>
    <w:lvl w:ilvl="5">
      <w:start w:val="1"/>
      <w:numFmt w:val="lowerLetter"/>
      <w:pStyle w:val="Heading6"/>
      <w:lvlText w:val="%6)"/>
      <w:lvlJc w:val="left"/>
      <w:pPr>
        <w:tabs>
          <w:tab w:val="num" w:pos="3992"/>
        </w:tabs>
        <w:ind w:left="3992" w:hanging="850"/>
      </w:pPr>
      <w:rPr>
        <w:rFonts w:hint="default"/>
      </w:rPr>
    </w:lvl>
    <w:lvl w:ilvl="6">
      <w:start w:val="1"/>
      <w:numFmt w:val="lowerRoman"/>
      <w:pStyle w:val="Heading7"/>
      <w:lvlText w:val="%7)"/>
      <w:lvlJc w:val="left"/>
      <w:pPr>
        <w:tabs>
          <w:tab w:val="num" w:pos="4842"/>
        </w:tabs>
        <w:ind w:left="4842" w:hanging="850"/>
      </w:pPr>
      <w:rPr>
        <w:rFonts w:hint="default"/>
      </w:rPr>
    </w:lvl>
    <w:lvl w:ilvl="7">
      <w:start w:val="1"/>
      <w:numFmt w:val="upperLetter"/>
      <w:pStyle w:val="Heading8"/>
      <w:lvlText w:val="%8."/>
      <w:lvlJc w:val="left"/>
      <w:pPr>
        <w:tabs>
          <w:tab w:val="num" w:pos="5693"/>
        </w:tabs>
        <w:ind w:left="5693" w:hanging="851"/>
      </w:pPr>
      <w:rPr>
        <w:rFonts w:hint="default"/>
      </w:rPr>
    </w:lvl>
    <w:lvl w:ilvl="8">
      <w:start w:val="1"/>
      <w:numFmt w:val="lowerRoman"/>
      <w:pStyle w:val="Heading9"/>
      <w:lvlText w:val="(%9)"/>
      <w:lvlJc w:val="left"/>
      <w:pPr>
        <w:tabs>
          <w:tab w:val="num" w:pos="6543"/>
        </w:tabs>
        <w:ind w:left="6543" w:hanging="709"/>
      </w:pPr>
      <w:rPr>
        <w:rFonts w:hint="default"/>
      </w:rPr>
    </w:lvl>
  </w:abstractNum>
  <w:abstractNum w:abstractNumId="15" w15:restartNumberingAfterBreak="0">
    <w:nsid w:val="523B724B"/>
    <w:multiLevelType w:val="hybridMultilevel"/>
    <w:tmpl w:val="01C8D57E"/>
    <w:lvl w:ilvl="0" w:tplc="0409000F">
      <w:start w:val="1"/>
      <w:numFmt w:val="decimal"/>
      <w:lvlText w:val="%1."/>
      <w:lvlJc w:val="left"/>
      <w:pPr>
        <w:ind w:left="1288"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52677404"/>
    <w:multiLevelType w:val="hybridMultilevel"/>
    <w:tmpl w:val="3D0C7DE2"/>
    <w:lvl w:ilvl="0" w:tplc="0038D62A">
      <w:start w:val="1"/>
      <w:numFmt w:val="upperLetter"/>
      <w:pStyle w:val="Background"/>
      <w:lvlText w:val="%1"/>
      <w:lvlJc w:val="left"/>
      <w:pPr>
        <w:tabs>
          <w:tab w:val="num" w:pos="851"/>
        </w:tabs>
        <w:ind w:left="851" w:hanging="851"/>
      </w:pPr>
      <w:rPr>
        <w:rFonts w:cs="Times New Roman" w:hint="default"/>
      </w:rPr>
    </w:lvl>
    <w:lvl w:ilvl="1" w:tplc="8B861C98"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EF23A45"/>
    <w:multiLevelType w:val="hybridMultilevel"/>
    <w:tmpl w:val="3510FD4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8" w15:restartNumberingAfterBreak="0">
    <w:nsid w:val="63EE78CB"/>
    <w:multiLevelType w:val="hybridMultilevel"/>
    <w:tmpl w:val="A438678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9" w15:restartNumberingAfterBreak="0">
    <w:nsid w:val="74E13A5B"/>
    <w:multiLevelType w:val="multilevel"/>
    <w:tmpl w:val="5ED0C80C"/>
    <w:name w:val="SOMETHING2"/>
    <w:lvl w:ilvl="0">
      <w:start w:val="1"/>
      <w:numFmt w:val="decimal"/>
      <w:lvlText w:val="%1."/>
      <w:lvlJc w:val="left"/>
      <w:pPr>
        <w:tabs>
          <w:tab w:val="num" w:pos="850"/>
        </w:tabs>
        <w:ind w:left="850" w:hanging="850"/>
      </w:pPr>
    </w:lvl>
    <w:lvl w:ilvl="1">
      <w:start w:val="1"/>
      <w:numFmt w:val="decimal"/>
      <w:lvlText w:val="%1.%2"/>
      <w:lvlJc w:val="left"/>
      <w:pPr>
        <w:tabs>
          <w:tab w:val="num" w:pos="0"/>
        </w:tabs>
        <w:ind w:left="850" w:hanging="850"/>
      </w:pPr>
    </w:lvl>
    <w:lvl w:ilvl="2">
      <w:start w:val="1"/>
      <w:numFmt w:val="lowerLetter"/>
      <w:lvlText w:val="(%3)"/>
      <w:lvlJc w:val="left"/>
      <w:pPr>
        <w:tabs>
          <w:tab w:val="num" w:pos="0"/>
        </w:tabs>
        <w:ind w:left="1701" w:hanging="851"/>
      </w:pPr>
    </w:lvl>
    <w:lvl w:ilvl="3">
      <w:start w:val="1"/>
      <w:numFmt w:val="lowerRoman"/>
      <w:lvlText w:val="(%4)"/>
      <w:lvlJc w:val="left"/>
      <w:pPr>
        <w:tabs>
          <w:tab w:val="num" w:pos="0"/>
        </w:tabs>
        <w:ind w:left="2551" w:hanging="850"/>
      </w:pPr>
    </w:lvl>
    <w:lvl w:ilvl="4">
      <w:start w:val="1"/>
      <w:numFmt w:val="upperLetter"/>
      <w:lvlText w:val="(%5)"/>
      <w:lvlJc w:val="left"/>
      <w:pPr>
        <w:tabs>
          <w:tab w:val="num" w:pos="0"/>
        </w:tabs>
        <w:ind w:left="3402" w:hanging="851"/>
      </w:pPr>
    </w:lvl>
    <w:lvl w:ilvl="5">
      <w:start w:val="1"/>
      <w:numFmt w:val="lowerLetter"/>
      <w:lvlText w:val="%6)"/>
      <w:lvlJc w:val="left"/>
      <w:pPr>
        <w:tabs>
          <w:tab w:val="num" w:pos="0"/>
        </w:tabs>
        <w:ind w:left="4252" w:hanging="850"/>
      </w:pPr>
    </w:lvl>
    <w:lvl w:ilvl="6">
      <w:start w:val="1"/>
      <w:numFmt w:val="lowerRoman"/>
      <w:lvlText w:val="%7)"/>
      <w:lvlJc w:val="left"/>
      <w:pPr>
        <w:tabs>
          <w:tab w:val="num" w:pos="0"/>
        </w:tabs>
        <w:ind w:left="5102" w:hanging="850"/>
      </w:pPr>
    </w:lvl>
    <w:lvl w:ilvl="7">
      <w:start w:val="1"/>
      <w:numFmt w:val="upperLetter"/>
      <w:lvlText w:val="%8."/>
      <w:lvlJc w:val="left"/>
      <w:pPr>
        <w:tabs>
          <w:tab w:val="num" w:pos="0"/>
        </w:tabs>
        <w:ind w:left="5953" w:hanging="851"/>
      </w:pPr>
    </w:lvl>
    <w:lvl w:ilvl="8">
      <w:start w:val="1"/>
      <w:numFmt w:val="lowerRoman"/>
      <w:lvlText w:val="(%9)"/>
      <w:lvlJc w:val="left"/>
      <w:pPr>
        <w:tabs>
          <w:tab w:val="num" w:pos="0"/>
        </w:tabs>
        <w:ind w:left="6803" w:hanging="709"/>
      </w:pPr>
    </w:lvl>
  </w:abstractNum>
  <w:abstractNum w:abstractNumId="20" w15:restartNumberingAfterBreak="0">
    <w:nsid w:val="756A4579"/>
    <w:multiLevelType w:val="hybridMultilevel"/>
    <w:tmpl w:val="FE5EE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1777AD"/>
    <w:multiLevelType w:val="multilevel"/>
    <w:tmpl w:val="019C28B4"/>
    <w:lvl w:ilvl="0">
      <w:start w:val="1"/>
      <w:numFmt w:val="decimal"/>
      <w:lvlText w:val="(%1)"/>
      <w:lvlJc w:val="left"/>
      <w:pPr>
        <w:tabs>
          <w:tab w:val="num" w:pos="720"/>
        </w:tabs>
        <w:ind w:left="720" w:hanging="720"/>
      </w:pPr>
      <w:rPr>
        <w:rFonts w:cs="Times New Roman"/>
      </w:rPr>
    </w:lvl>
    <w:lvl w:ilvl="1">
      <w:start w:val="1"/>
      <w:numFmt w:val="lowerLetter"/>
      <w:pStyle w:val="Scha"/>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7ACF1CCC"/>
    <w:multiLevelType w:val="hybridMultilevel"/>
    <w:tmpl w:val="0AE2B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947D7B"/>
    <w:multiLevelType w:val="hybridMultilevel"/>
    <w:tmpl w:val="5C60313E"/>
    <w:lvl w:ilvl="0" w:tplc="FFFFFFFF">
      <w:start w:val="1"/>
      <w:numFmt w:val="bullet"/>
      <w:lvlText w:val=""/>
      <w:lvlJc w:val="left"/>
      <w:pPr>
        <w:tabs>
          <w:tab w:val="num" w:pos="720"/>
        </w:tabs>
        <w:ind w:left="720" w:hanging="360"/>
      </w:pPr>
      <w:rPr>
        <w:rFonts w:ascii="Symbol" w:hAnsi="Symbol" w:cs="Wingdings" w:hint="default"/>
      </w:rPr>
    </w:lvl>
    <w:lvl w:ilvl="1" w:tplc="FFFFFFFF">
      <w:start w:val="1"/>
      <w:numFmt w:val="bullet"/>
      <w:lvlText w:val="o"/>
      <w:lvlJc w:val="left"/>
      <w:pPr>
        <w:tabs>
          <w:tab w:val="num" w:pos="1440"/>
        </w:tabs>
        <w:ind w:left="1440" w:hanging="360"/>
      </w:pPr>
      <w:rPr>
        <w:rFonts w:ascii="Courier New" w:hAnsi="Courier New"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Wingdings" w:hint="default"/>
      </w:rPr>
    </w:lvl>
    <w:lvl w:ilvl="4" w:tplc="FFFFFFFF">
      <w:start w:val="1"/>
      <w:numFmt w:val="bullet"/>
      <w:lvlText w:val="o"/>
      <w:lvlJc w:val="left"/>
      <w:pPr>
        <w:tabs>
          <w:tab w:val="num" w:pos="3600"/>
        </w:tabs>
        <w:ind w:left="3600" w:hanging="360"/>
      </w:pPr>
      <w:rPr>
        <w:rFonts w:ascii="Courier New" w:hAnsi="Courier New" w:cs="Symbo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Wingdings" w:hint="default"/>
      </w:rPr>
    </w:lvl>
    <w:lvl w:ilvl="7" w:tplc="FFFFFFFF">
      <w:start w:val="1"/>
      <w:numFmt w:val="bullet"/>
      <w:lvlText w:val="o"/>
      <w:lvlJc w:val="left"/>
      <w:pPr>
        <w:tabs>
          <w:tab w:val="num" w:pos="5760"/>
        </w:tabs>
        <w:ind w:left="5760" w:hanging="360"/>
      </w:pPr>
      <w:rPr>
        <w:rFonts w:ascii="Courier New" w:hAnsi="Courier New" w:cs="Symbol" w:hint="default"/>
      </w:rPr>
    </w:lvl>
    <w:lvl w:ilvl="8" w:tplc="FFFFFFFF">
      <w:start w:val="1"/>
      <w:numFmt w:val="bullet"/>
      <w:lvlText w:val=""/>
      <w:lvlJc w:val="left"/>
      <w:pPr>
        <w:tabs>
          <w:tab w:val="num" w:pos="6480"/>
        </w:tabs>
        <w:ind w:left="6480" w:hanging="360"/>
      </w:pPr>
      <w:rPr>
        <w:rFonts w:ascii="Wingdings" w:hAnsi="Wingdings" w:cs="Wingdings" w:hint="default"/>
      </w:rPr>
    </w:lvl>
  </w:abstractNum>
  <w:num w:numId="1" w16cid:durableId="1159081357">
    <w:abstractNumId w:val="14"/>
  </w:num>
  <w:num w:numId="2" w16cid:durableId="2144037093">
    <w:abstractNumId w:val="12"/>
  </w:num>
  <w:num w:numId="3" w16cid:durableId="1928423625">
    <w:abstractNumId w:val="11"/>
  </w:num>
  <w:num w:numId="4" w16cid:durableId="1371764348">
    <w:abstractNumId w:val="21"/>
  </w:num>
  <w:num w:numId="5" w16cid:durableId="8681008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25049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92119520">
    <w:abstractNumId w:val="23"/>
  </w:num>
  <w:num w:numId="8" w16cid:durableId="1401322763">
    <w:abstractNumId w:val="2"/>
  </w:num>
  <w:num w:numId="9" w16cid:durableId="276254933">
    <w:abstractNumId w:val="8"/>
  </w:num>
  <w:num w:numId="10" w16cid:durableId="538275228">
    <w:abstractNumId w:val="22"/>
  </w:num>
  <w:num w:numId="11" w16cid:durableId="1721592687">
    <w:abstractNumId w:val="20"/>
  </w:num>
  <w:num w:numId="12" w16cid:durableId="1899902571">
    <w:abstractNumId w:val="5"/>
  </w:num>
  <w:num w:numId="13" w16cid:durableId="1037197960">
    <w:abstractNumId w:val="13"/>
  </w:num>
  <w:num w:numId="14" w16cid:durableId="706880981">
    <w:abstractNumId w:val="15"/>
  </w:num>
  <w:num w:numId="15" w16cid:durableId="1439643212">
    <w:abstractNumId w:val="4"/>
  </w:num>
  <w:num w:numId="16" w16cid:durableId="265044367">
    <w:abstractNumId w:val="18"/>
  </w:num>
  <w:num w:numId="17" w16cid:durableId="2100521237">
    <w:abstractNumId w:val="3"/>
  </w:num>
  <w:num w:numId="18" w16cid:durableId="583491554">
    <w:abstractNumId w:val="17"/>
  </w:num>
  <w:num w:numId="19" w16cid:durableId="1383600324">
    <w:abstractNumId w:val="10"/>
  </w:num>
  <w:num w:numId="20" w16cid:durableId="1083186617">
    <w:abstractNumId w:val="9"/>
  </w:num>
  <w:num w:numId="21" w16cid:durableId="1865315779">
    <w:abstractNumId w:val="6"/>
  </w:num>
  <w:num w:numId="22" w16cid:durableId="457769938">
    <w:abstractNumId w:val="7"/>
  </w:num>
  <w:num w:numId="23" w16cid:durableId="9892861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10106422">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6"/>
  <w:drawingGridVerticalSpacing w:val="71"/>
  <w:displayHorizontalDrawingGridEvery w:val="0"/>
  <w:displayVerticalDrawingGridEvery w:val="0"/>
  <w:doNotShadeFormData/>
  <w:noPunctuationKerning/>
  <w:characterSpacingControl w:val="doNotCompress"/>
  <w:hdrShapeDefaults>
    <o:shapedefaults v:ext="edit" spidmax="2050"/>
  </w:hdrShapeDefaults>
  <w:footnotePr>
    <w:numFmt w:val="lowerRoman"/>
    <w:footnote w:id="-1"/>
    <w:footnote w:id="0"/>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8A"/>
    <w:rsid w:val="00000105"/>
    <w:rsid w:val="0000113C"/>
    <w:rsid w:val="00001522"/>
    <w:rsid w:val="000020F0"/>
    <w:rsid w:val="0000411A"/>
    <w:rsid w:val="00004315"/>
    <w:rsid w:val="00004A3E"/>
    <w:rsid w:val="000051A1"/>
    <w:rsid w:val="00005240"/>
    <w:rsid w:val="000102E8"/>
    <w:rsid w:val="00011FFC"/>
    <w:rsid w:val="000126A6"/>
    <w:rsid w:val="000132B7"/>
    <w:rsid w:val="00013D32"/>
    <w:rsid w:val="0001456A"/>
    <w:rsid w:val="00014C46"/>
    <w:rsid w:val="000158F8"/>
    <w:rsid w:val="00016D3A"/>
    <w:rsid w:val="00017EB4"/>
    <w:rsid w:val="00017F95"/>
    <w:rsid w:val="00021530"/>
    <w:rsid w:val="0002222D"/>
    <w:rsid w:val="00022806"/>
    <w:rsid w:val="00022A9C"/>
    <w:rsid w:val="00023238"/>
    <w:rsid w:val="000233CC"/>
    <w:rsid w:val="00024865"/>
    <w:rsid w:val="00031E32"/>
    <w:rsid w:val="0003266C"/>
    <w:rsid w:val="000328DB"/>
    <w:rsid w:val="00032D3F"/>
    <w:rsid w:val="00033FC1"/>
    <w:rsid w:val="00034428"/>
    <w:rsid w:val="000347D5"/>
    <w:rsid w:val="00035544"/>
    <w:rsid w:val="0003568F"/>
    <w:rsid w:val="000364E3"/>
    <w:rsid w:val="0003766E"/>
    <w:rsid w:val="00040F43"/>
    <w:rsid w:val="00041A2E"/>
    <w:rsid w:val="000420D5"/>
    <w:rsid w:val="0004290A"/>
    <w:rsid w:val="000448E6"/>
    <w:rsid w:val="00044A1E"/>
    <w:rsid w:val="00045622"/>
    <w:rsid w:val="00045F77"/>
    <w:rsid w:val="000472B6"/>
    <w:rsid w:val="000529BF"/>
    <w:rsid w:val="00053B30"/>
    <w:rsid w:val="0005429A"/>
    <w:rsid w:val="00054CD3"/>
    <w:rsid w:val="00056CF2"/>
    <w:rsid w:val="00057081"/>
    <w:rsid w:val="0005708B"/>
    <w:rsid w:val="000572BB"/>
    <w:rsid w:val="000573B1"/>
    <w:rsid w:val="00057F70"/>
    <w:rsid w:val="00060AA8"/>
    <w:rsid w:val="000622C6"/>
    <w:rsid w:val="000627EC"/>
    <w:rsid w:val="0006298A"/>
    <w:rsid w:val="00063724"/>
    <w:rsid w:val="00063D7F"/>
    <w:rsid w:val="00064302"/>
    <w:rsid w:val="0006446A"/>
    <w:rsid w:val="000649EE"/>
    <w:rsid w:val="00066845"/>
    <w:rsid w:val="0006692A"/>
    <w:rsid w:val="00066EF5"/>
    <w:rsid w:val="0006700E"/>
    <w:rsid w:val="00067958"/>
    <w:rsid w:val="0007284F"/>
    <w:rsid w:val="00072AE2"/>
    <w:rsid w:val="000731DE"/>
    <w:rsid w:val="00075CFD"/>
    <w:rsid w:val="00077E26"/>
    <w:rsid w:val="00080C5C"/>
    <w:rsid w:val="00080DD1"/>
    <w:rsid w:val="00080FEA"/>
    <w:rsid w:val="00082332"/>
    <w:rsid w:val="0008242B"/>
    <w:rsid w:val="0008242F"/>
    <w:rsid w:val="00083024"/>
    <w:rsid w:val="000854C1"/>
    <w:rsid w:val="000858AD"/>
    <w:rsid w:val="00085E1B"/>
    <w:rsid w:val="00086566"/>
    <w:rsid w:val="00090686"/>
    <w:rsid w:val="00091387"/>
    <w:rsid w:val="00091447"/>
    <w:rsid w:val="00094426"/>
    <w:rsid w:val="00094706"/>
    <w:rsid w:val="000A0271"/>
    <w:rsid w:val="000A0476"/>
    <w:rsid w:val="000A0AA3"/>
    <w:rsid w:val="000A10DB"/>
    <w:rsid w:val="000A2F57"/>
    <w:rsid w:val="000A459B"/>
    <w:rsid w:val="000A4ADE"/>
    <w:rsid w:val="000A516A"/>
    <w:rsid w:val="000A5D7F"/>
    <w:rsid w:val="000A624B"/>
    <w:rsid w:val="000A793E"/>
    <w:rsid w:val="000A7B3D"/>
    <w:rsid w:val="000A7E5A"/>
    <w:rsid w:val="000A7EFE"/>
    <w:rsid w:val="000B2091"/>
    <w:rsid w:val="000B297D"/>
    <w:rsid w:val="000B4D30"/>
    <w:rsid w:val="000B59A7"/>
    <w:rsid w:val="000B7785"/>
    <w:rsid w:val="000B7794"/>
    <w:rsid w:val="000C008F"/>
    <w:rsid w:val="000C1CE0"/>
    <w:rsid w:val="000C34CA"/>
    <w:rsid w:val="000C6A68"/>
    <w:rsid w:val="000C6C00"/>
    <w:rsid w:val="000D0979"/>
    <w:rsid w:val="000D1BB1"/>
    <w:rsid w:val="000D206F"/>
    <w:rsid w:val="000D3E3A"/>
    <w:rsid w:val="000D4E52"/>
    <w:rsid w:val="000D5814"/>
    <w:rsid w:val="000D5858"/>
    <w:rsid w:val="000D6DB0"/>
    <w:rsid w:val="000D7283"/>
    <w:rsid w:val="000D7F6E"/>
    <w:rsid w:val="000E0C6E"/>
    <w:rsid w:val="000E1E00"/>
    <w:rsid w:val="000E23E1"/>
    <w:rsid w:val="000E298B"/>
    <w:rsid w:val="000E2E41"/>
    <w:rsid w:val="000E3ADC"/>
    <w:rsid w:val="000E3DE2"/>
    <w:rsid w:val="000E67EB"/>
    <w:rsid w:val="000E6EFD"/>
    <w:rsid w:val="000E70AD"/>
    <w:rsid w:val="000F1EA0"/>
    <w:rsid w:val="000F2CB3"/>
    <w:rsid w:val="000F5CA8"/>
    <w:rsid w:val="000F5F14"/>
    <w:rsid w:val="000F6066"/>
    <w:rsid w:val="000F6247"/>
    <w:rsid w:val="000F656C"/>
    <w:rsid w:val="000F7E57"/>
    <w:rsid w:val="0010001D"/>
    <w:rsid w:val="00100895"/>
    <w:rsid w:val="001056DA"/>
    <w:rsid w:val="00106FC5"/>
    <w:rsid w:val="00107CC1"/>
    <w:rsid w:val="00110850"/>
    <w:rsid w:val="001109B4"/>
    <w:rsid w:val="00110E95"/>
    <w:rsid w:val="00111071"/>
    <w:rsid w:val="001147E9"/>
    <w:rsid w:val="001158B6"/>
    <w:rsid w:val="001160E6"/>
    <w:rsid w:val="00116BAC"/>
    <w:rsid w:val="001172A6"/>
    <w:rsid w:val="00121C2F"/>
    <w:rsid w:val="001223B6"/>
    <w:rsid w:val="00122C5E"/>
    <w:rsid w:val="00123693"/>
    <w:rsid w:val="00126733"/>
    <w:rsid w:val="0012688F"/>
    <w:rsid w:val="00126D9B"/>
    <w:rsid w:val="00126E80"/>
    <w:rsid w:val="00126E91"/>
    <w:rsid w:val="00127408"/>
    <w:rsid w:val="00127923"/>
    <w:rsid w:val="00130623"/>
    <w:rsid w:val="00131028"/>
    <w:rsid w:val="0013247D"/>
    <w:rsid w:val="00132FD2"/>
    <w:rsid w:val="00133758"/>
    <w:rsid w:val="00135567"/>
    <w:rsid w:val="00136584"/>
    <w:rsid w:val="00137A32"/>
    <w:rsid w:val="00142803"/>
    <w:rsid w:val="00144594"/>
    <w:rsid w:val="00144A1A"/>
    <w:rsid w:val="001508E6"/>
    <w:rsid w:val="00152300"/>
    <w:rsid w:val="00152C42"/>
    <w:rsid w:val="00153AEA"/>
    <w:rsid w:val="00154FD3"/>
    <w:rsid w:val="0015712E"/>
    <w:rsid w:val="00160267"/>
    <w:rsid w:val="00160607"/>
    <w:rsid w:val="00160F25"/>
    <w:rsid w:val="00162098"/>
    <w:rsid w:val="00163C7C"/>
    <w:rsid w:val="00164A7B"/>
    <w:rsid w:val="00170081"/>
    <w:rsid w:val="001700DB"/>
    <w:rsid w:val="00170579"/>
    <w:rsid w:val="00171DE3"/>
    <w:rsid w:val="00172294"/>
    <w:rsid w:val="00174963"/>
    <w:rsid w:val="00175039"/>
    <w:rsid w:val="00175F44"/>
    <w:rsid w:val="0017611F"/>
    <w:rsid w:val="001761ED"/>
    <w:rsid w:val="0017740B"/>
    <w:rsid w:val="00177D5B"/>
    <w:rsid w:val="001809AD"/>
    <w:rsid w:val="001812A9"/>
    <w:rsid w:val="00182D66"/>
    <w:rsid w:val="0018441F"/>
    <w:rsid w:val="001845C8"/>
    <w:rsid w:val="00184F78"/>
    <w:rsid w:val="0018534C"/>
    <w:rsid w:val="00185487"/>
    <w:rsid w:val="00185AB7"/>
    <w:rsid w:val="001916B8"/>
    <w:rsid w:val="00193CA0"/>
    <w:rsid w:val="00194C17"/>
    <w:rsid w:val="00194DB3"/>
    <w:rsid w:val="00195322"/>
    <w:rsid w:val="001962F6"/>
    <w:rsid w:val="0019675D"/>
    <w:rsid w:val="00196FD0"/>
    <w:rsid w:val="001A00F5"/>
    <w:rsid w:val="001A13F5"/>
    <w:rsid w:val="001A25DD"/>
    <w:rsid w:val="001A4C86"/>
    <w:rsid w:val="001A5B07"/>
    <w:rsid w:val="001B031B"/>
    <w:rsid w:val="001B0E26"/>
    <w:rsid w:val="001B1055"/>
    <w:rsid w:val="001B24DE"/>
    <w:rsid w:val="001B4797"/>
    <w:rsid w:val="001B58CB"/>
    <w:rsid w:val="001B5FC5"/>
    <w:rsid w:val="001C0089"/>
    <w:rsid w:val="001C1372"/>
    <w:rsid w:val="001C2EE6"/>
    <w:rsid w:val="001C34BE"/>
    <w:rsid w:val="001C3F3A"/>
    <w:rsid w:val="001C456C"/>
    <w:rsid w:val="001C50ED"/>
    <w:rsid w:val="001C531E"/>
    <w:rsid w:val="001C582D"/>
    <w:rsid w:val="001C6B9A"/>
    <w:rsid w:val="001D0A50"/>
    <w:rsid w:val="001D118D"/>
    <w:rsid w:val="001D31A3"/>
    <w:rsid w:val="001D36AC"/>
    <w:rsid w:val="001D4731"/>
    <w:rsid w:val="001D48A6"/>
    <w:rsid w:val="001D57FD"/>
    <w:rsid w:val="001D6C74"/>
    <w:rsid w:val="001D756F"/>
    <w:rsid w:val="001D79D6"/>
    <w:rsid w:val="001D7A37"/>
    <w:rsid w:val="001D7D3C"/>
    <w:rsid w:val="001E0CD6"/>
    <w:rsid w:val="001E1580"/>
    <w:rsid w:val="001E2CCF"/>
    <w:rsid w:val="001E304F"/>
    <w:rsid w:val="001E3FB9"/>
    <w:rsid w:val="001E5C8E"/>
    <w:rsid w:val="001E6727"/>
    <w:rsid w:val="001E6C96"/>
    <w:rsid w:val="001E7BD3"/>
    <w:rsid w:val="001F3DAD"/>
    <w:rsid w:val="001F4DB8"/>
    <w:rsid w:val="001F57C8"/>
    <w:rsid w:val="001F5FC3"/>
    <w:rsid w:val="001F6C25"/>
    <w:rsid w:val="001F7B49"/>
    <w:rsid w:val="002038EC"/>
    <w:rsid w:val="0020641D"/>
    <w:rsid w:val="00213CFC"/>
    <w:rsid w:val="00216125"/>
    <w:rsid w:val="00217990"/>
    <w:rsid w:val="002210F6"/>
    <w:rsid w:val="002215E9"/>
    <w:rsid w:val="00221807"/>
    <w:rsid w:val="00223250"/>
    <w:rsid w:val="002257FC"/>
    <w:rsid w:val="0022633F"/>
    <w:rsid w:val="00227D33"/>
    <w:rsid w:val="00232128"/>
    <w:rsid w:val="002322BA"/>
    <w:rsid w:val="002334DF"/>
    <w:rsid w:val="002337E4"/>
    <w:rsid w:val="002352E5"/>
    <w:rsid w:val="00236145"/>
    <w:rsid w:val="00237701"/>
    <w:rsid w:val="00237EC9"/>
    <w:rsid w:val="00240452"/>
    <w:rsid w:val="002426D8"/>
    <w:rsid w:val="00242758"/>
    <w:rsid w:val="002452BC"/>
    <w:rsid w:val="0024675E"/>
    <w:rsid w:val="002503E5"/>
    <w:rsid w:val="00251B25"/>
    <w:rsid w:val="00251DC0"/>
    <w:rsid w:val="002536EB"/>
    <w:rsid w:val="002557FF"/>
    <w:rsid w:val="002566F4"/>
    <w:rsid w:val="00256D7A"/>
    <w:rsid w:val="00260F5B"/>
    <w:rsid w:val="00261F81"/>
    <w:rsid w:val="00263C4C"/>
    <w:rsid w:val="00263E58"/>
    <w:rsid w:val="00264DA6"/>
    <w:rsid w:val="00266372"/>
    <w:rsid w:val="00270F62"/>
    <w:rsid w:val="0027106C"/>
    <w:rsid w:val="00271481"/>
    <w:rsid w:val="002715D6"/>
    <w:rsid w:val="00271771"/>
    <w:rsid w:val="00271803"/>
    <w:rsid w:val="0027300C"/>
    <w:rsid w:val="002736D5"/>
    <w:rsid w:val="00274EF6"/>
    <w:rsid w:val="00277484"/>
    <w:rsid w:val="00277949"/>
    <w:rsid w:val="00280E0C"/>
    <w:rsid w:val="00282097"/>
    <w:rsid w:val="0028236D"/>
    <w:rsid w:val="002825F3"/>
    <w:rsid w:val="00282912"/>
    <w:rsid w:val="00283BAB"/>
    <w:rsid w:val="0028632A"/>
    <w:rsid w:val="00286613"/>
    <w:rsid w:val="002868BF"/>
    <w:rsid w:val="00291010"/>
    <w:rsid w:val="00291F02"/>
    <w:rsid w:val="002937B4"/>
    <w:rsid w:val="00294331"/>
    <w:rsid w:val="00294A24"/>
    <w:rsid w:val="00296390"/>
    <w:rsid w:val="0029641D"/>
    <w:rsid w:val="002970BB"/>
    <w:rsid w:val="002A0147"/>
    <w:rsid w:val="002A1CCA"/>
    <w:rsid w:val="002A35B8"/>
    <w:rsid w:val="002A6BFC"/>
    <w:rsid w:val="002A7945"/>
    <w:rsid w:val="002B12EA"/>
    <w:rsid w:val="002B2412"/>
    <w:rsid w:val="002B2D02"/>
    <w:rsid w:val="002B4F1C"/>
    <w:rsid w:val="002C075D"/>
    <w:rsid w:val="002C23F7"/>
    <w:rsid w:val="002C26B4"/>
    <w:rsid w:val="002C34D8"/>
    <w:rsid w:val="002C3F85"/>
    <w:rsid w:val="002C4BF6"/>
    <w:rsid w:val="002C5E12"/>
    <w:rsid w:val="002C73AF"/>
    <w:rsid w:val="002D04CB"/>
    <w:rsid w:val="002D0821"/>
    <w:rsid w:val="002D19D6"/>
    <w:rsid w:val="002D3D2F"/>
    <w:rsid w:val="002D46BB"/>
    <w:rsid w:val="002D4C0F"/>
    <w:rsid w:val="002D4EEF"/>
    <w:rsid w:val="002D664C"/>
    <w:rsid w:val="002D7034"/>
    <w:rsid w:val="002D7235"/>
    <w:rsid w:val="002D7965"/>
    <w:rsid w:val="002E02DD"/>
    <w:rsid w:val="002E0DDA"/>
    <w:rsid w:val="002E306A"/>
    <w:rsid w:val="002E3F4B"/>
    <w:rsid w:val="002E442C"/>
    <w:rsid w:val="002E59A2"/>
    <w:rsid w:val="002E6864"/>
    <w:rsid w:val="002E6A7B"/>
    <w:rsid w:val="002E7DDE"/>
    <w:rsid w:val="002F291E"/>
    <w:rsid w:val="002F3020"/>
    <w:rsid w:val="002F36F9"/>
    <w:rsid w:val="002F38A2"/>
    <w:rsid w:val="002F4234"/>
    <w:rsid w:val="002F4954"/>
    <w:rsid w:val="002F5341"/>
    <w:rsid w:val="002F5C3C"/>
    <w:rsid w:val="002F5F0A"/>
    <w:rsid w:val="002F6277"/>
    <w:rsid w:val="002F66B0"/>
    <w:rsid w:val="00300271"/>
    <w:rsid w:val="0030135D"/>
    <w:rsid w:val="00302A1E"/>
    <w:rsid w:val="00303607"/>
    <w:rsid w:val="00303877"/>
    <w:rsid w:val="00304E2F"/>
    <w:rsid w:val="00305352"/>
    <w:rsid w:val="003062C8"/>
    <w:rsid w:val="00310BC8"/>
    <w:rsid w:val="00311414"/>
    <w:rsid w:val="00311E90"/>
    <w:rsid w:val="003210A9"/>
    <w:rsid w:val="003214D2"/>
    <w:rsid w:val="00322588"/>
    <w:rsid w:val="00322642"/>
    <w:rsid w:val="0032282B"/>
    <w:rsid w:val="0032287F"/>
    <w:rsid w:val="00322D39"/>
    <w:rsid w:val="00322FD7"/>
    <w:rsid w:val="003247A7"/>
    <w:rsid w:val="003248AC"/>
    <w:rsid w:val="0032698D"/>
    <w:rsid w:val="00326FD6"/>
    <w:rsid w:val="003313AE"/>
    <w:rsid w:val="00331E0F"/>
    <w:rsid w:val="00331EED"/>
    <w:rsid w:val="00332D91"/>
    <w:rsid w:val="0033358E"/>
    <w:rsid w:val="003349B8"/>
    <w:rsid w:val="00335A20"/>
    <w:rsid w:val="003362F1"/>
    <w:rsid w:val="00336B3D"/>
    <w:rsid w:val="0033703A"/>
    <w:rsid w:val="00337C02"/>
    <w:rsid w:val="003408C1"/>
    <w:rsid w:val="00341394"/>
    <w:rsid w:val="00341886"/>
    <w:rsid w:val="0034387F"/>
    <w:rsid w:val="00345CBE"/>
    <w:rsid w:val="003513F9"/>
    <w:rsid w:val="00351730"/>
    <w:rsid w:val="00353311"/>
    <w:rsid w:val="00353FCB"/>
    <w:rsid w:val="003560F8"/>
    <w:rsid w:val="003563D3"/>
    <w:rsid w:val="00356548"/>
    <w:rsid w:val="00356645"/>
    <w:rsid w:val="0035692D"/>
    <w:rsid w:val="00356FC8"/>
    <w:rsid w:val="003611A7"/>
    <w:rsid w:val="00361883"/>
    <w:rsid w:val="00362066"/>
    <w:rsid w:val="00362957"/>
    <w:rsid w:val="00363246"/>
    <w:rsid w:val="00363AC6"/>
    <w:rsid w:val="003645BC"/>
    <w:rsid w:val="00364FCB"/>
    <w:rsid w:val="0036614B"/>
    <w:rsid w:val="00367861"/>
    <w:rsid w:val="00367D67"/>
    <w:rsid w:val="00367E00"/>
    <w:rsid w:val="00370857"/>
    <w:rsid w:val="00375253"/>
    <w:rsid w:val="00375AD1"/>
    <w:rsid w:val="0037677A"/>
    <w:rsid w:val="00376AD9"/>
    <w:rsid w:val="00377504"/>
    <w:rsid w:val="00380812"/>
    <w:rsid w:val="003829E5"/>
    <w:rsid w:val="0038411B"/>
    <w:rsid w:val="0038596A"/>
    <w:rsid w:val="00386003"/>
    <w:rsid w:val="0038666F"/>
    <w:rsid w:val="00386B05"/>
    <w:rsid w:val="003870B2"/>
    <w:rsid w:val="0038732F"/>
    <w:rsid w:val="0038761B"/>
    <w:rsid w:val="00390F8C"/>
    <w:rsid w:val="00392AC1"/>
    <w:rsid w:val="00393131"/>
    <w:rsid w:val="0039514B"/>
    <w:rsid w:val="00396319"/>
    <w:rsid w:val="003A0C1D"/>
    <w:rsid w:val="003A1C15"/>
    <w:rsid w:val="003A3872"/>
    <w:rsid w:val="003A42AC"/>
    <w:rsid w:val="003A5383"/>
    <w:rsid w:val="003A6B41"/>
    <w:rsid w:val="003A6C90"/>
    <w:rsid w:val="003A7101"/>
    <w:rsid w:val="003A7192"/>
    <w:rsid w:val="003B097B"/>
    <w:rsid w:val="003B202B"/>
    <w:rsid w:val="003B37BB"/>
    <w:rsid w:val="003B520F"/>
    <w:rsid w:val="003B60BD"/>
    <w:rsid w:val="003B6D6F"/>
    <w:rsid w:val="003C24F9"/>
    <w:rsid w:val="003C297C"/>
    <w:rsid w:val="003C2B3F"/>
    <w:rsid w:val="003C38EC"/>
    <w:rsid w:val="003C4562"/>
    <w:rsid w:val="003C4F62"/>
    <w:rsid w:val="003C730B"/>
    <w:rsid w:val="003D0187"/>
    <w:rsid w:val="003D0B95"/>
    <w:rsid w:val="003D1BB7"/>
    <w:rsid w:val="003D328C"/>
    <w:rsid w:val="003D32DC"/>
    <w:rsid w:val="003D32F6"/>
    <w:rsid w:val="003D35F3"/>
    <w:rsid w:val="003D36E0"/>
    <w:rsid w:val="003D4D00"/>
    <w:rsid w:val="003D5C8E"/>
    <w:rsid w:val="003D6CD5"/>
    <w:rsid w:val="003D734F"/>
    <w:rsid w:val="003E0FF8"/>
    <w:rsid w:val="003E1746"/>
    <w:rsid w:val="003E27AE"/>
    <w:rsid w:val="003E571D"/>
    <w:rsid w:val="003E6284"/>
    <w:rsid w:val="003E6AA4"/>
    <w:rsid w:val="003F1498"/>
    <w:rsid w:val="003F233D"/>
    <w:rsid w:val="003F4622"/>
    <w:rsid w:val="003F4EF3"/>
    <w:rsid w:val="003F6455"/>
    <w:rsid w:val="003F7A7C"/>
    <w:rsid w:val="004000F3"/>
    <w:rsid w:val="00401CF4"/>
    <w:rsid w:val="00401EA8"/>
    <w:rsid w:val="004025AC"/>
    <w:rsid w:val="00402D08"/>
    <w:rsid w:val="00402DB2"/>
    <w:rsid w:val="004030A4"/>
    <w:rsid w:val="004039DF"/>
    <w:rsid w:val="00404711"/>
    <w:rsid w:val="004054E0"/>
    <w:rsid w:val="0041172F"/>
    <w:rsid w:val="004124D0"/>
    <w:rsid w:val="004129C6"/>
    <w:rsid w:val="004130C1"/>
    <w:rsid w:val="00413318"/>
    <w:rsid w:val="00413C78"/>
    <w:rsid w:val="00414CF8"/>
    <w:rsid w:val="00414D61"/>
    <w:rsid w:val="00415498"/>
    <w:rsid w:val="004154D9"/>
    <w:rsid w:val="00416BDA"/>
    <w:rsid w:val="0041760D"/>
    <w:rsid w:val="00421F46"/>
    <w:rsid w:val="004225AB"/>
    <w:rsid w:val="004229D4"/>
    <w:rsid w:val="00422B61"/>
    <w:rsid w:val="00423489"/>
    <w:rsid w:val="00423A3E"/>
    <w:rsid w:val="004246A9"/>
    <w:rsid w:val="0042744F"/>
    <w:rsid w:val="00427BE1"/>
    <w:rsid w:val="004326A3"/>
    <w:rsid w:val="004331C5"/>
    <w:rsid w:val="00434696"/>
    <w:rsid w:val="00435A77"/>
    <w:rsid w:val="0043777E"/>
    <w:rsid w:val="004429ED"/>
    <w:rsid w:val="00442E09"/>
    <w:rsid w:val="004463B0"/>
    <w:rsid w:val="00451BD9"/>
    <w:rsid w:val="00452BE3"/>
    <w:rsid w:val="00453730"/>
    <w:rsid w:val="0045456B"/>
    <w:rsid w:val="00457860"/>
    <w:rsid w:val="004601EE"/>
    <w:rsid w:val="00461B5D"/>
    <w:rsid w:val="00462EF1"/>
    <w:rsid w:val="00463ADB"/>
    <w:rsid w:val="0046403E"/>
    <w:rsid w:val="00464D71"/>
    <w:rsid w:val="0046627F"/>
    <w:rsid w:val="00466435"/>
    <w:rsid w:val="004707B2"/>
    <w:rsid w:val="00474F13"/>
    <w:rsid w:val="00476381"/>
    <w:rsid w:val="0047638F"/>
    <w:rsid w:val="00480994"/>
    <w:rsid w:val="00480E34"/>
    <w:rsid w:val="00482E89"/>
    <w:rsid w:val="00482FA0"/>
    <w:rsid w:val="00484DEE"/>
    <w:rsid w:val="004850CB"/>
    <w:rsid w:val="004851E3"/>
    <w:rsid w:val="00485A79"/>
    <w:rsid w:val="004867EC"/>
    <w:rsid w:val="004874D2"/>
    <w:rsid w:val="00487E01"/>
    <w:rsid w:val="004902DB"/>
    <w:rsid w:val="004910E9"/>
    <w:rsid w:val="004920AB"/>
    <w:rsid w:val="004950F3"/>
    <w:rsid w:val="004951C2"/>
    <w:rsid w:val="00495CA1"/>
    <w:rsid w:val="00495ED2"/>
    <w:rsid w:val="004A0DE1"/>
    <w:rsid w:val="004A121E"/>
    <w:rsid w:val="004A1432"/>
    <w:rsid w:val="004A2EF9"/>
    <w:rsid w:val="004A3A71"/>
    <w:rsid w:val="004A4112"/>
    <w:rsid w:val="004A7D9D"/>
    <w:rsid w:val="004B101A"/>
    <w:rsid w:val="004B2F5F"/>
    <w:rsid w:val="004B4113"/>
    <w:rsid w:val="004B44BB"/>
    <w:rsid w:val="004B45E8"/>
    <w:rsid w:val="004B5825"/>
    <w:rsid w:val="004B622A"/>
    <w:rsid w:val="004B7257"/>
    <w:rsid w:val="004B7FDE"/>
    <w:rsid w:val="004C04D6"/>
    <w:rsid w:val="004C1D15"/>
    <w:rsid w:val="004C2054"/>
    <w:rsid w:val="004C2D3E"/>
    <w:rsid w:val="004C36C8"/>
    <w:rsid w:val="004C3BD3"/>
    <w:rsid w:val="004C653F"/>
    <w:rsid w:val="004C706D"/>
    <w:rsid w:val="004D04F2"/>
    <w:rsid w:val="004D233D"/>
    <w:rsid w:val="004D2A4E"/>
    <w:rsid w:val="004D432B"/>
    <w:rsid w:val="004D4F46"/>
    <w:rsid w:val="004D5F5F"/>
    <w:rsid w:val="004D61F9"/>
    <w:rsid w:val="004D671A"/>
    <w:rsid w:val="004D6861"/>
    <w:rsid w:val="004D729B"/>
    <w:rsid w:val="004D748D"/>
    <w:rsid w:val="004E0AD0"/>
    <w:rsid w:val="004E0AE4"/>
    <w:rsid w:val="004E2F71"/>
    <w:rsid w:val="004E6225"/>
    <w:rsid w:val="004E63A2"/>
    <w:rsid w:val="004E79A9"/>
    <w:rsid w:val="004F0AD4"/>
    <w:rsid w:val="004F2368"/>
    <w:rsid w:val="004F2DAE"/>
    <w:rsid w:val="004F3587"/>
    <w:rsid w:val="004F3668"/>
    <w:rsid w:val="004F423F"/>
    <w:rsid w:val="004F6C6D"/>
    <w:rsid w:val="004F7885"/>
    <w:rsid w:val="00500855"/>
    <w:rsid w:val="00500EAD"/>
    <w:rsid w:val="00501A6B"/>
    <w:rsid w:val="00502F2E"/>
    <w:rsid w:val="005032BA"/>
    <w:rsid w:val="005036F5"/>
    <w:rsid w:val="00503EB0"/>
    <w:rsid w:val="005042FF"/>
    <w:rsid w:val="0050433F"/>
    <w:rsid w:val="005056CA"/>
    <w:rsid w:val="00511899"/>
    <w:rsid w:val="005118A8"/>
    <w:rsid w:val="00511E64"/>
    <w:rsid w:val="00515467"/>
    <w:rsid w:val="00517E8D"/>
    <w:rsid w:val="0052096A"/>
    <w:rsid w:val="005217B2"/>
    <w:rsid w:val="00522633"/>
    <w:rsid w:val="005229B5"/>
    <w:rsid w:val="00522E39"/>
    <w:rsid w:val="00523632"/>
    <w:rsid w:val="00525AD1"/>
    <w:rsid w:val="00527507"/>
    <w:rsid w:val="0052770E"/>
    <w:rsid w:val="005311BC"/>
    <w:rsid w:val="00532842"/>
    <w:rsid w:val="00533083"/>
    <w:rsid w:val="005333AB"/>
    <w:rsid w:val="005335D0"/>
    <w:rsid w:val="0053400A"/>
    <w:rsid w:val="005340B7"/>
    <w:rsid w:val="0053467D"/>
    <w:rsid w:val="005347DD"/>
    <w:rsid w:val="0053759E"/>
    <w:rsid w:val="005400B0"/>
    <w:rsid w:val="00540653"/>
    <w:rsid w:val="00540817"/>
    <w:rsid w:val="0054196F"/>
    <w:rsid w:val="00543072"/>
    <w:rsid w:val="00545477"/>
    <w:rsid w:val="00545A9A"/>
    <w:rsid w:val="0054668F"/>
    <w:rsid w:val="00546F7C"/>
    <w:rsid w:val="0054704C"/>
    <w:rsid w:val="00547158"/>
    <w:rsid w:val="00547C6E"/>
    <w:rsid w:val="00551785"/>
    <w:rsid w:val="0055561D"/>
    <w:rsid w:val="00555CB5"/>
    <w:rsid w:val="0055611A"/>
    <w:rsid w:val="00556FDC"/>
    <w:rsid w:val="00557287"/>
    <w:rsid w:val="00561300"/>
    <w:rsid w:val="0056211B"/>
    <w:rsid w:val="00562465"/>
    <w:rsid w:val="005629FC"/>
    <w:rsid w:val="00563101"/>
    <w:rsid w:val="00563E2C"/>
    <w:rsid w:val="00565DA6"/>
    <w:rsid w:val="00565FE8"/>
    <w:rsid w:val="005662B1"/>
    <w:rsid w:val="00573E9D"/>
    <w:rsid w:val="00575081"/>
    <w:rsid w:val="005764EB"/>
    <w:rsid w:val="0057698F"/>
    <w:rsid w:val="005770AC"/>
    <w:rsid w:val="0058128F"/>
    <w:rsid w:val="005815B6"/>
    <w:rsid w:val="0058165B"/>
    <w:rsid w:val="00582614"/>
    <w:rsid w:val="00584636"/>
    <w:rsid w:val="00585A82"/>
    <w:rsid w:val="0058768B"/>
    <w:rsid w:val="00591C44"/>
    <w:rsid w:val="00592707"/>
    <w:rsid w:val="00593DE7"/>
    <w:rsid w:val="00594E3D"/>
    <w:rsid w:val="00595CD1"/>
    <w:rsid w:val="00596B32"/>
    <w:rsid w:val="005A441F"/>
    <w:rsid w:val="005B040C"/>
    <w:rsid w:val="005B18C9"/>
    <w:rsid w:val="005B20F6"/>
    <w:rsid w:val="005B3BF0"/>
    <w:rsid w:val="005B42B9"/>
    <w:rsid w:val="005B5A60"/>
    <w:rsid w:val="005B62D8"/>
    <w:rsid w:val="005B7155"/>
    <w:rsid w:val="005B7909"/>
    <w:rsid w:val="005B7AC7"/>
    <w:rsid w:val="005C02A9"/>
    <w:rsid w:val="005C1784"/>
    <w:rsid w:val="005C33F7"/>
    <w:rsid w:val="005C40A2"/>
    <w:rsid w:val="005C4814"/>
    <w:rsid w:val="005C48D9"/>
    <w:rsid w:val="005C4D5C"/>
    <w:rsid w:val="005C4F92"/>
    <w:rsid w:val="005C59D8"/>
    <w:rsid w:val="005C63A3"/>
    <w:rsid w:val="005C68C1"/>
    <w:rsid w:val="005C6F48"/>
    <w:rsid w:val="005C70B2"/>
    <w:rsid w:val="005C7C2D"/>
    <w:rsid w:val="005D0139"/>
    <w:rsid w:val="005D01FA"/>
    <w:rsid w:val="005D1F40"/>
    <w:rsid w:val="005D204C"/>
    <w:rsid w:val="005D2B6C"/>
    <w:rsid w:val="005D576E"/>
    <w:rsid w:val="005D5B69"/>
    <w:rsid w:val="005D627D"/>
    <w:rsid w:val="005D6C7B"/>
    <w:rsid w:val="005D7938"/>
    <w:rsid w:val="005E008E"/>
    <w:rsid w:val="005E032F"/>
    <w:rsid w:val="005E17B2"/>
    <w:rsid w:val="005E1BEE"/>
    <w:rsid w:val="005E28F5"/>
    <w:rsid w:val="005E3890"/>
    <w:rsid w:val="005E3DD2"/>
    <w:rsid w:val="005E690F"/>
    <w:rsid w:val="005E6DF2"/>
    <w:rsid w:val="005F135C"/>
    <w:rsid w:val="005F3A07"/>
    <w:rsid w:val="00600CB3"/>
    <w:rsid w:val="00601D0C"/>
    <w:rsid w:val="006021C8"/>
    <w:rsid w:val="006024EA"/>
    <w:rsid w:val="006038B3"/>
    <w:rsid w:val="00603F76"/>
    <w:rsid w:val="00604FAF"/>
    <w:rsid w:val="0060567A"/>
    <w:rsid w:val="006060B8"/>
    <w:rsid w:val="0060762A"/>
    <w:rsid w:val="00610092"/>
    <w:rsid w:val="00610720"/>
    <w:rsid w:val="00611431"/>
    <w:rsid w:val="00612355"/>
    <w:rsid w:val="0061326B"/>
    <w:rsid w:val="00613A44"/>
    <w:rsid w:val="00613F0A"/>
    <w:rsid w:val="0061431E"/>
    <w:rsid w:val="0061494D"/>
    <w:rsid w:val="006151D0"/>
    <w:rsid w:val="006162D1"/>
    <w:rsid w:val="00616612"/>
    <w:rsid w:val="00622BA1"/>
    <w:rsid w:val="00623081"/>
    <w:rsid w:val="00623285"/>
    <w:rsid w:val="006237A3"/>
    <w:rsid w:val="00623836"/>
    <w:rsid w:val="006241B2"/>
    <w:rsid w:val="00624C39"/>
    <w:rsid w:val="00624F9F"/>
    <w:rsid w:val="006255D9"/>
    <w:rsid w:val="00626EEB"/>
    <w:rsid w:val="006279F9"/>
    <w:rsid w:val="006304BB"/>
    <w:rsid w:val="00630961"/>
    <w:rsid w:val="00630C40"/>
    <w:rsid w:val="0063144D"/>
    <w:rsid w:val="00633095"/>
    <w:rsid w:val="00633CEF"/>
    <w:rsid w:val="00633D6C"/>
    <w:rsid w:val="006345C7"/>
    <w:rsid w:val="006366C6"/>
    <w:rsid w:val="00636AB3"/>
    <w:rsid w:val="006371DF"/>
    <w:rsid w:val="00637660"/>
    <w:rsid w:val="00642F84"/>
    <w:rsid w:val="0064364D"/>
    <w:rsid w:val="0064586E"/>
    <w:rsid w:val="00645C63"/>
    <w:rsid w:val="0064669F"/>
    <w:rsid w:val="00650116"/>
    <w:rsid w:val="006506FD"/>
    <w:rsid w:val="00650F35"/>
    <w:rsid w:val="00650FD3"/>
    <w:rsid w:val="00652621"/>
    <w:rsid w:val="006531B2"/>
    <w:rsid w:val="006535D3"/>
    <w:rsid w:val="00653ABC"/>
    <w:rsid w:val="00653F1A"/>
    <w:rsid w:val="006551CB"/>
    <w:rsid w:val="0065608E"/>
    <w:rsid w:val="006562B3"/>
    <w:rsid w:val="00656A7D"/>
    <w:rsid w:val="00657070"/>
    <w:rsid w:val="0066289A"/>
    <w:rsid w:val="00662929"/>
    <w:rsid w:val="006633ED"/>
    <w:rsid w:val="0066354B"/>
    <w:rsid w:val="00663A30"/>
    <w:rsid w:val="006656D6"/>
    <w:rsid w:val="00666785"/>
    <w:rsid w:val="00666D3F"/>
    <w:rsid w:val="00666FF2"/>
    <w:rsid w:val="006703CC"/>
    <w:rsid w:val="00671576"/>
    <w:rsid w:val="006742C5"/>
    <w:rsid w:val="006755FA"/>
    <w:rsid w:val="00675943"/>
    <w:rsid w:val="00676554"/>
    <w:rsid w:val="006771E7"/>
    <w:rsid w:val="00680647"/>
    <w:rsid w:val="0068214B"/>
    <w:rsid w:val="006858D4"/>
    <w:rsid w:val="0068648E"/>
    <w:rsid w:val="00686D02"/>
    <w:rsid w:val="00687BA7"/>
    <w:rsid w:val="0069333E"/>
    <w:rsid w:val="00693A7E"/>
    <w:rsid w:val="00693CFD"/>
    <w:rsid w:val="0069503C"/>
    <w:rsid w:val="00695402"/>
    <w:rsid w:val="00695660"/>
    <w:rsid w:val="006A046D"/>
    <w:rsid w:val="006A0747"/>
    <w:rsid w:val="006A1856"/>
    <w:rsid w:val="006A1A53"/>
    <w:rsid w:val="006A29E1"/>
    <w:rsid w:val="006A2CB1"/>
    <w:rsid w:val="006A3B16"/>
    <w:rsid w:val="006A3F63"/>
    <w:rsid w:val="006A4DC2"/>
    <w:rsid w:val="006A5539"/>
    <w:rsid w:val="006A5D7C"/>
    <w:rsid w:val="006A68DA"/>
    <w:rsid w:val="006A6C17"/>
    <w:rsid w:val="006A7AF5"/>
    <w:rsid w:val="006B0093"/>
    <w:rsid w:val="006B049E"/>
    <w:rsid w:val="006B5538"/>
    <w:rsid w:val="006B56E4"/>
    <w:rsid w:val="006C06AB"/>
    <w:rsid w:val="006C25A0"/>
    <w:rsid w:val="006C59C0"/>
    <w:rsid w:val="006C7406"/>
    <w:rsid w:val="006C7C5A"/>
    <w:rsid w:val="006D0BBB"/>
    <w:rsid w:val="006D0F3F"/>
    <w:rsid w:val="006D188C"/>
    <w:rsid w:val="006D2072"/>
    <w:rsid w:val="006D4BDD"/>
    <w:rsid w:val="006D518A"/>
    <w:rsid w:val="006D6447"/>
    <w:rsid w:val="006D67C2"/>
    <w:rsid w:val="006D704A"/>
    <w:rsid w:val="006D7CA6"/>
    <w:rsid w:val="006D7D19"/>
    <w:rsid w:val="006E0252"/>
    <w:rsid w:val="006E1573"/>
    <w:rsid w:val="006E260C"/>
    <w:rsid w:val="006E678C"/>
    <w:rsid w:val="006E6906"/>
    <w:rsid w:val="006E73CA"/>
    <w:rsid w:val="006F0D8B"/>
    <w:rsid w:val="006F0EF9"/>
    <w:rsid w:val="006F23F5"/>
    <w:rsid w:val="006F47C0"/>
    <w:rsid w:val="006F659E"/>
    <w:rsid w:val="006F66B8"/>
    <w:rsid w:val="006F67CC"/>
    <w:rsid w:val="006F6E0D"/>
    <w:rsid w:val="006F6E8D"/>
    <w:rsid w:val="006F7268"/>
    <w:rsid w:val="006F7F5A"/>
    <w:rsid w:val="007019BC"/>
    <w:rsid w:val="00702464"/>
    <w:rsid w:val="00702F2E"/>
    <w:rsid w:val="00703148"/>
    <w:rsid w:val="007032E4"/>
    <w:rsid w:val="0070396A"/>
    <w:rsid w:val="0070736C"/>
    <w:rsid w:val="0070789E"/>
    <w:rsid w:val="00710961"/>
    <w:rsid w:val="00711F21"/>
    <w:rsid w:val="00712644"/>
    <w:rsid w:val="007128B4"/>
    <w:rsid w:val="00713BAF"/>
    <w:rsid w:val="00714FB5"/>
    <w:rsid w:val="007152E5"/>
    <w:rsid w:val="007260BC"/>
    <w:rsid w:val="00726EBF"/>
    <w:rsid w:val="00726EFF"/>
    <w:rsid w:val="007276A3"/>
    <w:rsid w:val="007302B6"/>
    <w:rsid w:val="0073051B"/>
    <w:rsid w:val="00730DAF"/>
    <w:rsid w:val="00732A41"/>
    <w:rsid w:val="00732FF8"/>
    <w:rsid w:val="007347A7"/>
    <w:rsid w:val="00736135"/>
    <w:rsid w:val="00736B09"/>
    <w:rsid w:val="00737229"/>
    <w:rsid w:val="007413B2"/>
    <w:rsid w:val="0074539E"/>
    <w:rsid w:val="00746849"/>
    <w:rsid w:val="00746EB3"/>
    <w:rsid w:val="007474DB"/>
    <w:rsid w:val="0074765A"/>
    <w:rsid w:val="007507A7"/>
    <w:rsid w:val="007521FA"/>
    <w:rsid w:val="00752C64"/>
    <w:rsid w:val="00752D05"/>
    <w:rsid w:val="0075333D"/>
    <w:rsid w:val="00753F7D"/>
    <w:rsid w:val="00756678"/>
    <w:rsid w:val="007577F9"/>
    <w:rsid w:val="007606D3"/>
    <w:rsid w:val="00760FB2"/>
    <w:rsid w:val="00762562"/>
    <w:rsid w:val="00762DB0"/>
    <w:rsid w:val="00764619"/>
    <w:rsid w:val="00765E26"/>
    <w:rsid w:val="007665A7"/>
    <w:rsid w:val="0076680C"/>
    <w:rsid w:val="00766A67"/>
    <w:rsid w:val="007679AF"/>
    <w:rsid w:val="007702FE"/>
    <w:rsid w:val="0077204E"/>
    <w:rsid w:val="007728CA"/>
    <w:rsid w:val="0077308E"/>
    <w:rsid w:val="007730BC"/>
    <w:rsid w:val="007738F7"/>
    <w:rsid w:val="00773A76"/>
    <w:rsid w:val="00773C4F"/>
    <w:rsid w:val="00773D19"/>
    <w:rsid w:val="00774E0F"/>
    <w:rsid w:val="00774E54"/>
    <w:rsid w:val="007750F0"/>
    <w:rsid w:val="00775297"/>
    <w:rsid w:val="00775B24"/>
    <w:rsid w:val="00775D14"/>
    <w:rsid w:val="00776D36"/>
    <w:rsid w:val="00776D8C"/>
    <w:rsid w:val="007771E8"/>
    <w:rsid w:val="00777340"/>
    <w:rsid w:val="007825DD"/>
    <w:rsid w:val="00782AF9"/>
    <w:rsid w:val="00782D58"/>
    <w:rsid w:val="007838FC"/>
    <w:rsid w:val="00783F55"/>
    <w:rsid w:val="0078450A"/>
    <w:rsid w:val="0078462F"/>
    <w:rsid w:val="007857AF"/>
    <w:rsid w:val="00785E31"/>
    <w:rsid w:val="007860A0"/>
    <w:rsid w:val="00786E56"/>
    <w:rsid w:val="007878BE"/>
    <w:rsid w:val="00793443"/>
    <w:rsid w:val="007937B8"/>
    <w:rsid w:val="00794FEF"/>
    <w:rsid w:val="0079550D"/>
    <w:rsid w:val="00796D44"/>
    <w:rsid w:val="007A0FBC"/>
    <w:rsid w:val="007A1DF6"/>
    <w:rsid w:val="007A1FBF"/>
    <w:rsid w:val="007A3022"/>
    <w:rsid w:val="007A38FD"/>
    <w:rsid w:val="007A5996"/>
    <w:rsid w:val="007A7685"/>
    <w:rsid w:val="007B168F"/>
    <w:rsid w:val="007B2A14"/>
    <w:rsid w:val="007B32CB"/>
    <w:rsid w:val="007B4867"/>
    <w:rsid w:val="007B7276"/>
    <w:rsid w:val="007C2017"/>
    <w:rsid w:val="007C20E0"/>
    <w:rsid w:val="007C2AC3"/>
    <w:rsid w:val="007C3199"/>
    <w:rsid w:val="007C4070"/>
    <w:rsid w:val="007C64D5"/>
    <w:rsid w:val="007C6C34"/>
    <w:rsid w:val="007D00E9"/>
    <w:rsid w:val="007D1082"/>
    <w:rsid w:val="007D20E0"/>
    <w:rsid w:val="007D3645"/>
    <w:rsid w:val="007D3BA6"/>
    <w:rsid w:val="007D4E53"/>
    <w:rsid w:val="007D5D35"/>
    <w:rsid w:val="007D5F9D"/>
    <w:rsid w:val="007D6418"/>
    <w:rsid w:val="007E00C1"/>
    <w:rsid w:val="007E0AA6"/>
    <w:rsid w:val="007E0CB5"/>
    <w:rsid w:val="007E1D68"/>
    <w:rsid w:val="007E2CB6"/>
    <w:rsid w:val="007E40BD"/>
    <w:rsid w:val="007E4739"/>
    <w:rsid w:val="007E4CFC"/>
    <w:rsid w:val="007E64F1"/>
    <w:rsid w:val="007F1306"/>
    <w:rsid w:val="007F14FD"/>
    <w:rsid w:val="007F187D"/>
    <w:rsid w:val="007F39E3"/>
    <w:rsid w:val="007F4364"/>
    <w:rsid w:val="007F744B"/>
    <w:rsid w:val="007F7BE7"/>
    <w:rsid w:val="007F7F9C"/>
    <w:rsid w:val="0080093A"/>
    <w:rsid w:val="00801106"/>
    <w:rsid w:val="0080145E"/>
    <w:rsid w:val="008014B8"/>
    <w:rsid w:val="00801BEA"/>
    <w:rsid w:val="0080244B"/>
    <w:rsid w:val="00802F91"/>
    <w:rsid w:val="00806C46"/>
    <w:rsid w:val="00807415"/>
    <w:rsid w:val="00807825"/>
    <w:rsid w:val="00811583"/>
    <w:rsid w:val="00812110"/>
    <w:rsid w:val="00814D49"/>
    <w:rsid w:val="0081509B"/>
    <w:rsid w:val="008162DE"/>
    <w:rsid w:val="00816D2C"/>
    <w:rsid w:val="008211C4"/>
    <w:rsid w:val="00821BAD"/>
    <w:rsid w:val="0082446D"/>
    <w:rsid w:val="00824C90"/>
    <w:rsid w:val="00825ED3"/>
    <w:rsid w:val="008274B4"/>
    <w:rsid w:val="008315DB"/>
    <w:rsid w:val="00832AF4"/>
    <w:rsid w:val="00832E12"/>
    <w:rsid w:val="00834CC3"/>
    <w:rsid w:val="008359CB"/>
    <w:rsid w:val="00835BB2"/>
    <w:rsid w:val="00835F49"/>
    <w:rsid w:val="00836563"/>
    <w:rsid w:val="00836F07"/>
    <w:rsid w:val="00840F29"/>
    <w:rsid w:val="00841107"/>
    <w:rsid w:val="00842F25"/>
    <w:rsid w:val="008440E6"/>
    <w:rsid w:val="00844B2D"/>
    <w:rsid w:val="00844DF7"/>
    <w:rsid w:val="00846424"/>
    <w:rsid w:val="008464CA"/>
    <w:rsid w:val="008468E5"/>
    <w:rsid w:val="00846973"/>
    <w:rsid w:val="0084755C"/>
    <w:rsid w:val="00850503"/>
    <w:rsid w:val="0085057A"/>
    <w:rsid w:val="00851B71"/>
    <w:rsid w:val="00851E41"/>
    <w:rsid w:val="0085270C"/>
    <w:rsid w:val="0085384F"/>
    <w:rsid w:val="00855DA6"/>
    <w:rsid w:val="00857372"/>
    <w:rsid w:val="008579CC"/>
    <w:rsid w:val="00860595"/>
    <w:rsid w:val="008627B5"/>
    <w:rsid w:val="00864021"/>
    <w:rsid w:val="00867D08"/>
    <w:rsid w:val="00871487"/>
    <w:rsid w:val="00871579"/>
    <w:rsid w:val="00872F72"/>
    <w:rsid w:val="00873EDA"/>
    <w:rsid w:val="00873FA2"/>
    <w:rsid w:val="00875345"/>
    <w:rsid w:val="0087643E"/>
    <w:rsid w:val="00876523"/>
    <w:rsid w:val="00876C75"/>
    <w:rsid w:val="00876D44"/>
    <w:rsid w:val="008771E8"/>
    <w:rsid w:val="008772B7"/>
    <w:rsid w:val="00877653"/>
    <w:rsid w:val="008807F8"/>
    <w:rsid w:val="00882355"/>
    <w:rsid w:val="00882C19"/>
    <w:rsid w:val="00883B32"/>
    <w:rsid w:val="00884083"/>
    <w:rsid w:val="00884AFE"/>
    <w:rsid w:val="0088771D"/>
    <w:rsid w:val="00890BEC"/>
    <w:rsid w:val="008920C7"/>
    <w:rsid w:val="0089599A"/>
    <w:rsid w:val="008960F2"/>
    <w:rsid w:val="008974F3"/>
    <w:rsid w:val="008A1947"/>
    <w:rsid w:val="008A2DCE"/>
    <w:rsid w:val="008A599D"/>
    <w:rsid w:val="008A5D6D"/>
    <w:rsid w:val="008A63C2"/>
    <w:rsid w:val="008A71D0"/>
    <w:rsid w:val="008B128E"/>
    <w:rsid w:val="008B2795"/>
    <w:rsid w:val="008B2C7A"/>
    <w:rsid w:val="008B328E"/>
    <w:rsid w:val="008B50F5"/>
    <w:rsid w:val="008B5124"/>
    <w:rsid w:val="008B5BE7"/>
    <w:rsid w:val="008B6315"/>
    <w:rsid w:val="008B68E0"/>
    <w:rsid w:val="008B7295"/>
    <w:rsid w:val="008B7CE8"/>
    <w:rsid w:val="008C0134"/>
    <w:rsid w:val="008C12E3"/>
    <w:rsid w:val="008C178C"/>
    <w:rsid w:val="008C6175"/>
    <w:rsid w:val="008C67C5"/>
    <w:rsid w:val="008D0C39"/>
    <w:rsid w:val="008D1BF2"/>
    <w:rsid w:val="008D610D"/>
    <w:rsid w:val="008D7E7D"/>
    <w:rsid w:val="008E308F"/>
    <w:rsid w:val="008E3658"/>
    <w:rsid w:val="008E37C4"/>
    <w:rsid w:val="008E3F7B"/>
    <w:rsid w:val="008E4371"/>
    <w:rsid w:val="008E4C40"/>
    <w:rsid w:val="008E50EF"/>
    <w:rsid w:val="008E6CE4"/>
    <w:rsid w:val="008E7ECD"/>
    <w:rsid w:val="008F0F2E"/>
    <w:rsid w:val="008F1170"/>
    <w:rsid w:val="008F1764"/>
    <w:rsid w:val="008F1DC8"/>
    <w:rsid w:val="008F1F61"/>
    <w:rsid w:val="008F2EA9"/>
    <w:rsid w:val="008F532A"/>
    <w:rsid w:val="008F78EF"/>
    <w:rsid w:val="00900650"/>
    <w:rsid w:val="00902424"/>
    <w:rsid w:val="009057BF"/>
    <w:rsid w:val="009067C3"/>
    <w:rsid w:val="00906F23"/>
    <w:rsid w:val="0091066D"/>
    <w:rsid w:val="00912D56"/>
    <w:rsid w:val="0091332C"/>
    <w:rsid w:val="009139FB"/>
    <w:rsid w:val="0091541F"/>
    <w:rsid w:val="00916BAD"/>
    <w:rsid w:val="0091705C"/>
    <w:rsid w:val="00921B07"/>
    <w:rsid w:val="00921C97"/>
    <w:rsid w:val="00922456"/>
    <w:rsid w:val="009232F4"/>
    <w:rsid w:val="009238FC"/>
    <w:rsid w:val="00923A49"/>
    <w:rsid w:val="00923B54"/>
    <w:rsid w:val="00924703"/>
    <w:rsid w:val="00924985"/>
    <w:rsid w:val="00924CDD"/>
    <w:rsid w:val="00926E50"/>
    <w:rsid w:val="00930B82"/>
    <w:rsid w:val="009319D5"/>
    <w:rsid w:val="0093333D"/>
    <w:rsid w:val="00936B33"/>
    <w:rsid w:val="0093714D"/>
    <w:rsid w:val="00937C4C"/>
    <w:rsid w:val="0094113B"/>
    <w:rsid w:val="00942E0E"/>
    <w:rsid w:val="00942E16"/>
    <w:rsid w:val="00943970"/>
    <w:rsid w:val="00943AC3"/>
    <w:rsid w:val="00943F2F"/>
    <w:rsid w:val="009469F0"/>
    <w:rsid w:val="00946F3C"/>
    <w:rsid w:val="00946F4F"/>
    <w:rsid w:val="009470B5"/>
    <w:rsid w:val="00947E70"/>
    <w:rsid w:val="00951214"/>
    <w:rsid w:val="00953A17"/>
    <w:rsid w:val="00955324"/>
    <w:rsid w:val="009562D9"/>
    <w:rsid w:val="0095643A"/>
    <w:rsid w:val="00957302"/>
    <w:rsid w:val="00957D79"/>
    <w:rsid w:val="009630F3"/>
    <w:rsid w:val="00964186"/>
    <w:rsid w:val="0096445D"/>
    <w:rsid w:val="0096471E"/>
    <w:rsid w:val="0096671D"/>
    <w:rsid w:val="00966989"/>
    <w:rsid w:val="00967288"/>
    <w:rsid w:val="009679B8"/>
    <w:rsid w:val="00970659"/>
    <w:rsid w:val="00970D5A"/>
    <w:rsid w:val="009724FF"/>
    <w:rsid w:val="00974910"/>
    <w:rsid w:val="00974A81"/>
    <w:rsid w:val="00976DC3"/>
    <w:rsid w:val="00976E44"/>
    <w:rsid w:val="00976F82"/>
    <w:rsid w:val="009771ED"/>
    <w:rsid w:val="00981C8F"/>
    <w:rsid w:val="00982D07"/>
    <w:rsid w:val="00984106"/>
    <w:rsid w:val="009843EE"/>
    <w:rsid w:val="00986A7D"/>
    <w:rsid w:val="0099025A"/>
    <w:rsid w:val="009905D3"/>
    <w:rsid w:val="009922DC"/>
    <w:rsid w:val="0099439F"/>
    <w:rsid w:val="0099454C"/>
    <w:rsid w:val="00995036"/>
    <w:rsid w:val="00995F72"/>
    <w:rsid w:val="0099726A"/>
    <w:rsid w:val="00997587"/>
    <w:rsid w:val="009A00EB"/>
    <w:rsid w:val="009A023B"/>
    <w:rsid w:val="009A11D3"/>
    <w:rsid w:val="009A123F"/>
    <w:rsid w:val="009A1F73"/>
    <w:rsid w:val="009A23EE"/>
    <w:rsid w:val="009A43D2"/>
    <w:rsid w:val="009A498C"/>
    <w:rsid w:val="009A4A02"/>
    <w:rsid w:val="009A6CB2"/>
    <w:rsid w:val="009A7516"/>
    <w:rsid w:val="009A7984"/>
    <w:rsid w:val="009B3738"/>
    <w:rsid w:val="009B3D6D"/>
    <w:rsid w:val="009B41C5"/>
    <w:rsid w:val="009B5D9F"/>
    <w:rsid w:val="009B64EB"/>
    <w:rsid w:val="009B7AF3"/>
    <w:rsid w:val="009C06EA"/>
    <w:rsid w:val="009C185A"/>
    <w:rsid w:val="009C2E73"/>
    <w:rsid w:val="009C3458"/>
    <w:rsid w:val="009C579A"/>
    <w:rsid w:val="009C6F30"/>
    <w:rsid w:val="009D0565"/>
    <w:rsid w:val="009D11B5"/>
    <w:rsid w:val="009D1A31"/>
    <w:rsid w:val="009D264C"/>
    <w:rsid w:val="009D3D4D"/>
    <w:rsid w:val="009D7C8F"/>
    <w:rsid w:val="009E125F"/>
    <w:rsid w:val="009E29BB"/>
    <w:rsid w:val="009E2BB4"/>
    <w:rsid w:val="009E33B7"/>
    <w:rsid w:val="009E59FB"/>
    <w:rsid w:val="009E7043"/>
    <w:rsid w:val="009E7568"/>
    <w:rsid w:val="009F02C6"/>
    <w:rsid w:val="009F1063"/>
    <w:rsid w:val="009F1B00"/>
    <w:rsid w:val="009F1F36"/>
    <w:rsid w:val="009F3F14"/>
    <w:rsid w:val="009F4BDD"/>
    <w:rsid w:val="009F5217"/>
    <w:rsid w:val="009F5EC4"/>
    <w:rsid w:val="009F6550"/>
    <w:rsid w:val="009F798D"/>
    <w:rsid w:val="009F7DE2"/>
    <w:rsid w:val="00A00886"/>
    <w:rsid w:val="00A00F45"/>
    <w:rsid w:val="00A01856"/>
    <w:rsid w:val="00A02D13"/>
    <w:rsid w:val="00A03D1A"/>
    <w:rsid w:val="00A0461B"/>
    <w:rsid w:val="00A0491C"/>
    <w:rsid w:val="00A073EE"/>
    <w:rsid w:val="00A07BFC"/>
    <w:rsid w:val="00A1115E"/>
    <w:rsid w:val="00A11EE4"/>
    <w:rsid w:val="00A12160"/>
    <w:rsid w:val="00A1222E"/>
    <w:rsid w:val="00A12F7B"/>
    <w:rsid w:val="00A13C14"/>
    <w:rsid w:val="00A14769"/>
    <w:rsid w:val="00A15A2C"/>
    <w:rsid w:val="00A16293"/>
    <w:rsid w:val="00A1647A"/>
    <w:rsid w:val="00A168BE"/>
    <w:rsid w:val="00A17281"/>
    <w:rsid w:val="00A177E6"/>
    <w:rsid w:val="00A22236"/>
    <w:rsid w:val="00A22B71"/>
    <w:rsid w:val="00A23612"/>
    <w:rsid w:val="00A24A46"/>
    <w:rsid w:val="00A2514B"/>
    <w:rsid w:val="00A25311"/>
    <w:rsid w:val="00A2666D"/>
    <w:rsid w:val="00A277B7"/>
    <w:rsid w:val="00A27ABA"/>
    <w:rsid w:val="00A3025B"/>
    <w:rsid w:val="00A30526"/>
    <w:rsid w:val="00A30AEA"/>
    <w:rsid w:val="00A31429"/>
    <w:rsid w:val="00A31596"/>
    <w:rsid w:val="00A31BFD"/>
    <w:rsid w:val="00A31FF4"/>
    <w:rsid w:val="00A32120"/>
    <w:rsid w:val="00A3373A"/>
    <w:rsid w:val="00A34B47"/>
    <w:rsid w:val="00A35B67"/>
    <w:rsid w:val="00A36934"/>
    <w:rsid w:val="00A36BAD"/>
    <w:rsid w:val="00A37980"/>
    <w:rsid w:val="00A4049A"/>
    <w:rsid w:val="00A40B00"/>
    <w:rsid w:val="00A4130F"/>
    <w:rsid w:val="00A41B43"/>
    <w:rsid w:val="00A4224D"/>
    <w:rsid w:val="00A4281C"/>
    <w:rsid w:val="00A42BE4"/>
    <w:rsid w:val="00A4623A"/>
    <w:rsid w:val="00A47272"/>
    <w:rsid w:val="00A47BAE"/>
    <w:rsid w:val="00A47D27"/>
    <w:rsid w:val="00A50075"/>
    <w:rsid w:val="00A502E8"/>
    <w:rsid w:val="00A506DE"/>
    <w:rsid w:val="00A5124D"/>
    <w:rsid w:val="00A52136"/>
    <w:rsid w:val="00A53021"/>
    <w:rsid w:val="00A5371A"/>
    <w:rsid w:val="00A53EB4"/>
    <w:rsid w:val="00A53FF9"/>
    <w:rsid w:val="00A540E2"/>
    <w:rsid w:val="00A54CE1"/>
    <w:rsid w:val="00A556FA"/>
    <w:rsid w:val="00A5689E"/>
    <w:rsid w:val="00A56920"/>
    <w:rsid w:val="00A57D67"/>
    <w:rsid w:val="00A61412"/>
    <w:rsid w:val="00A61477"/>
    <w:rsid w:val="00A61707"/>
    <w:rsid w:val="00A62454"/>
    <w:rsid w:val="00A639A7"/>
    <w:rsid w:val="00A63E9E"/>
    <w:rsid w:val="00A64B92"/>
    <w:rsid w:val="00A65D1D"/>
    <w:rsid w:val="00A669DB"/>
    <w:rsid w:val="00A67E9A"/>
    <w:rsid w:val="00A702E2"/>
    <w:rsid w:val="00A709F2"/>
    <w:rsid w:val="00A70CE5"/>
    <w:rsid w:val="00A713EF"/>
    <w:rsid w:val="00A7151B"/>
    <w:rsid w:val="00A72F9B"/>
    <w:rsid w:val="00A738BD"/>
    <w:rsid w:val="00A744D5"/>
    <w:rsid w:val="00A74963"/>
    <w:rsid w:val="00A7534A"/>
    <w:rsid w:val="00A755D0"/>
    <w:rsid w:val="00A7621B"/>
    <w:rsid w:val="00A76F73"/>
    <w:rsid w:val="00A77491"/>
    <w:rsid w:val="00A776CA"/>
    <w:rsid w:val="00A77841"/>
    <w:rsid w:val="00A80C3C"/>
    <w:rsid w:val="00A82EDE"/>
    <w:rsid w:val="00A843B9"/>
    <w:rsid w:val="00A87C7A"/>
    <w:rsid w:val="00A90A27"/>
    <w:rsid w:val="00A90ABC"/>
    <w:rsid w:val="00A90E5B"/>
    <w:rsid w:val="00A90F72"/>
    <w:rsid w:val="00A911B7"/>
    <w:rsid w:val="00A9144E"/>
    <w:rsid w:val="00A93287"/>
    <w:rsid w:val="00A9342E"/>
    <w:rsid w:val="00A93A3C"/>
    <w:rsid w:val="00A95495"/>
    <w:rsid w:val="00A95D8F"/>
    <w:rsid w:val="00A97076"/>
    <w:rsid w:val="00A97342"/>
    <w:rsid w:val="00A9746D"/>
    <w:rsid w:val="00A9755C"/>
    <w:rsid w:val="00A97809"/>
    <w:rsid w:val="00A97DA5"/>
    <w:rsid w:val="00AA157B"/>
    <w:rsid w:val="00AA177F"/>
    <w:rsid w:val="00AA2138"/>
    <w:rsid w:val="00AA4BE5"/>
    <w:rsid w:val="00AA7CC2"/>
    <w:rsid w:val="00AB0211"/>
    <w:rsid w:val="00AB1B87"/>
    <w:rsid w:val="00AB25CF"/>
    <w:rsid w:val="00AB4C3F"/>
    <w:rsid w:val="00AB4FF6"/>
    <w:rsid w:val="00AB59F7"/>
    <w:rsid w:val="00AB7B3C"/>
    <w:rsid w:val="00AC0970"/>
    <w:rsid w:val="00AC3A6C"/>
    <w:rsid w:val="00AC3DC8"/>
    <w:rsid w:val="00AC40D7"/>
    <w:rsid w:val="00AC4FA1"/>
    <w:rsid w:val="00AC7262"/>
    <w:rsid w:val="00AD1E76"/>
    <w:rsid w:val="00AD2F5C"/>
    <w:rsid w:val="00AD4FC5"/>
    <w:rsid w:val="00AD5093"/>
    <w:rsid w:val="00AD58D4"/>
    <w:rsid w:val="00AD5F71"/>
    <w:rsid w:val="00AD7AF0"/>
    <w:rsid w:val="00AD7BFA"/>
    <w:rsid w:val="00AD7F31"/>
    <w:rsid w:val="00AE2CE7"/>
    <w:rsid w:val="00AE3E55"/>
    <w:rsid w:val="00AE4BB8"/>
    <w:rsid w:val="00AE51CC"/>
    <w:rsid w:val="00AE600B"/>
    <w:rsid w:val="00AF0C7D"/>
    <w:rsid w:val="00AF1CF1"/>
    <w:rsid w:val="00AF1D62"/>
    <w:rsid w:val="00AF2C96"/>
    <w:rsid w:val="00AF3A88"/>
    <w:rsid w:val="00AF5FEB"/>
    <w:rsid w:val="00AF6E09"/>
    <w:rsid w:val="00AF7FBF"/>
    <w:rsid w:val="00B00FCA"/>
    <w:rsid w:val="00B014A0"/>
    <w:rsid w:val="00B01964"/>
    <w:rsid w:val="00B0204C"/>
    <w:rsid w:val="00B06F5F"/>
    <w:rsid w:val="00B10215"/>
    <w:rsid w:val="00B10658"/>
    <w:rsid w:val="00B1270F"/>
    <w:rsid w:val="00B13940"/>
    <w:rsid w:val="00B15634"/>
    <w:rsid w:val="00B16AE2"/>
    <w:rsid w:val="00B171FF"/>
    <w:rsid w:val="00B212FA"/>
    <w:rsid w:val="00B22BDC"/>
    <w:rsid w:val="00B23B7E"/>
    <w:rsid w:val="00B23B85"/>
    <w:rsid w:val="00B23D6C"/>
    <w:rsid w:val="00B265C9"/>
    <w:rsid w:val="00B30BC2"/>
    <w:rsid w:val="00B31573"/>
    <w:rsid w:val="00B31889"/>
    <w:rsid w:val="00B32BC8"/>
    <w:rsid w:val="00B32C3B"/>
    <w:rsid w:val="00B33818"/>
    <w:rsid w:val="00B362A1"/>
    <w:rsid w:val="00B4001B"/>
    <w:rsid w:val="00B403C4"/>
    <w:rsid w:val="00B40608"/>
    <w:rsid w:val="00B40610"/>
    <w:rsid w:val="00B40713"/>
    <w:rsid w:val="00B42C7E"/>
    <w:rsid w:val="00B4480B"/>
    <w:rsid w:val="00B4493A"/>
    <w:rsid w:val="00B45139"/>
    <w:rsid w:val="00B47F4C"/>
    <w:rsid w:val="00B50315"/>
    <w:rsid w:val="00B50BE6"/>
    <w:rsid w:val="00B50ED5"/>
    <w:rsid w:val="00B513EB"/>
    <w:rsid w:val="00B51897"/>
    <w:rsid w:val="00B53591"/>
    <w:rsid w:val="00B56576"/>
    <w:rsid w:val="00B60BA8"/>
    <w:rsid w:val="00B62ACB"/>
    <w:rsid w:val="00B62DDA"/>
    <w:rsid w:val="00B633DF"/>
    <w:rsid w:val="00B64D0A"/>
    <w:rsid w:val="00B64DB4"/>
    <w:rsid w:val="00B655D2"/>
    <w:rsid w:val="00B66938"/>
    <w:rsid w:val="00B72986"/>
    <w:rsid w:val="00B7614C"/>
    <w:rsid w:val="00B769DA"/>
    <w:rsid w:val="00B81D09"/>
    <w:rsid w:val="00B82325"/>
    <w:rsid w:val="00B828D2"/>
    <w:rsid w:val="00B839F8"/>
    <w:rsid w:val="00B84371"/>
    <w:rsid w:val="00B84375"/>
    <w:rsid w:val="00B864C0"/>
    <w:rsid w:val="00B90342"/>
    <w:rsid w:val="00B95574"/>
    <w:rsid w:val="00B9764F"/>
    <w:rsid w:val="00B97E45"/>
    <w:rsid w:val="00BA0632"/>
    <w:rsid w:val="00BA262B"/>
    <w:rsid w:val="00BA26FD"/>
    <w:rsid w:val="00BA450C"/>
    <w:rsid w:val="00BA5C14"/>
    <w:rsid w:val="00BA682A"/>
    <w:rsid w:val="00BA78A5"/>
    <w:rsid w:val="00BA7C46"/>
    <w:rsid w:val="00BB0E0E"/>
    <w:rsid w:val="00BB1D71"/>
    <w:rsid w:val="00BB46D8"/>
    <w:rsid w:val="00BB4829"/>
    <w:rsid w:val="00BB49C0"/>
    <w:rsid w:val="00BB5D8A"/>
    <w:rsid w:val="00BB6BA4"/>
    <w:rsid w:val="00BB7BBA"/>
    <w:rsid w:val="00BC09E0"/>
    <w:rsid w:val="00BC1493"/>
    <w:rsid w:val="00BC19CF"/>
    <w:rsid w:val="00BC4122"/>
    <w:rsid w:val="00BC66DA"/>
    <w:rsid w:val="00BC7365"/>
    <w:rsid w:val="00BC7963"/>
    <w:rsid w:val="00BD03F7"/>
    <w:rsid w:val="00BD336C"/>
    <w:rsid w:val="00BD5583"/>
    <w:rsid w:val="00BD5CA6"/>
    <w:rsid w:val="00BD5CB4"/>
    <w:rsid w:val="00BD6215"/>
    <w:rsid w:val="00BD779A"/>
    <w:rsid w:val="00BE1900"/>
    <w:rsid w:val="00BE205C"/>
    <w:rsid w:val="00BE281B"/>
    <w:rsid w:val="00BE2FC4"/>
    <w:rsid w:val="00BE4229"/>
    <w:rsid w:val="00BE66C9"/>
    <w:rsid w:val="00BE6FA0"/>
    <w:rsid w:val="00BE7629"/>
    <w:rsid w:val="00BF096C"/>
    <w:rsid w:val="00BF0C8E"/>
    <w:rsid w:val="00BF0DC2"/>
    <w:rsid w:val="00BF2F88"/>
    <w:rsid w:val="00BF6739"/>
    <w:rsid w:val="00BF6B6E"/>
    <w:rsid w:val="00C009EE"/>
    <w:rsid w:val="00C01240"/>
    <w:rsid w:val="00C01267"/>
    <w:rsid w:val="00C01FA7"/>
    <w:rsid w:val="00C03027"/>
    <w:rsid w:val="00C03170"/>
    <w:rsid w:val="00C04122"/>
    <w:rsid w:val="00C05EB1"/>
    <w:rsid w:val="00C05FCF"/>
    <w:rsid w:val="00C06DC6"/>
    <w:rsid w:val="00C100AB"/>
    <w:rsid w:val="00C107C6"/>
    <w:rsid w:val="00C1123A"/>
    <w:rsid w:val="00C12DBB"/>
    <w:rsid w:val="00C13C2E"/>
    <w:rsid w:val="00C1435A"/>
    <w:rsid w:val="00C203E1"/>
    <w:rsid w:val="00C20733"/>
    <w:rsid w:val="00C20D43"/>
    <w:rsid w:val="00C2143C"/>
    <w:rsid w:val="00C2207E"/>
    <w:rsid w:val="00C22ABA"/>
    <w:rsid w:val="00C2337B"/>
    <w:rsid w:val="00C23BA7"/>
    <w:rsid w:val="00C24D61"/>
    <w:rsid w:val="00C26AE7"/>
    <w:rsid w:val="00C26D9C"/>
    <w:rsid w:val="00C27DC1"/>
    <w:rsid w:val="00C30378"/>
    <w:rsid w:val="00C305F7"/>
    <w:rsid w:val="00C310A0"/>
    <w:rsid w:val="00C328B6"/>
    <w:rsid w:val="00C36C6E"/>
    <w:rsid w:val="00C37129"/>
    <w:rsid w:val="00C37314"/>
    <w:rsid w:val="00C41E5D"/>
    <w:rsid w:val="00C437D3"/>
    <w:rsid w:val="00C43911"/>
    <w:rsid w:val="00C45C46"/>
    <w:rsid w:val="00C463C2"/>
    <w:rsid w:val="00C479DD"/>
    <w:rsid w:val="00C47BEC"/>
    <w:rsid w:val="00C47E8E"/>
    <w:rsid w:val="00C51678"/>
    <w:rsid w:val="00C51746"/>
    <w:rsid w:val="00C51BE7"/>
    <w:rsid w:val="00C54040"/>
    <w:rsid w:val="00C5571C"/>
    <w:rsid w:val="00C55833"/>
    <w:rsid w:val="00C56A0E"/>
    <w:rsid w:val="00C56A37"/>
    <w:rsid w:val="00C60081"/>
    <w:rsid w:val="00C60517"/>
    <w:rsid w:val="00C624AE"/>
    <w:rsid w:val="00C62AD1"/>
    <w:rsid w:val="00C63F89"/>
    <w:rsid w:val="00C6477C"/>
    <w:rsid w:val="00C64822"/>
    <w:rsid w:val="00C67D75"/>
    <w:rsid w:val="00C67E76"/>
    <w:rsid w:val="00C701D9"/>
    <w:rsid w:val="00C75417"/>
    <w:rsid w:val="00C7626C"/>
    <w:rsid w:val="00C8103C"/>
    <w:rsid w:val="00C812B9"/>
    <w:rsid w:val="00C8133E"/>
    <w:rsid w:val="00C814B0"/>
    <w:rsid w:val="00C81B8B"/>
    <w:rsid w:val="00C83D65"/>
    <w:rsid w:val="00C86167"/>
    <w:rsid w:val="00C867FF"/>
    <w:rsid w:val="00C876DD"/>
    <w:rsid w:val="00C90089"/>
    <w:rsid w:val="00C901E8"/>
    <w:rsid w:val="00C90A24"/>
    <w:rsid w:val="00C932E9"/>
    <w:rsid w:val="00C93780"/>
    <w:rsid w:val="00C93FA0"/>
    <w:rsid w:val="00C955B5"/>
    <w:rsid w:val="00C95736"/>
    <w:rsid w:val="00C96D18"/>
    <w:rsid w:val="00C970E8"/>
    <w:rsid w:val="00C973DE"/>
    <w:rsid w:val="00CA02BD"/>
    <w:rsid w:val="00CA296F"/>
    <w:rsid w:val="00CA2B92"/>
    <w:rsid w:val="00CA41FE"/>
    <w:rsid w:val="00CA44AD"/>
    <w:rsid w:val="00CA53DE"/>
    <w:rsid w:val="00CA69AF"/>
    <w:rsid w:val="00CA7215"/>
    <w:rsid w:val="00CA7EEC"/>
    <w:rsid w:val="00CB237E"/>
    <w:rsid w:val="00CB3FF4"/>
    <w:rsid w:val="00CB6C1B"/>
    <w:rsid w:val="00CB6D43"/>
    <w:rsid w:val="00CB76AA"/>
    <w:rsid w:val="00CB7C78"/>
    <w:rsid w:val="00CC06EA"/>
    <w:rsid w:val="00CC0DCB"/>
    <w:rsid w:val="00CC10DA"/>
    <w:rsid w:val="00CC1188"/>
    <w:rsid w:val="00CC1805"/>
    <w:rsid w:val="00CC27F4"/>
    <w:rsid w:val="00CC2A5A"/>
    <w:rsid w:val="00CC2AAF"/>
    <w:rsid w:val="00CC424A"/>
    <w:rsid w:val="00CC4526"/>
    <w:rsid w:val="00CC493B"/>
    <w:rsid w:val="00CC5CBE"/>
    <w:rsid w:val="00CC6548"/>
    <w:rsid w:val="00CC68D2"/>
    <w:rsid w:val="00CC7816"/>
    <w:rsid w:val="00CC7B04"/>
    <w:rsid w:val="00CC7FDA"/>
    <w:rsid w:val="00CD0ABC"/>
    <w:rsid w:val="00CD14E5"/>
    <w:rsid w:val="00CD22A3"/>
    <w:rsid w:val="00CD3DF6"/>
    <w:rsid w:val="00CD4F4E"/>
    <w:rsid w:val="00CD5226"/>
    <w:rsid w:val="00CD5523"/>
    <w:rsid w:val="00CD7272"/>
    <w:rsid w:val="00CE0C46"/>
    <w:rsid w:val="00CE16B9"/>
    <w:rsid w:val="00CE1B22"/>
    <w:rsid w:val="00CE2608"/>
    <w:rsid w:val="00CE30B8"/>
    <w:rsid w:val="00CE38F1"/>
    <w:rsid w:val="00CE392B"/>
    <w:rsid w:val="00CE486D"/>
    <w:rsid w:val="00CE7176"/>
    <w:rsid w:val="00CE724F"/>
    <w:rsid w:val="00CE73F4"/>
    <w:rsid w:val="00CF1832"/>
    <w:rsid w:val="00CF1AF6"/>
    <w:rsid w:val="00CF2B53"/>
    <w:rsid w:val="00CF335F"/>
    <w:rsid w:val="00CF569B"/>
    <w:rsid w:val="00CF597B"/>
    <w:rsid w:val="00CF60F4"/>
    <w:rsid w:val="00CF6104"/>
    <w:rsid w:val="00CF63DC"/>
    <w:rsid w:val="00CF7472"/>
    <w:rsid w:val="00CF78E7"/>
    <w:rsid w:val="00D00129"/>
    <w:rsid w:val="00D02A52"/>
    <w:rsid w:val="00D032AE"/>
    <w:rsid w:val="00D03D67"/>
    <w:rsid w:val="00D04231"/>
    <w:rsid w:val="00D04D55"/>
    <w:rsid w:val="00D050EB"/>
    <w:rsid w:val="00D06396"/>
    <w:rsid w:val="00D068FE"/>
    <w:rsid w:val="00D06AA4"/>
    <w:rsid w:val="00D07486"/>
    <w:rsid w:val="00D1031C"/>
    <w:rsid w:val="00D1087C"/>
    <w:rsid w:val="00D10EB6"/>
    <w:rsid w:val="00D11460"/>
    <w:rsid w:val="00D12AFD"/>
    <w:rsid w:val="00D1305A"/>
    <w:rsid w:val="00D13D64"/>
    <w:rsid w:val="00D14657"/>
    <w:rsid w:val="00D15AB0"/>
    <w:rsid w:val="00D15C43"/>
    <w:rsid w:val="00D17BB8"/>
    <w:rsid w:val="00D2006B"/>
    <w:rsid w:val="00D2324D"/>
    <w:rsid w:val="00D23B38"/>
    <w:rsid w:val="00D25A4D"/>
    <w:rsid w:val="00D264DA"/>
    <w:rsid w:val="00D3081D"/>
    <w:rsid w:val="00D32575"/>
    <w:rsid w:val="00D335D7"/>
    <w:rsid w:val="00D35104"/>
    <w:rsid w:val="00D36393"/>
    <w:rsid w:val="00D4191E"/>
    <w:rsid w:val="00D42C9A"/>
    <w:rsid w:val="00D43293"/>
    <w:rsid w:val="00D43DCA"/>
    <w:rsid w:val="00D4659E"/>
    <w:rsid w:val="00D47B9F"/>
    <w:rsid w:val="00D51526"/>
    <w:rsid w:val="00D525B5"/>
    <w:rsid w:val="00D57AA8"/>
    <w:rsid w:val="00D60906"/>
    <w:rsid w:val="00D6122A"/>
    <w:rsid w:val="00D62287"/>
    <w:rsid w:val="00D6537B"/>
    <w:rsid w:val="00D6559E"/>
    <w:rsid w:val="00D65D1D"/>
    <w:rsid w:val="00D65EF7"/>
    <w:rsid w:val="00D6680F"/>
    <w:rsid w:val="00D67D1C"/>
    <w:rsid w:val="00D719B8"/>
    <w:rsid w:val="00D72A1B"/>
    <w:rsid w:val="00D73F99"/>
    <w:rsid w:val="00D74AA2"/>
    <w:rsid w:val="00D75477"/>
    <w:rsid w:val="00D760BC"/>
    <w:rsid w:val="00D76A0F"/>
    <w:rsid w:val="00D770D5"/>
    <w:rsid w:val="00D776E6"/>
    <w:rsid w:val="00D779E0"/>
    <w:rsid w:val="00D77F96"/>
    <w:rsid w:val="00D809BD"/>
    <w:rsid w:val="00D81A7D"/>
    <w:rsid w:val="00D81F87"/>
    <w:rsid w:val="00D82491"/>
    <w:rsid w:val="00D82554"/>
    <w:rsid w:val="00D83842"/>
    <w:rsid w:val="00D85167"/>
    <w:rsid w:val="00D861E9"/>
    <w:rsid w:val="00D86ADD"/>
    <w:rsid w:val="00D87559"/>
    <w:rsid w:val="00D9015C"/>
    <w:rsid w:val="00D901FF"/>
    <w:rsid w:val="00D9339A"/>
    <w:rsid w:val="00D933F4"/>
    <w:rsid w:val="00D94604"/>
    <w:rsid w:val="00D95374"/>
    <w:rsid w:val="00D96C72"/>
    <w:rsid w:val="00DA1BD8"/>
    <w:rsid w:val="00DA24FD"/>
    <w:rsid w:val="00DA2A23"/>
    <w:rsid w:val="00DA2BA8"/>
    <w:rsid w:val="00DA3ADC"/>
    <w:rsid w:val="00DA41CE"/>
    <w:rsid w:val="00DA6675"/>
    <w:rsid w:val="00DA6BDE"/>
    <w:rsid w:val="00DA756D"/>
    <w:rsid w:val="00DB1EC8"/>
    <w:rsid w:val="00DB233C"/>
    <w:rsid w:val="00DB354F"/>
    <w:rsid w:val="00DB37E3"/>
    <w:rsid w:val="00DB4C76"/>
    <w:rsid w:val="00DB5159"/>
    <w:rsid w:val="00DC0D15"/>
    <w:rsid w:val="00DC2B1E"/>
    <w:rsid w:val="00DC3384"/>
    <w:rsid w:val="00DC38BA"/>
    <w:rsid w:val="00DC4A4E"/>
    <w:rsid w:val="00DC58EC"/>
    <w:rsid w:val="00DC6523"/>
    <w:rsid w:val="00DC68E8"/>
    <w:rsid w:val="00DC7CE4"/>
    <w:rsid w:val="00DC7F44"/>
    <w:rsid w:val="00DD1105"/>
    <w:rsid w:val="00DD2BD8"/>
    <w:rsid w:val="00DD47BA"/>
    <w:rsid w:val="00DD572E"/>
    <w:rsid w:val="00DD57FD"/>
    <w:rsid w:val="00DD582F"/>
    <w:rsid w:val="00DD5AFF"/>
    <w:rsid w:val="00DD6A45"/>
    <w:rsid w:val="00DE07DB"/>
    <w:rsid w:val="00DE0C67"/>
    <w:rsid w:val="00DE11BC"/>
    <w:rsid w:val="00DE32A9"/>
    <w:rsid w:val="00DE332E"/>
    <w:rsid w:val="00DE518D"/>
    <w:rsid w:val="00DE69BC"/>
    <w:rsid w:val="00DE72DD"/>
    <w:rsid w:val="00DF06FC"/>
    <w:rsid w:val="00DF076B"/>
    <w:rsid w:val="00DF120A"/>
    <w:rsid w:val="00DF14C0"/>
    <w:rsid w:val="00DF4306"/>
    <w:rsid w:val="00DF45CF"/>
    <w:rsid w:val="00DF4A87"/>
    <w:rsid w:val="00DF5A49"/>
    <w:rsid w:val="00DF6972"/>
    <w:rsid w:val="00E00609"/>
    <w:rsid w:val="00E037B5"/>
    <w:rsid w:val="00E03A8D"/>
    <w:rsid w:val="00E03F8A"/>
    <w:rsid w:val="00E05455"/>
    <w:rsid w:val="00E05587"/>
    <w:rsid w:val="00E05C94"/>
    <w:rsid w:val="00E106D8"/>
    <w:rsid w:val="00E11345"/>
    <w:rsid w:val="00E144E8"/>
    <w:rsid w:val="00E14969"/>
    <w:rsid w:val="00E16AD8"/>
    <w:rsid w:val="00E20269"/>
    <w:rsid w:val="00E24CC6"/>
    <w:rsid w:val="00E24FB2"/>
    <w:rsid w:val="00E25565"/>
    <w:rsid w:val="00E259CF"/>
    <w:rsid w:val="00E25BAF"/>
    <w:rsid w:val="00E26463"/>
    <w:rsid w:val="00E26EEE"/>
    <w:rsid w:val="00E27D81"/>
    <w:rsid w:val="00E27F0D"/>
    <w:rsid w:val="00E3273C"/>
    <w:rsid w:val="00E33AB3"/>
    <w:rsid w:val="00E33B8F"/>
    <w:rsid w:val="00E349DF"/>
    <w:rsid w:val="00E35216"/>
    <w:rsid w:val="00E3730F"/>
    <w:rsid w:val="00E37A9D"/>
    <w:rsid w:val="00E40823"/>
    <w:rsid w:val="00E4121E"/>
    <w:rsid w:val="00E414AF"/>
    <w:rsid w:val="00E42634"/>
    <w:rsid w:val="00E429BC"/>
    <w:rsid w:val="00E42AAD"/>
    <w:rsid w:val="00E471C1"/>
    <w:rsid w:val="00E47613"/>
    <w:rsid w:val="00E478FF"/>
    <w:rsid w:val="00E505C5"/>
    <w:rsid w:val="00E51D08"/>
    <w:rsid w:val="00E52400"/>
    <w:rsid w:val="00E52D08"/>
    <w:rsid w:val="00E53450"/>
    <w:rsid w:val="00E54965"/>
    <w:rsid w:val="00E557A9"/>
    <w:rsid w:val="00E55BE5"/>
    <w:rsid w:val="00E56419"/>
    <w:rsid w:val="00E573FD"/>
    <w:rsid w:val="00E601A4"/>
    <w:rsid w:val="00E62424"/>
    <w:rsid w:val="00E634E6"/>
    <w:rsid w:val="00E66297"/>
    <w:rsid w:val="00E66D5D"/>
    <w:rsid w:val="00E66DB2"/>
    <w:rsid w:val="00E66EF4"/>
    <w:rsid w:val="00E712AF"/>
    <w:rsid w:val="00E716B8"/>
    <w:rsid w:val="00E721FF"/>
    <w:rsid w:val="00E746E3"/>
    <w:rsid w:val="00E74BE2"/>
    <w:rsid w:val="00E75A4B"/>
    <w:rsid w:val="00E7634E"/>
    <w:rsid w:val="00E81132"/>
    <w:rsid w:val="00E81751"/>
    <w:rsid w:val="00E87EFC"/>
    <w:rsid w:val="00E90734"/>
    <w:rsid w:val="00E91950"/>
    <w:rsid w:val="00E921CF"/>
    <w:rsid w:val="00E928FF"/>
    <w:rsid w:val="00E939D9"/>
    <w:rsid w:val="00E944FE"/>
    <w:rsid w:val="00E946F7"/>
    <w:rsid w:val="00E94C24"/>
    <w:rsid w:val="00E95792"/>
    <w:rsid w:val="00E96E86"/>
    <w:rsid w:val="00E97E68"/>
    <w:rsid w:val="00EA0BF2"/>
    <w:rsid w:val="00EA1BCC"/>
    <w:rsid w:val="00EA407E"/>
    <w:rsid w:val="00EA42B9"/>
    <w:rsid w:val="00EA454D"/>
    <w:rsid w:val="00EA4A7F"/>
    <w:rsid w:val="00EA5B96"/>
    <w:rsid w:val="00EB05AD"/>
    <w:rsid w:val="00EB0D2C"/>
    <w:rsid w:val="00EB2BE4"/>
    <w:rsid w:val="00EB3ED7"/>
    <w:rsid w:val="00EB459D"/>
    <w:rsid w:val="00EB7F6F"/>
    <w:rsid w:val="00EC10C2"/>
    <w:rsid w:val="00EC1247"/>
    <w:rsid w:val="00EC226B"/>
    <w:rsid w:val="00EC27AF"/>
    <w:rsid w:val="00EC3606"/>
    <w:rsid w:val="00EC3E48"/>
    <w:rsid w:val="00EC3F6A"/>
    <w:rsid w:val="00EC4363"/>
    <w:rsid w:val="00EC54BA"/>
    <w:rsid w:val="00EC66C5"/>
    <w:rsid w:val="00EC6F1E"/>
    <w:rsid w:val="00ED2809"/>
    <w:rsid w:val="00ED6F93"/>
    <w:rsid w:val="00ED71BA"/>
    <w:rsid w:val="00EE02D2"/>
    <w:rsid w:val="00EE0662"/>
    <w:rsid w:val="00EE111C"/>
    <w:rsid w:val="00EE2F6A"/>
    <w:rsid w:val="00EE34C7"/>
    <w:rsid w:val="00EE58C1"/>
    <w:rsid w:val="00EE592E"/>
    <w:rsid w:val="00EE66FA"/>
    <w:rsid w:val="00EF03B8"/>
    <w:rsid w:val="00EF06F3"/>
    <w:rsid w:val="00EF0C39"/>
    <w:rsid w:val="00EF1AD1"/>
    <w:rsid w:val="00EF2868"/>
    <w:rsid w:val="00EF35C8"/>
    <w:rsid w:val="00EF4BD4"/>
    <w:rsid w:val="00EF4CD8"/>
    <w:rsid w:val="00EF5686"/>
    <w:rsid w:val="00EF599E"/>
    <w:rsid w:val="00EF7F4B"/>
    <w:rsid w:val="00F0028E"/>
    <w:rsid w:val="00F00C13"/>
    <w:rsid w:val="00F00DE9"/>
    <w:rsid w:val="00F02C73"/>
    <w:rsid w:val="00F0444D"/>
    <w:rsid w:val="00F049D8"/>
    <w:rsid w:val="00F076DD"/>
    <w:rsid w:val="00F07C46"/>
    <w:rsid w:val="00F07F0B"/>
    <w:rsid w:val="00F100AA"/>
    <w:rsid w:val="00F1167E"/>
    <w:rsid w:val="00F11ED7"/>
    <w:rsid w:val="00F13E10"/>
    <w:rsid w:val="00F14B50"/>
    <w:rsid w:val="00F15468"/>
    <w:rsid w:val="00F15471"/>
    <w:rsid w:val="00F1645F"/>
    <w:rsid w:val="00F1684D"/>
    <w:rsid w:val="00F174A2"/>
    <w:rsid w:val="00F17923"/>
    <w:rsid w:val="00F205DB"/>
    <w:rsid w:val="00F231F4"/>
    <w:rsid w:val="00F24627"/>
    <w:rsid w:val="00F2590C"/>
    <w:rsid w:val="00F31150"/>
    <w:rsid w:val="00F32795"/>
    <w:rsid w:val="00F33695"/>
    <w:rsid w:val="00F3417E"/>
    <w:rsid w:val="00F34686"/>
    <w:rsid w:val="00F35283"/>
    <w:rsid w:val="00F362D9"/>
    <w:rsid w:val="00F36822"/>
    <w:rsid w:val="00F4035C"/>
    <w:rsid w:val="00F4275A"/>
    <w:rsid w:val="00F42AAB"/>
    <w:rsid w:val="00F43450"/>
    <w:rsid w:val="00F43CC6"/>
    <w:rsid w:val="00F4742B"/>
    <w:rsid w:val="00F477FE"/>
    <w:rsid w:val="00F51B9F"/>
    <w:rsid w:val="00F51CBB"/>
    <w:rsid w:val="00F51EF6"/>
    <w:rsid w:val="00F520A9"/>
    <w:rsid w:val="00F5283A"/>
    <w:rsid w:val="00F52CFA"/>
    <w:rsid w:val="00F551F0"/>
    <w:rsid w:val="00F5523B"/>
    <w:rsid w:val="00F55252"/>
    <w:rsid w:val="00F55D43"/>
    <w:rsid w:val="00F573D7"/>
    <w:rsid w:val="00F575F3"/>
    <w:rsid w:val="00F62108"/>
    <w:rsid w:val="00F62E2A"/>
    <w:rsid w:val="00F639B8"/>
    <w:rsid w:val="00F6549A"/>
    <w:rsid w:val="00F65592"/>
    <w:rsid w:val="00F65BF9"/>
    <w:rsid w:val="00F65E9C"/>
    <w:rsid w:val="00F7081E"/>
    <w:rsid w:val="00F71F5B"/>
    <w:rsid w:val="00F72768"/>
    <w:rsid w:val="00F72800"/>
    <w:rsid w:val="00F72923"/>
    <w:rsid w:val="00F72F72"/>
    <w:rsid w:val="00F734F1"/>
    <w:rsid w:val="00F73D0F"/>
    <w:rsid w:val="00F7529B"/>
    <w:rsid w:val="00F753E6"/>
    <w:rsid w:val="00F76A48"/>
    <w:rsid w:val="00F76B46"/>
    <w:rsid w:val="00F814E6"/>
    <w:rsid w:val="00F83648"/>
    <w:rsid w:val="00F863F1"/>
    <w:rsid w:val="00F9104D"/>
    <w:rsid w:val="00F919A6"/>
    <w:rsid w:val="00F922C8"/>
    <w:rsid w:val="00F928E9"/>
    <w:rsid w:val="00F94A3B"/>
    <w:rsid w:val="00F96294"/>
    <w:rsid w:val="00F977AC"/>
    <w:rsid w:val="00F97DAB"/>
    <w:rsid w:val="00FA002B"/>
    <w:rsid w:val="00FA1000"/>
    <w:rsid w:val="00FA3B00"/>
    <w:rsid w:val="00FA57B1"/>
    <w:rsid w:val="00FA61D4"/>
    <w:rsid w:val="00FA7189"/>
    <w:rsid w:val="00FA71A3"/>
    <w:rsid w:val="00FA75D8"/>
    <w:rsid w:val="00FA76D1"/>
    <w:rsid w:val="00FA7B26"/>
    <w:rsid w:val="00FB106D"/>
    <w:rsid w:val="00FB2BA0"/>
    <w:rsid w:val="00FB3290"/>
    <w:rsid w:val="00FB55D9"/>
    <w:rsid w:val="00FB5929"/>
    <w:rsid w:val="00FB5A12"/>
    <w:rsid w:val="00FB6091"/>
    <w:rsid w:val="00FB681B"/>
    <w:rsid w:val="00FB6A5A"/>
    <w:rsid w:val="00FB73B4"/>
    <w:rsid w:val="00FB77EF"/>
    <w:rsid w:val="00FC0EF6"/>
    <w:rsid w:val="00FC2691"/>
    <w:rsid w:val="00FC4CF8"/>
    <w:rsid w:val="00FC5AD6"/>
    <w:rsid w:val="00FC5EDC"/>
    <w:rsid w:val="00FC6B6A"/>
    <w:rsid w:val="00FC6FE7"/>
    <w:rsid w:val="00FD0071"/>
    <w:rsid w:val="00FD0C44"/>
    <w:rsid w:val="00FD2BB1"/>
    <w:rsid w:val="00FD3F81"/>
    <w:rsid w:val="00FD4FCE"/>
    <w:rsid w:val="00FD5192"/>
    <w:rsid w:val="00FD537A"/>
    <w:rsid w:val="00FE01E1"/>
    <w:rsid w:val="00FE05DC"/>
    <w:rsid w:val="00FE189C"/>
    <w:rsid w:val="00FE1B69"/>
    <w:rsid w:val="00FE3469"/>
    <w:rsid w:val="00FE4806"/>
    <w:rsid w:val="00FE50D8"/>
    <w:rsid w:val="00FE5420"/>
    <w:rsid w:val="00FE7060"/>
    <w:rsid w:val="00FF2BD4"/>
    <w:rsid w:val="00FF4705"/>
    <w:rsid w:val="00FF4779"/>
    <w:rsid w:val="00FF48AC"/>
    <w:rsid w:val="00FF5DDB"/>
    <w:rsid w:val="00FF69D3"/>
    <w:rsid w:val="00FF7FDD"/>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0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579"/>
    <w:pPr>
      <w:jc w:val="both"/>
    </w:pPr>
    <w:rPr>
      <w:sz w:val="22"/>
      <w:lang w:eastAsia="en-US"/>
    </w:rPr>
  </w:style>
  <w:style w:type="paragraph" w:styleId="Heading1">
    <w:name w:val="heading 1"/>
    <w:basedOn w:val="Normal"/>
    <w:qFormat/>
    <w:rsid w:val="00912D56"/>
    <w:pPr>
      <w:keepNext/>
      <w:numPr>
        <w:numId w:val="1"/>
      </w:numPr>
      <w:tabs>
        <w:tab w:val="clear" w:pos="851"/>
      </w:tabs>
      <w:suppressAutoHyphens/>
      <w:spacing w:after="220"/>
      <w:ind w:left="709" w:hanging="709"/>
      <w:outlineLvl w:val="0"/>
    </w:pPr>
    <w:rPr>
      <w:rFonts w:ascii="Arial" w:hAnsi="Arial" w:cs="Arial"/>
      <w:b/>
      <w:caps/>
      <w:szCs w:val="22"/>
    </w:rPr>
  </w:style>
  <w:style w:type="paragraph" w:styleId="Heading2">
    <w:name w:val="heading 2"/>
    <w:basedOn w:val="Normal"/>
    <w:qFormat/>
    <w:rsid w:val="00EC66C5"/>
    <w:pPr>
      <w:keepNext/>
      <w:suppressAutoHyphens/>
      <w:spacing w:after="220"/>
      <w:outlineLvl w:val="1"/>
    </w:pPr>
    <w:rPr>
      <w:rFonts w:ascii="Times New Roman Bold" w:hAnsi="Times New Roman Bold"/>
      <w:b/>
      <w:kern w:val="28"/>
    </w:rPr>
  </w:style>
  <w:style w:type="paragraph" w:styleId="Heading3">
    <w:name w:val="heading 3"/>
    <w:basedOn w:val="Normal"/>
    <w:link w:val="Heading3Char"/>
    <w:qFormat/>
    <w:rsid w:val="00EC66C5"/>
    <w:pPr>
      <w:tabs>
        <w:tab w:val="num" w:pos="1418"/>
      </w:tabs>
      <w:spacing w:after="220"/>
      <w:ind w:left="1418" w:hanging="567"/>
      <w:outlineLvl w:val="2"/>
    </w:pPr>
    <w:rPr>
      <w:snapToGrid w:val="0"/>
    </w:rPr>
  </w:style>
  <w:style w:type="paragraph" w:styleId="Heading4">
    <w:name w:val="heading 4"/>
    <w:basedOn w:val="Normal"/>
    <w:qFormat/>
    <w:rsid w:val="00017EB4"/>
    <w:pPr>
      <w:tabs>
        <w:tab w:val="num" w:pos="2254"/>
      </w:tabs>
      <w:spacing w:after="220"/>
      <w:ind w:left="2254" w:hanging="850"/>
      <w:outlineLvl w:val="3"/>
    </w:pPr>
  </w:style>
  <w:style w:type="paragraph" w:styleId="Heading5">
    <w:name w:val="heading 5"/>
    <w:basedOn w:val="Normal"/>
    <w:qFormat/>
    <w:rsid w:val="00A713EF"/>
    <w:pPr>
      <w:numPr>
        <w:ilvl w:val="4"/>
        <w:numId w:val="1"/>
      </w:numPr>
      <w:spacing w:after="220"/>
      <w:outlineLvl w:val="4"/>
    </w:pPr>
    <w:rPr>
      <w:rFonts w:ascii="Arial" w:hAnsi="Arial" w:cs="Arial"/>
    </w:rPr>
  </w:style>
  <w:style w:type="paragraph" w:styleId="Heading6">
    <w:name w:val="heading 6"/>
    <w:basedOn w:val="Normal"/>
    <w:qFormat/>
    <w:rsid w:val="00057F70"/>
    <w:pPr>
      <w:numPr>
        <w:ilvl w:val="5"/>
        <w:numId w:val="1"/>
      </w:numPr>
      <w:spacing w:after="220"/>
      <w:outlineLvl w:val="5"/>
    </w:pPr>
    <w:rPr>
      <w:rFonts w:ascii="Arial" w:hAnsi="Arial"/>
    </w:rPr>
  </w:style>
  <w:style w:type="paragraph" w:styleId="Heading7">
    <w:name w:val="heading 7"/>
    <w:basedOn w:val="Normal"/>
    <w:qFormat/>
    <w:rsid w:val="00017EB4"/>
    <w:pPr>
      <w:numPr>
        <w:ilvl w:val="6"/>
        <w:numId w:val="1"/>
      </w:numPr>
      <w:spacing w:after="220"/>
      <w:outlineLvl w:val="6"/>
    </w:pPr>
  </w:style>
  <w:style w:type="paragraph" w:styleId="Heading8">
    <w:name w:val="heading 8"/>
    <w:basedOn w:val="Normal"/>
    <w:qFormat/>
    <w:rsid w:val="00017EB4"/>
    <w:pPr>
      <w:numPr>
        <w:ilvl w:val="7"/>
        <w:numId w:val="1"/>
      </w:numPr>
      <w:spacing w:after="220"/>
      <w:outlineLvl w:val="7"/>
    </w:pPr>
  </w:style>
  <w:style w:type="paragraph" w:styleId="Heading9">
    <w:name w:val="heading 9"/>
    <w:basedOn w:val="Normal"/>
    <w:qFormat/>
    <w:rsid w:val="00017EB4"/>
    <w:pPr>
      <w:numPr>
        <w:ilvl w:val="8"/>
        <w:numId w:val="1"/>
      </w:numPr>
      <w:spacing w:after="2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C66C5"/>
    <w:rPr>
      <w:snapToGrid w:val="0"/>
      <w:sz w:val="22"/>
      <w:lang w:eastAsia="en-US"/>
    </w:rPr>
  </w:style>
  <w:style w:type="paragraph" w:styleId="NormalIndent">
    <w:name w:val="Normal Indent"/>
    <w:basedOn w:val="Normal"/>
    <w:rsid w:val="00017EB4"/>
    <w:pPr>
      <w:ind w:left="720"/>
    </w:pPr>
  </w:style>
  <w:style w:type="paragraph" w:styleId="EndnoteText">
    <w:name w:val="endnote text"/>
    <w:basedOn w:val="Normal"/>
    <w:semiHidden/>
    <w:rsid w:val="00017EB4"/>
  </w:style>
  <w:style w:type="paragraph" w:styleId="Footer">
    <w:name w:val="footer"/>
    <w:basedOn w:val="Normal"/>
    <w:link w:val="FooterChar"/>
    <w:uiPriority w:val="99"/>
    <w:rsid w:val="00017EB4"/>
    <w:pPr>
      <w:tabs>
        <w:tab w:val="center" w:pos="4320"/>
        <w:tab w:val="right" w:pos="8640"/>
      </w:tabs>
    </w:pPr>
    <w:rPr>
      <w:rFonts w:ascii="Arial" w:hAnsi="Arial"/>
      <w:noProof/>
      <w:sz w:val="12"/>
    </w:rPr>
  </w:style>
  <w:style w:type="paragraph" w:styleId="Header">
    <w:name w:val="header"/>
    <w:basedOn w:val="Normal"/>
    <w:rsid w:val="00017EB4"/>
    <w:pPr>
      <w:tabs>
        <w:tab w:val="center" w:pos="4320"/>
        <w:tab w:val="right" w:pos="8505"/>
        <w:tab w:val="right" w:pos="8640"/>
      </w:tabs>
      <w:jc w:val="left"/>
    </w:pPr>
  </w:style>
  <w:style w:type="character" w:styleId="FootnoteReference">
    <w:name w:val="footnote reference"/>
    <w:basedOn w:val="DefaultParagraphFont"/>
    <w:semiHidden/>
    <w:rsid w:val="00017EB4"/>
    <w:rPr>
      <w:position w:val="6"/>
      <w:sz w:val="16"/>
    </w:rPr>
  </w:style>
  <w:style w:type="paragraph" w:styleId="FootnoteText">
    <w:name w:val="footnote text"/>
    <w:basedOn w:val="Normal"/>
    <w:semiHidden/>
    <w:rsid w:val="00017EB4"/>
    <w:rPr>
      <w:sz w:val="20"/>
    </w:rPr>
  </w:style>
  <w:style w:type="paragraph" w:customStyle="1" w:styleId="coverTitle">
    <w:name w:val="coverTitle"/>
    <w:basedOn w:val="Normal"/>
    <w:rsid w:val="00017EB4"/>
    <w:pPr>
      <w:spacing w:line="280" w:lineRule="exact"/>
      <w:ind w:left="2268" w:right="2268"/>
      <w:jc w:val="center"/>
    </w:pPr>
    <w:rPr>
      <w:b/>
    </w:rPr>
  </w:style>
  <w:style w:type="paragraph" w:customStyle="1" w:styleId="coverParty">
    <w:name w:val="coverParty"/>
    <w:basedOn w:val="coverTitle"/>
    <w:rsid w:val="00017EB4"/>
    <w:pPr>
      <w:spacing w:before="240" w:line="240" w:lineRule="exact"/>
    </w:pPr>
    <w:rPr>
      <w:b w:val="0"/>
    </w:rPr>
  </w:style>
  <w:style w:type="paragraph" w:customStyle="1" w:styleId="coverNumber">
    <w:name w:val="coverNumber"/>
    <w:basedOn w:val="coverTitle"/>
    <w:rsid w:val="00017EB4"/>
    <w:pPr>
      <w:spacing w:line="200" w:lineRule="exact"/>
    </w:pPr>
    <w:rPr>
      <w:b w:val="0"/>
      <w:sz w:val="18"/>
    </w:rPr>
  </w:style>
  <w:style w:type="paragraph" w:customStyle="1" w:styleId="CPGloss1">
    <w:name w:val="CPGloss1"/>
    <w:basedOn w:val="Normal"/>
    <w:rsid w:val="00017EB4"/>
    <w:pPr>
      <w:framePr w:wrap="around" w:hAnchor="text" w:yAlign="bottom"/>
      <w:spacing w:after="60"/>
      <w:jc w:val="center"/>
    </w:pPr>
    <w:rPr>
      <w:smallCaps/>
      <w:spacing w:val="50"/>
      <w:sz w:val="20"/>
    </w:rPr>
  </w:style>
  <w:style w:type="paragraph" w:customStyle="1" w:styleId="CPGloss2">
    <w:name w:val="CPGloss2"/>
    <w:basedOn w:val="Normal"/>
    <w:rsid w:val="00017EB4"/>
    <w:pPr>
      <w:framePr w:wrap="around" w:hAnchor="text" w:yAlign="bottom"/>
      <w:jc w:val="center"/>
    </w:pPr>
    <w:rPr>
      <w:caps/>
      <w:spacing w:val="5"/>
      <w:sz w:val="14"/>
    </w:rPr>
  </w:style>
  <w:style w:type="paragraph" w:customStyle="1" w:styleId="CPGloss3">
    <w:name w:val="CPGloss3"/>
    <w:basedOn w:val="Normal"/>
    <w:rsid w:val="00017EB4"/>
    <w:pPr>
      <w:framePr w:wrap="around" w:hAnchor="text" w:yAlign="bottom"/>
      <w:jc w:val="center"/>
    </w:pPr>
    <w:rPr>
      <w:caps/>
      <w:sz w:val="10"/>
    </w:rPr>
  </w:style>
  <w:style w:type="paragraph" w:styleId="BodyTextIndent">
    <w:name w:val="Body Text Indent"/>
    <w:basedOn w:val="Normal"/>
    <w:rsid w:val="00017EB4"/>
    <w:pPr>
      <w:suppressAutoHyphens/>
      <w:spacing w:after="220"/>
      <w:ind w:left="851"/>
    </w:pPr>
  </w:style>
  <w:style w:type="paragraph" w:styleId="BodyTextIndent2">
    <w:name w:val="Body Text Indent 2"/>
    <w:basedOn w:val="Normal"/>
    <w:rsid w:val="00017EB4"/>
    <w:pPr>
      <w:ind w:left="3600" w:hanging="1440"/>
      <w:jc w:val="left"/>
    </w:pPr>
  </w:style>
  <w:style w:type="paragraph" w:styleId="BalloonText">
    <w:name w:val="Balloon Text"/>
    <w:basedOn w:val="Normal"/>
    <w:semiHidden/>
    <w:rsid w:val="00017EB4"/>
    <w:rPr>
      <w:rFonts w:ascii="Tahoma" w:hAnsi="Tahoma" w:cs="Tahoma"/>
      <w:sz w:val="16"/>
      <w:szCs w:val="16"/>
    </w:rPr>
  </w:style>
  <w:style w:type="paragraph" w:styleId="BodyTextIndent3">
    <w:name w:val="Body Text Indent 3"/>
    <w:basedOn w:val="Normal"/>
    <w:rsid w:val="00017EB4"/>
    <w:pPr>
      <w:spacing w:before="120"/>
      <w:ind w:left="1014" w:hanging="294"/>
    </w:pPr>
  </w:style>
  <w:style w:type="paragraph" w:customStyle="1" w:styleId="Body">
    <w:name w:val="Body"/>
    <w:basedOn w:val="Normal"/>
    <w:rsid w:val="00017EB4"/>
    <w:pPr>
      <w:spacing w:after="220"/>
    </w:pPr>
  </w:style>
  <w:style w:type="character" w:styleId="PageNumber">
    <w:name w:val="page number"/>
    <w:basedOn w:val="DefaultParagraphFont"/>
    <w:rsid w:val="00017EB4"/>
  </w:style>
  <w:style w:type="paragraph" w:styleId="BodyText">
    <w:name w:val="Body Text"/>
    <w:basedOn w:val="Normal"/>
    <w:rsid w:val="00017EB4"/>
    <w:pPr>
      <w:suppressAutoHyphens/>
      <w:spacing w:after="220"/>
    </w:pPr>
  </w:style>
  <w:style w:type="paragraph" w:customStyle="1" w:styleId="Indent0">
    <w:name w:val="Indent0"/>
    <w:basedOn w:val="Normal"/>
    <w:rsid w:val="00017EB4"/>
    <w:pPr>
      <w:spacing w:after="220"/>
    </w:pPr>
  </w:style>
  <w:style w:type="paragraph" w:customStyle="1" w:styleId="Recitals">
    <w:name w:val="Recitals"/>
    <w:basedOn w:val="Normal"/>
    <w:rsid w:val="00017EB4"/>
    <w:pPr>
      <w:numPr>
        <w:numId w:val="2"/>
      </w:numPr>
      <w:spacing w:after="220"/>
    </w:pPr>
  </w:style>
  <w:style w:type="paragraph" w:customStyle="1" w:styleId="ITISIndentBodyTextChar">
    <w:name w:val="ITIS_IndentBodyText Char"/>
    <w:basedOn w:val="Normal"/>
    <w:link w:val="ITISIndentBodyTextCharChar"/>
    <w:rsid w:val="00AD5093"/>
    <w:pPr>
      <w:spacing w:after="220"/>
      <w:ind w:left="851"/>
    </w:pPr>
    <w:rPr>
      <w:rFonts w:ascii="Arial" w:hAnsi="Arial" w:cs="Arial"/>
    </w:rPr>
  </w:style>
  <w:style w:type="character" w:customStyle="1" w:styleId="ITISIndentBodyTextCharChar">
    <w:name w:val="ITIS_IndentBodyText Char Char"/>
    <w:basedOn w:val="DefaultParagraphFont"/>
    <w:link w:val="ITISIndentBodyTextChar"/>
    <w:rsid w:val="00AD5093"/>
    <w:rPr>
      <w:rFonts w:ascii="Arial" w:hAnsi="Arial" w:cs="Arial"/>
      <w:sz w:val="22"/>
      <w:lang w:eastAsia="en-US"/>
    </w:rPr>
  </w:style>
  <w:style w:type="paragraph" w:customStyle="1" w:styleId="Numberingabc">
    <w:name w:val="Numbering a b c"/>
    <w:basedOn w:val="Normal"/>
    <w:rsid w:val="00EF0C39"/>
    <w:pPr>
      <w:numPr>
        <w:numId w:val="3"/>
      </w:numPr>
      <w:spacing w:before="120" w:after="120"/>
      <w:ind w:left="1702"/>
    </w:pPr>
  </w:style>
  <w:style w:type="paragraph" w:customStyle="1" w:styleId="ITISHeading1">
    <w:name w:val="ITIS_Heading1"/>
    <w:basedOn w:val="Heading1"/>
    <w:rsid w:val="00DE332E"/>
    <w:pPr>
      <w:tabs>
        <w:tab w:val="num" w:pos="851"/>
      </w:tabs>
      <w:ind w:left="851" w:hanging="851"/>
    </w:pPr>
    <w:rPr>
      <w:caps w:val="0"/>
    </w:rPr>
  </w:style>
  <w:style w:type="paragraph" w:customStyle="1" w:styleId="ITISHeading2">
    <w:name w:val="ITIS_Heading2"/>
    <w:basedOn w:val="Heading2"/>
    <w:rsid w:val="0034387F"/>
    <w:pPr>
      <w:numPr>
        <w:ilvl w:val="1"/>
        <w:numId w:val="1"/>
      </w:numPr>
    </w:pPr>
    <w:rPr>
      <w:rFonts w:ascii="Arial" w:hAnsi="Arial" w:cs="Arial"/>
      <w:bCs/>
      <w:szCs w:val="22"/>
    </w:rPr>
  </w:style>
  <w:style w:type="paragraph" w:customStyle="1" w:styleId="ITISHeading3">
    <w:name w:val="ITIS_Heading3"/>
    <w:basedOn w:val="Heading3"/>
    <w:link w:val="ITISHeading3Char"/>
    <w:rsid w:val="004326A3"/>
    <w:pPr>
      <w:numPr>
        <w:ilvl w:val="2"/>
        <w:numId w:val="1"/>
      </w:numPr>
      <w:tabs>
        <w:tab w:val="clear" w:pos="1418"/>
      </w:tabs>
    </w:pPr>
    <w:rPr>
      <w:rFonts w:ascii="Arial" w:hAnsi="Arial" w:cs="Arial"/>
      <w:szCs w:val="22"/>
    </w:rPr>
  </w:style>
  <w:style w:type="character" w:customStyle="1" w:styleId="ITISHeading3Char">
    <w:name w:val="ITIS_Heading3 Char"/>
    <w:basedOn w:val="Heading3Char"/>
    <w:link w:val="ITISHeading3"/>
    <w:rsid w:val="004326A3"/>
    <w:rPr>
      <w:rFonts w:ascii="Arial" w:hAnsi="Arial" w:cs="Arial"/>
      <w:snapToGrid w:val="0"/>
      <w:sz w:val="22"/>
      <w:szCs w:val="22"/>
      <w:lang w:eastAsia="en-US"/>
    </w:rPr>
  </w:style>
  <w:style w:type="paragraph" w:customStyle="1" w:styleId="ITISHeading4">
    <w:name w:val="ITIS_Heading4"/>
    <w:basedOn w:val="Heading4"/>
    <w:rsid w:val="00377504"/>
    <w:pPr>
      <w:tabs>
        <w:tab w:val="clear" w:pos="2254"/>
        <w:tab w:val="num" w:pos="851"/>
      </w:tabs>
      <w:ind w:left="851" w:hanging="851"/>
    </w:pPr>
    <w:rPr>
      <w:rFonts w:ascii="Arial" w:hAnsi="Arial" w:cs="Arial"/>
    </w:rPr>
  </w:style>
  <w:style w:type="character" w:styleId="CommentReference">
    <w:name w:val="annotation reference"/>
    <w:basedOn w:val="DefaultParagraphFont"/>
    <w:semiHidden/>
    <w:rsid w:val="007838FC"/>
    <w:rPr>
      <w:sz w:val="16"/>
      <w:szCs w:val="16"/>
    </w:rPr>
  </w:style>
  <w:style w:type="paragraph" w:styleId="CommentText">
    <w:name w:val="annotation text"/>
    <w:basedOn w:val="Normal"/>
    <w:semiHidden/>
    <w:rsid w:val="007838FC"/>
    <w:rPr>
      <w:sz w:val="20"/>
    </w:rPr>
  </w:style>
  <w:style w:type="paragraph" w:styleId="CommentSubject">
    <w:name w:val="annotation subject"/>
    <w:basedOn w:val="CommentText"/>
    <w:next w:val="CommentText"/>
    <w:semiHidden/>
    <w:rsid w:val="007838FC"/>
    <w:rPr>
      <w:b/>
      <w:bCs/>
    </w:rPr>
  </w:style>
  <w:style w:type="paragraph" w:customStyle="1" w:styleId="Scha">
    <w:name w:val="Sch a)"/>
    <w:basedOn w:val="Normal"/>
    <w:rsid w:val="001147E9"/>
    <w:pPr>
      <w:numPr>
        <w:ilvl w:val="1"/>
        <w:numId w:val="4"/>
      </w:numPr>
      <w:jc w:val="left"/>
    </w:pPr>
    <w:rPr>
      <w:rFonts w:ascii="Verdana" w:hAnsi="Verdana"/>
      <w:sz w:val="20"/>
      <w:szCs w:val="24"/>
      <w:lang w:val="en-GB"/>
    </w:rPr>
  </w:style>
  <w:style w:type="paragraph" w:customStyle="1" w:styleId="Level1">
    <w:name w:val="Level 1"/>
    <w:basedOn w:val="Normal"/>
    <w:rsid w:val="00FF5DDB"/>
    <w:pPr>
      <w:numPr>
        <w:numId w:val="5"/>
      </w:numPr>
      <w:adjustRightInd w:val="0"/>
      <w:spacing w:before="120" w:after="60"/>
      <w:outlineLvl w:val="0"/>
    </w:pPr>
    <w:rPr>
      <w:rFonts w:ascii="Arial" w:eastAsia="Arial" w:hAnsi="Arial" w:cs="Arial"/>
      <w:szCs w:val="22"/>
      <w:lang w:val="en-GB" w:eastAsia="en-GB"/>
    </w:rPr>
  </w:style>
  <w:style w:type="character" w:customStyle="1" w:styleId="Level1asHeadingtext">
    <w:name w:val="Level 1 as Heading (text)"/>
    <w:rsid w:val="00FF5DDB"/>
    <w:rPr>
      <w:b/>
      <w:bCs/>
    </w:rPr>
  </w:style>
  <w:style w:type="paragraph" w:customStyle="1" w:styleId="Level2">
    <w:name w:val="Level 2"/>
    <w:basedOn w:val="Normal"/>
    <w:link w:val="Level2Char"/>
    <w:rsid w:val="00FF5DDB"/>
    <w:pPr>
      <w:numPr>
        <w:ilvl w:val="1"/>
        <w:numId w:val="5"/>
      </w:numPr>
      <w:adjustRightInd w:val="0"/>
      <w:spacing w:before="120" w:after="60"/>
      <w:outlineLvl w:val="1"/>
    </w:pPr>
    <w:rPr>
      <w:rFonts w:ascii="Arial" w:eastAsia="Arial" w:hAnsi="Arial"/>
      <w:szCs w:val="22"/>
      <w:lang w:val="en-GB" w:eastAsia="en-GB"/>
    </w:rPr>
  </w:style>
  <w:style w:type="character" w:customStyle="1" w:styleId="Level2Char">
    <w:name w:val="Level 2 Char"/>
    <w:link w:val="Level2"/>
    <w:locked/>
    <w:rsid w:val="00FF5DDB"/>
    <w:rPr>
      <w:rFonts w:ascii="Arial" w:eastAsia="Arial" w:hAnsi="Arial"/>
      <w:sz w:val="22"/>
      <w:szCs w:val="22"/>
      <w:lang w:val="en-GB" w:eastAsia="en-GB"/>
    </w:rPr>
  </w:style>
  <w:style w:type="paragraph" w:customStyle="1" w:styleId="Level3">
    <w:name w:val="Level 3"/>
    <w:basedOn w:val="Normal"/>
    <w:rsid w:val="00FF5DDB"/>
    <w:pPr>
      <w:numPr>
        <w:ilvl w:val="2"/>
        <w:numId w:val="5"/>
      </w:numPr>
      <w:adjustRightInd w:val="0"/>
      <w:spacing w:before="120" w:after="60"/>
      <w:outlineLvl w:val="2"/>
    </w:pPr>
    <w:rPr>
      <w:rFonts w:ascii="Arial" w:eastAsia="Arial" w:hAnsi="Arial" w:cs="Arial"/>
      <w:szCs w:val="22"/>
      <w:lang w:val="en-GB" w:eastAsia="en-GB"/>
    </w:rPr>
  </w:style>
  <w:style w:type="paragraph" w:customStyle="1" w:styleId="Level4">
    <w:name w:val="Level 4"/>
    <w:basedOn w:val="Normal"/>
    <w:rsid w:val="00FF5DDB"/>
    <w:pPr>
      <w:tabs>
        <w:tab w:val="num" w:pos="3154"/>
      </w:tabs>
      <w:adjustRightInd w:val="0"/>
      <w:spacing w:before="120" w:after="60"/>
      <w:ind w:left="3154" w:hanging="1354"/>
      <w:outlineLvl w:val="3"/>
    </w:pPr>
    <w:rPr>
      <w:rFonts w:ascii="Arial" w:eastAsia="Arial" w:hAnsi="Arial" w:cs="Arial"/>
      <w:szCs w:val="22"/>
      <w:lang w:val="en-GB" w:eastAsia="en-GB"/>
    </w:rPr>
  </w:style>
  <w:style w:type="paragraph" w:customStyle="1" w:styleId="Level5">
    <w:name w:val="Level 5"/>
    <w:basedOn w:val="Normal"/>
    <w:rsid w:val="00FF5DDB"/>
    <w:pPr>
      <w:tabs>
        <w:tab w:val="num" w:pos="4234"/>
      </w:tabs>
      <w:adjustRightInd w:val="0"/>
      <w:spacing w:before="120" w:after="60"/>
      <w:ind w:left="4234" w:hanging="1080"/>
      <w:outlineLvl w:val="4"/>
    </w:pPr>
    <w:rPr>
      <w:rFonts w:ascii="Arial" w:eastAsia="Arial" w:hAnsi="Arial" w:cs="Arial"/>
      <w:szCs w:val="22"/>
      <w:lang w:val="en-GB" w:eastAsia="en-GB"/>
    </w:rPr>
  </w:style>
  <w:style w:type="paragraph" w:customStyle="1" w:styleId="Level6">
    <w:name w:val="Level 6"/>
    <w:basedOn w:val="Normal"/>
    <w:rsid w:val="00FF5DDB"/>
    <w:pPr>
      <w:tabs>
        <w:tab w:val="num" w:pos="4594"/>
      </w:tabs>
      <w:adjustRightInd w:val="0"/>
      <w:spacing w:before="120" w:after="60"/>
      <w:ind w:left="4594" w:hanging="360"/>
      <w:outlineLvl w:val="5"/>
    </w:pPr>
    <w:rPr>
      <w:rFonts w:ascii="Arial" w:eastAsia="Arial" w:hAnsi="Arial" w:cs="Arial"/>
      <w:szCs w:val="22"/>
      <w:lang w:val="en-GB" w:eastAsia="en-GB"/>
    </w:rPr>
  </w:style>
  <w:style w:type="paragraph" w:customStyle="1" w:styleId="NormalSingle">
    <w:name w:val="Normal Single"/>
    <w:basedOn w:val="Normal"/>
    <w:rsid w:val="00B95574"/>
    <w:pPr>
      <w:jc w:val="left"/>
    </w:pPr>
    <w:rPr>
      <w:rFonts w:ascii="Arial" w:hAnsi="Arial"/>
      <w:sz w:val="21"/>
      <w:lang w:eastAsia="en-AU"/>
    </w:rPr>
  </w:style>
  <w:style w:type="paragraph" w:customStyle="1" w:styleId="CoverPartyNames">
    <w:name w:val="Cover Party Names"/>
    <w:basedOn w:val="Normal"/>
    <w:rsid w:val="00B95574"/>
    <w:pPr>
      <w:pBdr>
        <w:top w:val="single" w:sz="2" w:space="5" w:color="auto"/>
        <w:bottom w:val="single" w:sz="2" w:space="5" w:color="auto"/>
        <w:between w:val="single" w:sz="2" w:space="5" w:color="auto"/>
      </w:pBdr>
      <w:autoSpaceDE w:val="0"/>
      <w:autoSpaceDN w:val="0"/>
      <w:adjustRightInd w:val="0"/>
      <w:spacing w:after="120" w:line="400" w:lineRule="exact"/>
      <w:jc w:val="left"/>
    </w:pPr>
    <w:rPr>
      <w:rFonts w:ascii="Arial" w:hAnsi="Arial"/>
      <w:color w:val="000000"/>
      <w:sz w:val="36"/>
      <w:szCs w:val="22"/>
      <w:lang w:eastAsia="en-AU"/>
    </w:rPr>
  </w:style>
  <w:style w:type="paragraph" w:customStyle="1" w:styleId="DocTitle">
    <w:name w:val="DocTitle"/>
    <w:basedOn w:val="NormalSingle"/>
    <w:next w:val="NormalSingle"/>
    <w:rsid w:val="00B95574"/>
    <w:pPr>
      <w:spacing w:before="960" w:line="760" w:lineRule="atLeast"/>
    </w:pPr>
    <w:rPr>
      <w:sz w:val="80"/>
    </w:rPr>
  </w:style>
  <w:style w:type="paragraph" w:customStyle="1" w:styleId="Background">
    <w:name w:val="Background"/>
    <w:basedOn w:val="Normal"/>
    <w:rsid w:val="00B95574"/>
    <w:pPr>
      <w:numPr>
        <w:numId w:val="6"/>
      </w:numPr>
      <w:spacing w:after="113" w:line="245" w:lineRule="atLeast"/>
      <w:jc w:val="left"/>
    </w:pPr>
    <w:rPr>
      <w:rFonts w:ascii="Arial" w:hAnsi="Arial"/>
      <w:lang w:eastAsia="en-AU"/>
    </w:rPr>
  </w:style>
  <w:style w:type="paragraph" w:styleId="Revision">
    <w:name w:val="Revision"/>
    <w:hidden/>
    <w:uiPriority w:val="99"/>
    <w:semiHidden/>
    <w:rsid w:val="0064364D"/>
    <w:rPr>
      <w:sz w:val="22"/>
      <w:lang w:eastAsia="en-US"/>
    </w:rPr>
  </w:style>
  <w:style w:type="character" w:styleId="Hyperlink">
    <w:name w:val="Hyperlink"/>
    <w:basedOn w:val="DefaultParagraphFont"/>
    <w:uiPriority w:val="99"/>
    <w:rsid w:val="002C5E12"/>
    <w:rPr>
      <w:color w:val="0000FF"/>
      <w:u w:val="single"/>
    </w:rPr>
  </w:style>
  <w:style w:type="table" w:styleId="TableGrid">
    <w:name w:val="Table Grid"/>
    <w:basedOn w:val="TableNormal"/>
    <w:rsid w:val="00964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11EE4"/>
    <w:pPr>
      <w:keepLines/>
      <w:suppressAutoHyphens w:val="0"/>
      <w:spacing w:before="480" w:after="0" w:line="276" w:lineRule="auto"/>
      <w:jc w:val="left"/>
      <w:outlineLvl w:val="9"/>
    </w:pPr>
    <w:rPr>
      <w:rFonts w:ascii="Cambria" w:eastAsia="Times New Roman" w:hAnsi="Cambria"/>
      <w:bCs/>
      <w:color w:val="365F91"/>
      <w:sz w:val="28"/>
      <w:szCs w:val="28"/>
      <w:lang w:val="en-US"/>
    </w:rPr>
  </w:style>
  <w:style w:type="paragraph" w:styleId="TOC1">
    <w:name w:val="toc 1"/>
    <w:basedOn w:val="Normal"/>
    <w:next w:val="Normal"/>
    <w:autoRedefine/>
    <w:uiPriority w:val="39"/>
    <w:rsid w:val="003C4562"/>
    <w:pPr>
      <w:tabs>
        <w:tab w:val="left" w:pos="440"/>
        <w:tab w:val="right" w:leader="dot" w:pos="8497"/>
      </w:tabs>
      <w:spacing w:before="360"/>
      <w:jc w:val="left"/>
    </w:pPr>
    <w:rPr>
      <w:rFonts w:ascii="Arial" w:hAnsi="Arial"/>
      <w:b/>
      <w:bCs/>
      <w:szCs w:val="24"/>
    </w:rPr>
  </w:style>
  <w:style w:type="paragraph" w:styleId="TOC2">
    <w:name w:val="toc 2"/>
    <w:basedOn w:val="Normal"/>
    <w:next w:val="Normal"/>
    <w:autoRedefine/>
    <w:uiPriority w:val="39"/>
    <w:rsid w:val="00A11EE4"/>
    <w:pPr>
      <w:spacing w:before="240"/>
      <w:jc w:val="left"/>
    </w:pPr>
    <w:rPr>
      <w:rFonts w:ascii="Calibri" w:hAnsi="Calibri"/>
      <w:b/>
      <w:bCs/>
      <w:sz w:val="20"/>
    </w:rPr>
  </w:style>
  <w:style w:type="paragraph" w:styleId="TOC3">
    <w:name w:val="toc 3"/>
    <w:basedOn w:val="Normal"/>
    <w:next w:val="Normal"/>
    <w:autoRedefine/>
    <w:uiPriority w:val="39"/>
    <w:rsid w:val="00A11EE4"/>
    <w:pPr>
      <w:ind w:left="220"/>
      <w:jc w:val="left"/>
    </w:pPr>
    <w:rPr>
      <w:rFonts w:ascii="Calibri" w:hAnsi="Calibri"/>
      <w:sz w:val="20"/>
    </w:rPr>
  </w:style>
  <w:style w:type="paragraph" w:styleId="TOC4">
    <w:name w:val="toc 4"/>
    <w:basedOn w:val="Normal"/>
    <w:next w:val="Normal"/>
    <w:autoRedefine/>
    <w:uiPriority w:val="39"/>
    <w:unhideWhenUsed/>
    <w:rsid w:val="00B362A1"/>
    <w:pPr>
      <w:ind w:left="440"/>
      <w:jc w:val="left"/>
    </w:pPr>
    <w:rPr>
      <w:rFonts w:ascii="Calibri" w:hAnsi="Calibri"/>
      <w:sz w:val="20"/>
    </w:rPr>
  </w:style>
  <w:style w:type="paragraph" w:styleId="TOC5">
    <w:name w:val="toc 5"/>
    <w:basedOn w:val="Normal"/>
    <w:next w:val="Normal"/>
    <w:autoRedefine/>
    <w:uiPriority w:val="39"/>
    <w:unhideWhenUsed/>
    <w:rsid w:val="00B362A1"/>
    <w:pPr>
      <w:ind w:left="660"/>
      <w:jc w:val="left"/>
    </w:pPr>
    <w:rPr>
      <w:rFonts w:ascii="Calibri" w:hAnsi="Calibri"/>
      <w:sz w:val="20"/>
    </w:rPr>
  </w:style>
  <w:style w:type="paragraph" w:styleId="TOC6">
    <w:name w:val="toc 6"/>
    <w:basedOn w:val="Normal"/>
    <w:next w:val="Normal"/>
    <w:autoRedefine/>
    <w:uiPriority w:val="39"/>
    <w:unhideWhenUsed/>
    <w:rsid w:val="00B362A1"/>
    <w:pPr>
      <w:ind w:left="880"/>
      <w:jc w:val="left"/>
    </w:pPr>
    <w:rPr>
      <w:rFonts w:ascii="Calibri" w:hAnsi="Calibri"/>
      <w:sz w:val="20"/>
    </w:rPr>
  </w:style>
  <w:style w:type="paragraph" w:styleId="TOC7">
    <w:name w:val="toc 7"/>
    <w:basedOn w:val="Normal"/>
    <w:next w:val="Normal"/>
    <w:autoRedefine/>
    <w:uiPriority w:val="39"/>
    <w:unhideWhenUsed/>
    <w:rsid w:val="00B362A1"/>
    <w:pPr>
      <w:ind w:left="1100"/>
      <w:jc w:val="left"/>
    </w:pPr>
    <w:rPr>
      <w:rFonts w:ascii="Calibri" w:hAnsi="Calibri"/>
      <w:sz w:val="20"/>
    </w:rPr>
  </w:style>
  <w:style w:type="paragraph" w:styleId="TOC8">
    <w:name w:val="toc 8"/>
    <w:basedOn w:val="Normal"/>
    <w:next w:val="Normal"/>
    <w:autoRedefine/>
    <w:uiPriority w:val="39"/>
    <w:unhideWhenUsed/>
    <w:rsid w:val="00B362A1"/>
    <w:pPr>
      <w:ind w:left="1320"/>
      <w:jc w:val="left"/>
    </w:pPr>
    <w:rPr>
      <w:rFonts w:ascii="Calibri" w:hAnsi="Calibri"/>
      <w:sz w:val="20"/>
    </w:rPr>
  </w:style>
  <w:style w:type="paragraph" w:styleId="TOC9">
    <w:name w:val="toc 9"/>
    <w:basedOn w:val="Normal"/>
    <w:next w:val="Normal"/>
    <w:autoRedefine/>
    <w:uiPriority w:val="39"/>
    <w:unhideWhenUsed/>
    <w:rsid w:val="00B362A1"/>
    <w:pPr>
      <w:ind w:left="1540"/>
      <w:jc w:val="left"/>
    </w:pPr>
    <w:rPr>
      <w:rFonts w:ascii="Calibri" w:hAnsi="Calibri"/>
      <w:sz w:val="20"/>
    </w:rPr>
  </w:style>
  <w:style w:type="character" w:customStyle="1" w:styleId="FooterChar">
    <w:name w:val="Footer Char"/>
    <w:basedOn w:val="DefaultParagraphFont"/>
    <w:link w:val="Footer"/>
    <w:uiPriority w:val="99"/>
    <w:rsid w:val="00277484"/>
    <w:rPr>
      <w:rFonts w:ascii="Arial" w:hAnsi="Arial"/>
      <w:noProof/>
      <w:sz w:val="12"/>
      <w:lang w:eastAsia="en-US"/>
    </w:rPr>
  </w:style>
  <w:style w:type="table" w:customStyle="1" w:styleId="TableGrid1">
    <w:name w:val="Table Grid1"/>
    <w:basedOn w:val="TableNormal"/>
    <w:next w:val="TableGrid"/>
    <w:uiPriority w:val="59"/>
    <w:rsid w:val="00227D3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2E09"/>
    <w:pPr>
      <w:ind w:left="720"/>
      <w:contextualSpacing/>
    </w:pPr>
  </w:style>
  <w:style w:type="paragraph" w:styleId="Date">
    <w:name w:val="Date"/>
    <w:basedOn w:val="Normal"/>
    <w:next w:val="Normal"/>
    <w:link w:val="DateChar"/>
    <w:semiHidden/>
    <w:unhideWhenUsed/>
    <w:rsid w:val="00EC54BA"/>
  </w:style>
  <w:style w:type="character" w:customStyle="1" w:styleId="DateChar">
    <w:name w:val="Date Char"/>
    <w:basedOn w:val="DefaultParagraphFont"/>
    <w:link w:val="Date"/>
    <w:semiHidden/>
    <w:rsid w:val="00EC54BA"/>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90450">
      <w:bodyDiv w:val="1"/>
      <w:marLeft w:val="0"/>
      <w:marRight w:val="0"/>
      <w:marTop w:val="0"/>
      <w:marBottom w:val="0"/>
      <w:divBdr>
        <w:top w:val="none" w:sz="0" w:space="0" w:color="auto"/>
        <w:left w:val="none" w:sz="0" w:space="0" w:color="auto"/>
        <w:bottom w:val="none" w:sz="0" w:space="0" w:color="auto"/>
        <w:right w:val="none" w:sz="0" w:space="0" w:color="auto"/>
      </w:divBdr>
    </w:div>
    <w:div w:id="479080440">
      <w:bodyDiv w:val="1"/>
      <w:marLeft w:val="0"/>
      <w:marRight w:val="0"/>
      <w:marTop w:val="0"/>
      <w:marBottom w:val="0"/>
      <w:divBdr>
        <w:top w:val="none" w:sz="0" w:space="0" w:color="auto"/>
        <w:left w:val="none" w:sz="0" w:space="0" w:color="auto"/>
        <w:bottom w:val="none" w:sz="0" w:space="0" w:color="auto"/>
        <w:right w:val="none" w:sz="0" w:space="0" w:color="auto"/>
      </w:divBdr>
    </w:div>
    <w:div w:id="628366275">
      <w:bodyDiv w:val="1"/>
      <w:marLeft w:val="0"/>
      <w:marRight w:val="0"/>
      <w:marTop w:val="0"/>
      <w:marBottom w:val="0"/>
      <w:divBdr>
        <w:top w:val="none" w:sz="0" w:space="0" w:color="auto"/>
        <w:left w:val="none" w:sz="0" w:space="0" w:color="auto"/>
        <w:bottom w:val="none" w:sz="0" w:space="0" w:color="auto"/>
        <w:right w:val="none" w:sz="0" w:space="0" w:color="auto"/>
      </w:divBdr>
    </w:div>
    <w:div w:id="1109740684">
      <w:bodyDiv w:val="1"/>
      <w:marLeft w:val="0"/>
      <w:marRight w:val="0"/>
      <w:marTop w:val="0"/>
      <w:marBottom w:val="0"/>
      <w:divBdr>
        <w:top w:val="none" w:sz="0" w:space="0" w:color="auto"/>
        <w:left w:val="none" w:sz="0" w:space="0" w:color="auto"/>
        <w:bottom w:val="none" w:sz="0" w:space="0" w:color="auto"/>
        <w:right w:val="none" w:sz="0" w:space="0" w:color="auto"/>
      </w:divBdr>
    </w:div>
    <w:div w:id="127305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9DAABC-F1AF-4CBE-920B-EBA3E1889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4463</Words>
  <Characters>23163</Characters>
  <Application>Microsoft Office Word</Application>
  <DocSecurity>0</DocSecurity>
  <Lines>551</Lines>
  <Paragraphs>306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27320</CharactersWithSpaces>
  <SharedDoc>false</SharedDoc>
  <HLinks>
    <vt:vector size="6" baseType="variant">
      <vt:variant>
        <vt:i4>3407938</vt:i4>
      </vt:variant>
      <vt:variant>
        <vt:i4>0</vt:i4>
      </vt:variant>
      <vt:variant>
        <vt:i4>0</vt:i4>
      </vt:variant>
      <vt:variant>
        <vt:i4>5</vt:i4>
      </vt:variant>
      <vt:variant>
        <vt:lpwstr>mailto:mike.hall@cellularasset.com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2025-11-24T04:14:00Z</dcterms:created>
  <dcterms:modified xsi:type="dcterms:W3CDTF">2025-11-24T04:14:00Z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PRECEDENT">
    <vt:lpwstr/>
  </property>
  <property fmtid="{D5CDD505-2E9C-101B-9397-08002B2CF9AE}" pid="3" name="DM_INSERTFOOTER">
    <vt:i4>1</vt:i4>
  </property>
  <property fmtid="{D5CDD505-2E9C-101B-9397-08002B2CF9AE}" pid="4" name="DM_FOOTER1STPAGE">
    <vt:i4>1</vt:i4>
  </property>
  <property fmtid="{D5CDD505-2E9C-101B-9397-08002B2CF9AE}" pid="5" name="DM_DISPVERSIONINFOOTER">
    <vt:i4>0</vt:i4>
  </property>
  <property fmtid="{D5CDD505-2E9C-101B-9397-08002B2CF9AE}" pid="6" name="DM_DISPFILENAMEINFOOTER">
    <vt:lpwstr>P029.docx</vt:lpwstr>
  </property>
  <property fmtid="{D5CDD505-2E9C-101B-9397-08002B2CF9AE}" pid="7" name="DM_AFTYDOCID">
    <vt:i4>503051</vt:i4>
  </property>
  <property fmtid="{D5CDD505-2E9C-101B-9397-08002B2CF9AE}" pid="8" name="DM_PHONEBOOK">
    <vt:lpwstr>Freeman, Maximilian Stuart</vt:lpwstr>
  </property>
  <property fmtid="{D5CDD505-2E9C-101B-9397-08002B2CF9AE}" pid="9" name="DM_MATTER">
    <vt:lpwstr>150492</vt:lpwstr>
  </property>
  <property fmtid="{D5CDD505-2E9C-101B-9397-08002B2CF9AE}" pid="10" name="DM_DESCRIPTION">
    <vt:lpwstr>Shareholders Agreement 06.10.2016</vt:lpwstr>
  </property>
  <property fmtid="{D5CDD505-2E9C-101B-9397-08002B2CF9AE}" pid="11" name="DM_AUTHOR">
    <vt:lpwstr>PM</vt:lpwstr>
  </property>
  <property fmtid="{D5CDD505-2E9C-101B-9397-08002B2CF9AE}" pid="12" name="DM_OPERATOR">
    <vt:lpwstr>CD</vt:lpwstr>
  </property>
  <property fmtid="{D5CDD505-2E9C-101B-9397-08002B2CF9AE}" pid="13" name="DM_CLIENT">
    <vt:lpwstr>FREEM-MS</vt:lpwstr>
  </property>
  <property fmtid="{D5CDD505-2E9C-101B-9397-08002B2CF9AE}" pid="14" name="DM_VERSION">
    <vt:i4>1</vt:i4>
  </property>
  <property fmtid="{D5CDD505-2E9C-101B-9397-08002B2CF9AE}" pid="15" name="DM_PROMPTFORVERSION">
    <vt:i4>0</vt:i4>
  </property>
  <property fmtid="{D5CDD505-2E9C-101B-9397-08002B2CF9AE}" pid="16" name="MSIP_Label_153db910-0838-4c35-bb3a-1ee21aa199ac_Enabled">
    <vt:lpwstr>true</vt:lpwstr>
  </property>
  <property fmtid="{D5CDD505-2E9C-101B-9397-08002B2CF9AE}" pid="17" name="MSIP_Label_153db910-0838-4c35-bb3a-1ee21aa199ac_SetDate">
    <vt:lpwstr>2022-03-08T08:50:33Z</vt:lpwstr>
  </property>
  <property fmtid="{D5CDD505-2E9C-101B-9397-08002B2CF9AE}" pid="18" name="MSIP_Label_153db910-0838-4c35-bb3a-1ee21aa199ac_Method">
    <vt:lpwstr>Privileged</vt:lpwstr>
  </property>
  <property fmtid="{D5CDD505-2E9C-101B-9397-08002B2CF9AE}" pid="19" name="MSIP_Label_153db910-0838-4c35-bb3a-1ee21aa199ac_Name">
    <vt:lpwstr>Sensitive Normal</vt:lpwstr>
  </property>
  <property fmtid="{D5CDD505-2E9C-101B-9397-08002B2CF9AE}" pid="20" name="MSIP_Label_153db910-0838-4c35-bb3a-1ee21aa199ac_SiteId">
    <vt:lpwstr>0b11c524-9a1c-4e1b-84cb-6336aefc2243</vt:lpwstr>
  </property>
  <property fmtid="{D5CDD505-2E9C-101B-9397-08002B2CF9AE}" pid="21" name="MSIP_Label_153db910-0838-4c35-bb3a-1ee21aa199ac_ActionId">
    <vt:lpwstr>1fa385c3-9b04-40bd-b061-098755bd16b6</vt:lpwstr>
  </property>
  <property fmtid="{D5CDD505-2E9C-101B-9397-08002B2CF9AE}" pid="22" name="MSIP_Label_153db910-0838-4c35-bb3a-1ee21aa199ac_ContentBits">
    <vt:lpwstr>0</vt:lpwstr>
  </property>
</Properties>
</file>