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E28A" w14:textId="6A4914BC" w:rsidR="00CE16B9" w:rsidRDefault="00004315" w:rsidP="00B03507">
      <w:pPr>
        <w:tabs>
          <w:tab w:val="right" w:pos="9480"/>
        </w:tabs>
        <w:jc w:val="center"/>
        <w:rPr>
          <w:b/>
        </w:rPr>
      </w:pPr>
      <w:r>
        <w:rPr>
          <w:noProof/>
          <w:lang w:val="en-US" w:eastAsia="zh-CN"/>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10AD65DD" w14:textId="67298289" w:rsidR="00B03507" w:rsidRDefault="00B03507" w:rsidP="00B03507">
      <w:pPr>
        <w:tabs>
          <w:tab w:val="right" w:pos="9480"/>
        </w:tabs>
        <w:jc w:val="center"/>
        <w:rPr>
          <w:b/>
        </w:rPr>
      </w:pPr>
    </w:p>
    <w:p w14:paraId="3E81A4E6" w14:textId="0E9FF150" w:rsidR="00B03507" w:rsidRDefault="00B03507" w:rsidP="00B03507">
      <w:pPr>
        <w:tabs>
          <w:tab w:val="right" w:pos="9480"/>
        </w:tabs>
        <w:jc w:val="center"/>
        <w:rPr>
          <w:b/>
        </w:rPr>
      </w:pPr>
    </w:p>
    <w:p w14:paraId="28F930CD" w14:textId="7AD1FEC9" w:rsidR="00B03507" w:rsidRDefault="00B03507" w:rsidP="00B03507">
      <w:pPr>
        <w:tabs>
          <w:tab w:val="right" w:pos="9480"/>
        </w:tabs>
        <w:jc w:val="center"/>
        <w:rPr>
          <w:b/>
        </w:rPr>
      </w:pPr>
    </w:p>
    <w:p w14:paraId="65286ED0" w14:textId="77777777" w:rsidR="00B03507" w:rsidRPr="00B03507" w:rsidRDefault="00B03507" w:rsidP="00B03507">
      <w:pPr>
        <w:tabs>
          <w:tab w:val="right" w:pos="9480"/>
        </w:tabs>
        <w:jc w:val="center"/>
        <w:rPr>
          <w:b/>
        </w:rPr>
      </w:pPr>
    </w:p>
    <w:p w14:paraId="601D3BAB" w14:textId="6D7B4692" w:rsidR="00B95574" w:rsidRDefault="00B03507" w:rsidP="00492D52">
      <w:pPr>
        <w:pStyle w:val="NormalSingle"/>
      </w:pPr>
      <w:r w:rsidRPr="00B03507">
        <w:rPr>
          <w:color w:val="365F91" w:themeColor="accent1" w:themeShade="BF"/>
          <w:sz w:val="80"/>
        </w:rPr>
        <w:t>Guidelines on Training Courses for Assessors (Laboratories, Inspection Bodies, Reference Material Producers, Proficiency Testing Providers</w:t>
      </w:r>
      <w:r w:rsidR="001E07F5">
        <w:rPr>
          <w:rFonts w:hint="eastAsia"/>
          <w:color w:val="365F91" w:themeColor="accent1" w:themeShade="BF"/>
          <w:sz w:val="80"/>
          <w:lang w:eastAsia="zh-CN"/>
        </w:rPr>
        <w:t>,</w:t>
      </w:r>
      <w:r w:rsidR="001E07F5" w:rsidRPr="001E07F5">
        <w:rPr>
          <w:rFonts w:hint="eastAsia"/>
          <w:color w:val="365F91" w:themeColor="accent1" w:themeShade="BF"/>
          <w:sz w:val="80"/>
          <w:lang w:eastAsia="zh-CN"/>
        </w:rPr>
        <w:t xml:space="preserve"> </w:t>
      </w:r>
      <w:r w:rsidR="001E07F5">
        <w:rPr>
          <w:rFonts w:hint="eastAsia"/>
          <w:color w:val="365F91" w:themeColor="accent1" w:themeShade="BF"/>
          <w:sz w:val="80"/>
          <w:lang w:eastAsia="zh-CN"/>
        </w:rPr>
        <w:t>Biobanks</w:t>
      </w:r>
      <w:r w:rsidRPr="00B03507">
        <w:rPr>
          <w:color w:val="365F91" w:themeColor="accent1" w:themeShade="BF"/>
          <w:sz w:val="80"/>
        </w:rPr>
        <w:t>)</w:t>
      </w:r>
    </w:p>
    <w:p w14:paraId="5C86E656" w14:textId="77777777" w:rsidR="00B95574" w:rsidRDefault="00B95574" w:rsidP="00B95574">
      <w:pPr>
        <w:pStyle w:val="NormalSingle"/>
      </w:pPr>
    </w:p>
    <w:p w14:paraId="3E3F5B91"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6FA69AF0"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BE5C51">
        <w:rPr>
          <w:rFonts w:ascii="Arial" w:hAnsi="Arial" w:cs="Arial"/>
          <w:b/>
          <w:sz w:val="24"/>
          <w:szCs w:val="24"/>
        </w:rPr>
        <w:t>1</w:t>
      </w:r>
      <w:r w:rsidR="00395FE6">
        <w:rPr>
          <w:rFonts w:ascii="Arial" w:hAnsi="Arial" w:cs="Arial"/>
          <w:b/>
          <w:sz w:val="24"/>
          <w:szCs w:val="24"/>
        </w:rPr>
        <w:t>.</w:t>
      </w:r>
      <w:r w:rsidR="006E1D3F">
        <w:rPr>
          <w:rFonts w:ascii="Arial" w:hAnsi="Arial" w:cs="Arial"/>
          <w:b/>
          <w:sz w:val="24"/>
          <w:szCs w:val="24"/>
        </w:rPr>
        <w:t>3</w:t>
      </w:r>
    </w:p>
    <w:p w14:paraId="350BF482" w14:textId="6F186D84"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6E1D3F">
        <w:rPr>
          <w:rFonts w:ascii="Arial" w:hAnsi="Arial" w:cs="Arial"/>
          <w:b/>
          <w:bCs/>
          <w:sz w:val="24"/>
          <w:szCs w:val="24"/>
        </w:rPr>
        <w:t>30 April 2023</w:t>
      </w:r>
    </w:p>
    <w:p w14:paraId="400288F0" w14:textId="14756189"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6E1D3F">
        <w:rPr>
          <w:rFonts w:ascii="Arial" w:hAnsi="Arial" w:cs="Arial"/>
          <w:b/>
          <w:bCs/>
          <w:sz w:val="24"/>
          <w:szCs w:val="24"/>
        </w:rPr>
        <w:t>30 April 2023</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6D37CFD6"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proofErr w:type="spellStart"/>
      <w:r w:rsidR="00030837">
        <w:rPr>
          <w:rFonts w:ascii="Arial" w:hAnsi="Arial" w:cs="Arial"/>
        </w:rPr>
        <w:t>MRAMC</w:t>
      </w:r>
      <w:proofErr w:type="spellEnd"/>
      <w:r w:rsidR="00030837">
        <w:rPr>
          <w:rFonts w:ascii="Arial" w:hAnsi="Arial" w:cs="Arial"/>
        </w:rPr>
        <w:t xml:space="preserve"> </w:t>
      </w:r>
      <w:r w:rsidR="001F1D04">
        <w:rPr>
          <w:rFonts w:ascii="Arial" w:hAnsi="Arial" w:cs="Arial"/>
        </w:rPr>
        <w:t xml:space="preserve">Capacity Building </w:t>
      </w:r>
      <w:r w:rsidR="00030837">
        <w:rPr>
          <w:rFonts w:ascii="Arial" w:hAnsi="Arial" w:cs="Arial"/>
        </w:rPr>
        <w:t>and Evaluator Training (</w:t>
      </w:r>
      <w:proofErr w:type="spellStart"/>
      <w:r w:rsidR="00030837">
        <w:rPr>
          <w:rFonts w:ascii="Arial" w:hAnsi="Arial" w:cs="Arial"/>
        </w:rPr>
        <w:t>CBET</w:t>
      </w:r>
      <w:proofErr w:type="spellEnd"/>
      <w:r w:rsidR="00030837">
        <w:rPr>
          <w:rFonts w:ascii="Arial" w:hAnsi="Arial" w:cs="Arial"/>
        </w:rPr>
        <w:t>) Working Group</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2BB1B317" w14:textId="77777777" w:rsidR="0024082C" w:rsidRDefault="0024082C" w:rsidP="0024082C">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5B303C1E" w14:textId="77777777" w:rsidR="0024082C" w:rsidRDefault="0024082C" w:rsidP="0024082C">
      <w:pPr>
        <w:tabs>
          <w:tab w:val="center" w:pos="4800"/>
          <w:tab w:val="left" w:pos="6000"/>
          <w:tab w:val="right" w:pos="9480"/>
        </w:tabs>
        <w:spacing w:before="120"/>
        <w:jc w:val="left"/>
        <w:rPr>
          <w:rFonts w:ascii="Arial" w:hAnsi="Arial" w:cs="Arial"/>
        </w:rPr>
      </w:pP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660B72AB" w14:textId="64F0A841" w:rsidR="00161F15" w:rsidRDefault="006551CB">
      <w:pPr>
        <w:pStyle w:val="TOC1"/>
        <w:tabs>
          <w:tab w:val="left" w:pos="440"/>
          <w:tab w:val="right" w:leader="dot" w:pos="8497"/>
        </w:tabs>
        <w:rPr>
          <w:rFonts w:asciiTheme="minorHAnsi" w:eastAsiaTheme="minorEastAsia" w:hAnsiTheme="minorHAnsi" w:cstheme="minorBidi"/>
          <w:b w:val="0"/>
          <w:bCs w:val="0"/>
          <w:noProof/>
          <w:szCs w:val="22"/>
          <w:lang w:eastAsia="en-AU"/>
        </w:rPr>
      </w:pPr>
      <w:r>
        <w:rPr>
          <w:caps/>
          <w:sz w:val="24"/>
        </w:rPr>
        <w:fldChar w:fldCharType="begin"/>
      </w:r>
      <w:r>
        <w:rPr>
          <w:caps/>
          <w:sz w:val="24"/>
        </w:rPr>
        <w:instrText xml:space="preserve"> TOC \o "1-2" \u </w:instrText>
      </w:r>
      <w:r>
        <w:rPr>
          <w:caps/>
          <w:sz w:val="24"/>
        </w:rPr>
        <w:fldChar w:fldCharType="separate"/>
      </w:r>
      <w:r w:rsidR="00161F15" w:rsidRPr="00834E08">
        <w:rPr>
          <w:noProof/>
          <w:lang w:val="en-US" w:eastAsia="en-AU"/>
        </w:rPr>
        <w:t>1.</w:t>
      </w:r>
      <w:r w:rsidR="00161F15">
        <w:rPr>
          <w:rFonts w:asciiTheme="minorHAnsi" w:eastAsiaTheme="minorEastAsia" w:hAnsiTheme="minorHAnsi" w:cstheme="minorBidi"/>
          <w:b w:val="0"/>
          <w:bCs w:val="0"/>
          <w:noProof/>
          <w:szCs w:val="22"/>
          <w:lang w:eastAsia="en-AU"/>
        </w:rPr>
        <w:tab/>
      </w:r>
      <w:r w:rsidR="00161F15" w:rsidRPr="00834E08">
        <w:rPr>
          <w:noProof/>
          <w:lang w:val="en-US" w:eastAsia="en-AU"/>
        </w:rPr>
        <w:t>PREAMBLE</w:t>
      </w:r>
      <w:r w:rsidR="00161F15">
        <w:rPr>
          <w:noProof/>
        </w:rPr>
        <w:tab/>
      </w:r>
      <w:r w:rsidR="00161F15">
        <w:rPr>
          <w:noProof/>
        </w:rPr>
        <w:fldChar w:fldCharType="begin"/>
      </w:r>
      <w:r w:rsidR="00161F15">
        <w:rPr>
          <w:noProof/>
        </w:rPr>
        <w:instrText xml:space="preserve"> PAGEREF _Toc61434381 \h </w:instrText>
      </w:r>
      <w:r w:rsidR="00161F15">
        <w:rPr>
          <w:noProof/>
        </w:rPr>
      </w:r>
      <w:r w:rsidR="00161F15">
        <w:rPr>
          <w:noProof/>
        </w:rPr>
        <w:fldChar w:fldCharType="separate"/>
      </w:r>
      <w:r w:rsidR="00FE2725">
        <w:rPr>
          <w:noProof/>
        </w:rPr>
        <w:t>4</w:t>
      </w:r>
      <w:r w:rsidR="00161F15">
        <w:rPr>
          <w:noProof/>
        </w:rPr>
        <w:fldChar w:fldCharType="end"/>
      </w:r>
    </w:p>
    <w:p w14:paraId="603AF352" w14:textId="14738E64"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rFonts w:eastAsia="PMingLiU"/>
          <w:noProof/>
          <w:kern w:val="2"/>
          <w:lang w:val="en-GB" w:eastAsia="zh-TW"/>
        </w:rPr>
        <w:t>2.</w:t>
      </w:r>
      <w:r>
        <w:rPr>
          <w:rFonts w:asciiTheme="minorHAnsi" w:eastAsiaTheme="minorEastAsia" w:hAnsiTheme="minorHAnsi" w:cstheme="minorBidi"/>
          <w:b w:val="0"/>
          <w:bCs w:val="0"/>
          <w:noProof/>
          <w:szCs w:val="22"/>
          <w:lang w:eastAsia="en-AU"/>
        </w:rPr>
        <w:tab/>
      </w:r>
      <w:r w:rsidRPr="00834E08">
        <w:rPr>
          <w:noProof/>
          <w:lang w:val="en-GB" w:eastAsia="zh-TW"/>
        </w:rPr>
        <w:t>INTRODUCTION</w:t>
      </w:r>
      <w:r>
        <w:rPr>
          <w:noProof/>
        </w:rPr>
        <w:tab/>
      </w:r>
      <w:r>
        <w:rPr>
          <w:noProof/>
        </w:rPr>
        <w:fldChar w:fldCharType="begin"/>
      </w:r>
      <w:r>
        <w:rPr>
          <w:noProof/>
        </w:rPr>
        <w:instrText xml:space="preserve"> PAGEREF _Toc61434382 \h </w:instrText>
      </w:r>
      <w:r>
        <w:rPr>
          <w:noProof/>
        </w:rPr>
      </w:r>
      <w:r>
        <w:rPr>
          <w:noProof/>
        </w:rPr>
        <w:fldChar w:fldCharType="separate"/>
      </w:r>
      <w:r w:rsidR="00FE2725">
        <w:rPr>
          <w:noProof/>
        </w:rPr>
        <w:t>4</w:t>
      </w:r>
      <w:r>
        <w:rPr>
          <w:noProof/>
        </w:rPr>
        <w:fldChar w:fldCharType="end"/>
      </w:r>
    </w:p>
    <w:p w14:paraId="50956B87" w14:textId="647F1692"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3.</w:t>
      </w:r>
      <w:r>
        <w:rPr>
          <w:rFonts w:asciiTheme="minorHAnsi" w:eastAsiaTheme="minorEastAsia" w:hAnsiTheme="minorHAnsi" w:cstheme="minorBidi"/>
          <w:b w:val="0"/>
          <w:bCs w:val="0"/>
          <w:noProof/>
          <w:szCs w:val="22"/>
          <w:lang w:eastAsia="en-AU"/>
        </w:rPr>
        <w:tab/>
      </w:r>
      <w:r w:rsidRPr="00834E08">
        <w:rPr>
          <w:noProof/>
          <w:lang w:val="en-US" w:eastAsia="en-AU"/>
        </w:rPr>
        <w:t>TIME ALLOCATION</w:t>
      </w:r>
      <w:r>
        <w:rPr>
          <w:noProof/>
        </w:rPr>
        <w:tab/>
      </w:r>
      <w:r>
        <w:rPr>
          <w:noProof/>
        </w:rPr>
        <w:fldChar w:fldCharType="begin"/>
      </w:r>
      <w:r>
        <w:rPr>
          <w:noProof/>
        </w:rPr>
        <w:instrText xml:space="preserve"> PAGEREF _Toc61434383 \h </w:instrText>
      </w:r>
      <w:r>
        <w:rPr>
          <w:noProof/>
        </w:rPr>
      </w:r>
      <w:r>
        <w:rPr>
          <w:noProof/>
        </w:rPr>
        <w:fldChar w:fldCharType="separate"/>
      </w:r>
      <w:r w:rsidR="00FE2725">
        <w:rPr>
          <w:noProof/>
        </w:rPr>
        <w:t>6</w:t>
      </w:r>
      <w:r>
        <w:rPr>
          <w:noProof/>
        </w:rPr>
        <w:fldChar w:fldCharType="end"/>
      </w:r>
    </w:p>
    <w:p w14:paraId="0F4AF29D" w14:textId="454B8BF1"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4.</w:t>
      </w:r>
      <w:r>
        <w:rPr>
          <w:rFonts w:asciiTheme="minorHAnsi" w:eastAsiaTheme="minorEastAsia" w:hAnsiTheme="minorHAnsi" w:cstheme="minorBidi"/>
          <w:b w:val="0"/>
          <w:bCs w:val="0"/>
          <w:noProof/>
          <w:szCs w:val="22"/>
          <w:lang w:eastAsia="en-AU"/>
        </w:rPr>
        <w:tab/>
      </w:r>
      <w:r w:rsidRPr="00834E08">
        <w:rPr>
          <w:noProof/>
          <w:lang w:val="en-US" w:eastAsia="en-AU"/>
        </w:rPr>
        <w:t>EVALUATION OF PERFORMANCE OF PARTICIPANTS AND EXAMINATION</w:t>
      </w:r>
      <w:r>
        <w:rPr>
          <w:noProof/>
        </w:rPr>
        <w:tab/>
      </w:r>
      <w:r>
        <w:rPr>
          <w:noProof/>
        </w:rPr>
        <w:fldChar w:fldCharType="begin"/>
      </w:r>
      <w:r>
        <w:rPr>
          <w:noProof/>
        </w:rPr>
        <w:instrText xml:space="preserve"> PAGEREF _Toc61434384 \h </w:instrText>
      </w:r>
      <w:r>
        <w:rPr>
          <w:noProof/>
        </w:rPr>
      </w:r>
      <w:r>
        <w:rPr>
          <w:noProof/>
        </w:rPr>
        <w:fldChar w:fldCharType="separate"/>
      </w:r>
      <w:r w:rsidR="00FE2725">
        <w:rPr>
          <w:noProof/>
        </w:rPr>
        <w:t>8</w:t>
      </w:r>
      <w:r>
        <w:rPr>
          <w:noProof/>
        </w:rPr>
        <w:fldChar w:fldCharType="end"/>
      </w:r>
    </w:p>
    <w:p w14:paraId="494A18F9" w14:textId="2464A1A8"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5.</w:t>
      </w:r>
      <w:r>
        <w:rPr>
          <w:rFonts w:asciiTheme="minorHAnsi" w:eastAsiaTheme="minorEastAsia" w:hAnsiTheme="minorHAnsi" w:cstheme="minorBidi"/>
          <w:b w:val="0"/>
          <w:bCs w:val="0"/>
          <w:noProof/>
          <w:szCs w:val="22"/>
          <w:lang w:eastAsia="en-AU"/>
        </w:rPr>
        <w:tab/>
      </w:r>
      <w:r w:rsidRPr="00834E08">
        <w:rPr>
          <w:noProof/>
          <w:lang w:val="en-US" w:eastAsia="en-AU"/>
        </w:rPr>
        <w:t>NUMBER OF PARTICIPANTS</w:t>
      </w:r>
      <w:r>
        <w:rPr>
          <w:noProof/>
        </w:rPr>
        <w:tab/>
      </w:r>
      <w:r>
        <w:rPr>
          <w:noProof/>
        </w:rPr>
        <w:fldChar w:fldCharType="begin"/>
      </w:r>
      <w:r>
        <w:rPr>
          <w:noProof/>
        </w:rPr>
        <w:instrText xml:space="preserve"> PAGEREF _Toc61434385 \h </w:instrText>
      </w:r>
      <w:r>
        <w:rPr>
          <w:noProof/>
        </w:rPr>
      </w:r>
      <w:r>
        <w:rPr>
          <w:noProof/>
        </w:rPr>
        <w:fldChar w:fldCharType="separate"/>
      </w:r>
      <w:r w:rsidR="00FE2725">
        <w:rPr>
          <w:noProof/>
        </w:rPr>
        <w:t>8</w:t>
      </w:r>
      <w:r>
        <w:rPr>
          <w:noProof/>
        </w:rPr>
        <w:fldChar w:fldCharType="end"/>
      </w:r>
    </w:p>
    <w:p w14:paraId="3AACDB2E" w14:textId="164C7B85"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6.</w:t>
      </w:r>
      <w:r>
        <w:rPr>
          <w:rFonts w:asciiTheme="minorHAnsi" w:eastAsiaTheme="minorEastAsia" w:hAnsiTheme="minorHAnsi" w:cstheme="minorBidi"/>
          <w:b w:val="0"/>
          <w:bCs w:val="0"/>
          <w:noProof/>
          <w:szCs w:val="22"/>
          <w:lang w:eastAsia="en-AU"/>
        </w:rPr>
        <w:tab/>
      </w:r>
      <w:r w:rsidRPr="00834E08">
        <w:rPr>
          <w:noProof/>
          <w:lang w:val="en-US" w:eastAsia="en-AU"/>
        </w:rPr>
        <w:t>DETAILS OF COURSE CONTENTS</w:t>
      </w:r>
      <w:r>
        <w:rPr>
          <w:noProof/>
        </w:rPr>
        <w:tab/>
      </w:r>
      <w:r>
        <w:rPr>
          <w:noProof/>
        </w:rPr>
        <w:fldChar w:fldCharType="begin"/>
      </w:r>
      <w:r>
        <w:rPr>
          <w:noProof/>
        </w:rPr>
        <w:instrText xml:space="preserve"> PAGEREF _Toc61434386 \h </w:instrText>
      </w:r>
      <w:r>
        <w:rPr>
          <w:noProof/>
        </w:rPr>
      </w:r>
      <w:r>
        <w:rPr>
          <w:noProof/>
        </w:rPr>
        <w:fldChar w:fldCharType="separate"/>
      </w:r>
      <w:r w:rsidR="00FE2725">
        <w:rPr>
          <w:noProof/>
        </w:rPr>
        <w:t>8</w:t>
      </w:r>
      <w:r>
        <w:rPr>
          <w:noProof/>
        </w:rPr>
        <w:fldChar w:fldCharType="end"/>
      </w:r>
    </w:p>
    <w:p w14:paraId="14613B92" w14:textId="0C348882"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7.</w:t>
      </w:r>
      <w:r>
        <w:rPr>
          <w:rFonts w:asciiTheme="minorHAnsi" w:eastAsiaTheme="minorEastAsia" w:hAnsiTheme="minorHAnsi" w:cstheme="minorBidi"/>
          <w:b w:val="0"/>
          <w:bCs w:val="0"/>
          <w:noProof/>
          <w:szCs w:val="22"/>
          <w:lang w:eastAsia="en-AU"/>
        </w:rPr>
        <w:tab/>
      </w:r>
      <w:r w:rsidRPr="00834E08">
        <w:rPr>
          <w:noProof/>
          <w:lang w:val="en-US" w:eastAsia="en-AU"/>
        </w:rPr>
        <w:t>EXERCISES</w:t>
      </w:r>
      <w:r>
        <w:rPr>
          <w:noProof/>
        </w:rPr>
        <w:tab/>
      </w:r>
      <w:r>
        <w:rPr>
          <w:noProof/>
        </w:rPr>
        <w:fldChar w:fldCharType="begin"/>
      </w:r>
      <w:r>
        <w:rPr>
          <w:noProof/>
        </w:rPr>
        <w:instrText xml:space="preserve"> PAGEREF _Toc61434387 \h </w:instrText>
      </w:r>
      <w:r>
        <w:rPr>
          <w:noProof/>
        </w:rPr>
      </w:r>
      <w:r>
        <w:rPr>
          <w:noProof/>
        </w:rPr>
        <w:fldChar w:fldCharType="separate"/>
      </w:r>
      <w:r w:rsidR="00FE2725">
        <w:rPr>
          <w:noProof/>
        </w:rPr>
        <w:t>24</w:t>
      </w:r>
      <w:r>
        <w:rPr>
          <w:noProof/>
        </w:rPr>
        <w:fldChar w:fldCharType="end"/>
      </w:r>
    </w:p>
    <w:p w14:paraId="71370AEE" w14:textId="11C94F46"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8.</w:t>
      </w:r>
      <w:r>
        <w:rPr>
          <w:rFonts w:asciiTheme="minorHAnsi" w:eastAsiaTheme="minorEastAsia" w:hAnsiTheme="minorHAnsi" w:cstheme="minorBidi"/>
          <w:b w:val="0"/>
          <w:bCs w:val="0"/>
          <w:noProof/>
          <w:szCs w:val="22"/>
          <w:lang w:eastAsia="en-AU"/>
        </w:rPr>
        <w:tab/>
      </w:r>
      <w:r w:rsidRPr="00834E08">
        <w:rPr>
          <w:noProof/>
          <w:lang w:val="en-US" w:eastAsia="en-AU"/>
        </w:rPr>
        <w:t>ACKNOWLEDGEMENTS</w:t>
      </w:r>
      <w:r>
        <w:rPr>
          <w:noProof/>
        </w:rPr>
        <w:tab/>
      </w:r>
      <w:r>
        <w:rPr>
          <w:noProof/>
        </w:rPr>
        <w:fldChar w:fldCharType="begin"/>
      </w:r>
      <w:r>
        <w:rPr>
          <w:noProof/>
        </w:rPr>
        <w:instrText xml:space="preserve"> PAGEREF _Toc61434388 \h </w:instrText>
      </w:r>
      <w:r>
        <w:rPr>
          <w:noProof/>
        </w:rPr>
      </w:r>
      <w:r>
        <w:rPr>
          <w:noProof/>
        </w:rPr>
        <w:fldChar w:fldCharType="separate"/>
      </w:r>
      <w:r w:rsidR="00FE2725">
        <w:rPr>
          <w:noProof/>
        </w:rPr>
        <w:t>27</w:t>
      </w:r>
      <w:r>
        <w:rPr>
          <w:noProof/>
        </w:rPr>
        <w:fldChar w:fldCharType="end"/>
      </w:r>
    </w:p>
    <w:p w14:paraId="67AB43D2" w14:textId="6BF2C361" w:rsidR="00161F15" w:rsidRDefault="00161F15">
      <w:pPr>
        <w:pStyle w:val="TOC1"/>
        <w:tabs>
          <w:tab w:val="left" w:pos="440"/>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9.</w:t>
      </w:r>
      <w:r>
        <w:rPr>
          <w:rFonts w:asciiTheme="minorHAnsi" w:eastAsiaTheme="minorEastAsia" w:hAnsiTheme="minorHAnsi" w:cstheme="minorBidi"/>
          <w:b w:val="0"/>
          <w:bCs w:val="0"/>
          <w:noProof/>
          <w:szCs w:val="22"/>
          <w:lang w:eastAsia="en-AU"/>
        </w:rPr>
        <w:tab/>
      </w:r>
      <w:r w:rsidRPr="00834E08">
        <w:rPr>
          <w:noProof/>
          <w:lang w:val="en-US" w:eastAsia="en-AU"/>
        </w:rPr>
        <w:t>AMENDMENT TABLE</w:t>
      </w:r>
      <w:r>
        <w:rPr>
          <w:noProof/>
        </w:rPr>
        <w:tab/>
      </w:r>
      <w:r>
        <w:rPr>
          <w:noProof/>
        </w:rPr>
        <w:fldChar w:fldCharType="begin"/>
      </w:r>
      <w:r>
        <w:rPr>
          <w:noProof/>
        </w:rPr>
        <w:instrText xml:space="preserve"> PAGEREF _Toc61434389 \h </w:instrText>
      </w:r>
      <w:r>
        <w:rPr>
          <w:noProof/>
        </w:rPr>
      </w:r>
      <w:r>
        <w:rPr>
          <w:noProof/>
        </w:rPr>
        <w:fldChar w:fldCharType="separate"/>
      </w:r>
      <w:r w:rsidR="00FE2725">
        <w:rPr>
          <w:noProof/>
        </w:rPr>
        <w:t>27</w:t>
      </w:r>
      <w:r>
        <w:rPr>
          <w:noProof/>
        </w:rPr>
        <w:fldChar w:fldCharType="end"/>
      </w:r>
    </w:p>
    <w:p w14:paraId="3055B6C4" w14:textId="03401E37" w:rsidR="00161F15" w:rsidRDefault="00161F15">
      <w:pPr>
        <w:pStyle w:val="TOC1"/>
        <w:tabs>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ANNEX 1 - ILAC AND IAF DOCUMENTS</w:t>
      </w:r>
      <w:r>
        <w:rPr>
          <w:noProof/>
        </w:rPr>
        <w:tab/>
      </w:r>
      <w:r>
        <w:rPr>
          <w:noProof/>
        </w:rPr>
        <w:fldChar w:fldCharType="begin"/>
      </w:r>
      <w:r>
        <w:rPr>
          <w:noProof/>
        </w:rPr>
        <w:instrText xml:space="preserve"> PAGEREF _Toc61434390 \h </w:instrText>
      </w:r>
      <w:r>
        <w:rPr>
          <w:noProof/>
        </w:rPr>
      </w:r>
      <w:r>
        <w:rPr>
          <w:noProof/>
        </w:rPr>
        <w:fldChar w:fldCharType="separate"/>
      </w:r>
      <w:r w:rsidR="00FE2725">
        <w:rPr>
          <w:noProof/>
        </w:rPr>
        <w:t>28</w:t>
      </w:r>
      <w:r>
        <w:rPr>
          <w:noProof/>
        </w:rPr>
        <w:fldChar w:fldCharType="end"/>
      </w:r>
    </w:p>
    <w:p w14:paraId="6351511F" w14:textId="531D13C1" w:rsidR="00161F15" w:rsidRDefault="00161F15">
      <w:pPr>
        <w:pStyle w:val="TOC1"/>
        <w:tabs>
          <w:tab w:val="right" w:leader="dot" w:pos="8497"/>
        </w:tabs>
        <w:rPr>
          <w:rFonts w:asciiTheme="minorHAnsi" w:eastAsiaTheme="minorEastAsia" w:hAnsiTheme="minorHAnsi" w:cstheme="minorBidi"/>
          <w:b w:val="0"/>
          <w:bCs w:val="0"/>
          <w:noProof/>
          <w:szCs w:val="22"/>
          <w:lang w:eastAsia="en-AU"/>
        </w:rPr>
      </w:pPr>
      <w:r w:rsidRPr="00834E08">
        <w:rPr>
          <w:noProof/>
          <w:lang w:val="en-US" w:eastAsia="en-AU"/>
        </w:rPr>
        <w:t>ANNEX 2 - RECOMMENDED CONTENT, STRUCTURE AND CONDITIONS OF EXAMINATION</w:t>
      </w:r>
      <w:r>
        <w:rPr>
          <w:noProof/>
        </w:rPr>
        <w:tab/>
      </w:r>
      <w:r>
        <w:rPr>
          <w:noProof/>
        </w:rPr>
        <w:fldChar w:fldCharType="begin"/>
      </w:r>
      <w:r>
        <w:rPr>
          <w:noProof/>
        </w:rPr>
        <w:instrText xml:space="preserve"> PAGEREF _Toc61434391 \h </w:instrText>
      </w:r>
      <w:r>
        <w:rPr>
          <w:noProof/>
        </w:rPr>
      </w:r>
      <w:r>
        <w:rPr>
          <w:noProof/>
        </w:rPr>
        <w:fldChar w:fldCharType="separate"/>
      </w:r>
      <w:r w:rsidR="00FE2725">
        <w:rPr>
          <w:noProof/>
        </w:rPr>
        <w:t>29</w:t>
      </w:r>
      <w:r>
        <w:rPr>
          <w:noProof/>
        </w:rPr>
        <w:fldChar w:fldCharType="end"/>
      </w:r>
    </w:p>
    <w:p w14:paraId="3F4DBA10" w14:textId="41A1FCE3"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28252819" w14:textId="3430F6FA" w:rsidR="00B64066" w:rsidRPr="004F6D0E" w:rsidRDefault="00497C72" w:rsidP="004F6D0E">
      <w:pPr>
        <w:pStyle w:val="ITISHeading1"/>
        <w:tabs>
          <w:tab w:val="clear" w:pos="851"/>
        </w:tabs>
        <w:ind w:left="709" w:hanging="709"/>
        <w:jc w:val="left"/>
        <w:rPr>
          <w:szCs w:val="22"/>
          <w:lang w:val="en-US" w:eastAsia="en-AU"/>
        </w:rPr>
      </w:pPr>
      <w:bookmarkStart w:id="0" w:name="_Toc61434381"/>
      <w:bookmarkStart w:id="1" w:name="_Toc492901354"/>
      <w:r w:rsidRPr="004F6D0E">
        <w:rPr>
          <w:szCs w:val="22"/>
          <w:lang w:val="en-US" w:eastAsia="en-AU"/>
        </w:rPr>
        <w:lastRenderedPageBreak/>
        <w:t>PREAMBLE</w:t>
      </w:r>
      <w:bookmarkEnd w:id="0"/>
    </w:p>
    <w:bookmarkEnd w:id="1"/>
    <w:p w14:paraId="7C36F564" w14:textId="441F9F90" w:rsidR="00497C72" w:rsidRPr="004F6D0E" w:rsidRDefault="00630C47" w:rsidP="00F50957">
      <w:pPr>
        <w:spacing w:after="220"/>
        <w:ind w:left="709"/>
        <w:rPr>
          <w:rFonts w:ascii="Arial" w:hAnsi="Arial" w:cs="Arial"/>
          <w:szCs w:val="22"/>
        </w:rPr>
      </w:pPr>
      <w:r w:rsidRPr="004F6D0E">
        <w:rPr>
          <w:rFonts w:ascii="Arial" w:hAnsi="Arial" w:cs="Arial"/>
          <w:szCs w:val="22"/>
        </w:rPr>
        <w:t>This document provides guidance to APAC members on the suggested content of training courses for assessors of laboratories, inspection bodies, reference material producers</w:t>
      </w:r>
      <w:r w:rsidR="00A04BAF" w:rsidRPr="004F6D0E">
        <w:rPr>
          <w:rFonts w:ascii="Arial" w:hAnsi="Arial" w:cs="Arial"/>
          <w:szCs w:val="22"/>
          <w:lang w:eastAsia="zh-CN"/>
        </w:rPr>
        <w:t>, biobanks</w:t>
      </w:r>
      <w:r w:rsidRPr="004F6D0E">
        <w:rPr>
          <w:rFonts w:ascii="Arial" w:hAnsi="Arial" w:cs="Arial"/>
          <w:szCs w:val="22"/>
        </w:rPr>
        <w:t xml:space="preserve"> and proficiency testing providers.</w:t>
      </w:r>
    </w:p>
    <w:p w14:paraId="46AE2B6E" w14:textId="37D61C0C" w:rsidR="00231E3C" w:rsidRPr="004F6D0E" w:rsidRDefault="00231E3C" w:rsidP="00F50957">
      <w:pPr>
        <w:pStyle w:val="ITISHeading1"/>
        <w:widowControl w:val="0"/>
        <w:tabs>
          <w:tab w:val="clear" w:pos="851"/>
        </w:tabs>
        <w:ind w:left="709" w:hanging="709"/>
        <w:rPr>
          <w:rFonts w:eastAsia="PMingLiU"/>
          <w:kern w:val="2"/>
          <w:szCs w:val="22"/>
          <w:lang w:val="en-GB" w:eastAsia="zh-TW"/>
        </w:rPr>
      </w:pPr>
      <w:bookmarkStart w:id="2" w:name="_Toc61434382"/>
      <w:r w:rsidRPr="004F6D0E">
        <w:rPr>
          <w:szCs w:val="22"/>
          <w:lang w:val="en-GB" w:eastAsia="zh-TW"/>
        </w:rPr>
        <w:t>IN</w:t>
      </w:r>
      <w:r w:rsidR="00E34342" w:rsidRPr="004F6D0E">
        <w:rPr>
          <w:szCs w:val="22"/>
          <w:lang w:val="en-GB" w:eastAsia="zh-TW"/>
        </w:rPr>
        <w:t>T</w:t>
      </w:r>
      <w:r w:rsidR="00014D6F" w:rsidRPr="004F6D0E">
        <w:rPr>
          <w:szCs w:val="22"/>
          <w:lang w:val="en-GB" w:eastAsia="zh-TW"/>
        </w:rPr>
        <w:t>RODUCTION</w:t>
      </w:r>
      <w:bookmarkEnd w:id="2"/>
      <w:r w:rsidRPr="004F6D0E">
        <w:rPr>
          <w:szCs w:val="22"/>
          <w:lang w:val="en-GB" w:eastAsia="zh-TW"/>
        </w:rPr>
        <w:t xml:space="preserve"> </w:t>
      </w:r>
    </w:p>
    <w:p w14:paraId="7BE6BD00" w14:textId="5AC408E9" w:rsidR="00014D6F" w:rsidRPr="004F6D0E" w:rsidRDefault="008B7111" w:rsidP="00F50957">
      <w:pPr>
        <w:spacing w:after="220"/>
        <w:ind w:left="709" w:hanging="709"/>
        <w:rPr>
          <w:rFonts w:ascii="Arial" w:hAnsi="Arial" w:cs="Arial"/>
          <w:szCs w:val="22"/>
        </w:rPr>
      </w:pPr>
      <w:r w:rsidRPr="004F6D0E">
        <w:rPr>
          <w:rFonts w:ascii="Arial" w:hAnsi="Arial" w:cs="Arial"/>
          <w:szCs w:val="22"/>
        </w:rPr>
        <w:t>2.1</w:t>
      </w:r>
      <w:r w:rsidRPr="004F6D0E">
        <w:rPr>
          <w:rFonts w:ascii="Arial" w:hAnsi="Arial" w:cs="Arial"/>
          <w:szCs w:val="22"/>
        </w:rPr>
        <w:tab/>
      </w:r>
      <w:r w:rsidR="00014D6F" w:rsidRPr="004F6D0E">
        <w:rPr>
          <w:rFonts w:ascii="Arial" w:hAnsi="Arial" w:cs="Arial"/>
          <w:szCs w:val="22"/>
        </w:rPr>
        <w:t xml:space="preserve">The competence of assessors underpins the credibility of conformity assessment body (CAB) accreditation schemes.  It is thus essential that assessors, in addition to possessing the required professional knowledge and experience, are adequately trained in the accreditation criteria and assessment techniques.  The purpose of this document is to provide a detailed syllabus for </w:t>
      </w:r>
      <w:r w:rsidR="007B03BA" w:rsidRPr="004F6D0E">
        <w:rPr>
          <w:rFonts w:ascii="Arial" w:hAnsi="Arial" w:cs="Arial"/>
          <w:szCs w:val="22"/>
        </w:rPr>
        <w:t xml:space="preserve">the </w:t>
      </w:r>
      <w:r w:rsidR="00014D6F" w:rsidRPr="004F6D0E">
        <w:rPr>
          <w:rFonts w:ascii="Arial" w:hAnsi="Arial" w:cs="Arial"/>
          <w:szCs w:val="22"/>
        </w:rPr>
        <w:t>training of assessors for laboratories, inspection bodies, reference material producers (RMP), proficiency testing providers (PTP)</w:t>
      </w:r>
      <w:r w:rsidR="00545D54" w:rsidRPr="004F6D0E">
        <w:rPr>
          <w:rFonts w:ascii="Arial" w:hAnsi="Arial" w:cs="Arial"/>
          <w:szCs w:val="22"/>
        </w:rPr>
        <w:t xml:space="preserve"> and</w:t>
      </w:r>
      <w:r w:rsidR="00545D54" w:rsidRPr="004F6D0E">
        <w:rPr>
          <w:rFonts w:ascii="Arial" w:hAnsi="Arial" w:cs="Arial"/>
          <w:szCs w:val="22"/>
          <w:lang w:eastAsia="zh-CN"/>
        </w:rPr>
        <w:t xml:space="preserve"> biobanks</w:t>
      </w:r>
      <w:r w:rsidR="00014D6F" w:rsidRPr="004F6D0E">
        <w:rPr>
          <w:rFonts w:ascii="Arial" w:hAnsi="Arial" w:cs="Arial"/>
          <w:szCs w:val="22"/>
        </w:rPr>
        <w:t xml:space="preserve">.  It describes the topics considered to be essential </w:t>
      </w:r>
      <w:r w:rsidR="007B03BA" w:rsidRPr="004F6D0E">
        <w:rPr>
          <w:rFonts w:ascii="Arial" w:hAnsi="Arial" w:cs="Arial"/>
          <w:szCs w:val="22"/>
        </w:rPr>
        <w:t>for</w:t>
      </w:r>
      <w:r w:rsidR="00014D6F" w:rsidRPr="004F6D0E">
        <w:rPr>
          <w:rFonts w:ascii="Arial" w:hAnsi="Arial" w:cs="Arial"/>
          <w:szCs w:val="22"/>
        </w:rPr>
        <w:t xml:space="preserve"> assessor training courses.</w:t>
      </w:r>
    </w:p>
    <w:p w14:paraId="0221FA66" w14:textId="4666F1A5" w:rsidR="00014D6F" w:rsidRPr="004F6D0E" w:rsidRDefault="00E63DB9" w:rsidP="00F50957">
      <w:pPr>
        <w:spacing w:after="220"/>
        <w:ind w:left="709" w:hanging="709"/>
        <w:rPr>
          <w:rFonts w:ascii="Arial" w:eastAsia="PMingLiU" w:hAnsi="Arial" w:cs="Arial"/>
          <w:szCs w:val="22"/>
          <w:lang w:eastAsia="zh-TW"/>
        </w:rPr>
      </w:pPr>
      <w:r w:rsidRPr="004F6D0E">
        <w:rPr>
          <w:rFonts w:ascii="Arial" w:eastAsia="PMingLiU" w:hAnsi="Arial" w:cs="Arial"/>
          <w:szCs w:val="22"/>
        </w:rPr>
        <w:t>2.2</w:t>
      </w:r>
      <w:r w:rsidRPr="004F6D0E">
        <w:rPr>
          <w:rFonts w:ascii="Arial" w:eastAsia="PMingLiU" w:hAnsi="Arial" w:cs="Arial"/>
          <w:szCs w:val="22"/>
        </w:rPr>
        <w:tab/>
      </w:r>
      <w:r w:rsidR="00014D6F" w:rsidRPr="004F6D0E">
        <w:rPr>
          <w:rFonts w:ascii="Arial" w:eastAsia="PMingLiU" w:hAnsi="Arial" w:cs="Arial"/>
          <w:szCs w:val="22"/>
        </w:rPr>
        <w:t xml:space="preserve">The main objective of </w:t>
      </w:r>
      <w:r w:rsidR="00014D6F" w:rsidRPr="004F6D0E">
        <w:rPr>
          <w:rFonts w:ascii="Arial" w:eastAsia="PMingLiU" w:hAnsi="Arial" w:cs="Arial"/>
          <w:szCs w:val="22"/>
          <w:lang w:eastAsia="zh-TW"/>
        </w:rPr>
        <w:t>an assessor</w:t>
      </w:r>
      <w:r w:rsidR="00014D6F" w:rsidRPr="004F6D0E">
        <w:rPr>
          <w:rFonts w:ascii="Arial" w:eastAsia="PMingLiU" w:hAnsi="Arial" w:cs="Arial"/>
          <w:szCs w:val="22"/>
        </w:rPr>
        <w:t xml:space="preserve"> </w:t>
      </w:r>
      <w:r w:rsidR="00014D6F" w:rsidRPr="004F6D0E">
        <w:rPr>
          <w:rFonts w:ascii="Arial" w:eastAsia="PMingLiU" w:hAnsi="Arial" w:cs="Arial"/>
          <w:szCs w:val="22"/>
          <w:lang w:eastAsia="zh-TW"/>
        </w:rPr>
        <w:t xml:space="preserve">training </w:t>
      </w:r>
      <w:r w:rsidR="00014D6F" w:rsidRPr="004F6D0E">
        <w:rPr>
          <w:rFonts w:ascii="Arial" w:eastAsia="PMingLiU" w:hAnsi="Arial" w:cs="Arial"/>
          <w:szCs w:val="22"/>
        </w:rPr>
        <w:t xml:space="preserve">course is to train assessors to perform assessments in accordance with the requirements of </w:t>
      </w:r>
      <w:r w:rsidR="00014D6F" w:rsidRPr="004F6D0E">
        <w:rPr>
          <w:rFonts w:ascii="Arial" w:eastAsia="PMingLiU" w:hAnsi="Arial" w:cs="Arial"/>
          <w:szCs w:val="22"/>
          <w:lang w:val="en-US"/>
        </w:rPr>
        <w:t>ISO/IEC 17011 and applicable standards</w:t>
      </w:r>
      <w:r w:rsidR="00014D6F" w:rsidRPr="004F6D0E">
        <w:rPr>
          <w:rFonts w:ascii="Arial" w:eastAsia="PMingLiU" w:hAnsi="Arial" w:cs="Arial"/>
          <w:szCs w:val="22"/>
        </w:rPr>
        <w:t xml:space="preserve">.  At the end of </w:t>
      </w:r>
      <w:r w:rsidR="00014D6F" w:rsidRPr="004F6D0E">
        <w:rPr>
          <w:rFonts w:ascii="Arial" w:eastAsia="PMingLiU" w:hAnsi="Arial" w:cs="Arial"/>
          <w:szCs w:val="22"/>
          <w:lang w:eastAsia="zh-TW"/>
        </w:rPr>
        <w:t xml:space="preserve">a </w:t>
      </w:r>
      <w:r w:rsidR="00014D6F" w:rsidRPr="004F6D0E">
        <w:rPr>
          <w:rFonts w:ascii="Arial" w:eastAsia="PMingLiU" w:hAnsi="Arial" w:cs="Arial"/>
          <w:szCs w:val="22"/>
        </w:rPr>
        <w:t>training course, successful participants will be able to:</w:t>
      </w:r>
    </w:p>
    <w:p w14:paraId="64D61EDD" w14:textId="2ED80D07" w:rsidR="00014D6F" w:rsidRPr="004F6D0E" w:rsidRDefault="00014D6F" w:rsidP="004056EC">
      <w:pPr>
        <w:numPr>
          <w:ilvl w:val="0"/>
          <w:numId w:val="11"/>
        </w:numPr>
        <w:tabs>
          <w:tab w:val="clear" w:pos="1224"/>
        </w:tabs>
        <w:spacing w:after="220"/>
        <w:ind w:left="1134" w:hanging="425"/>
        <w:rPr>
          <w:rFonts w:ascii="Arial" w:eastAsia="PMingLiU" w:hAnsi="Arial" w:cs="Arial"/>
          <w:szCs w:val="22"/>
          <w:lang w:eastAsia="zh-TW"/>
        </w:rPr>
      </w:pPr>
      <w:r w:rsidRPr="004F6D0E">
        <w:rPr>
          <w:rFonts w:ascii="Arial" w:eastAsia="PMingLiU" w:hAnsi="Arial" w:cs="Arial"/>
          <w:szCs w:val="22"/>
          <w:lang w:eastAsia="zh-TW"/>
        </w:rPr>
        <w:t>Identify the principles and techniques of assessment, and apply this acquired knowledge in the conduct of assessments;</w:t>
      </w:r>
    </w:p>
    <w:p w14:paraId="706DBC92" w14:textId="082D452E" w:rsidR="00014D6F" w:rsidRPr="004F6D0E" w:rsidRDefault="00014D6F" w:rsidP="004056EC">
      <w:pPr>
        <w:numPr>
          <w:ilvl w:val="0"/>
          <w:numId w:val="11"/>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 xml:space="preserve">Identify the management requirements of </w:t>
      </w:r>
      <w:r w:rsidRPr="004F6D0E">
        <w:rPr>
          <w:rFonts w:ascii="Arial" w:eastAsia="PMingLiU" w:hAnsi="Arial" w:cs="Arial"/>
          <w:szCs w:val="22"/>
          <w:lang w:eastAsia="zh-TW"/>
        </w:rPr>
        <w:t>the primary accreditation criteria</w:t>
      </w:r>
      <w:r w:rsidRPr="004F6D0E">
        <w:rPr>
          <w:rFonts w:ascii="Arial" w:eastAsia="PMingLiU" w:hAnsi="Arial" w:cs="Arial"/>
          <w:szCs w:val="22"/>
        </w:rPr>
        <w:t>, and apply these requirements to the assessment of management systems in laboratories</w:t>
      </w:r>
      <w:r w:rsidRPr="004F6D0E">
        <w:rPr>
          <w:rFonts w:ascii="Arial" w:eastAsia="PMingLiU" w:hAnsi="Arial" w:cs="Arial"/>
          <w:szCs w:val="22"/>
          <w:lang w:eastAsia="zh-TW"/>
        </w:rPr>
        <w:t>,</w:t>
      </w:r>
      <w:r w:rsidRPr="004F6D0E">
        <w:rPr>
          <w:rFonts w:ascii="Arial" w:eastAsia="PMingLiU" w:hAnsi="Arial" w:cs="Arial"/>
          <w:szCs w:val="22"/>
        </w:rPr>
        <w:t xml:space="preserve"> inspection bodies</w:t>
      </w:r>
      <w:r w:rsidRPr="004F6D0E">
        <w:rPr>
          <w:rFonts w:ascii="Arial" w:eastAsia="PMingLiU" w:hAnsi="Arial" w:cs="Arial"/>
          <w:szCs w:val="22"/>
          <w:lang w:eastAsia="zh-TW"/>
        </w:rPr>
        <w:t>,</w:t>
      </w:r>
      <w:r w:rsidRPr="004F6D0E">
        <w:rPr>
          <w:rFonts w:ascii="Arial" w:hAnsi="Arial" w:cs="Arial"/>
          <w:szCs w:val="22"/>
          <w:lang w:eastAsia="zh-CN"/>
        </w:rPr>
        <w:t xml:space="preserve"> RMPs</w:t>
      </w:r>
      <w:r w:rsidRPr="004F6D0E">
        <w:rPr>
          <w:rFonts w:ascii="Arial" w:eastAsia="PMingLiU" w:hAnsi="Arial" w:cs="Arial"/>
          <w:szCs w:val="22"/>
          <w:lang w:eastAsia="zh-TW"/>
        </w:rPr>
        <w:t>, PTPs</w:t>
      </w:r>
      <w:r w:rsidR="00545D54" w:rsidRPr="004F6D0E">
        <w:rPr>
          <w:rFonts w:ascii="Arial" w:eastAsia="PMingLiU" w:hAnsi="Arial" w:cs="Arial"/>
          <w:szCs w:val="22"/>
          <w:lang w:eastAsia="zh-TW"/>
        </w:rPr>
        <w:t xml:space="preserve"> or</w:t>
      </w:r>
      <w:r w:rsidR="00545D54" w:rsidRPr="004F6D0E">
        <w:rPr>
          <w:rFonts w:ascii="Arial" w:hAnsi="Arial" w:cs="Arial"/>
          <w:szCs w:val="22"/>
          <w:lang w:eastAsia="zh-CN"/>
        </w:rPr>
        <w:t xml:space="preserve"> biobanks</w:t>
      </w:r>
      <w:r w:rsidRPr="004F6D0E">
        <w:rPr>
          <w:rFonts w:ascii="Arial" w:eastAsia="PMingLiU" w:hAnsi="Arial" w:cs="Arial"/>
          <w:szCs w:val="22"/>
        </w:rPr>
        <w:t>;</w:t>
      </w:r>
    </w:p>
    <w:p w14:paraId="2EACDCD8" w14:textId="2C69862C" w:rsidR="00014D6F" w:rsidRPr="004F6D0E" w:rsidRDefault="00014D6F" w:rsidP="004056EC">
      <w:pPr>
        <w:numPr>
          <w:ilvl w:val="0"/>
          <w:numId w:val="11"/>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 xml:space="preserve">Identify the general technical requirements of </w:t>
      </w:r>
      <w:r w:rsidRPr="004F6D0E">
        <w:rPr>
          <w:rFonts w:ascii="Arial" w:eastAsia="PMingLiU" w:hAnsi="Arial" w:cs="Arial"/>
          <w:szCs w:val="22"/>
          <w:lang w:eastAsia="zh-TW"/>
        </w:rPr>
        <w:t xml:space="preserve">the primary accreditation criteria documents </w:t>
      </w:r>
      <w:r w:rsidRPr="004F6D0E">
        <w:rPr>
          <w:rFonts w:ascii="Arial" w:eastAsia="PMingLiU" w:hAnsi="Arial" w:cs="Arial"/>
          <w:szCs w:val="22"/>
        </w:rPr>
        <w:t>and apply these requirements to the assessment of the technical competence of laboratories</w:t>
      </w:r>
      <w:r w:rsidRPr="004F6D0E">
        <w:rPr>
          <w:rFonts w:ascii="Arial" w:eastAsia="PMingLiU" w:hAnsi="Arial" w:cs="Arial"/>
          <w:szCs w:val="22"/>
          <w:lang w:eastAsia="zh-TW"/>
        </w:rPr>
        <w:t>,</w:t>
      </w:r>
      <w:r w:rsidRPr="004F6D0E">
        <w:rPr>
          <w:rFonts w:ascii="Arial" w:eastAsia="PMingLiU" w:hAnsi="Arial" w:cs="Arial"/>
          <w:szCs w:val="22"/>
        </w:rPr>
        <w:t xml:space="preserve"> inspection bodies</w:t>
      </w:r>
      <w:r w:rsidRPr="004F6D0E">
        <w:rPr>
          <w:rFonts w:ascii="Arial" w:eastAsia="PMingLiU" w:hAnsi="Arial" w:cs="Arial"/>
          <w:szCs w:val="22"/>
          <w:lang w:eastAsia="zh-TW"/>
        </w:rPr>
        <w:t>,</w:t>
      </w:r>
      <w:r w:rsidRPr="004F6D0E">
        <w:rPr>
          <w:rFonts w:ascii="Arial" w:eastAsia="PMingLiU" w:hAnsi="Arial" w:cs="Arial"/>
          <w:szCs w:val="22"/>
        </w:rPr>
        <w:t xml:space="preserve"> </w:t>
      </w:r>
      <w:r w:rsidRPr="004F6D0E">
        <w:rPr>
          <w:rFonts w:ascii="Arial" w:hAnsi="Arial" w:cs="Arial"/>
          <w:szCs w:val="22"/>
          <w:lang w:eastAsia="zh-CN"/>
        </w:rPr>
        <w:t>RMPs</w:t>
      </w:r>
      <w:r w:rsidRPr="004F6D0E">
        <w:rPr>
          <w:rFonts w:ascii="Arial" w:eastAsia="PMingLiU" w:hAnsi="Arial" w:cs="Arial"/>
          <w:szCs w:val="22"/>
          <w:lang w:eastAsia="zh-TW"/>
        </w:rPr>
        <w:t>, PTPs</w:t>
      </w:r>
      <w:r w:rsidR="00545D54" w:rsidRPr="004F6D0E">
        <w:rPr>
          <w:rFonts w:ascii="Arial" w:eastAsia="PMingLiU" w:hAnsi="Arial" w:cs="Arial"/>
          <w:szCs w:val="22"/>
          <w:lang w:eastAsia="zh-TW"/>
        </w:rPr>
        <w:t xml:space="preserve"> or</w:t>
      </w:r>
      <w:r w:rsidRPr="004F6D0E">
        <w:rPr>
          <w:rFonts w:ascii="Arial" w:hAnsi="Arial" w:cs="Arial"/>
          <w:szCs w:val="22"/>
          <w:lang w:eastAsia="zh-CN"/>
        </w:rPr>
        <w:t xml:space="preserve"> </w:t>
      </w:r>
      <w:r w:rsidR="00545D54" w:rsidRPr="004F6D0E">
        <w:rPr>
          <w:rFonts w:ascii="Arial" w:hAnsi="Arial" w:cs="Arial"/>
          <w:szCs w:val="22"/>
          <w:lang w:eastAsia="zh-CN"/>
        </w:rPr>
        <w:t xml:space="preserve">biobanks </w:t>
      </w:r>
      <w:r w:rsidRPr="004F6D0E">
        <w:rPr>
          <w:rFonts w:ascii="Arial" w:eastAsia="PMingLiU" w:hAnsi="Arial" w:cs="Arial"/>
          <w:szCs w:val="22"/>
        </w:rPr>
        <w:t>within their area of professional technical expertise</w:t>
      </w:r>
      <w:r w:rsidRPr="004F6D0E">
        <w:rPr>
          <w:rFonts w:ascii="Arial" w:eastAsia="PMingLiU" w:hAnsi="Arial" w:cs="Arial"/>
          <w:szCs w:val="22"/>
          <w:lang w:eastAsia="zh-TW"/>
        </w:rPr>
        <w:t xml:space="preserve">, including where applicable, the </w:t>
      </w:r>
      <w:r w:rsidRPr="004F6D0E">
        <w:rPr>
          <w:rFonts w:ascii="Arial" w:eastAsia="PMingLiU" w:hAnsi="Arial" w:cs="Arial"/>
          <w:szCs w:val="22"/>
        </w:rPr>
        <w:t>statistical requirements for RMPs and PTPs;</w:t>
      </w:r>
      <w:r w:rsidRPr="004F6D0E">
        <w:rPr>
          <w:rFonts w:ascii="Arial" w:eastAsia="PMingLiU" w:hAnsi="Arial" w:cs="Arial"/>
          <w:szCs w:val="22"/>
          <w:lang w:eastAsia="zh-TW"/>
        </w:rPr>
        <w:t xml:space="preserve"> and</w:t>
      </w:r>
    </w:p>
    <w:p w14:paraId="193719A8" w14:textId="76A04BFA" w:rsidR="00014D6F" w:rsidRPr="004F6D0E" w:rsidRDefault="00014D6F" w:rsidP="004056EC">
      <w:pPr>
        <w:numPr>
          <w:ilvl w:val="0"/>
          <w:numId w:val="11"/>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Plan, organise and conduct assessments of laboratories</w:t>
      </w:r>
      <w:r w:rsidRPr="004F6D0E">
        <w:rPr>
          <w:rFonts w:ascii="Arial" w:hAnsi="Arial" w:cs="Arial"/>
          <w:szCs w:val="22"/>
          <w:lang w:eastAsia="zh-CN"/>
        </w:rPr>
        <w:t>,</w:t>
      </w:r>
      <w:r w:rsidRPr="004F6D0E">
        <w:rPr>
          <w:rFonts w:ascii="Arial" w:eastAsia="PMingLiU" w:hAnsi="Arial" w:cs="Arial"/>
          <w:szCs w:val="22"/>
        </w:rPr>
        <w:t xml:space="preserve"> </w:t>
      </w:r>
      <w:r w:rsidRPr="004F6D0E">
        <w:rPr>
          <w:rFonts w:ascii="Arial" w:hAnsi="Arial" w:cs="Arial"/>
          <w:szCs w:val="22"/>
          <w:lang w:eastAsia="zh-CN"/>
        </w:rPr>
        <w:t>inspection bodies</w:t>
      </w:r>
      <w:r w:rsidRPr="004F6D0E">
        <w:rPr>
          <w:rFonts w:ascii="Arial" w:eastAsia="PMingLiU" w:hAnsi="Arial" w:cs="Arial"/>
          <w:szCs w:val="22"/>
          <w:lang w:eastAsia="zh-TW"/>
        </w:rPr>
        <w:t>,</w:t>
      </w:r>
      <w:r w:rsidRPr="004F6D0E">
        <w:rPr>
          <w:rFonts w:ascii="Arial" w:hAnsi="Arial" w:cs="Arial"/>
          <w:szCs w:val="22"/>
          <w:lang w:eastAsia="zh-CN"/>
        </w:rPr>
        <w:t xml:space="preserve"> RMPs</w:t>
      </w:r>
      <w:r w:rsidR="00A04BAF" w:rsidRPr="004F6D0E">
        <w:rPr>
          <w:rFonts w:ascii="Arial" w:hAnsi="Arial" w:cs="Arial"/>
          <w:szCs w:val="22"/>
          <w:lang w:eastAsia="zh-CN"/>
        </w:rPr>
        <w:t xml:space="preserve">, </w:t>
      </w:r>
      <w:r w:rsidR="00545D54" w:rsidRPr="004F6D0E">
        <w:rPr>
          <w:rFonts w:ascii="Arial" w:eastAsia="PMingLiU" w:hAnsi="Arial" w:cs="Arial"/>
          <w:szCs w:val="22"/>
          <w:lang w:eastAsia="zh-TW"/>
        </w:rPr>
        <w:t xml:space="preserve"> PTPs</w:t>
      </w:r>
      <w:r w:rsidR="00492D52">
        <w:rPr>
          <w:rFonts w:ascii="Arial" w:eastAsia="PMingLiU" w:hAnsi="Arial" w:cs="Arial"/>
          <w:szCs w:val="22"/>
          <w:lang w:eastAsia="zh-TW"/>
        </w:rPr>
        <w:t xml:space="preserve"> </w:t>
      </w:r>
      <w:r w:rsidRPr="004F6D0E">
        <w:rPr>
          <w:rFonts w:ascii="Arial" w:eastAsia="PMingLiU" w:hAnsi="Arial" w:cs="Arial"/>
          <w:szCs w:val="22"/>
          <w:lang w:eastAsia="zh-TW"/>
        </w:rPr>
        <w:t xml:space="preserve">and </w:t>
      </w:r>
      <w:r w:rsidR="00545D54" w:rsidRPr="004F6D0E">
        <w:rPr>
          <w:rFonts w:ascii="Arial" w:hAnsi="Arial" w:cs="Arial"/>
          <w:szCs w:val="22"/>
          <w:lang w:eastAsia="zh-CN"/>
        </w:rPr>
        <w:t>biobanks</w:t>
      </w:r>
      <w:r w:rsidR="00545D54" w:rsidRPr="004F6D0E">
        <w:rPr>
          <w:rFonts w:ascii="Arial" w:eastAsia="PMingLiU" w:hAnsi="Arial" w:cs="Arial"/>
          <w:szCs w:val="22"/>
          <w:lang w:eastAsia="zh-TW"/>
        </w:rPr>
        <w:t xml:space="preserve"> </w:t>
      </w:r>
      <w:r w:rsidRPr="004F6D0E">
        <w:rPr>
          <w:rFonts w:ascii="Arial" w:eastAsia="PMingLiU" w:hAnsi="Arial" w:cs="Arial"/>
          <w:szCs w:val="22"/>
        </w:rPr>
        <w:t>against these requirements and in accordance with the procedures of the accreditation body.</w:t>
      </w:r>
    </w:p>
    <w:p w14:paraId="3C103D67" w14:textId="7C5510B1" w:rsidR="00014D6F" w:rsidRPr="004F6D0E" w:rsidRDefault="00E63DB9" w:rsidP="00F50957">
      <w:pPr>
        <w:spacing w:after="220"/>
        <w:ind w:left="709" w:hanging="709"/>
        <w:rPr>
          <w:rFonts w:ascii="Arial" w:eastAsia="PMingLiU" w:hAnsi="Arial" w:cs="Arial"/>
          <w:szCs w:val="22"/>
        </w:rPr>
      </w:pPr>
      <w:r w:rsidRPr="004F6D0E">
        <w:rPr>
          <w:rFonts w:ascii="Arial" w:eastAsia="PMingLiU" w:hAnsi="Arial" w:cs="Arial"/>
          <w:szCs w:val="22"/>
        </w:rPr>
        <w:t>2.3</w:t>
      </w:r>
      <w:r w:rsidRPr="004F6D0E">
        <w:rPr>
          <w:rFonts w:ascii="Arial" w:eastAsia="PMingLiU" w:hAnsi="Arial" w:cs="Arial"/>
          <w:szCs w:val="22"/>
        </w:rPr>
        <w:tab/>
      </w:r>
      <w:r w:rsidR="00014D6F" w:rsidRPr="004F6D0E">
        <w:rPr>
          <w:rFonts w:ascii="Arial" w:eastAsia="PMingLiU" w:hAnsi="Arial" w:cs="Arial"/>
          <w:szCs w:val="22"/>
        </w:rPr>
        <w:t>In order to achieve this objective, assessor</w:t>
      </w:r>
      <w:r w:rsidR="00014D6F" w:rsidRPr="004F6D0E">
        <w:rPr>
          <w:rFonts w:ascii="Arial" w:eastAsia="PMingLiU" w:hAnsi="Arial" w:cs="Arial"/>
          <w:szCs w:val="22"/>
          <w:lang w:eastAsia="zh-TW"/>
        </w:rPr>
        <w:t>s</w:t>
      </w:r>
      <w:r w:rsidR="00014D6F" w:rsidRPr="004F6D0E">
        <w:rPr>
          <w:rFonts w:ascii="Arial" w:eastAsia="PMingLiU" w:hAnsi="Arial" w:cs="Arial"/>
          <w:szCs w:val="22"/>
        </w:rPr>
        <w:t xml:space="preserve"> should be familiar with the following:</w:t>
      </w:r>
    </w:p>
    <w:p w14:paraId="4E4CF30C" w14:textId="00562AC9" w:rsidR="00014D6F" w:rsidRPr="00693B2A" w:rsidRDefault="00014D6F" w:rsidP="004056EC">
      <w:pPr>
        <w:numPr>
          <w:ilvl w:val="0"/>
          <w:numId w:val="19"/>
        </w:numPr>
        <w:tabs>
          <w:tab w:val="clear" w:pos="1224"/>
        </w:tabs>
        <w:spacing w:after="220"/>
        <w:rPr>
          <w:rFonts w:ascii="Arial" w:eastAsia="PMingLiU" w:hAnsi="Arial" w:cs="Arial"/>
          <w:szCs w:val="22"/>
        </w:rPr>
      </w:pPr>
      <w:r w:rsidRPr="004F6D0E">
        <w:rPr>
          <w:rFonts w:ascii="Arial" w:eastAsia="PMingLiU" w:hAnsi="Arial" w:cs="Arial"/>
          <w:szCs w:val="22"/>
        </w:rPr>
        <w:t>Meaning of accreditation of CABs</w:t>
      </w:r>
      <w:r w:rsidRPr="00693B2A">
        <w:rPr>
          <w:rFonts w:ascii="Arial" w:eastAsia="PMingLiU" w:hAnsi="Arial" w:cs="Arial"/>
          <w:szCs w:val="22"/>
        </w:rPr>
        <w:t>;</w:t>
      </w:r>
    </w:p>
    <w:p w14:paraId="3372087A" w14:textId="388B00F4" w:rsidR="00014D6F" w:rsidRPr="00693B2A" w:rsidRDefault="00014D6F" w:rsidP="004056EC">
      <w:pPr>
        <w:numPr>
          <w:ilvl w:val="0"/>
          <w:numId w:val="19"/>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International dimension of accreditation of CAB</w:t>
      </w:r>
      <w:r w:rsidRPr="00693B2A">
        <w:rPr>
          <w:rFonts w:ascii="Arial" w:eastAsia="PMingLiU" w:hAnsi="Arial" w:cs="Arial"/>
          <w:szCs w:val="22"/>
        </w:rPr>
        <w:t>s;</w:t>
      </w:r>
    </w:p>
    <w:p w14:paraId="1D74BFE2" w14:textId="2E3CAFB9" w:rsidR="00014D6F" w:rsidRPr="00693B2A" w:rsidRDefault="00014D6F" w:rsidP="004056EC">
      <w:pPr>
        <w:numPr>
          <w:ilvl w:val="0"/>
          <w:numId w:val="19"/>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Accreditation criteria and their interpretations</w:t>
      </w:r>
      <w:r w:rsidRPr="00693B2A">
        <w:rPr>
          <w:rFonts w:ascii="Arial" w:eastAsia="PMingLiU" w:hAnsi="Arial" w:cs="Arial"/>
          <w:szCs w:val="22"/>
        </w:rPr>
        <w:t>;</w:t>
      </w:r>
    </w:p>
    <w:p w14:paraId="3AF538C3" w14:textId="58577414" w:rsidR="00014D6F" w:rsidRPr="00693B2A" w:rsidRDefault="00014D6F" w:rsidP="004056EC">
      <w:pPr>
        <w:numPr>
          <w:ilvl w:val="0"/>
          <w:numId w:val="19"/>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Accreditation body operation and regulations</w:t>
      </w:r>
      <w:r w:rsidRPr="00693B2A">
        <w:rPr>
          <w:rFonts w:ascii="Arial" w:eastAsia="PMingLiU" w:hAnsi="Arial" w:cs="Arial"/>
          <w:szCs w:val="22"/>
        </w:rPr>
        <w:t>;</w:t>
      </w:r>
    </w:p>
    <w:p w14:paraId="52560567" w14:textId="5D924816" w:rsidR="00014D6F" w:rsidRPr="00693B2A" w:rsidRDefault="00014D6F" w:rsidP="004056EC">
      <w:pPr>
        <w:numPr>
          <w:ilvl w:val="0"/>
          <w:numId w:val="19"/>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Accreditation process and assessment techniques;</w:t>
      </w:r>
    </w:p>
    <w:p w14:paraId="0B6810E4" w14:textId="3B4FFC18" w:rsidR="00014D6F" w:rsidRPr="00693B2A" w:rsidRDefault="00014D6F" w:rsidP="004056EC">
      <w:pPr>
        <w:numPr>
          <w:ilvl w:val="0"/>
          <w:numId w:val="19"/>
        </w:numPr>
        <w:tabs>
          <w:tab w:val="clear" w:pos="1224"/>
        </w:tabs>
        <w:spacing w:after="220"/>
        <w:ind w:left="1134" w:hanging="425"/>
        <w:rPr>
          <w:rFonts w:ascii="Arial" w:eastAsia="PMingLiU" w:hAnsi="Arial" w:cs="Arial"/>
          <w:szCs w:val="22"/>
        </w:rPr>
      </w:pPr>
      <w:r w:rsidRPr="004F6D0E">
        <w:rPr>
          <w:rFonts w:ascii="Arial" w:eastAsia="PMingLiU" w:hAnsi="Arial" w:cs="Arial"/>
          <w:szCs w:val="22"/>
        </w:rPr>
        <w:t>Where appropriate, applicable statistical techniques and methods for estimation of uncertainty of measurement.</w:t>
      </w:r>
    </w:p>
    <w:p w14:paraId="29107294" w14:textId="52E38A3E" w:rsidR="00014D6F" w:rsidRPr="004F6D0E" w:rsidRDefault="00821A80" w:rsidP="00F50957">
      <w:pPr>
        <w:spacing w:after="220"/>
        <w:ind w:left="709" w:hanging="709"/>
        <w:rPr>
          <w:rFonts w:ascii="Arial" w:eastAsia="PMingLiU" w:hAnsi="Arial" w:cs="Arial"/>
          <w:kern w:val="2"/>
          <w:szCs w:val="22"/>
          <w:lang w:val="en-US" w:eastAsia="zh-TW"/>
        </w:rPr>
      </w:pPr>
      <w:r w:rsidRPr="004F6D0E">
        <w:rPr>
          <w:rFonts w:ascii="Arial" w:hAnsi="Arial" w:cs="Arial"/>
          <w:szCs w:val="22"/>
          <w:lang w:val="en-US" w:eastAsia="zh-CN"/>
        </w:rPr>
        <w:lastRenderedPageBreak/>
        <w:t>2.4</w:t>
      </w:r>
      <w:r w:rsidRPr="004F6D0E">
        <w:rPr>
          <w:rFonts w:ascii="Arial" w:hAnsi="Arial" w:cs="Arial"/>
          <w:szCs w:val="22"/>
          <w:lang w:val="en-US" w:eastAsia="zh-CN"/>
        </w:rPr>
        <w:tab/>
      </w:r>
      <w:r w:rsidR="00014D6F" w:rsidRPr="004F6D0E">
        <w:rPr>
          <w:rFonts w:ascii="Arial" w:hAnsi="Arial" w:cs="Arial"/>
          <w:szCs w:val="22"/>
          <w:lang w:val="en-US" w:eastAsia="zh-CN"/>
        </w:rPr>
        <w:t>A</w:t>
      </w:r>
      <w:r w:rsidR="00014D6F" w:rsidRPr="004F6D0E">
        <w:rPr>
          <w:rFonts w:ascii="Arial" w:eastAsia="PMingLiU" w:hAnsi="Arial" w:cs="Arial"/>
          <w:szCs w:val="22"/>
          <w:lang w:val="en-US"/>
        </w:rPr>
        <w:t xml:space="preserve"> list of ILAC and APAC documents that contain useful information on laboratory, inspection body, RMP</w:t>
      </w:r>
      <w:r w:rsidR="003E1A49" w:rsidRPr="004F6D0E">
        <w:rPr>
          <w:rFonts w:ascii="Arial" w:hAnsi="Arial" w:cs="Arial"/>
          <w:szCs w:val="22"/>
          <w:lang w:val="en-US" w:eastAsia="zh-CN"/>
        </w:rPr>
        <w:t>,</w:t>
      </w:r>
      <w:r w:rsidR="004C14BE">
        <w:rPr>
          <w:rFonts w:ascii="Arial" w:hAnsi="Arial" w:cs="Arial"/>
          <w:szCs w:val="22"/>
          <w:lang w:val="en-US" w:eastAsia="zh-CN"/>
        </w:rPr>
        <w:t xml:space="preserve"> </w:t>
      </w:r>
      <w:r w:rsidR="003E1A49" w:rsidRPr="004F6D0E">
        <w:rPr>
          <w:rFonts w:ascii="Arial" w:eastAsia="PMingLiU" w:hAnsi="Arial" w:cs="Arial"/>
          <w:szCs w:val="22"/>
          <w:lang w:val="en-US" w:eastAsia="zh-TW"/>
        </w:rPr>
        <w:t>PTP</w:t>
      </w:r>
      <w:r w:rsidR="00014D6F" w:rsidRPr="004F6D0E">
        <w:rPr>
          <w:rFonts w:ascii="Arial" w:eastAsia="PMingLiU" w:hAnsi="Arial" w:cs="Arial"/>
          <w:szCs w:val="22"/>
          <w:lang w:val="en-US"/>
        </w:rPr>
        <w:t xml:space="preserve"> </w:t>
      </w:r>
      <w:r w:rsidR="00014D6F" w:rsidRPr="004F6D0E">
        <w:rPr>
          <w:rFonts w:ascii="Arial" w:eastAsia="PMingLiU" w:hAnsi="Arial" w:cs="Arial"/>
          <w:szCs w:val="22"/>
          <w:lang w:val="en-US" w:eastAsia="zh-TW"/>
        </w:rPr>
        <w:t xml:space="preserve">and </w:t>
      </w:r>
      <w:r w:rsidR="003E1A49" w:rsidRPr="004F6D0E">
        <w:rPr>
          <w:rFonts w:ascii="Arial" w:hAnsi="Arial" w:cs="Arial"/>
          <w:szCs w:val="22"/>
          <w:lang w:eastAsia="zh-CN"/>
        </w:rPr>
        <w:t>biobanks</w:t>
      </w:r>
      <w:r w:rsidR="003E1A49" w:rsidRPr="004F6D0E" w:rsidDel="003E1A49">
        <w:rPr>
          <w:rFonts w:ascii="Arial" w:eastAsia="PMingLiU" w:hAnsi="Arial" w:cs="Arial"/>
          <w:szCs w:val="22"/>
          <w:lang w:val="en-US" w:eastAsia="zh-TW"/>
        </w:rPr>
        <w:t xml:space="preserve"> </w:t>
      </w:r>
      <w:r w:rsidR="00014D6F" w:rsidRPr="004F6D0E">
        <w:rPr>
          <w:rFonts w:ascii="Arial" w:eastAsia="PMingLiU" w:hAnsi="Arial" w:cs="Arial"/>
          <w:szCs w:val="22"/>
          <w:lang w:val="en-US"/>
        </w:rPr>
        <w:t>assessment and accreditation</w:t>
      </w:r>
      <w:r w:rsidR="00014D6F" w:rsidRPr="004F6D0E">
        <w:rPr>
          <w:rFonts w:ascii="Arial" w:hAnsi="Arial" w:cs="Arial"/>
          <w:szCs w:val="22"/>
          <w:lang w:val="en-US" w:eastAsia="zh-CN"/>
        </w:rPr>
        <w:t xml:space="preserve"> has been provided in </w:t>
      </w:r>
      <w:r w:rsidR="00B36BE9" w:rsidRPr="004F6D0E">
        <w:rPr>
          <w:rFonts w:ascii="Arial" w:hAnsi="Arial" w:cs="Arial"/>
          <w:szCs w:val="22"/>
          <w:lang w:val="en-US" w:eastAsia="zh-CN"/>
        </w:rPr>
        <w:t>Annex</w:t>
      </w:r>
      <w:r w:rsidR="00014D6F" w:rsidRPr="004F6D0E">
        <w:rPr>
          <w:rFonts w:ascii="Arial" w:hAnsi="Arial" w:cs="Arial"/>
          <w:szCs w:val="22"/>
          <w:lang w:val="en-US" w:eastAsia="zh-CN"/>
        </w:rPr>
        <w:t xml:space="preserve"> 1</w:t>
      </w:r>
      <w:r w:rsidR="00B36BE9" w:rsidRPr="004F6D0E">
        <w:rPr>
          <w:rFonts w:ascii="Arial" w:hAnsi="Arial" w:cs="Arial"/>
          <w:szCs w:val="22"/>
          <w:lang w:val="en-US" w:eastAsia="zh-CN"/>
        </w:rPr>
        <w:t xml:space="preserve"> to this document</w:t>
      </w:r>
      <w:r w:rsidR="00014D6F" w:rsidRPr="004F6D0E">
        <w:rPr>
          <w:rFonts w:ascii="Arial" w:eastAsia="PMingLiU" w:hAnsi="Arial" w:cs="Arial"/>
          <w:szCs w:val="22"/>
          <w:lang w:val="en-US"/>
        </w:rPr>
        <w:t>.</w:t>
      </w:r>
      <w:r w:rsidR="00014D6F" w:rsidRPr="004F6D0E">
        <w:rPr>
          <w:rFonts w:ascii="Arial" w:hAnsi="Arial" w:cs="Arial"/>
          <w:szCs w:val="22"/>
          <w:lang w:val="en-US" w:eastAsia="zh-CN"/>
        </w:rPr>
        <w:t xml:space="preserve"> </w:t>
      </w:r>
      <w:r w:rsidR="00014D6F" w:rsidRPr="004F6D0E">
        <w:rPr>
          <w:rFonts w:ascii="Arial" w:eastAsia="PMingLiU" w:hAnsi="Arial" w:cs="Arial"/>
          <w:szCs w:val="22"/>
        </w:rPr>
        <w:t xml:space="preserve">References should be made to these documents when preparing training courses. </w:t>
      </w:r>
    </w:p>
    <w:p w14:paraId="16F8BBA5" w14:textId="02D251C8" w:rsidR="00014D6F" w:rsidRPr="004F6D0E" w:rsidRDefault="00821A80" w:rsidP="00F50957">
      <w:pPr>
        <w:widowControl w:val="0"/>
        <w:spacing w:after="220"/>
        <w:ind w:left="709" w:hanging="709"/>
        <w:rPr>
          <w:rFonts w:ascii="Arial" w:eastAsia="PMingLiU" w:hAnsi="Arial" w:cs="Arial"/>
          <w:szCs w:val="22"/>
        </w:rPr>
      </w:pPr>
      <w:r w:rsidRPr="004F6D0E">
        <w:rPr>
          <w:rFonts w:ascii="Arial" w:eastAsia="PMingLiU" w:hAnsi="Arial" w:cs="Arial"/>
          <w:kern w:val="2"/>
          <w:szCs w:val="22"/>
          <w:lang w:val="en-US" w:eastAsia="zh-TW"/>
        </w:rPr>
        <w:t>2.5</w:t>
      </w:r>
      <w:r w:rsidRPr="004F6D0E">
        <w:rPr>
          <w:rFonts w:ascii="Arial" w:eastAsia="PMingLiU" w:hAnsi="Arial" w:cs="Arial"/>
          <w:kern w:val="2"/>
          <w:szCs w:val="22"/>
          <w:lang w:val="en-US" w:eastAsia="zh-TW"/>
        </w:rPr>
        <w:tab/>
      </w:r>
      <w:r w:rsidR="00014D6F" w:rsidRPr="004F6D0E">
        <w:rPr>
          <w:rFonts w:ascii="Arial" w:eastAsia="PMingLiU" w:hAnsi="Arial" w:cs="Arial"/>
          <w:kern w:val="2"/>
          <w:szCs w:val="22"/>
          <w:lang w:val="en-US" w:eastAsia="zh-TW"/>
        </w:rPr>
        <w:t xml:space="preserve">The programme detailed below generally follows the guidelines given in </w:t>
      </w:r>
      <w:r w:rsidR="00014D6F" w:rsidRPr="004F6D0E">
        <w:rPr>
          <w:rFonts w:ascii="Arial" w:eastAsia="PMingLiU" w:hAnsi="Arial" w:cs="Arial"/>
          <w:i/>
          <w:kern w:val="2"/>
          <w:szCs w:val="22"/>
          <w:lang w:eastAsia="zh-TW"/>
        </w:rPr>
        <w:t>ILAC G3: Guidelines for Training Courses for Assessors</w:t>
      </w:r>
      <w:r w:rsidR="00014D6F" w:rsidRPr="004F6D0E">
        <w:rPr>
          <w:rFonts w:ascii="Arial" w:eastAsia="PMingLiU" w:hAnsi="Arial" w:cs="Arial"/>
          <w:kern w:val="2"/>
          <w:szCs w:val="22"/>
          <w:lang w:val="en-US" w:eastAsia="zh-TW"/>
        </w:rPr>
        <w:t>.</w:t>
      </w:r>
    </w:p>
    <w:p w14:paraId="34FB5507" w14:textId="75B44CBD" w:rsidR="00014D6F" w:rsidRPr="004F6D0E" w:rsidRDefault="00821A80" w:rsidP="00F50957">
      <w:pPr>
        <w:widowControl w:val="0"/>
        <w:spacing w:after="220"/>
        <w:ind w:left="709" w:hanging="709"/>
        <w:rPr>
          <w:rFonts w:ascii="Arial" w:hAnsi="Arial" w:cs="Arial"/>
          <w:bCs/>
          <w:szCs w:val="22"/>
          <w:lang w:val="en-US" w:eastAsia="zh-CN"/>
        </w:rPr>
      </w:pPr>
      <w:r w:rsidRPr="004F6D0E">
        <w:rPr>
          <w:rFonts w:ascii="Arial" w:eastAsia="PMingLiU" w:hAnsi="Arial" w:cs="Arial"/>
          <w:kern w:val="2"/>
          <w:szCs w:val="22"/>
          <w:lang w:val="en-US" w:eastAsia="zh-TW"/>
        </w:rPr>
        <w:t>2.6</w:t>
      </w:r>
      <w:r w:rsidRPr="004F6D0E">
        <w:rPr>
          <w:rFonts w:ascii="Arial" w:eastAsia="PMingLiU" w:hAnsi="Arial" w:cs="Arial"/>
          <w:kern w:val="2"/>
          <w:szCs w:val="22"/>
          <w:lang w:val="en-US" w:eastAsia="zh-TW"/>
        </w:rPr>
        <w:tab/>
      </w:r>
      <w:r w:rsidR="00084465">
        <w:rPr>
          <w:rFonts w:ascii="Arial" w:hAnsi="Arial" w:cs="Arial"/>
          <w:color w:val="000000"/>
          <w:szCs w:val="22"/>
          <w:bdr w:val="none" w:sz="0" w:space="0" w:color="auto" w:frame="1"/>
          <w:shd w:val="clear" w:color="auto" w:fill="FFFFFF"/>
          <w:lang w:val="en-US"/>
        </w:rPr>
        <w:t>Successful completion of this course should be regarded as meeting the training requirement for assessors as followed by the AB in accordance with this document.</w:t>
      </w:r>
      <w:r w:rsidR="0030195C">
        <w:rPr>
          <w:rFonts w:ascii="Arial" w:hAnsi="Arial" w:cs="Arial"/>
          <w:color w:val="000000"/>
          <w:szCs w:val="22"/>
          <w:bdr w:val="none" w:sz="0" w:space="0" w:color="auto" w:frame="1"/>
          <w:shd w:val="clear" w:color="auto" w:fill="FFFFFF"/>
          <w:lang w:val="en-US"/>
        </w:rPr>
        <w:t xml:space="preserve"> </w:t>
      </w:r>
      <w:r w:rsidR="00084465">
        <w:rPr>
          <w:rFonts w:ascii="Arial" w:hAnsi="Arial" w:cs="Arial"/>
          <w:color w:val="000000"/>
          <w:szCs w:val="22"/>
          <w:bdr w:val="none" w:sz="0" w:space="0" w:color="auto" w:frame="1"/>
          <w:shd w:val="clear" w:color="auto" w:fill="FFFFFF"/>
          <w:lang w:val="en-US"/>
        </w:rPr>
        <w:t>However, in order to be qualified as a lead assessor, other knowledge of the accreditation standard </w:t>
      </w:r>
      <w:r w:rsidR="004C14BE">
        <w:rPr>
          <w:rFonts w:ascii="Arial" w:hAnsi="Arial" w:cs="Arial"/>
          <w:color w:val="000000"/>
          <w:szCs w:val="22"/>
          <w:bdr w:val="none" w:sz="0" w:space="0" w:color="auto" w:frame="1"/>
          <w:shd w:val="clear" w:color="auto" w:fill="FFFFFF"/>
          <w:lang w:val="en-US"/>
        </w:rPr>
        <w:t xml:space="preserve">is </w:t>
      </w:r>
      <w:r w:rsidR="00084465">
        <w:rPr>
          <w:rFonts w:ascii="Arial" w:hAnsi="Arial" w:cs="Arial"/>
          <w:color w:val="000000"/>
          <w:szCs w:val="22"/>
          <w:bdr w:val="none" w:sz="0" w:space="0" w:color="auto" w:frame="1"/>
          <w:shd w:val="clear" w:color="auto" w:fill="FFFFFF"/>
          <w:lang w:val="en-US"/>
        </w:rPr>
        <w:t>to be fulfilled</w:t>
      </w:r>
      <w:r w:rsidR="004C14BE">
        <w:rPr>
          <w:rFonts w:ascii="Arial" w:hAnsi="Arial" w:cs="Arial"/>
          <w:color w:val="000000"/>
          <w:szCs w:val="22"/>
          <w:bdr w:val="none" w:sz="0" w:space="0" w:color="auto" w:frame="1"/>
          <w:shd w:val="clear" w:color="auto" w:fill="FFFFFF"/>
          <w:lang w:val="en-US"/>
        </w:rPr>
        <w:t xml:space="preserve">, such as </w:t>
      </w:r>
      <w:r w:rsidR="00084465">
        <w:rPr>
          <w:rFonts w:ascii="Arial" w:hAnsi="Arial" w:cs="Arial"/>
          <w:color w:val="000000"/>
          <w:szCs w:val="22"/>
          <w:bdr w:val="none" w:sz="0" w:space="0" w:color="auto" w:frame="1"/>
          <w:shd w:val="clear" w:color="auto" w:fill="FFFFFF"/>
          <w:lang w:val="en-US"/>
        </w:rPr>
        <w:t>assessment experience</w:t>
      </w:r>
      <w:r w:rsidR="004C14BE">
        <w:rPr>
          <w:rFonts w:ascii="Arial" w:hAnsi="Arial" w:cs="Arial"/>
          <w:color w:val="000000"/>
          <w:szCs w:val="22"/>
          <w:bdr w:val="none" w:sz="0" w:space="0" w:color="auto" w:frame="1"/>
          <w:shd w:val="clear" w:color="auto" w:fill="FFFFFF"/>
          <w:lang w:val="en-US"/>
        </w:rPr>
        <w:t xml:space="preserve"> in addition to</w:t>
      </w:r>
      <w:r w:rsidR="00084465">
        <w:rPr>
          <w:rFonts w:ascii="Arial" w:hAnsi="Arial" w:cs="Arial"/>
          <w:color w:val="000000"/>
          <w:szCs w:val="22"/>
          <w:bdr w:val="none" w:sz="0" w:space="0" w:color="auto" w:frame="1"/>
          <w:shd w:val="clear" w:color="auto" w:fill="FFFFFF"/>
          <w:lang w:val="en-US"/>
        </w:rPr>
        <w:t xml:space="preserve"> education and work experience</w:t>
      </w:r>
      <w:r w:rsidR="004C14BE">
        <w:rPr>
          <w:rFonts w:ascii="Arial" w:hAnsi="Arial" w:cs="Arial"/>
          <w:color w:val="000000"/>
          <w:szCs w:val="22"/>
          <w:bdr w:val="none" w:sz="0" w:space="0" w:color="auto" w:frame="1"/>
          <w:shd w:val="clear" w:color="auto" w:fill="FFFFFF"/>
          <w:lang w:val="en-US"/>
        </w:rPr>
        <w:t>.</w:t>
      </w:r>
    </w:p>
    <w:p w14:paraId="117F8AFC" w14:textId="3B877956" w:rsidR="00014D6F" w:rsidRPr="004F6D0E" w:rsidRDefault="00821A80" w:rsidP="00F50957">
      <w:pPr>
        <w:widowControl w:val="0"/>
        <w:autoSpaceDE w:val="0"/>
        <w:autoSpaceDN w:val="0"/>
        <w:adjustRightInd w:val="0"/>
        <w:spacing w:after="220"/>
        <w:ind w:left="709" w:hanging="709"/>
        <w:rPr>
          <w:rFonts w:ascii="Arial" w:hAnsi="Arial" w:cs="Arial"/>
          <w:bCs/>
          <w:szCs w:val="22"/>
          <w:lang w:val="en-US" w:eastAsia="zh-CN"/>
        </w:rPr>
      </w:pPr>
      <w:r w:rsidRPr="004F6D0E">
        <w:rPr>
          <w:rFonts w:ascii="Arial" w:eastAsia="PMingLiU" w:hAnsi="Arial" w:cs="Arial"/>
          <w:szCs w:val="22"/>
        </w:rPr>
        <w:t>2.7</w:t>
      </w:r>
      <w:r w:rsidRPr="004F6D0E">
        <w:rPr>
          <w:rFonts w:ascii="Arial" w:eastAsia="PMingLiU" w:hAnsi="Arial" w:cs="Arial"/>
          <w:szCs w:val="22"/>
        </w:rPr>
        <w:tab/>
      </w:r>
      <w:r w:rsidR="00014D6F" w:rsidRPr="004F6D0E">
        <w:rPr>
          <w:rFonts w:ascii="Arial" w:eastAsia="PMingLiU" w:hAnsi="Arial" w:cs="Arial"/>
          <w:szCs w:val="22"/>
        </w:rPr>
        <w:t xml:space="preserve">It is common that qualified technical assessors for specific areas </w:t>
      </w:r>
      <w:r w:rsidR="00014D6F" w:rsidRPr="004F6D0E">
        <w:rPr>
          <w:rFonts w:ascii="Arial" w:eastAsia="PMingLiU" w:hAnsi="Arial" w:cs="Arial"/>
          <w:szCs w:val="22"/>
          <w:lang w:eastAsia="zh-HK"/>
        </w:rPr>
        <w:t>may</w:t>
      </w:r>
      <w:r w:rsidR="00014D6F" w:rsidRPr="004F6D0E">
        <w:rPr>
          <w:rFonts w:ascii="Arial" w:eastAsia="PMingLiU" w:hAnsi="Arial" w:cs="Arial"/>
          <w:szCs w:val="22"/>
        </w:rPr>
        <w:t xml:space="preserve"> not possess the appropriate statistical expertise in ISO 13528 for PTPs or ISO Guide 35 for RMPs.  </w:t>
      </w:r>
      <w:r w:rsidR="00014D6F" w:rsidRPr="004F6D0E">
        <w:rPr>
          <w:rFonts w:ascii="Arial" w:eastAsia="PMingLiU" w:hAnsi="Arial" w:cs="Arial"/>
          <w:bCs/>
          <w:szCs w:val="22"/>
          <w:lang w:val="en-US" w:eastAsia="zh-HK"/>
        </w:rPr>
        <w:t xml:space="preserve">It is the responsibility of </w:t>
      </w:r>
      <w:r w:rsidR="00014D6F" w:rsidRPr="004F6D0E">
        <w:rPr>
          <w:rFonts w:ascii="Arial" w:eastAsia="MingLiU" w:hAnsi="Arial" w:cs="Arial"/>
          <w:szCs w:val="22"/>
          <w:lang w:val="en-US" w:eastAsia="zh-TW"/>
        </w:rPr>
        <w:t xml:space="preserve">the accreditation body to recruit assessors with the appropriate expertise and to ensure that the required expertise is available within the assessment </w:t>
      </w:r>
      <w:r w:rsidR="00014D6F" w:rsidRPr="004F6D0E">
        <w:rPr>
          <w:rFonts w:ascii="Arial" w:eastAsia="PMingLiU" w:hAnsi="Arial" w:cs="Arial"/>
          <w:bCs/>
          <w:szCs w:val="22"/>
          <w:lang w:val="en-US" w:eastAsia="zh-HK"/>
        </w:rPr>
        <w:t xml:space="preserve">team to properly assess the ability of a CAB to evaluate homogeneity, stability, and to effectively assign PT or RM property values. It should however be noted that </w:t>
      </w:r>
      <w:r w:rsidR="00014D6F" w:rsidRPr="004F6D0E">
        <w:rPr>
          <w:rFonts w:ascii="Arial" w:eastAsia="PMingLiU" w:hAnsi="Arial" w:cs="Arial"/>
          <w:szCs w:val="22"/>
          <w:lang w:eastAsia="zh-HK"/>
        </w:rPr>
        <w:t>a</w:t>
      </w:r>
      <w:r w:rsidR="00014D6F" w:rsidRPr="004F6D0E">
        <w:rPr>
          <w:rFonts w:ascii="Arial" w:eastAsia="PMingLiU" w:hAnsi="Arial" w:cs="Arial"/>
          <w:szCs w:val="22"/>
        </w:rPr>
        <w:t>ttendance at training courses may not be sufficient to obtain the necessary expertise in statistical techniques</w:t>
      </w:r>
      <w:r w:rsidR="00014D6F" w:rsidRPr="004F6D0E">
        <w:rPr>
          <w:rFonts w:ascii="Arial" w:eastAsia="PMingLiU" w:hAnsi="Arial" w:cs="Arial"/>
          <w:szCs w:val="22"/>
          <w:lang w:eastAsia="zh-HK"/>
        </w:rPr>
        <w:t xml:space="preserve"> required for assessing a RMP or PTP when such competencies are required.</w:t>
      </w:r>
      <w:r w:rsidR="00014D6F" w:rsidRPr="004F6D0E">
        <w:rPr>
          <w:rFonts w:ascii="Arial" w:hAnsi="Arial" w:cs="Arial"/>
          <w:bCs/>
          <w:szCs w:val="22"/>
          <w:lang w:val="en-US" w:eastAsia="zh-CN"/>
        </w:rPr>
        <w:t xml:space="preserve"> </w:t>
      </w:r>
    </w:p>
    <w:p w14:paraId="5593D28A" w14:textId="125349B4" w:rsidR="00014D6F" w:rsidRPr="004F6D0E" w:rsidRDefault="00821A80" w:rsidP="00F50957">
      <w:pPr>
        <w:widowControl w:val="0"/>
        <w:autoSpaceDE w:val="0"/>
        <w:autoSpaceDN w:val="0"/>
        <w:adjustRightInd w:val="0"/>
        <w:spacing w:after="220"/>
        <w:ind w:left="709" w:hanging="709"/>
        <w:rPr>
          <w:rFonts w:ascii="Arial" w:hAnsi="Arial" w:cs="Arial"/>
          <w:bCs/>
          <w:szCs w:val="22"/>
          <w:lang w:val="en-US" w:eastAsia="zh-CN"/>
        </w:rPr>
      </w:pPr>
      <w:r w:rsidRPr="004F6D0E">
        <w:rPr>
          <w:rFonts w:ascii="Arial" w:eastAsia="PMingLiU" w:hAnsi="Arial" w:cs="Arial"/>
          <w:szCs w:val="22"/>
          <w:lang w:val="en-US" w:eastAsia="zh-HK"/>
        </w:rPr>
        <w:t>2.8</w:t>
      </w:r>
      <w:r w:rsidRPr="004F6D0E">
        <w:rPr>
          <w:rFonts w:ascii="Arial" w:eastAsia="PMingLiU" w:hAnsi="Arial" w:cs="Arial"/>
          <w:szCs w:val="22"/>
          <w:lang w:val="en-US" w:eastAsia="zh-HK"/>
        </w:rPr>
        <w:tab/>
      </w:r>
      <w:r w:rsidR="00014D6F" w:rsidRPr="004F6D0E">
        <w:rPr>
          <w:rFonts w:ascii="Arial" w:eastAsia="PMingLiU" w:hAnsi="Arial" w:cs="Arial"/>
          <w:szCs w:val="22"/>
          <w:lang w:val="en-US" w:eastAsia="zh-HK"/>
        </w:rPr>
        <w:t>A PTP/RMP may not necessarily be a laboratory or have in-house laboratory facilities, yet the laboratory it employed for the production and characterization of the PT items or RM has to be competent to perform the related tasks.  Hence, a</w:t>
      </w:r>
      <w:r w:rsidR="00014D6F" w:rsidRPr="004F6D0E">
        <w:rPr>
          <w:rFonts w:ascii="Arial" w:eastAsia="PMingLiU" w:hAnsi="Arial" w:cs="Arial"/>
          <w:szCs w:val="22"/>
          <w:lang w:val="en-US"/>
        </w:rPr>
        <w:t xml:space="preserve">ssessors for RMPs need to have knowledge of ISO/IEC 17025 </w:t>
      </w:r>
      <w:r w:rsidR="00014D6F" w:rsidRPr="004F6D0E">
        <w:rPr>
          <w:rFonts w:ascii="Arial" w:eastAsia="PMingLiU" w:hAnsi="Arial" w:cs="Arial"/>
          <w:szCs w:val="22"/>
          <w:lang w:val="en-US" w:eastAsia="zh-TW"/>
        </w:rPr>
        <w:t xml:space="preserve">or ISO 15189 for </w:t>
      </w:r>
      <w:r w:rsidR="0097149F" w:rsidRPr="004F6D0E">
        <w:rPr>
          <w:rFonts w:ascii="Arial" w:eastAsia="PMingLiU" w:hAnsi="Arial" w:cs="Arial"/>
          <w:szCs w:val="22"/>
          <w:lang w:val="en-US" w:eastAsia="zh-TW"/>
        </w:rPr>
        <w:t xml:space="preserve">the </w:t>
      </w:r>
      <w:r w:rsidR="00014D6F" w:rsidRPr="004F6D0E">
        <w:rPr>
          <w:rFonts w:ascii="Arial" w:eastAsia="PMingLiU" w:hAnsi="Arial" w:cs="Arial"/>
          <w:szCs w:val="22"/>
          <w:lang w:val="en-US" w:eastAsia="zh-TW"/>
        </w:rPr>
        <w:t xml:space="preserve">medical field </w:t>
      </w:r>
      <w:r w:rsidR="00014D6F" w:rsidRPr="004F6D0E">
        <w:rPr>
          <w:rFonts w:ascii="Arial" w:eastAsia="PMingLiU" w:hAnsi="Arial" w:cs="Arial"/>
          <w:szCs w:val="22"/>
          <w:lang w:val="en-US"/>
        </w:rPr>
        <w:t xml:space="preserve">as a foundation before completing training on ISO </w:t>
      </w:r>
      <w:r w:rsidR="0097149F" w:rsidRPr="004F6D0E">
        <w:rPr>
          <w:rFonts w:ascii="Arial" w:eastAsia="PMingLiU" w:hAnsi="Arial" w:cs="Arial"/>
          <w:szCs w:val="22"/>
          <w:lang w:val="en-US"/>
        </w:rPr>
        <w:t>17034</w:t>
      </w:r>
      <w:r w:rsidR="00014D6F" w:rsidRPr="004F6D0E">
        <w:rPr>
          <w:rFonts w:ascii="Arial" w:eastAsia="PMingLiU" w:hAnsi="Arial" w:cs="Arial"/>
          <w:szCs w:val="22"/>
          <w:lang w:val="en-US"/>
        </w:rPr>
        <w:t>.  Since</w:t>
      </w:r>
      <w:r w:rsidR="00014D6F" w:rsidRPr="004F6D0E">
        <w:rPr>
          <w:rFonts w:ascii="Arial" w:eastAsia="PMingLiU" w:hAnsi="Arial" w:cs="Arial"/>
          <w:szCs w:val="22"/>
          <w:lang w:val="en-US" w:eastAsia="zh-TW"/>
        </w:rPr>
        <w:t xml:space="preserve"> a RMP is expected to conduct all testing and calibration in support of the production of reference materials in compliance with the requirements of ISO/IEC 17025 or for tests performed in the medical field, in compliance with the requirements of ISO 15189, i</w:t>
      </w:r>
      <w:r w:rsidR="00014D6F" w:rsidRPr="004F6D0E">
        <w:rPr>
          <w:rFonts w:ascii="Arial" w:eastAsia="PMingLiU" w:hAnsi="Arial" w:cs="Arial"/>
          <w:szCs w:val="22"/>
          <w:lang w:val="en-US"/>
        </w:rPr>
        <w:t>t is desirable that a candidate RMP assessor have prior experience in ISO/IEC 17025</w:t>
      </w:r>
      <w:r w:rsidR="00014D6F" w:rsidRPr="004F6D0E">
        <w:rPr>
          <w:rFonts w:ascii="Arial" w:eastAsia="PMingLiU" w:hAnsi="Arial" w:cs="Arial"/>
          <w:szCs w:val="22"/>
          <w:lang w:val="en-US" w:eastAsia="zh-TW"/>
        </w:rPr>
        <w:t xml:space="preserve"> and/or ISO 15189</w:t>
      </w:r>
      <w:r w:rsidR="00014D6F" w:rsidRPr="004F6D0E">
        <w:rPr>
          <w:rFonts w:ascii="Arial" w:eastAsia="PMingLiU" w:hAnsi="Arial" w:cs="Arial"/>
          <w:szCs w:val="22"/>
          <w:lang w:val="en-US"/>
        </w:rPr>
        <w:t xml:space="preserve"> assessments before becoming an RMP assessor.  Hence a bridging approach to RMP assessor training may be most effective.</w:t>
      </w:r>
    </w:p>
    <w:p w14:paraId="75A01FCB" w14:textId="6F8A3F04" w:rsidR="00014D6F" w:rsidRPr="004F6D0E" w:rsidRDefault="00821A80" w:rsidP="00F50957">
      <w:pPr>
        <w:widowControl w:val="0"/>
        <w:autoSpaceDE w:val="0"/>
        <w:autoSpaceDN w:val="0"/>
        <w:adjustRightInd w:val="0"/>
        <w:spacing w:after="220"/>
        <w:ind w:left="709" w:hanging="709"/>
        <w:rPr>
          <w:rFonts w:ascii="Arial" w:hAnsi="Arial" w:cs="Arial"/>
          <w:bCs/>
          <w:szCs w:val="22"/>
          <w:lang w:val="en-US" w:eastAsia="zh-CN"/>
        </w:rPr>
      </w:pPr>
      <w:r w:rsidRPr="004F6D0E">
        <w:rPr>
          <w:rFonts w:ascii="Arial" w:eastAsia="PMingLiU" w:hAnsi="Arial" w:cs="Arial"/>
          <w:bCs/>
          <w:szCs w:val="22"/>
          <w:lang w:val="en-US" w:eastAsia="zh-HK"/>
        </w:rPr>
        <w:t>2.9</w:t>
      </w:r>
      <w:r w:rsidRPr="004F6D0E">
        <w:rPr>
          <w:rFonts w:ascii="Arial" w:eastAsia="PMingLiU" w:hAnsi="Arial" w:cs="Arial"/>
          <w:bCs/>
          <w:szCs w:val="22"/>
          <w:lang w:val="en-US" w:eastAsia="zh-HK"/>
        </w:rPr>
        <w:tab/>
      </w:r>
      <w:r w:rsidR="00014D6F" w:rsidRPr="004F6D0E">
        <w:rPr>
          <w:rFonts w:ascii="Arial" w:eastAsia="PMingLiU" w:hAnsi="Arial" w:cs="Arial"/>
          <w:bCs/>
          <w:szCs w:val="22"/>
          <w:lang w:val="en-US" w:eastAsia="zh-HK"/>
        </w:rPr>
        <w:t>Similarly, assessors for PTPs need to have knowledge of ISO/IEC 17025 or ISO 15189 before completing training on ISO/IEC 17043 since the preparation and determination of the characteristics and assigned values of the PT items rely much on the competency of the PTP’s laboratory.  Accredited laboratories in the relevant field meeting the requirements of ISO/IEC 17025 or ISO 15189 are generally accepted as meeting the relevant competency requirements.  However, obtaining accreditation is not a mandatory requirement for laboratories employed by a PTP to prepare the PT items.  It is therefore desirable that a candidate PTP assessor also has prior knowledge of ISO/IEC</w:t>
      </w:r>
      <w:r w:rsidR="00086766">
        <w:rPr>
          <w:rFonts w:ascii="Arial" w:eastAsia="PMingLiU" w:hAnsi="Arial" w:cs="Arial"/>
          <w:bCs/>
          <w:szCs w:val="22"/>
          <w:lang w:val="en-US" w:eastAsia="zh-HK"/>
        </w:rPr>
        <w:t xml:space="preserve"> </w:t>
      </w:r>
      <w:r w:rsidR="00014D6F" w:rsidRPr="004F6D0E">
        <w:rPr>
          <w:rFonts w:ascii="Arial" w:eastAsia="PMingLiU" w:hAnsi="Arial" w:cs="Arial"/>
          <w:bCs/>
          <w:szCs w:val="22"/>
          <w:lang w:val="en-US" w:eastAsia="zh-HK"/>
        </w:rPr>
        <w:t>17025 or ISO 15189 to be conversant with the requirements of a competent laboratory.</w:t>
      </w:r>
    </w:p>
    <w:p w14:paraId="76D837A0" w14:textId="25A06D5F" w:rsidR="003E1A49" w:rsidRPr="004F6D0E" w:rsidRDefault="00821A80" w:rsidP="00F50957">
      <w:pPr>
        <w:widowControl w:val="0"/>
        <w:autoSpaceDE w:val="0"/>
        <w:autoSpaceDN w:val="0"/>
        <w:adjustRightInd w:val="0"/>
        <w:spacing w:after="220"/>
        <w:ind w:left="709" w:hanging="709"/>
        <w:rPr>
          <w:rFonts w:ascii="Arial" w:hAnsi="Arial" w:cs="Arial"/>
          <w:bCs/>
          <w:szCs w:val="22"/>
          <w:lang w:val="en-US" w:eastAsia="zh-CN"/>
        </w:rPr>
      </w:pPr>
      <w:r w:rsidRPr="004F6D0E">
        <w:rPr>
          <w:rFonts w:ascii="Arial" w:eastAsia="PMingLiU" w:hAnsi="Arial" w:cs="Arial"/>
          <w:bCs/>
          <w:szCs w:val="22"/>
          <w:lang w:val="en-US" w:eastAsia="zh-HK"/>
        </w:rPr>
        <w:t>2.10</w:t>
      </w:r>
      <w:r w:rsidRPr="004F6D0E">
        <w:rPr>
          <w:rFonts w:ascii="Arial" w:eastAsia="PMingLiU" w:hAnsi="Arial" w:cs="Arial"/>
          <w:bCs/>
          <w:szCs w:val="22"/>
          <w:lang w:val="en-US" w:eastAsia="zh-HK"/>
        </w:rPr>
        <w:tab/>
      </w:r>
      <w:r w:rsidR="003E1A49" w:rsidRPr="004F6D0E">
        <w:rPr>
          <w:rFonts w:ascii="Arial" w:eastAsia="PMingLiU" w:hAnsi="Arial" w:cs="Arial"/>
          <w:bCs/>
          <w:szCs w:val="22"/>
          <w:lang w:val="en-US" w:eastAsia="zh-HK"/>
        </w:rPr>
        <w:t xml:space="preserve">Similarly, assessors for </w:t>
      </w:r>
      <w:r w:rsidR="003E1A49" w:rsidRPr="004F6D0E">
        <w:rPr>
          <w:rFonts w:ascii="Arial" w:hAnsi="Arial" w:cs="Arial"/>
          <w:bCs/>
          <w:szCs w:val="22"/>
          <w:lang w:val="en-US" w:eastAsia="zh-CN"/>
        </w:rPr>
        <w:t>biobank</w:t>
      </w:r>
      <w:r w:rsidR="003E1A49" w:rsidRPr="004F6D0E">
        <w:rPr>
          <w:rFonts w:ascii="Arial" w:eastAsia="PMingLiU" w:hAnsi="Arial" w:cs="Arial"/>
          <w:bCs/>
          <w:szCs w:val="22"/>
          <w:lang w:val="en-US" w:eastAsia="zh-HK"/>
        </w:rPr>
        <w:t>s need to have knowledge of ISO/IEC 17025 or ISO 15189 before completing training on ISO</w:t>
      </w:r>
      <w:r w:rsidR="003E1A49" w:rsidRPr="004F6D0E">
        <w:rPr>
          <w:rFonts w:ascii="Arial" w:hAnsi="Arial" w:cs="Arial"/>
          <w:bCs/>
          <w:szCs w:val="22"/>
          <w:lang w:val="en-US" w:eastAsia="zh-CN"/>
        </w:rPr>
        <w:t xml:space="preserve"> 20387</w:t>
      </w:r>
      <w:r w:rsidR="003E1A49" w:rsidRPr="004F6D0E">
        <w:rPr>
          <w:rFonts w:ascii="Arial" w:eastAsia="PMingLiU" w:hAnsi="Arial" w:cs="Arial"/>
          <w:bCs/>
          <w:szCs w:val="22"/>
          <w:lang w:val="en-US" w:eastAsia="zh-HK"/>
        </w:rPr>
        <w:t xml:space="preserve"> since the preparation and determination of the characteristics and assigned values of the </w:t>
      </w:r>
      <w:r w:rsidR="003E1A49" w:rsidRPr="004F6D0E">
        <w:rPr>
          <w:rFonts w:ascii="Arial" w:hAnsi="Arial" w:cs="Arial"/>
          <w:bCs/>
          <w:szCs w:val="22"/>
          <w:lang w:val="en-US" w:eastAsia="zh-CN"/>
        </w:rPr>
        <w:t xml:space="preserve">biological </w:t>
      </w:r>
      <w:r w:rsidR="003E1A49" w:rsidRPr="004F6D0E">
        <w:rPr>
          <w:rFonts w:ascii="Arial" w:hAnsi="Arial" w:cs="Arial"/>
          <w:bCs/>
          <w:szCs w:val="22"/>
          <w:lang w:val="en-US" w:eastAsia="zh-CN"/>
        </w:rPr>
        <w:lastRenderedPageBreak/>
        <w:t>materials</w:t>
      </w:r>
      <w:r w:rsidR="003E1A49" w:rsidRPr="004F6D0E">
        <w:rPr>
          <w:rFonts w:ascii="Arial" w:eastAsia="PMingLiU" w:hAnsi="Arial" w:cs="Arial"/>
          <w:bCs/>
          <w:szCs w:val="22"/>
          <w:lang w:val="en-US" w:eastAsia="zh-HK"/>
        </w:rPr>
        <w:t xml:space="preserve"> rely much on the competency of the </w:t>
      </w:r>
      <w:r w:rsidR="003E1A49" w:rsidRPr="004F6D0E">
        <w:rPr>
          <w:rFonts w:ascii="Arial" w:hAnsi="Arial" w:cs="Arial"/>
          <w:bCs/>
          <w:szCs w:val="22"/>
          <w:lang w:val="en-US" w:eastAsia="zh-CN"/>
        </w:rPr>
        <w:t>biobank</w:t>
      </w:r>
      <w:r w:rsidR="003E1A49" w:rsidRPr="004F6D0E">
        <w:rPr>
          <w:rFonts w:ascii="Arial" w:eastAsia="PMingLiU" w:hAnsi="Arial" w:cs="Arial"/>
          <w:bCs/>
          <w:szCs w:val="22"/>
          <w:lang w:val="en-US" w:eastAsia="zh-HK"/>
        </w:rPr>
        <w:t xml:space="preserve">’s laboratory.  Accredited laboratories in the relevant field meeting the requirements of ISO/IEC 17025 or ISO 15189 are generally accepted as meeting the relevant competency requirements.  However, obtaining accreditation is not a mandatory requirement for laboratories employed by a </w:t>
      </w:r>
      <w:r w:rsidR="0001724A" w:rsidRPr="004F6D0E">
        <w:rPr>
          <w:rFonts w:ascii="Arial" w:hAnsi="Arial" w:cs="Arial"/>
          <w:bCs/>
          <w:szCs w:val="22"/>
          <w:lang w:val="en-US" w:eastAsia="zh-CN"/>
        </w:rPr>
        <w:t>biobank</w:t>
      </w:r>
      <w:r w:rsidR="003E1A49" w:rsidRPr="004F6D0E">
        <w:rPr>
          <w:rFonts w:ascii="Arial" w:eastAsia="PMingLiU" w:hAnsi="Arial" w:cs="Arial"/>
          <w:bCs/>
          <w:szCs w:val="22"/>
          <w:lang w:val="en-US" w:eastAsia="zh-HK"/>
        </w:rPr>
        <w:t xml:space="preserve"> to prepare the </w:t>
      </w:r>
      <w:r w:rsidR="0001724A" w:rsidRPr="004F6D0E">
        <w:rPr>
          <w:rFonts w:ascii="Arial" w:hAnsi="Arial" w:cs="Arial"/>
          <w:bCs/>
          <w:szCs w:val="22"/>
          <w:lang w:val="en-US" w:eastAsia="zh-CN"/>
        </w:rPr>
        <w:t>biological materials</w:t>
      </w:r>
      <w:r w:rsidR="003E1A49" w:rsidRPr="004F6D0E">
        <w:rPr>
          <w:rFonts w:ascii="Arial" w:eastAsia="PMingLiU" w:hAnsi="Arial" w:cs="Arial"/>
          <w:bCs/>
          <w:szCs w:val="22"/>
          <w:lang w:val="en-US" w:eastAsia="zh-HK"/>
        </w:rPr>
        <w:t xml:space="preserve">.  It is therefore desirable that a candidate </w:t>
      </w:r>
      <w:r w:rsidR="007F00C3" w:rsidRPr="004F6D0E">
        <w:rPr>
          <w:rFonts w:ascii="Arial" w:hAnsi="Arial" w:cs="Arial"/>
          <w:bCs/>
          <w:szCs w:val="22"/>
          <w:lang w:val="en-US" w:eastAsia="zh-CN"/>
        </w:rPr>
        <w:t>biobank</w:t>
      </w:r>
      <w:r w:rsidR="003E1A49" w:rsidRPr="004F6D0E">
        <w:rPr>
          <w:rFonts w:ascii="Arial" w:eastAsia="PMingLiU" w:hAnsi="Arial" w:cs="Arial"/>
          <w:bCs/>
          <w:szCs w:val="22"/>
          <w:lang w:val="en-US" w:eastAsia="zh-HK"/>
        </w:rPr>
        <w:t xml:space="preserve"> assessor also has prior knowledge of ISO/IEC</w:t>
      </w:r>
      <w:r w:rsidR="00086766">
        <w:rPr>
          <w:rFonts w:ascii="Arial" w:eastAsia="PMingLiU" w:hAnsi="Arial" w:cs="Arial"/>
          <w:bCs/>
          <w:szCs w:val="22"/>
          <w:lang w:val="en-US" w:eastAsia="zh-HK"/>
        </w:rPr>
        <w:t xml:space="preserve"> </w:t>
      </w:r>
      <w:r w:rsidR="003E1A49" w:rsidRPr="004F6D0E">
        <w:rPr>
          <w:rFonts w:ascii="Arial" w:eastAsia="PMingLiU" w:hAnsi="Arial" w:cs="Arial"/>
          <w:bCs/>
          <w:szCs w:val="22"/>
          <w:lang w:val="en-US" w:eastAsia="zh-HK"/>
        </w:rPr>
        <w:t>17025 or ISO 15189 to be conversant with the requirements of a competent laboratory.</w:t>
      </w:r>
    </w:p>
    <w:p w14:paraId="1AF0A25D" w14:textId="1690A52A" w:rsidR="00014D6F" w:rsidRPr="004F6D0E" w:rsidRDefault="00943C8F" w:rsidP="00F50957">
      <w:pPr>
        <w:widowControl w:val="0"/>
        <w:autoSpaceDE w:val="0"/>
        <w:autoSpaceDN w:val="0"/>
        <w:adjustRightInd w:val="0"/>
        <w:spacing w:after="220"/>
        <w:ind w:left="709" w:hanging="709"/>
        <w:rPr>
          <w:rFonts w:ascii="Arial" w:eastAsia="PMingLiU" w:hAnsi="Arial" w:cs="Arial"/>
          <w:bCs/>
          <w:szCs w:val="22"/>
          <w:lang w:val="en-US" w:eastAsia="zh-HK"/>
        </w:rPr>
      </w:pPr>
      <w:r w:rsidRPr="004F6D0E">
        <w:rPr>
          <w:rFonts w:ascii="Arial" w:hAnsi="Arial" w:cs="Arial"/>
          <w:bCs/>
          <w:szCs w:val="22"/>
          <w:lang w:val="en-US" w:eastAsia="zh-CN"/>
        </w:rPr>
        <w:t xml:space="preserve">2.11     </w:t>
      </w:r>
      <w:r w:rsidR="00014D6F" w:rsidRPr="004F6D0E">
        <w:rPr>
          <w:rFonts w:ascii="Arial" w:eastAsia="PMingLiU" w:hAnsi="Arial" w:cs="Arial"/>
          <w:bCs/>
          <w:szCs w:val="22"/>
          <w:lang w:val="en-US" w:eastAsia="zh-HK"/>
        </w:rPr>
        <w:t>It is essential that the assessment team for PTPs has knowledge of appropriate statistics used for operating proficiency testing activities, and the assessment team for RMPs has corresponding knowledge for certification of certified reference materials, making reference to the relevant ISO standards on statistics such as ISO</w:t>
      </w:r>
      <w:r w:rsidR="00086766">
        <w:rPr>
          <w:rFonts w:ascii="Arial" w:eastAsia="PMingLiU" w:hAnsi="Arial" w:cs="Arial"/>
          <w:bCs/>
          <w:szCs w:val="22"/>
          <w:lang w:val="en-US" w:eastAsia="zh-HK"/>
        </w:rPr>
        <w:t xml:space="preserve"> </w:t>
      </w:r>
      <w:r w:rsidR="00014D6F" w:rsidRPr="004F6D0E">
        <w:rPr>
          <w:rFonts w:ascii="Arial" w:eastAsia="PMingLiU" w:hAnsi="Arial" w:cs="Arial"/>
          <w:bCs/>
          <w:szCs w:val="22"/>
          <w:lang w:val="en-US" w:eastAsia="zh-HK"/>
        </w:rPr>
        <w:t>13528 for PTPs or ISO Guide 35 for RMPs or other relevant alternatives. It is recognized that the statistical requirements are not specified in detail in the relevant ISO documents, but understanding the requirements of the documents and the relevant alternatives may pro</w:t>
      </w:r>
      <w:r w:rsidR="00014D6F" w:rsidRPr="004F6D0E">
        <w:rPr>
          <w:rFonts w:ascii="Arial" w:eastAsia="PMingLiU" w:hAnsi="Arial" w:cs="Arial"/>
          <w:bCs/>
          <w:szCs w:val="22"/>
          <w:lang w:eastAsia="zh-HK"/>
        </w:rPr>
        <w:t>vide positive insight.</w:t>
      </w:r>
      <w:r w:rsidR="00014D6F" w:rsidRPr="004F6D0E">
        <w:rPr>
          <w:rFonts w:ascii="Arial" w:eastAsia="PMingLiU" w:hAnsi="Arial" w:cs="Arial"/>
          <w:bCs/>
          <w:szCs w:val="22"/>
          <w:lang w:val="en-US" w:eastAsia="zh-HK"/>
        </w:rPr>
        <w:t xml:space="preserve"> </w:t>
      </w:r>
    </w:p>
    <w:p w14:paraId="0A59555F" w14:textId="41C548CB" w:rsidR="00D57C65" w:rsidRPr="004F6D0E" w:rsidRDefault="00D57C65" w:rsidP="00F50957">
      <w:pPr>
        <w:pStyle w:val="ITISHeading1"/>
        <w:tabs>
          <w:tab w:val="clear" w:pos="851"/>
        </w:tabs>
        <w:ind w:left="709" w:hanging="709"/>
        <w:rPr>
          <w:szCs w:val="22"/>
          <w:lang w:val="en-US" w:eastAsia="en-AU"/>
        </w:rPr>
      </w:pPr>
      <w:bookmarkStart w:id="3" w:name="_Toc61434383"/>
      <w:r w:rsidRPr="004F6D0E">
        <w:rPr>
          <w:szCs w:val="22"/>
          <w:lang w:val="en-US" w:eastAsia="en-AU"/>
        </w:rPr>
        <w:t>TIME ALLOCATION</w:t>
      </w:r>
      <w:bookmarkEnd w:id="3"/>
    </w:p>
    <w:p w14:paraId="3ED5E24C" w14:textId="77AD4AD8" w:rsidR="00014D6F" w:rsidRPr="004F6D0E" w:rsidRDefault="0032627C" w:rsidP="00F50957">
      <w:pPr>
        <w:widowControl w:val="0"/>
        <w:autoSpaceDE w:val="0"/>
        <w:autoSpaceDN w:val="0"/>
        <w:adjustRightInd w:val="0"/>
        <w:spacing w:after="220"/>
        <w:ind w:left="708" w:hangingChars="322" w:hanging="708"/>
        <w:rPr>
          <w:rFonts w:ascii="Arial" w:eastAsia="PMingLiU" w:hAnsi="Arial" w:cs="Arial"/>
          <w:szCs w:val="22"/>
        </w:rPr>
      </w:pPr>
      <w:r w:rsidRPr="004F6D0E">
        <w:rPr>
          <w:rFonts w:ascii="Arial" w:eastAsia="PMingLiU" w:hAnsi="Arial" w:cs="Arial"/>
          <w:szCs w:val="22"/>
          <w:lang w:eastAsia="zh-TW"/>
        </w:rPr>
        <w:t>3</w:t>
      </w:r>
      <w:r w:rsidR="00014D6F" w:rsidRPr="004F6D0E">
        <w:rPr>
          <w:rFonts w:ascii="Arial" w:eastAsia="PMingLiU" w:hAnsi="Arial" w:cs="Arial"/>
          <w:szCs w:val="22"/>
          <w:lang w:eastAsia="zh-TW"/>
        </w:rPr>
        <w:t>.1</w:t>
      </w:r>
      <w:r w:rsidR="00014D6F" w:rsidRPr="004F6D0E">
        <w:rPr>
          <w:rFonts w:ascii="Arial" w:eastAsia="PMingLiU" w:hAnsi="Arial" w:cs="Arial"/>
          <w:szCs w:val="22"/>
          <w:lang w:eastAsia="zh-TW"/>
        </w:rPr>
        <w:tab/>
      </w:r>
      <w:r w:rsidR="00014D6F" w:rsidRPr="004F6D0E">
        <w:rPr>
          <w:rFonts w:ascii="Arial" w:eastAsia="PMingLiU" w:hAnsi="Arial" w:cs="Arial"/>
          <w:szCs w:val="22"/>
        </w:rPr>
        <w:t>The total duration of the course</w:t>
      </w:r>
      <w:r w:rsidR="00014D6F" w:rsidRPr="004F6D0E">
        <w:rPr>
          <w:rFonts w:ascii="Arial" w:eastAsia="PMingLiU" w:hAnsi="Arial" w:cs="Arial"/>
          <w:szCs w:val="22"/>
          <w:lang w:eastAsia="zh-HK"/>
        </w:rPr>
        <w:t xml:space="preserve"> will depend upon the objectives set and whether or not there is required self-study to be completed in advance.  For the training of assessors for laboratories, a course of </w:t>
      </w:r>
      <w:r w:rsidR="00AE619E" w:rsidRPr="004F6D0E">
        <w:rPr>
          <w:rFonts w:ascii="Arial" w:eastAsia="PMingLiU" w:hAnsi="Arial" w:cs="Arial"/>
          <w:szCs w:val="22"/>
          <w:lang w:eastAsia="zh-HK"/>
        </w:rPr>
        <w:t xml:space="preserve">at least </w:t>
      </w:r>
      <w:r w:rsidR="00014D6F" w:rsidRPr="004F6D0E">
        <w:rPr>
          <w:rFonts w:ascii="Arial" w:eastAsia="PMingLiU" w:hAnsi="Arial" w:cs="Arial"/>
          <w:szCs w:val="22"/>
          <w:lang w:eastAsia="zh-HK"/>
        </w:rPr>
        <w:t xml:space="preserve">36 - </w:t>
      </w:r>
      <w:r w:rsidR="00014D6F" w:rsidRPr="004F6D0E">
        <w:rPr>
          <w:rFonts w:ascii="Arial" w:eastAsia="PMingLiU" w:hAnsi="Arial" w:cs="Arial"/>
          <w:szCs w:val="22"/>
          <w:lang w:eastAsia="zh-TW"/>
        </w:rPr>
        <w:t>40</w:t>
      </w:r>
      <w:r w:rsidR="00014D6F" w:rsidRPr="004F6D0E">
        <w:rPr>
          <w:rFonts w:ascii="Arial" w:eastAsia="PMingLiU" w:hAnsi="Arial" w:cs="Arial"/>
          <w:szCs w:val="22"/>
        </w:rPr>
        <w:t xml:space="preserve"> hours</w:t>
      </w:r>
      <w:r w:rsidR="00AE619E" w:rsidRPr="004F6D0E">
        <w:rPr>
          <w:rFonts w:ascii="Arial" w:eastAsia="PMingLiU" w:hAnsi="Arial" w:cs="Arial"/>
          <w:szCs w:val="22"/>
          <w:lang w:eastAsia="zh-HK"/>
        </w:rPr>
        <w:t xml:space="preserve"> </w:t>
      </w:r>
      <w:r w:rsidR="00014D6F" w:rsidRPr="004F6D0E">
        <w:rPr>
          <w:rFonts w:ascii="Arial" w:eastAsia="PMingLiU" w:hAnsi="Arial" w:cs="Arial"/>
          <w:szCs w:val="22"/>
          <w:lang w:eastAsia="zh-HK"/>
        </w:rPr>
        <w:t>for the training of lead assessors,</w:t>
      </w:r>
      <w:r w:rsidR="00014D6F" w:rsidRPr="004F6D0E">
        <w:rPr>
          <w:rFonts w:ascii="Arial" w:eastAsia="PMingLiU" w:hAnsi="Arial" w:cs="Arial"/>
          <w:szCs w:val="22"/>
        </w:rPr>
        <w:t xml:space="preserve"> </w:t>
      </w:r>
      <w:r w:rsidR="00014D6F" w:rsidRPr="004F6D0E">
        <w:rPr>
          <w:rFonts w:ascii="Arial" w:eastAsia="PMingLiU" w:hAnsi="Arial" w:cs="Arial"/>
          <w:szCs w:val="22"/>
          <w:lang w:eastAsia="zh-HK"/>
        </w:rPr>
        <w:t>is strongly recommended</w:t>
      </w:r>
      <w:r w:rsidR="00AE619E" w:rsidRPr="004F6D0E">
        <w:rPr>
          <w:rFonts w:ascii="Arial" w:eastAsia="PMingLiU" w:hAnsi="Arial" w:cs="Arial"/>
          <w:szCs w:val="22"/>
          <w:lang w:eastAsia="zh-HK"/>
        </w:rPr>
        <w:t>;</w:t>
      </w:r>
      <w:r w:rsidR="00014D6F" w:rsidRPr="004F6D0E">
        <w:rPr>
          <w:rFonts w:ascii="Arial" w:eastAsia="PMingLiU" w:hAnsi="Arial" w:cs="Arial"/>
          <w:szCs w:val="22"/>
          <w:lang w:eastAsia="zh-HK"/>
        </w:rPr>
        <w:t xml:space="preserve"> if they are also trained as either RMP/PTP assessors</w:t>
      </w:r>
      <w:r w:rsidR="00B36BE9" w:rsidRPr="004F6D0E">
        <w:rPr>
          <w:rFonts w:ascii="Arial" w:hAnsi="Arial" w:cs="Arial"/>
          <w:szCs w:val="22"/>
        </w:rPr>
        <w:t xml:space="preserve"> </w:t>
      </w:r>
      <w:r w:rsidR="00B36BE9" w:rsidRPr="004F6D0E">
        <w:rPr>
          <w:rFonts w:ascii="Arial" w:eastAsia="PMingLiU" w:hAnsi="Arial" w:cs="Arial"/>
          <w:szCs w:val="22"/>
          <w:lang w:eastAsia="zh-HK"/>
        </w:rPr>
        <w:t>and already have basic statistical competence</w:t>
      </w:r>
      <w:r w:rsidR="00014D6F" w:rsidRPr="004F6D0E">
        <w:rPr>
          <w:rFonts w:ascii="Arial" w:eastAsia="PMingLiU" w:hAnsi="Arial" w:cs="Arial"/>
          <w:szCs w:val="22"/>
          <w:lang w:eastAsia="zh-HK"/>
        </w:rPr>
        <w:t>, an</w:t>
      </w:r>
      <w:r w:rsidR="00014D6F" w:rsidRPr="004F6D0E">
        <w:rPr>
          <w:rFonts w:ascii="Arial" w:eastAsia="PMingLiU" w:hAnsi="Arial" w:cs="Arial"/>
          <w:szCs w:val="22"/>
          <w:lang w:eastAsia="zh-TW"/>
        </w:rPr>
        <w:t xml:space="preserve"> additional day (6-8 hours) of training on the respective accreditation criteria is recommended</w:t>
      </w:r>
      <w:r w:rsidR="00B36BE9" w:rsidRPr="004F6D0E">
        <w:rPr>
          <w:rFonts w:ascii="Arial" w:eastAsia="PMingLiU" w:hAnsi="Arial" w:cs="Arial"/>
          <w:szCs w:val="22"/>
          <w:lang w:eastAsia="zh-TW"/>
        </w:rPr>
        <w:t xml:space="preserve">.  </w:t>
      </w:r>
      <w:r w:rsidR="00014D6F" w:rsidRPr="004F6D0E">
        <w:rPr>
          <w:rFonts w:ascii="Arial" w:eastAsia="PMingLiU" w:hAnsi="Arial" w:cs="Arial"/>
          <w:szCs w:val="22"/>
          <w:lang w:eastAsia="zh-TW"/>
        </w:rPr>
        <w:t xml:space="preserve"> </w:t>
      </w:r>
      <w:r w:rsidR="00B36BE9" w:rsidRPr="004F6D0E">
        <w:rPr>
          <w:rFonts w:ascii="Arial" w:eastAsia="PMingLiU" w:hAnsi="Arial" w:cs="Arial"/>
          <w:szCs w:val="22"/>
          <w:lang w:eastAsia="zh-TW"/>
        </w:rPr>
        <w:t>W</w:t>
      </w:r>
      <w:r w:rsidR="00014D6F" w:rsidRPr="004F6D0E">
        <w:rPr>
          <w:rFonts w:ascii="Arial" w:eastAsia="PMingLiU" w:hAnsi="Arial" w:cs="Arial"/>
          <w:szCs w:val="22"/>
          <w:lang w:eastAsia="zh-TW"/>
        </w:rPr>
        <w:t>here necessary,</w:t>
      </w:r>
      <w:r w:rsidR="00014D6F" w:rsidRPr="004F6D0E" w:rsidDel="000E7823">
        <w:rPr>
          <w:rFonts w:ascii="Arial" w:eastAsia="PMingLiU" w:hAnsi="Arial" w:cs="Arial"/>
          <w:szCs w:val="22"/>
          <w:lang w:eastAsia="zh-TW"/>
        </w:rPr>
        <w:t xml:space="preserve"> </w:t>
      </w:r>
      <w:r w:rsidR="00014D6F" w:rsidRPr="004F6D0E">
        <w:rPr>
          <w:rFonts w:ascii="Arial" w:eastAsia="PMingLiU" w:hAnsi="Arial" w:cs="Arial"/>
          <w:szCs w:val="22"/>
          <w:lang w:eastAsia="zh-TW"/>
        </w:rPr>
        <w:t>a further additional day (6-8 hours) of statistical training respectively for PTP or RMP assessors</w:t>
      </w:r>
      <w:r w:rsidR="00B36BE9" w:rsidRPr="004F6D0E">
        <w:rPr>
          <w:rFonts w:ascii="Arial" w:eastAsia="PMingLiU" w:hAnsi="Arial" w:cs="Arial"/>
          <w:szCs w:val="22"/>
          <w:lang w:eastAsia="zh-TW"/>
        </w:rPr>
        <w:t xml:space="preserve"> is recommended</w:t>
      </w:r>
      <w:r w:rsidR="00014D6F" w:rsidRPr="004F6D0E">
        <w:rPr>
          <w:rFonts w:ascii="Arial" w:eastAsia="PMingLiU" w:hAnsi="Arial" w:cs="Arial"/>
          <w:szCs w:val="22"/>
          <w:lang w:eastAsia="zh-TW"/>
        </w:rPr>
        <w:t xml:space="preserve">. </w:t>
      </w:r>
      <w:r w:rsidR="00014D6F" w:rsidRPr="004F6D0E">
        <w:rPr>
          <w:rFonts w:ascii="Arial" w:eastAsia="PMingLiU" w:hAnsi="Arial" w:cs="Arial"/>
          <w:szCs w:val="22"/>
        </w:rPr>
        <w:t xml:space="preserve"> </w:t>
      </w:r>
      <w:r w:rsidR="00014D6F" w:rsidRPr="004F6D0E">
        <w:rPr>
          <w:rFonts w:ascii="Arial" w:eastAsia="PMingLiU" w:hAnsi="Arial" w:cs="Arial"/>
          <w:szCs w:val="22"/>
          <w:lang w:eastAsia="zh-HK"/>
        </w:rPr>
        <w:t xml:space="preserve"> An example of c</w:t>
      </w:r>
      <w:r w:rsidR="00014D6F" w:rsidRPr="004F6D0E">
        <w:rPr>
          <w:rFonts w:ascii="Arial" w:eastAsia="PMingLiU" w:hAnsi="Arial" w:cs="Arial"/>
          <w:szCs w:val="22"/>
        </w:rPr>
        <w:t xml:space="preserve">ourse time </w:t>
      </w:r>
      <w:r w:rsidR="00014D6F" w:rsidRPr="004F6D0E">
        <w:rPr>
          <w:rFonts w:ascii="Arial" w:eastAsia="PMingLiU" w:hAnsi="Arial" w:cs="Arial"/>
          <w:szCs w:val="22"/>
          <w:lang w:eastAsia="zh-HK"/>
        </w:rPr>
        <w:t>allocation based on the assumption of 8 hours per day is as follows:</w:t>
      </w:r>
      <w:r w:rsidR="00014D6F" w:rsidRPr="004F6D0E" w:rsidDel="00C2788B">
        <w:rPr>
          <w:rFonts w:ascii="Arial" w:eastAsia="PMingLiU" w:hAnsi="Arial" w:cs="Arial"/>
          <w:szCs w:val="22"/>
        </w:rPr>
        <w:t xml:space="preserve"> </w:t>
      </w:r>
    </w:p>
    <w:p w14:paraId="2E574F0F" w14:textId="77777777" w:rsidR="00014D6F" w:rsidRPr="004F6D0E" w:rsidRDefault="00014D6F" w:rsidP="007D2B9A">
      <w:pPr>
        <w:spacing w:after="220"/>
        <w:jc w:val="left"/>
        <w:rPr>
          <w:rFonts w:ascii="Arial" w:eastAsia="PMingLiU" w:hAnsi="Arial" w:cs="Arial"/>
          <w:szCs w:val="22"/>
          <w:lang w:eastAsia="zh-TW"/>
        </w:rPr>
      </w:pPr>
    </w:p>
    <w:p w14:paraId="6680B6EF" w14:textId="77777777" w:rsidR="00014D6F" w:rsidRPr="004F6D0E" w:rsidRDefault="00014D6F" w:rsidP="007D2B9A">
      <w:pPr>
        <w:spacing w:after="220"/>
        <w:jc w:val="left"/>
        <w:rPr>
          <w:rFonts w:ascii="Arial" w:eastAsia="PMingLiU" w:hAnsi="Arial" w:cs="Arial"/>
          <w:szCs w:val="22"/>
          <w:lang w:eastAsia="zh-TW"/>
        </w:rPr>
      </w:pPr>
      <w:r w:rsidRPr="004F6D0E">
        <w:rPr>
          <w:rFonts w:ascii="Arial" w:eastAsia="PMingLiU" w:hAnsi="Arial" w:cs="Arial"/>
          <w:szCs w:val="22"/>
          <w:lang w:eastAsia="zh-TW"/>
        </w:rPr>
        <w:br w:type="page"/>
      </w:r>
    </w:p>
    <w:tbl>
      <w:tblPr>
        <w:tblW w:w="85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233"/>
        <w:gridCol w:w="6357"/>
        <w:gridCol w:w="995"/>
      </w:tblGrid>
      <w:tr w:rsidR="00014D6F" w:rsidRPr="00693B2A" w14:paraId="2353BF42" w14:textId="77777777" w:rsidTr="00693B2A">
        <w:tc>
          <w:tcPr>
            <w:tcW w:w="7590" w:type="dxa"/>
            <w:gridSpan w:val="2"/>
            <w:tcBorders>
              <w:top w:val="double" w:sz="4" w:space="0" w:color="auto"/>
              <w:left w:val="double" w:sz="4" w:space="0" w:color="auto"/>
              <w:bottom w:val="double" w:sz="4" w:space="0" w:color="auto"/>
            </w:tcBorders>
          </w:tcPr>
          <w:p w14:paraId="72F6C969" w14:textId="77777777" w:rsidR="00014D6F" w:rsidRPr="00693B2A" w:rsidRDefault="00014D6F" w:rsidP="00693B2A">
            <w:pPr>
              <w:jc w:val="center"/>
              <w:rPr>
                <w:rFonts w:ascii="Arial" w:hAnsi="Arial" w:cs="Arial"/>
                <w:b/>
                <w:sz w:val="20"/>
              </w:rPr>
            </w:pPr>
            <w:r w:rsidRPr="00693B2A">
              <w:rPr>
                <w:rFonts w:ascii="Arial" w:hAnsi="Arial" w:cs="Arial"/>
                <w:b/>
                <w:sz w:val="20"/>
              </w:rPr>
              <w:lastRenderedPageBreak/>
              <w:t>Topics</w:t>
            </w:r>
          </w:p>
        </w:tc>
        <w:tc>
          <w:tcPr>
            <w:tcW w:w="995" w:type="dxa"/>
            <w:tcBorders>
              <w:top w:val="double" w:sz="4" w:space="0" w:color="auto"/>
              <w:bottom w:val="double" w:sz="4" w:space="0" w:color="auto"/>
              <w:right w:val="double" w:sz="4" w:space="0" w:color="auto"/>
            </w:tcBorders>
          </w:tcPr>
          <w:p w14:paraId="0099B224" w14:textId="77777777" w:rsidR="00014D6F" w:rsidRPr="00693B2A" w:rsidRDefault="00014D6F" w:rsidP="00693B2A">
            <w:pPr>
              <w:jc w:val="center"/>
              <w:rPr>
                <w:rFonts w:ascii="Arial" w:eastAsia="PMingLiU" w:hAnsi="Arial" w:cs="Arial"/>
                <w:b/>
                <w:sz w:val="20"/>
              </w:rPr>
            </w:pPr>
            <w:r w:rsidRPr="00693B2A">
              <w:rPr>
                <w:rFonts w:ascii="Arial" w:eastAsia="PMingLiU" w:hAnsi="Arial" w:cs="Arial"/>
                <w:b/>
                <w:sz w:val="20"/>
              </w:rPr>
              <w:t>Time allotted, hours</w:t>
            </w:r>
          </w:p>
        </w:tc>
      </w:tr>
      <w:tr w:rsidR="00014D6F" w:rsidRPr="00693B2A" w14:paraId="6312FCAD" w14:textId="77777777" w:rsidTr="00693B2A">
        <w:tc>
          <w:tcPr>
            <w:tcW w:w="8585" w:type="dxa"/>
            <w:gridSpan w:val="3"/>
            <w:tcBorders>
              <w:top w:val="double" w:sz="4" w:space="0" w:color="auto"/>
              <w:left w:val="double" w:sz="4" w:space="0" w:color="auto"/>
              <w:bottom w:val="double" w:sz="4" w:space="0" w:color="auto"/>
              <w:right w:val="double" w:sz="4" w:space="0" w:color="auto"/>
            </w:tcBorders>
          </w:tcPr>
          <w:p w14:paraId="5EDD18F3" w14:textId="77777777" w:rsidR="00014D6F" w:rsidRPr="00693B2A" w:rsidRDefault="00014D6F" w:rsidP="00693B2A">
            <w:pPr>
              <w:ind w:leftChars="88" w:left="194"/>
              <w:jc w:val="center"/>
              <w:rPr>
                <w:rFonts w:ascii="Arial" w:eastAsia="PMingLiU" w:hAnsi="Arial" w:cs="Arial"/>
                <w:b/>
                <w:sz w:val="20"/>
                <w:lang w:eastAsia="zh-TW"/>
              </w:rPr>
            </w:pPr>
            <w:r w:rsidRPr="00693B2A">
              <w:rPr>
                <w:rFonts w:ascii="Arial" w:eastAsia="PMingLiU" w:hAnsi="Arial" w:cs="Arial"/>
                <w:b/>
                <w:sz w:val="20"/>
                <w:lang w:eastAsia="zh-TW"/>
              </w:rPr>
              <w:t>For Basic Assessor Skills</w:t>
            </w:r>
          </w:p>
        </w:tc>
      </w:tr>
      <w:tr w:rsidR="00014D6F" w:rsidRPr="00693B2A" w14:paraId="5F1D26A7" w14:textId="77777777" w:rsidTr="00693B2A">
        <w:tc>
          <w:tcPr>
            <w:tcW w:w="7590" w:type="dxa"/>
            <w:gridSpan w:val="2"/>
            <w:tcBorders>
              <w:top w:val="double" w:sz="4" w:space="0" w:color="auto"/>
              <w:left w:val="double" w:sz="4" w:space="0" w:color="auto"/>
            </w:tcBorders>
          </w:tcPr>
          <w:p w14:paraId="6A746BA3" w14:textId="6608D1CF" w:rsidR="00014D6F" w:rsidRPr="00693B2A" w:rsidRDefault="00014D6F" w:rsidP="00693B2A">
            <w:pPr>
              <w:ind w:left="192"/>
              <w:jc w:val="left"/>
              <w:rPr>
                <w:rFonts w:ascii="Arial" w:eastAsia="PMingLiU" w:hAnsi="Arial" w:cs="Arial"/>
                <w:sz w:val="20"/>
              </w:rPr>
            </w:pPr>
            <w:r w:rsidRPr="00693B2A">
              <w:rPr>
                <w:rFonts w:ascii="Arial" w:eastAsia="PMingLiU" w:hAnsi="Arial" w:cs="Arial"/>
                <w:sz w:val="20"/>
              </w:rPr>
              <w:t xml:space="preserve">Introduction to accreditation </w:t>
            </w:r>
            <w:r w:rsidRPr="00693B2A">
              <w:rPr>
                <w:rFonts w:ascii="Arial" w:eastAsia="PMingLiU" w:hAnsi="Arial" w:cs="Arial"/>
                <w:sz w:val="20"/>
                <w:lang w:eastAsia="zh-TW"/>
              </w:rPr>
              <w:t xml:space="preserve">of CABs </w:t>
            </w:r>
            <w:r w:rsidRPr="00693B2A">
              <w:rPr>
                <w:rFonts w:ascii="Arial" w:eastAsia="PMingLiU" w:hAnsi="Arial" w:cs="Arial"/>
                <w:sz w:val="20"/>
              </w:rPr>
              <w:t>and international dimension of accreditation</w:t>
            </w:r>
          </w:p>
        </w:tc>
        <w:tc>
          <w:tcPr>
            <w:tcW w:w="995" w:type="dxa"/>
            <w:tcBorders>
              <w:top w:val="double" w:sz="4" w:space="0" w:color="auto"/>
              <w:right w:val="double" w:sz="4" w:space="0" w:color="auto"/>
            </w:tcBorders>
          </w:tcPr>
          <w:p w14:paraId="0F52308C" w14:textId="77777777" w:rsidR="00014D6F" w:rsidRPr="00693B2A" w:rsidRDefault="00014D6F" w:rsidP="00693B2A">
            <w:pPr>
              <w:jc w:val="center"/>
              <w:rPr>
                <w:rFonts w:ascii="Arial" w:eastAsia="PMingLiU" w:hAnsi="Arial" w:cs="Arial"/>
                <w:sz w:val="20"/>
                <w:lang w:eastAsia="zh-TW"/>
              </w:rPr>
            </w:pPr>
            <w:r w:rsidRPr="00693B2A">
              <w:rPr>
                <w:rFonts w:ascii="Arial" w:eastAsia="PMingLiU" w:hAnsi="Arial" w:cs="Arial"/>
                <w:sz w:val="20"/>
                <w:lang w:eastAsia="zh-TW"/>
              </w:rPr>
              <w:t>2</w:t>
            </w:r>
          </w:p>
        </w:tc>
      </w:tr>
      <w:tr w:rsidR="00014D6F" w:rsidRPr="00693B2A" w14:paraId="686AC9C9" w14:textId="77777777" w:rsidTr="00693B2A">
        <w:tc>
          <w:tcPr>
            <w:tcW w:w="7590" w:type="dxa"/>
            <w:gridSpan w:val="2"/>
            <w:tcBorders>
              <w:left w:val="double" w:sz="4" w:space="0" w:color="auto"/>
            </w:tcBorders>
          </w:tcPr>
          <w:p w14:paraId="7C60AC8E" w14:textId="77777777" w:rsidR="00014D6F" w:rsidRPr="00693B2A" w:rsidRDefault="00014D6F" w:rsidP="00693B2A">
            <w:pPr>
              <w:ind w:left="192"/>
              <w:jc w:val="left"/>
              <w:rPr>
                <w:rFonts w:ascii="Arial" w:eastAsia="PMingLiU" w:hAnsi="Arial" w:cs="Arial"/>
                <w:sz w:val="20"/>
              </w:rPr>
            </w:pPr>
            <w:r w:rsidRPr="00693B2A">
              <w:rPr>
                <w:rFonts w:ascii="Arial" w:eastAsia="PMingLiU" w:hAnsi="Arial" w:cs="Arial"/>
                <w:sz w:val="20"/>
              </w:rPr>
              <w:t>Accreditation criteria and their interpretations – quality management system requirements</w:t>
            </w:r>
          </w:p>
        </w:tc>
        <w:tc>
          <w:tcPr>
            <w:tcW w:w="995" w:type="dxa"/>
            <w:tcBorders>
              <w:right w:val="double" w:sz="4" w:space="0" w:color="auto"/>
            </w:tcBorders>
          </w:tcPr>
          <w:p w14:paraId="23C8C643" w14:textId="0A368563" w:rsidR="00014D6F" w:rsidRPr="00693B2A" w:rsidRDefault="00014D6F" w:rsidP="00693B2A">
            <w:pPr>
              <w:jc w:val="center"/>
              <w:rPr>
                <w:rFonts w:ascii="Arial" w:eastAsia="PMingLiU" w:hAnsi="Arial" w:cs="Arial"/>
                <w:sz w:val="20"/>
              </w:rPr>
            </w:pPr>
            <w:r w:rsidRPr="00693B2A">
              <w:rPr>
                <w:rFonts w:ascii="Arial" w:eastAsia="PMingLiU" w:hAnsi="Arial" w:cs="Arial"/>
                <w:sz w:val="20"/>
              </w:rPr>
              <w:t>6</w:t>
            </w:r>
          </w:p>
        </w:tc>
      </w:tr>
      <w:tr w:rsidR="00014D6F" w:rsidRPr="00693B2A" w14:paraId="46FE2FCA" w14:textId="77777777" w:rsidTr="00693B2A">
        <w:tc>
          <w:tcPr>
            <w:tcW w:w="7590" w:type="dxa"/>
            <w:gridSpan w:val="2"/>
            <w:tcBorders>
              <w:left w:val="double" w:sz="4" w:space="0" w:color="auto"/>
            </w:tcBorders>
          </w:tcPr>
          <w:p w14:paraId="63CC0EDE" w14:textId="77777777" w:rsidR="00014D6F" w:rsidRPr="00693B2A" w:rsidRDefault="00014D6F" w:rsidP="00693B2A">
            <w:pPr>
              <w:ind w:left="192"/>
              <w:jc w:val="left"/>
              <w:rPr>
                <w:rFonts w:ascii="Arial" w:eastAsia="PMingLiU" w:hAnsi="Arial" w:cs="Arial"/>
                <w:sz w:val="20"/>
              </w:rPr>
            </w:pPr>
            <w:r w:rsidRPr="00693B2A">
              <w:rPr>
                <w:rFonts w:ascii="Arial" w:eastAsia="PMingLiU" w:hAnsi="Arial" w:cs="Arial"/>
                <w:sz w:val="20"/>
              </w:rPr>
              <w:t>Accreditation criteria and their interpretations – technical requirements</w:t>
            </w:r>
          </w:p>
        </w:tc>
        <w:tc>
          <w:tcPr>
            <w:tcW w:w="995" w:type="dxa"/>
            <w:tcBorders>
              <w:right w:val="double" w:sz="4" w:space="0" w:color="auto"/>
            </w:tcBorders>
          </w:tcPr>
          <w:p w14:paraId="2663353D" w14:textId="68A7E96D" w:rsidR="00014D6F" w:rsidRPr="00693B2A" w:rsidRDefault="00014D6F" w:rsidP="00693B2A">
            <w:pPr>
              <w:jc w:val="center"/>
              <w:rPr>
                <w:rFonts w:ascii="Arial" w:eastAsia="PMingLiU" w:hAnsi="Arial" w:cs="Arial"/>
                <w:sz w:val="20"/>
              </w:rPr>
            </w:pPr>
            <w:r w:rsidRPr="00693B2A">
              <w:rPr>
                <w:rFonts w:ascii="Arial" w:eastAsia="PMingLiU" w:hAnsi="Arial" w:cs="Arial"/>
                <w:sz w:val="20"/>
                <w:lang w:eastAsia="zh-TW"/>
              </w:rPr>
              <w:t>16</w:t>
            </w:r>
          </w:p>
        </w:tc>
      </w:tr>
      <w:tr w:rsidR="00014D6F" w:rsidRPr="00693B2A" w14:paraId="29D8DD71" w14:textId="77777777" w:rsidTr="00693B2A">
        <w:tc>
          <w:tcPr>
            <w:tcW w:w="7590" w:type="dxa"/>
            <w:gridSpan w:val="2"/>
            <w:tcBorders>
              <w:left w:val="double" w:sz="4" w:space="0" w:color="auto"/>
            </w:tcBorders>
          </w:tcPr>
          <w:p w14:paraId="207C2EED" w14:textId="77777777" w:rsidR="00014D6F" w:rsidRPr="00693B2A" w:rsidRDefault="00014D6F" w:rsidP="00693B2A">
            <w:pPr>
              <w:ind w:left="192"/>
              <w:jc w:val="left"/>
              <w:rPr>
                <w:rFonts w:ascii="Arial" w:eastAsia="PMingLiU" w:hAnsi="Arial" w:cs="Arial"/>
                <w:sz w:val="20"/>
              </w:rPr>
            </w:pPr>
            <w:r w:rsidRPr="00693B2A">
              <w:rPr>
                <w:rFonts w:ascii="Arial" w:eastAsia="PMingLiU" w:hAnsi="Arial" w:cs="Arial"/>
                <w:sz w:val="20"/>
              </w:rPr>
              <w:t>Accreditation body operation and regulations</w:t>
            </w:r>
          </w:p>
        </w:tc>
        <w:tc>
          <w:tcPr>
            <w:tcW w:w="995" w:type="dxa"/>
            <w:tcBorders>
              <w:right w:val="double" w:sz="4" w:space="0" w:color="auto"/>
            </w:tcBorders>
          </w:tcPr>
          <w:p w14:paraId="57210C11" w14:textId="0CB2D8DC" w:rsidR="00014D6F" w:rsidRPr="00693B2A" w:rsidRDefault="00014D6F" w:rsidP="00693B2A">
            <w:pPr>
              <w:jc w:val="center"/>
              <w:rPr>
                <w:rFonts w:ascii="Arial" w:eastAsia="PMingLiU" w:hAnsi="Arial" w:cs="Arial"/>
                <w:sz w:val="20"/>
              </w:rPr>
            </w:pPr>
            <w:r w:rsidRPr="00693B2A">
              <w:rPr>
                <w:rFonts w:ascii="Arial" w:eastAsia="PMingLiU" w:hAnsi="Arial" w:cs="Arial"/>
                <w:sz w:val="20"/>
              </w:rPr>
              <w:t>1</w:t>
            </w:r>
          </w:p>
        </w:tc>
      </w:tr>
      <w:tr w:rsidR="00014D6F" w:rsidRPr="00693B2A" w14:paraId="4F62CFF7" w14:textId="77777777" w:rsidTr="00693B2A">
        <w:tc>
          <w:tcPr>
            <w:tcW w:w="7590" w:type="dxa"/>
            <w:gridSpan w:val="2"/>
            <w:tcBorders>
              <w:left w:val="double" w:sz="4" w:space="0" w:color="auto"/>
            </w:tcBorders>
          </w:tcPr>
          <w:p w14:paraId="7FB3F5CA" w14:textId="77777777" w:rsidR="00014D6F" w:rsidRPr="00693B2A" w:rsidRDefault="00014D6F" w:rsidP="00693B2A">
            <w:pPr>
              <w:ind w:left="192"/>
              <w:jc w:val="left"/>
              <w:rPr>
                <w:rFonts w:ascii="Arial" w:eastAsia="PMingLiU" w:hAnsi="Arial" w:cs="Arial"/>
                <w:sz w:val="20"/>
              </w:rPr>
            </w:pPr>
            <w:r w:rsidRPr="00693B2A">
              <w:rPr>
                <w:rFonts w:ascii="Arial" w:eastAsia="PMingLiU" w:hAnsi="Arial" w:cs="Arial"/>
                <w:sz w:val="20"/>
              </w:rPr>
              <w:t>Accreditation processes and ISO/IEC 17011</w:t>
            </w:r>
          </w:p>
        </w:tc>
        <w:tc>
          <w:tcPr>
            <w:tcW w:w="995" w:type="dxa"/>
            <w:tcBorders>
              <w:right w:val="double" w:sz="4" w:space="0" w:color="auto"/>
            </w:tcBorders>
          </w:tcPr>
          <w:p w14:paraId="35E93A00" w14:textId="443636BB" w:rsidR="00014D6F" w:rsidRPr="00693B2A" w:rsidRDefault="00014D6F" w:rsidP="00693B2A">
            <w:pPr>
              <w:jc w:val="center"/>
              <w:rPr>
                <w:rFonts w:ascii="Arial" w:eastAsia="PMingLiU" w:hAnsi="Arial" w:cs="Arial"/>
                <w:sz w:val="20"/>
              </w:rPr>
            </w:pPr>
            <w:r w:rsidRPr="00693B2A">
              <w:rPr>
                <w:rFonts w:ascii="Arial" w:eastAsia="PMingLiU" w:hAnsi="Arial" w:cs="Arial"/>
                <w:sz w:val="20"/>
              </w:rPr>
              <w:t>7</w:t>
            </w:r>
          </w:p>
        </w:tc>
      </w:tr>
      <w:tr w:rsidR="00014D6F" w:rsidRPr="00693B2A" w14:paraId="56AC435F" w14:textId="77777777" w:rsidTr="00693B2A">
        <w:tc>
          <w:tcPr>
            <w:tcW w:w="7590" w:type="dxa"/>
            <w:gridSpan w:val="2"/>
            <w:tcBorders>
              <w:left w:val="double" w:sz="4" w:space="0" w:color="auto"/>
            </w:tcBorders>
          </w:tcPr>
          <w:p w14:paraId="1CD118E4"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sz w:val="20"/>
              </w:rPr>
              <w:t xml:space="preserve">Assessment </w:t>
            </w:r>
            <w:r w:rsidRPr="00693B2A">
              <w:rPr>
                <w:rFonts w:ascii="Arial" w:eastAsia="PMingLiU" w:hAnsi="Arial" w:cs="Arial"/>
                <w:sz w:val="20"/>
                <w:lang w:eastAsia="zh-TW"/>
              </w:rPr>
              <w:t xml:space="preserve">techniques </w:t>
            </w:r>
            <w:r w:rsidRPr="00693B2A">
              <w:rPr>
                <w:rFonts w:ascii="Arial" w:eastAsia="PMingLiU" w:hAnsi="Arial" w:cs="Arial"/>
                <w:sz w:val="20"/>
              </w:rPr>
              <w:t>and people skills</w:t>
            </w:r>
          </w:p>
        </w:tc>
        <w:tc>
          <w:tcPr>
            <w:tcW w:w="995" w:type="dxa"/>
            <w:tcBorders>
              <w:right w:val="double" w:sz="4" w:space="0" w:color="auto"/>
            </w:tcBorders>
          </w:tcPr>
          <w:p w14:paraId="1CB4945C" w14:textId="6EDE705C" w:rsidR="00014D6F" w:rsidRPr="00693B2A" w:rsidRDefault="00014D6F" w:rsidP="00693B2A">
            <w:pPr>
              <w:jc w:val="center"/>
              <w:rPr>
                <w:rFonts w:ascii="Arial" w:eastAsia="PMingLiU" w:hAnsi="Arial" w:cs="Arial"/>
                <w:sz w:val="20"/>
                <w:lang w:eastAsia="zh-TW"/>
              </w:rPr>
            </w:pPr>
            <w:r w:rsidRPr="00693B2A">
              <w:rPr>
                <w:rFonts w:ascii="Arial" w:eastAsia="PMingLiU" w:hAnsi="Arial" w:cs="Arial"/>
                <w:sz w:val="20"/>
                <w:lang w:eastAsia="zh-TW"/>
              </w:rPr>
              <w:t>5</w:t>
            </w:r>
          </w:p>
        </w:tc>
      </w:tr>
      <w:tr w:rsidR="00014D6F" w:rsidRPr="00693B2A" w14:paraId="4CA686C8" w14:textId="77777777" w:rsidTr="00693B2A">
        <w:tc>
          <w:tcPr>
            <w:tcW w:w="7590" w:type="dxa"/>
            <w:gridSpan w:val="2"/>
            <w:tcBorders>
              <w:left w:val="double" w:sz="4" w:space="0" w:color="auto"/>
              <w:bottom w:val="double" w:sz="4" w:space="0" w:color="auto"/>
            </w:tcBorders>
          </w:tcPr>
          <w:p w14:paraId="29A164F6" w14:textId="77777777" w:rsidR="00014D6F" w:rsidRPr="00693B2A" w:rsidRDefault="00014D6F" w:rsidP="00693B2A">
            <w:pPr>
              <w:ind w:left="192" w:right="-28"/>
              <w:jc w:val="left"/>
              <w:rPr>
                <w:rFonts w:ascii="Arial" w:eastAsia="PMingLiU" w:hAnsi="Arial" w:cs="Arial"/>
                <w:sz w:val="20"/>
                <w:lang w:eastAsia="zh-TW"/>
              </w:rPr>
            </w:pPr>
            <w:r w:rsidRPr="00693B2A">
              <w:rPr>
                <w:rFonts w:ascii="Arial" w:eastAsia="PMingLiU" w:hAnsi="Arial" w:cs="Arial"/>
                <w:b/>
                <w:sz w:val="20"/>
                <w:lang w:eastAsia="zh-HK"/>
              </w:rPr>
              <w:t>Subtotal (For laboratory assessor)</w:t>
            </w:r>
          </w:p>
        </w:tc>
        <w:tc>
          <w:tcPr>
            <w:tcW w:w="995" w:type="dxa"/>
            <w:tcBorders>
              <w:bottom w:val="double" w:sz="4" w:space="0" w:color="auto"/>
              <w:right w:val="double" w:sz="4" w:space="0" w:color="auto"/>
            </w:tcBorders>
          </w:tcPr>
          <w:p w14:paraId="2FAAF5DA" w14:textId="77777777" w:rsidR="00014D6F" w:rsidRPr="00693B2A" w:rsidRDefault="00014D6F" w:rsidP="00693B2A">
            <w:pPr>
              <w:jc w:val="center"/>
              <w:rPr>
                <w:rFonts w:ascii="Arial" w:eastAsia="PMingLiU" w:hAnsi="Arial" w:cs="Arial"/>
                <w:sz w:val="20"/>
                <w:lang w:eastAsia="zh-TW"/>
              </w:rPr>
            </w:pPr>
            <w:r w:rsidRPr="00693B2A">
              <w:rPr>
                <w:rFonts w:ascii="Arial" w:eastAsia="PMingLiU" w:hAnsi="Arial" w:cs="Arial"/>
                <w:b/>
                <w:sz w:val="20"/>
                <w:lang w:eastAsia="zh-TW"/>
              </w:rPr>
              <w:t>37</w:t>
            </w:r>
          </w:p>
        </w:tc>
      </w:tr>
      <w:tr w:rsidR="00014D6F" w:rsidRPr="00693B2A" w14:paraId="71FF91D8" w14:textId="77777777" w:rsidTr="00693B2A">
        <w:tc>
          <w:tcPr>
            <w:tcW w:w="8585" w:type="dxa"/>
            <w:gridSpan w:val="3"/>
            <w:tcBorders>
              <w:top w:val="double" w:sz="4" w:space="0" w:color="auto"/>
              <w:left w:val="double" w:sz="4" w:space="0" w:color="auto"/>
              <w:bottom w:val="double" w:sz="4" w:space="0" w:color="auto"/>
              <w:right w:val="double" w:sz="4" w:space="0" w:color="auto"/>
            </w:tcBorders>
          </w:tcPr>
          <w:p w14:paraId="2B8D97A6" w14:textId="77777777" w:rsidR="00014D6F" w:rsidRPr="00693B2A" w:rsidRDefault="00014D6F" w:rsidP="00693B2A">
            <w:pPr>
              <w:ind w:firstLineChars="88" w:firstLine="176"/>
              <w:jc w:val="center"/>
              <w:rPr>
                <w:rFonts w:ascii="Arial" w:eastAsia="PMingLiU" w:hAnsi="Arial" w:cs="Arial"/>
                <w:sz w:val="20"/>
                <w:lang w:eastAsia="zh-TW"/>
              </w:rPr>
            </w:pPr>
            <w:r w:rsidRPr="00693B2A">
              <w:rPr>
                <w:rFonts w:ascii="Arial" w:eastAsia="PMingLiU" w:hAnsi="Arial" w:cs="Arial"/>
                <w:b/>
                <w:sz w:val="20"/>
                <w:lang w:eastAsia="zh-HK"/>
              </w:rPr>
              <w:t>For Laboratory Assessors who demonstrate competence</w:t>
            </w:r>
          </w:p>
        </w:tc>
      </w:tr>
      <w:tr w:rsidR="00014D6F" w:rsidRPr="00693B2A" w14:paraId="55170437" w14:textId="77777777" w:rsidTr="00693B2A">
        <w:tc>
          <w:tcPr>
            <w:tcW w:w="7590" w:type="dxa"/>
            <w:gridSpan w:val="2"/>
            <w:tcBorders>
              <w:top w:val="double" w:sz="4" w:space="0" w:color="auto"/>
              <w:left w:val="double" w:sz="4" w:space="0" w:color="auto"/>
            </w:tcBorders>
          </w:tcPr>
          <w:p w14:paraId="748B03CD" w14:textId="7B65EDAE" w:rsidR="00014D6F" w:rsidRPr="00693B2A" w:rsidRDefault="00014D6F" w:rsidP="00693B2A">
            <w:pPr>
              <w:ind w:left="192" w:right="-28"/>
              <w:jc w:val="left"/>
              <w:rPr>
                <w:rFonts w:ascii="Arial" w:eastAsia="PMingLiU" w:hAnsi="Arial" w:cs="Arial"/>
                <w:sz w:val="20"/>
                <w:lang w:eastAsia="zh-TW"/>
              </w:rPr>
            </w:pPr>
            <w:r w:rsidRPr="00693B2A">
              <w:rPr>
                <w:rFonts w:ascii="Arial" w:eastAsia="PMingLiU" w:hAnsi="Arial" w:cs="Arial"/>
                <w:sz w:val="20"/>
                <w:lang w:eastAsia="zh-TW"/>
              </w:rPr>
              <w:t>Assessment of RMPs, including brief introduction to ISO Guide 35 or equivalent (applicable only to RMP assessor training courses)</w:t>
            </w:r>
          </w:p>
        </w:tc>
        <w:tc>
          <w:tcPr>
            <w:tcW w:w="995" w:type="dxa"/>
            <w:tcBorders>
              <w:top w:val="double" w:sz="4" w:space="0" w:color="auto"/>
              <w:right w:val="double" w:sz="4" w:space="0" w:color="auto"/>
            </w:tcBorders>
          </w:tcPr>
          <w:p w14:paraId="141DC4E3" w14:textId="77777777" w:rsidR="00014D6F" w:rsidRPr="00693B2A" w:rsidRDefault="00014D6F" w:rsidP="00693B2A">
            <w:pPr>
              <w:jc w:val="center"/>
              <w:rPr>
                <w:rFonts w:ascii="Arial" w:eastAsia="PMingLiU" w:hAnsi="Arial" w:cs="Arial"/>
                <w:sz w:val="20"/>
                <w:lang w:eastAsia="zh-TW"/>
              </w:rPr>
            </w:pPr>
            <w:r w:rsidRPr="00693B2A">
              <w:rPr>
                <w:rFonts w:ascii="Arial" w:eastAsia="PMingLiU" w:hAnsi="Arial" w:cs="Arial"/>
                <w:sz w:val="20"/>
                <w:lang w:eastAsia="zh-TW"/>
              </w:rPr>
              <w:t>8</w:t>
            </w:r>
          </w:p>
        </w:tc>
      </w:tr>
      <w:tr w:rsidR="00014D6F" w:rsidRPr="00693B2A" w14:paraId="582CA114" w14:textId="77777777" w:rsidTr="00693B2A">
        <w:tc>
          <w:tcPr>
            <w:tcW w:w="7590" w:type="dxa"/>
            <w:gridSpan w:val="2"/>
            <w:tcBorders>
              <w:left w:val="double" w:sz="4" w:space="0" w:color="auto"/>
              <w:bottom w:val="nil"/>
            </w:tcBorders>
          </w:tcPr>
          <w:p w14:paraId="6F09A452"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b/>
                <w:sz w:val="20"/>
                <w:lang w:eastAsia="zh-TW"/>
              </w:rPr>
              <w:t>Subtotal (For laboratory assessor also trained as RMP assessor)</w:t>
            </w:r>
          </w:p>
        </w:tc>
        <w:tc>
          <w:tcPr>
            <w:tcW w:w="995" w:type="dxa"/>
            <w:tcBorders>
              <w:bottom w:val="nil"/>
              <w:right w:val="double" w:sz="4" w:space="0" w:color="auto"/>
            </w:tcBorders>
          </w:tcPr>
          <w:p w14:paraId="5FF1BEAB" w14:textId="66895DC0" w:rsidR="00014D6F" w:rsidRPr="00693B2A" w:rsidRDefault="00014D6F" w:rsidP="00693B2A">
            <w:pPr>
              <w:jc w:val="center"/>
              <w:rPr>
                <w:rFonts w:ascii="Arial" w:eastAsia="PMingLiU" w:hAnsi="Arial" w:cs="Arial"/>
                <w:sz w:val="20"/>
              </w:rPr>
            </w:pPr>
            <w:r w:rsidRPr="00693B2A">
              <w:rPr>
                <w:rFonts w:ascii="Arial" w:eastAsia="PMingLiU" w:hAnsi="Arial" w:cs="Arial"/>
                <w:b/>
                <w:sz w:val="20"/>
                <w:lang w:eastAsia="zh-TW"/>
              </w:rPr>
              <w:t>45</w:t>
            </w:r>
          </w:p>
        </w:tc>
      </w:tr>
      <w:tr w:rsidR="00014D6F" w:rsidRPr="00693B2A" w14:paraId="04886508" w14:textId="77777777" w:rsidTr="00693B2A">
        <w:tc>
          <w:tcPr>
            <w:tcW w:w="7590" w:type="dxa"/>
            <w:gridSpan w:val="2"/>
            <w:tcBorders>
              <w:left w:val="double" w:sz="4" w:space="0" w:color="auto"/>
              <w:bottom w:val="nil"/>
            </w:tcBorders>
          </w:tcPr>
          <w:p w14:paraId="432C58E1"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sz w:val="20"/>
                <w:lang w:eastAsia="zh-TW"/>
              </w:rPr>
              <w:t>Assessment of PTPs and use of ISO 13528 or equivalent (applicable only to PTP assessor training courses)</w:t>
            </w:r>
          </w:p>
        </w:tc>
        <w:tc>
          <w:tcPr>
            <w:tcW w:w="995" w:type="dxa"/>
            <w:tcBorders>
              <w:bottom w:val="nil"/>
              <w:right w:val="double" w:sz="4" w:space="0" w:color="auto"/>
            </w:tcBorders>
          </w:tcPr>
          <w:p w14:paraId="175A76B3" w14:textId="77777777" w:rsidR="00014D6F" w:rsidRPr="00693B2A" w:rsidRDefault="00014D6F" w:rsidP="00693B2A">
            <w:pPr>
              <w:jc w:val="center"/>
              <w:rPr>
                <w:rFonts w:ascii="Arial" w:eastAsia="PMingLiU" w:hAnsi="Arial" w:cs="Arial"/>
                <w:sz w:val="20"/>
              </w:rPr>
            </w:pPr>
            <w:r w:rsidRPr="00693B2A">
              <w:rPr>
                <w:rFonts w:ascii="Arial" w:eastAsia="PMingLiU" w:hAnsi="Arial" w:cs="Arial"/>
                <w:sz w:val="20"/>
                <w:lang w:eastAsia="zh-TW"/>
              </w:rPr>
              <w:t>8</w:t>
            </w:r>
          </w:p>
        </w:tc>
      </w:tr>
      <w:tr w:rsidR="00014D6F" w:rsidRPr="00693B2A" w14:paraId="74C52B89" w14:textId="77777777" w:rsidTr="00693B2A">
        <w:tc>
          <w:tcPr>
            <w:tcW w:w="7590" w:type="dxa"/>
            <w:gridSpan w:val="2"/>
            <w:tcBorders>
              <w:left w:val="double" w:sz="4" w:space="0" w:color="auto"/>
              <w:bottom w:val="double" w:sz="4" w:space="0" w:color="auto"/>
            </w:tcBorders>
          </w:tcPr>
          <w:p w14:paraId="7F9899A0"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b/>
                <w:sz w:val="20"/>
                <w:lang w:eastAsia="zh-TW"/>
              </w:rPr>
              <w:t>Subtotal (For laboratory assessor also trained as PTP assessor)</w:t>
            </w:r>
          </w:p>
        </w:tc>
        <w:tc>
          <w:tcPr>
            <w:tcW w:w="995" w:type="dxa"/>
            <w:tcBorders>
              <w:bottom w:val="double" w:sz="4" w:space="0" w:color="auto"/>
              <w:right w:val="double" w:sz="4" w:space="0" w:color="auto"/>
            </w:tcBorders>
          </w:tcPr>
          <w:p w14:paraId="1C4A9865" w14:textId="77777777" w:rsidR="00014D6F" w:rsidRPr="00693B2A" w:rsidRDefault="00014D6F" w:rsidP="00693B2A">
            <w:pPr>
              <w:jc w:val="center"/>
              <w:rPr>
                <w:rFonts w:ascii="Arial" w:eastAsia="PMingLiU" w:hAnsi="Arial" w:cs="Arial"/>
                <w:sz w:val="20"/>
              </w:rPr>
            </w:pPr>
            <w:r w:rsidRPr="00693B2A">
              <w:rPr>
                <w:rFonts w:ascii="Arial" w:eastAsia="PMingLiU" w:hAnsi="Arial" w:cs="Arial"/>
                <w:b/>
                <w:sz w:val="20"/>
                <w:lang w:eastAsia="zh-TW"/>
              </w:rPr>
              <w:t>45</w:t>
            </w:r>
          </w:p>
        </w:tc>
      </w:tr>
      <w:tr w:rsidR="00014D6F" w:rsidRPr="00693B2A" w14:paraId="44E990ED" w14:textId="77777777" w:rsidTr="00693B2A">
        <w:tc>
          <w:tcPr>
            <w:tcW w:w="8585" w:type="dxa"/>
            <w:gridSpan w:val="3"/>
            <w:tcBorders>
              <w:top w:val="double" w:sz="4" w:space="0" w:color="auto"/>
              <w:left w:val="double" w:sz="4" w:space="0" w:color="auto"/>
              <w:bottom w:val="double" w:sz="4" w:space="0" w:color="auto"/>
              <w:right w:val="double" w:sz="4" w:space="0" w:color="auto"/>
            </w:tcBorders>
          </w:tcPr>
          <w:p w14:paraId="4B242699" w14:textId="77777777" w:rsidR="00014D6F" w:rsidRPr="00693B2A" w:rsidRDefault="00014D6F" w:rsidP="00693B2A">
            <w:pPr>
              <w:ind w:firstLineChars="63" w:firstLine="126"/>
              <w:jc w:val="center"/>
              <w:rPr>
                <w:rFonts w:ascii="Arial" w:eastAsia="PMingLiU" w:hAnsi="Arial" w:cs="Arial"/>
                <w:sz w:val="20"/>
              </w:rPr>
            </w:pPr>
            <w:r w:rsidRPr="00693B2A">
              <w:rPr>
                <w:rFonts w:ascii="Arial" w:eastAsia="PMingLiU" w:hAnsi="Arial" w:cs="Arial"/>
                <w:b/>
                <w:sz w:val="20"/>
                <w:lang w:eastAsia="zh-TW"/>
              </w:rPr>
              <w:t>For Assessors already with basic statistical competence</w:t>
            </w:r>
          </w:p>
        </w:tc>
      </w:tr>
      <w:tr w:rsidR="00014D6F" w:rsidRPr="00693B2A" w14:paraId="1D9ABA8C" w14:textId="77777777" w:rsidTr="00693B2A">
        <w:tc>
          <w:tcPr>
            <w:tcW w:w="7590" w:type="dxa"/>
            <w:gridSpan w:val="2"/>
            <w:tcBorders>
              <w:top w:val="double" w:sz="4" w:space="0" w:color="auto"/>
              <w:left w:val="double" w:sz="4" w:space="0" w:color="auto"/>
              <w:bottom w:val="nil"/>
            </w:tcBorders>
          </w:tcPr>
          <w:p w14:paraId="4F69A9AA"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sz w:val="20"/>
                <w:lang w:eastAsia="zh-TW"/>
              </w:rPr>
              <w:t>Applicable statistics for RMP (including requirements of ISO Guide 35 or equivalent) [Optional for RMP assessors]</w:t>
            </w:r>
          </w:p>
        </w:tc>
        <w:tc>
          <w:tcPr>
            <w:tcW w:w="995" w:type="dxa"/>
            <w:tcBorders>
              <w:top w:val="double" w:sz="4" w:space="0" w:color="auto"/>
              <w:bottom w:val="nil"/>
              <w:right w:val="double" w:sz="4" w:space="0" w:color="auto"/>
            </w:tcBorders>
          </w:tcPr>
          <w:p w14:paraId="239EC93C" w14:textId="77777777" w:rsidR="00014D6F" w:rsidRPr="00693B2A" w:rsidRDefault="00014D6F" w:rsidP="00693B2A">
            <w:pPr>
              <w:jc w:val="center"/>
              <w:rPr>
                <w:rFonts w:ascii="Arial" w:eastAsia="PMingLiU" w:hAnsi="Arial" w:cs="Arial"/>
                <w:sz w:val="20"/>
              </w:rPr>
            </w:pPr>
            <w:r w:rsidRPr="00693B2A">
              <w:rPr>
                <w:rFonts w:ascii="Arial" w:eastAsia="PMingLiU" w:hAnsi="Arial" w:cs="Arial"/>
                <w:sz w:val="20"/>
                <w:lang w:eastAsia="zh-TW"/>
              </w:rPr>
              <w:t>8</w:t>
            </w:r>
          </w:p>
        </w:tc>
      </w:tr>
      <w:tr w:rsidR="00014D6F" w:rsidRPr="00693B2A" w14:paraId="08495687" w14:textId="77777777" w:rsidTr="00693B2A">
        <w:tc>
          <w:tcPr>
            <w:tcW w:w="7590" w:type="dxa"/>
            <w:gridSpan w:val="2"/>
            <w:tcBorders>
              <w:left w:val="double" w:sz="4" w:space="0" w:color="auto"/>
              <w:bottom w:val="nil"/>
            </w:tcBorders>
          </w:tcPr>
          <w:p w14:paraId="53F345BB"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sz w:val="20"/>
                <w:lang w:eastAsia="zh-TW"/>
              </w:rPr>
              <w:t>Applicable statistics for PTP (including requirements of ISO 13528 or equivalent) [Optional for PTP assessors]</w:t>
            </w:r>
          </w:p>
        </w:tc>
        <w:tc>
          <w:tcPr>
            <w:tcW w:w="995" w:type="dxa"/>
            <w:tcBorders>
              <w:bottom w:val="nil"/>
              <w:right w:val="double" w:sz="4" w:space="0" w:color="auto"/>
            </w:tcBorders>
          </w:tcPr>
          <w:p w14:paraId="36C6EB9A" w14:textId="77777777" w:rsidR="00014D6F" w:rsidRPr="00693B2A" w:rsidRDefault="00014D6F" w:rsidP="00693B2A">
            <w:pPr>
              <w:jc w:val="center"/>
              <w:rPr>
                <w:rFonts w:ascii="Arial" w:eastAsia="PMingLiU" w:hAnsi="Arial" w:cs="Arial"/>
                <w:sz w:val="20"/>
              </w:rPr>
            </w:pPr>
            <w:r w:rsidRPr="00693B2A">
              <w:rPr>
                <w:rFonts w:ascii="Arial" w:eastAsia="PMingLiU" w:hAnsi="Arial" w:cs="Arial"/>
                <w:sz w:val="20"/>
                <w:lang w:eastAsia="zh-TW"/>
              </w:rPr>
              <w:t>8</w:t>
            </w:r>
          </w:p>
        </w:tc>
      </w:tr>
      <w:tr w:rsidR="00014D6F" w:rsidRPr="00693B2A" w14:paraId="5CE0DD12" w14:textId="77777777" w:rsidTr="00693B2A">
        <w:trPr>
          <w:trHeight w:val="420"/>
        </w:trPr>
        <w:tc>
          <w:tcPr>
            <w:tcW w:w="7590" w:type="dxa"/>
            <w:gridSpan w:val="2"/>
            <w:tcBorders>
              <w:left w:val="double" w:sz="4" w:space="0" w:color="auto"/>
              <w:bottom w:val="nil"/>
            </w:tcBorders>
          </w:tcPr>
          <w:p w14:paraId="2BCB017A" w14:textId="0D3A6DDC"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b/>
                <w:sz w:val="20"/>
                <w:lang w:eastAsia="zh-TW"/>
              </w:rPr>
              <w:t xml:space="preserve">Subtotal (With statistical training for </w:t>
            </w:r>
            <w:r w:rsidRPr="00693B2A">
              <w:rPr>
                <w:rFonts w:ascii="Arial" w:eastAsia="PMingLiU" w:hAnsi="Arial" w:cs="Arial"/>
                <w:b/>
                <w:sz w:val="20"/>
                <w:u w:val="single"/>
                <w:lang w:eastAsia="zh-TW"/>
              </w:rPr>
              <w:t>PTP or RMP</w:t>
            </w:r>
            <w:r w:rsidRPr="00693B2A">
              <w:rPr>
                <w:rFonts w:ascii="Arial" w:eastAsia="PMingLiU" w:hAnsi="Arial" w:cs="Arial"/>
                <w:b/>
                <w:sz w:val="20"/>
                <w:lang w:eastAsia="zh-TW"/>
              </w:rPr>
              <w:t xml:space="preserve"> assessors)</w:t>
            </w:r>
          </w:p>
        </w:tc>
        <w:tc>
          <w:tcPr>
            <w:tcW w:w="995" w:type="dxa"/>
            <w:tcBorders>
              <w:bottom w:val="nil"/>
              <w:right w:val="double" w:sz="4" w:space="0" w:color="auto"/>
            </w:tcBorders>
          </w:tcPr>
          <w:p w14:paraId="155E4745" w14:textId="7EB0095B" w:rsidR="00014D6F" w:rsidRPr="00693B2A" w:rsidRDefault="00014D6F" w:rsidP="00693B2A">
            <w:pPr>
              <w:jc w:val="center"/>
              <w:rPr>
                <w:rFonts w:ascii="Arial" w:eastAsia="PMingLiU" w:hAnsi="Arial" w:cs="Arial"/>
                <w:sz w:val="20"/>
              </w:rPr>
            </w:pPr>
            <w:r w:rsidRPr="00693B2A">
              <w:rPr>
                <w:rFonts w:ascii="Arial" w:eastAsia="PMingLiU" w:hAnsi="Arial" w:cs="Arial"/>
                <w:b/>
                <w:sz w:val="20"/>
                <w:lang w:eastAsia="zh-TW"/>
              </w:rPr>
              <w:t>53</w:t>
            </w:r>
          </w:p>
        </w:tc>
      </w:tr>
      <w:tr w:rsidR="00014D6F" w:rsidRPr="00693B2A" w14:paraId="5E6DEBA0" w14:textId="77777777" w:rsidTr="00693B2A">
        <w:tc>
          <w:tcPr>
            <w:tcW w:w="7590" w:type="dxa"/>
            <w:gridSpan w:val="2"/>
            <w:tcBorders>
              <w:left w:val="double" w:sz="4" w:space="0" w:color="auto"/>
              <w:bottom w:val="nil"/>
            </w:tcBorders>
          </w:tcPr>
          <w:p w14:paraId="398DEA2C"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b/>
                <w:sz w:val="20"/>
                <w:lang w:eastAsia="zh-TW"/>
              </w:rPr>
              <w:t xml:space="preserve">Subtotal (With statistical training for assessors for </w:t>
            </w:r>
            <w:r w:rsidRPr="00693B2A">
              <w:rPr>
                <w:rFonts w:ascii="Arial" w:eastAsia="PMingLiU" w:hAnsi="Arial" w:cs="Arial"/>
                <w:b/>
                <w:sz w:val="20"/>
                <w:u w:val="single"/>
                <w:lang w:eastAsia="zh-TW"/>
              </w:rPr>
              <w:t>both PTP and RMP</w:t>
            </w:r>
            <w:r w:rsidRPr="00693B2A">
              <w:rPr>
                <w:rFonts w:ascii="Arial" w:eastAsia="PMingLiU" w:hAnsi="Arial" w:cs="Arial"/>
                <w:b/>
                <w:sz w:val="20"/>
                <w:lang w:eastAsia="zh-TW"/>
              </w:rPr>
              <w:t>)</w:t>
            </w:r>
          </w:p>
        </w:tc>
        <w:tc>
          <w:tcPr>
            <w:tcW w:w="995" w:type="dxa"/>
            <w:tcBorders>
              <w:bottom w:val="nil"/>
              <w:right w:val="double" w:sz="4" w:space="0" w:color="auto"/>
            </w:tcBorders>
          </w:tcPr>
          <w:p w14:paraId="145D6810" w14:textId="77777777" w:rsidR="00014D6F" w:rsidRPr="00693B2A" w:rsidRDefault="00014D6F" w:rsidP="00693B2A">
            <w:pPr>
              <w:jc w:val="center"/>
              <w:rPr>
                <w:rFonts w:ascii="Arial" w:eastAsia="PMingLiU" w:hAnsi="Arial" w:cs="Arial"/>
                <w:sz w:val="20"/>
              </w:rPr>
            </w:pPr>
            <w:r w:rsidRPr="00693B2A">
              <w:rPr>
                <w:rFonts w:ascii="Arial" w:eastAsia="PMingLiU" w:hAnsi="Arial" w:cs="Arial"/>
                <w:b/>
                <w:sz w:val="20"/>
                <w:lang w:eastAsia="zh-TW"/>
              </w:rPr>
              <w:t>61</w:t>
            </w:r>
          </w:p>
        </w:tc>
      </w:tr>
      <w:tr w:rsidR="00014D6F" w:rsidRPr="00693B2A" w14:paraId="7575AE06" w14:textId="77777777" w:rsidTr="00693B2A">
        <w:tc>
          <w:tcPr>
            <w:tcW w:w="7590" w:type="dxa"/>
            <w:gridSpan w:val="2"/>
            <w:tcBorders>
              <w:left w:val="double" w:sz="4" w:space="0" w:color="auto"/>
              <w:bottom w:val="double" w:sz="4" w:space="0" w:color="auto"/>
            </w:tcBorders>
          </w:tcPr>
          <w:p w14:paraId="39F553B5" w14:textId="77777777" w:rsidR="00014D6F" w:rsidRPr="00693B2A" w:rsidRDefault="00014D6F" w:rsidP="00693B2A">
            <w:pPr>
              <w:ind w:left="192" w:right="-28"/>
              <w:jc w:val="left"/>
              <w:rPr>
                <w:rFonts w:ascii="Arial" w:eastAsia="PMingLiU" w:hAnsi="Arial" w:cs="Arial"/>
                <w:sz w:val="20"/>
              </w:rPr>
            </w:pPr>
            <w:r w:rsidRPr="00693B2A">
              <w:rPr>
                <w:rFonts w:ascii="Arial" w:eastAsia="PMingLiU" w:hAnsi="Arial" w:cs="Arial"/>
                <w:sz w:val="20"/>
              </w:rPr>
              <w:t>Written examination</w:t>
            </w:r>
          </w:p>
        </w:tc>
        <w:tc>
          <w:tcPr>
            <w:tcW w:w="995" w:type="dxa"/>
            <w:tcBorders>
              <w:bottom w:val="nil"/>
              <w:right w:val="double" w:sz="4" w:space="0" w:color="auto"/>
            </w:tcBorders>
          </w:tcPr>
          <w:p w14:paraId="139926E4" w14:textId="77777777" w:rsidR="00014D6F" w:rsidRPr="00693B2A" w:rsidRDefault="00014D6F" w:rsidP="00693B2A">
            <w:pPr>
              <w:jc w:val="center"/>
              <w:rPr>
                <w:rFonts w:ascii="Arial" w:eastAsia="PMingLiU" w:hAnsi="Arial" w:cs="Arial"/>
                <w:sz w:val="20"/>
              </w:rPr>
            </w:pPr>
            <w:r w:rsidRPr="00693B2A">
              <w:rPr>
                <w:rFonts w:ascii="Arial" w:eastAsia="PMingLiU" w:hAnsi="Arial" w:cs="Arial"/>
                <w:sz w:val="20"/>
              </w:rPr>
              <w:t>3</w:t>
            </w:r>
          </w:p>
        </w:tc>
      </w:tr>
      <w:tr w:rsidR="00014D6F" w:rsidRPr="00693B2A" w14:paraId="65331FC1" w14:textId="77777777" w:rsidTr="004C14BE">
        <w:tc>
          <w:tcPr>
            <w:tcW w:w="1233" w:type="dxa"/>
            <w:vMerge w:val="restart"/>
            <w:tcBorders>
              <w:top w:val="double" w:sz="4" w:space="0" w:color="auto"/>
              <w:left w:val="double" w:sz="4" w:space="0" w:color="auto"/>
              <w:right w:val="single" w:sz="4" w:space="0" w:color="auto"/>
            </w:tcBorders>
          </w:tcPr>
          <w:p w14:paraId="3EA21B09" w14:textId="77777777" w:rsidR="00014D6F" w:rsidRPr="00693B2A" w:rsidRDefault="00014D6F" w:rsidP="00693B2A">
            <w:pPr>
              <w:ind w:left="192" w:right="-28"/>
              <w:jc w:val="left"/>
              <w:rPr>
                <w:rFonts w:ascii="Arial" w:eastAsia="PMingLiU" w:hAnsi="Arial" w:cs="Arial"/>
                <w:b/>
                <w:sz w:val="20"/>
              </w:rPr>
            </w:pPr>
            <w:r w:rsidRPr="00693B2A">
              <w:rPr>
                <w:rFonts w:ascii="Arial" w:eastAsia="PMingLiU" w:hAnsi="Arial" w:cs="Arial"/>
                <w:b/>
                <w:sz w:val="20"/>
              </w:rPr>
              <w:t>Total</w:t>
            </w:r>
          </w:p>
        </w:tc>
        <w:tc>
          <w:tcPr>
            <w:tcW w:w="6357" w:type="dxa"/>
            <w:tcBorders>
              <w:top w:val="double" w:sz="4" w:space="0" w:color="auto"/>
              <w:left w:val="single" w:sz="4" w:space="0" w:color="auto"/>
              <w:bottom w:val="single" w:sz="4" w:space="0" w:color="auto"/>
            </w:tcBorders>
          </w:tcPr>
          <w:p w14:paraId="6BF3EFAD" w14:textId="77777777" w:rsidR="00014D6F" w:rsidRPr="00693B2A" w:rsidRDefault="00014D6F" w:rsidP="00693B2A">
            <w:pPr>
              <w:ind w:left="192" w:right="-28"/>
              <w:jc w:val="left"/>
              <w:rPr>
                <w:rFonts w:ascii="Arial" w:eastAsia="PMingLiU" w:hAnsi="Arial" w:cs="Arial"/>
                <w:b/>
                <w:sz w:val="20"/>
              </w:rPr>
            </w:pPr>
            <w:r w:rsidRPr="00693B2A">
              <w:rPr>
                <w:rFonts w:ascii="Arial" w:eastAsia="PMingLiU" w:hAnsi="Arial" w:cs="Arial"/>
                <w:b/>
                <w:sz w:val="20"/>
                <w:lang w:eastAsia="zh-TW"/>
              </w:rPr>
              <w:t>Laboratory assessors</w:t>
            </w:r>
          </w:p>
        </w:tc>
        <w:tc>
          <w:tcPr>
            <w:tcW w:w="995" w:type="dxa"/>
            <w:tcBorders>
              <w:top w:val="double" w:sz="4" w:space="0" w:color="auto"/>
              <w:bottom w:val="single" w:sz="4" w:space="0" w:color="auto"/>
              <w:right w:val="double" w:sz="4" w:space="0" w:color="auto"/>
            </w:tcBorders>
          </w:tcPr>
          <w:p w14:paraId="083E9DA9" w14:textId="77777777" w:rsidR="00014D6F" w:rsidRPr="00693B2A" w:rsidRDefault="00014D6F" w:rsidP="00693B2A">
            <w:pPr>
              <w:jc w:val="center"/>
              <w:rPr>
                <w:rFonts w:ascii="Arial" w:eastAsia="PMingLiU" w:hAnsi="Arial" w:cs="Arial"/>
                <w:b/>
                <w:sz w:val="20"/>
              </w:rPr>
            </w:pPr>
            <w:r w:rsidRPr="00693B2A">
              <w:rPr>
                <w:rFonts w:ascii="Arial" w:eastAsia="PMingLiU" w:hAnsi="Arial" w:cs="Arial"/>
                <w:b/>
                <w:sz w:val="20"/>
                <w:lang w:eastAsia="zh-TW"/>
              </w:rPr>
              <w:t>40</w:t>
            </w:r>
          </w:p>
        </w:tc>
      </w:tr>
      <w:tr w:rsidR="008C7B76" w:rsidRPr="00693B2A" w14:paraId="596E49F0" w14:textId="77777777" w:rsidTr="004C14BE">
        <w:tc>
          <w:tcPr>
            <w:tcW w:w="1233" w:type="dxa"/>
            <w:vMerge/>
            <w:tcBorders>
              <w:top w:val="double" w:sz="4" w:space="0" w:color="auto"/>
              <w:left w:val="double" w:sz="4" w:space="0" w:color="auto"/>
              <w:right w:val="single" w:sz="4" w:space="0" w:color="auto"/>
            </w:tcBorders>
          </w:tcPr>
          <w:p w14:paraId="7934B461" w14:textId="77777777" w:rsidR="008C7B76" w:rsidRPr="00693B2A" w:rsidRDefault="008C7B76" w:rsidP="00693B2A">
            <w:pPr>
              <w:ind w:left="192" w:right="-28"/>
              <w:jc w:val="left"/>
              <w:rPr>
                <w:rFonts w:ascii="Arial" w:eastAsia="PMingLiU" w:hAnsi="Arial" w:cs="Arial"/>
                <w:b/>
                <w:sz w:val="20"/>
              </w:rPr>
            </w:pPr>
          </w:p>
        </w:tc>
        <w:tc>
          <w:tcPr>
            <w:tcW w:w="6357" w:type="dxa"/>
            <w:tcBorders>
              <w:top w:val="double" w:sz="4" w:space="0" w:color="auto"/>
              <w:left w:val="single" w:sz="4" w:space="0" w:color="auto"/>
              <w:bottom w:val="single" w:sz="4" w:space="0" w:color="auto"/>
            </w:tcBorders>
          </w:tcPr>
          <w:p w14:paraId="75F8D89C" w14:textId="58DD2B01" w:rsidR="008C7B76" w:rsidRPr="00693B2A" w:rsidRDefault="008C7B76" w:rsidP="00693B2A">
            <w:pPr>
              <w:ind w:left="192" w:right="-28"/>
              <w:jc w:val="left"/>
              <w:rPr>
                <w:rFonts w:ascii="Arial" w:eastAsia="PMingLiU" w:hAnsi="Arial" w:cs="Arial"/>
                <w:b/>
                <w:kern w:val="2"/>
                <w:sz w:val="20"/>
                <w:lang w:val="en-GB" w:eastAsia="zh-TW"/>
              </w:rPr>
            </w:pPr>
            <w:r w:rsidRPr="00693B2A">
              <w:rPr>
                <w:rFonts w:ascii="Arial" w:eastAsia="PMingLiU" w:hAnsi="Arial" w:cs="Arial"/>
                <w:b/>
                <w:sz w:val="20"/>
                <w:lang w:eastAsia="zh-TW"/>
              </w:rPr>
              <w:t>Assessors for Lab + biobanks</w:t>
            </w:r>
          </w:p>
        </w:tc>
        <w:tc>
          <w:tcPr>
            <w:tcW w:w="995" w:type="dxa"/>
            <w:tcBorders>
              <w:top w:val="double" w:sz="4" w:space="0" w:color="auto"/>
              <w:bottom w:val="single" w:sz="4" w:space="0" w:color="auto"/>
              <w:right w:val="double" w:sz="4" w:space="0" w:color="auto"/>
            </w:tcBorders>
          </w:tcPr>
          <w:p w14:paraId="669ABDC0" w14:textId="7E2E5C60" w:rsidR="008C7B76" w:rsidRPr="00693B2A" w:rsidRDefault="004B18B0" w:rsidP="00693B2A">
            <w:pPr>
              <w:widowControl w:val="0"/>
              <w:jc w:val="center"/>
              <w:rPr>
                <w:rFonts w:ascii="Arial" w:eastAsia="PMingLiU" w:hAnsi="Arial" w:cs="Arial"/>
                <w:b/>
                <w:kern w:val="2"/>
                <w:sz w:val="20"/>
                <w:lang w:val="en-GB" w:eastAsia="zh-CN"/>
              </w:rPr>
            </w:pPr>
            <w:r w:rsidRPr="00693B2A">
              <w:rPr>
                <w:rFonts w:ascii="Arial" w:hAnsi="Arial" w:cs="Arial"/>
                <w:b/>
                <w:sz w:val="20"/>
                <w:lang w:eastAsia="zh-CN"/>
              </w:rPr>
              <w:t>48</w:t>
            </w:r>
          </w:p>
        </w:tc>
      </w:tr>
      <w:tr w:rsidR="00014D6F" w:rsidRPr="00693B2A" w14:paraId="1AFC36DC" w14:textId="77777777" w:rsidTr="004C14BE">
        <w:tc>
          <w:tcPr>
            <w:tcW w:w="1233" w:type="dxa"/>
            <w:vMerge/>
            <w:tcBorders>
              <w:left w:val="double" w:sz="4" w:space="0" w:color="auto"/>
              <w:right w:val="single" w:sz="4" w:space="0" w:color="auto"/>
            </w:tcBorders>
          </w:tcPr>
          <w:p w14:paraId="75561443" w14:textId="77777777" w:rsidR="00014D6F" w:rsidRPr="00693B2A" w:rsidRDefault="00014D6F" w:rsidP="00693B2A">
            <w:pPr>
              <w:ind w:left="192" w:right="-28"/>
              <w:jc w:val="left"/>
              <w:rPr>
                <w:rFonts w:ascii="Arial" w:eastAsia="PMingLiU" w:hAnsi="Arial" w:cs="Arial"/>
                <w:b/>
                <w:sz w:val="20"/>
              </w:rPr>
            </w:pPr>
          </w:p>
        </w:tc>
        <w:tc>
          <w:tcPr>
            <w:tcW w:w="6357" w:type="dxa"/>
            <w:tcBorders>
              <w:top w:val="single" w:sz="4" w:space="0" w:color="auto"/>
              <w:left w:val="single" w:sz="4" w:space="0" w:color="auto"/>
              <w:bottom w:val="single" w:sz="4" w:space="0" w:color="auto"/>
            </w:tcBorders>
          </w:tcPr>
          <w:p w14:paraId="025456CA" w14:textId="77777777" w:rsidR="00014D6F" w:rsidRPr="00693B2A" w:rsidRDefault="00014D6F" w:rsidP="00693B2A">
            <w:pPr>
              <w:ind w:left="192" w:right="-28"/>
              <w:jc w:val="left"/>
              <w:rPr>
                <w:rFonts w:ascii="Arial" w:eastAsia="PMingLiU" w:hAnsi="Arial" w:cs="Arial"/>
                <w:b/>
                <w:sz w:val="20"/>
              </w:rPr>
            </w:pPr>
            <w:r w:rsidRPr="00693B2A">
              <w:rPr>
                <w:rFonts w:ascii="Arial" w:eastAsia="PMingLiU" w:hAnsi="Arial" w:cs="Arial"/>
                <w:b/>
                <w:sz w:val="20"/>
                <w:lang w:eastAsia="zh-TW"/>
              </w:rPr>
              <w:t>Assessors for Lab + RMP or Lab + PTP</w:t>
            </w:r>
          </w:p>
        </w:tc>
        <w:tc>
          <w:tcPr>
            <w:tcW w:w="995" w:type="dxa"/>
            <w:tcBorders>
              <w:top w:val="single" w:sz="4" w:space="0" w:color="auto"/>
              <w:bottom w:val="single" w:sz="4" w:space="0" w:color="auto"/>
              <w:right w:val="double" w:sz="4" w:space="0" w:color="auto"/>
            </w:tcBorders>
          </w:tcPr>
          <w:p w14:paraId="78922E04" w14:textId="3EDE70FB" w:rsidR="00014D6F" w:rsidRPr="00693B2A" w:rsidRDefault="00014D6F" w:rsidP="00693B2A">
            <w:pPr>
              <w:jc w:val="center"/>
              <w:rPr>
                <w:rFonts w:ascii="Arial" w:eastAsia="PMingLiU" w:hAnsi="Arial" w:cs="Arial"/>
                <w:b/>
                <w:sz w:val="20"/>
                <w:lang w:eastAsia="zh-TW"/>
              </w:rPr>
            </w:pPr>
            <w:r w:rsidRPr="00693B2A">
              <w:rPr>
                <w:rFonts w:ascii="Arial" w:eastAsia="PMingLiU" w:hAnsi="Arial" w:cs="Arial"/>
                <w:b/>
                <w:sz w:val="20"/>
                <w:lang w:eastAsia="zh-TW"/>
              </w:rPr>
              <w:t>48</w:t>
            </w:r>
          </w:p>
        </w:tc>
      </w:tr>
      <w:tr w:rsidR="00014D6F" w:rsidRPr="00693B2A" w14:paraId="1B37F63F" w14:textId="77777777" w:rsidTr="004C14BE">
        <w:tc>
          <w:tcPr>
            <w:tcW w:w="1233" w:type="dxa"/>
            <w:vMerge/>
            <w:tcBorders>
              <w:left w:val="double" w:sz="4" w:space="0" w:color="auto"/>
              <w:right w:val="single" w:sz="4" w:space="0" w:color="auto"/>
            </w:tcBorders>
          </w:tcPr>
          <w:p w14:paraId="58D15396" w14:textId="77777777" w:rsidR="00014D6F" w:rsidRPr="00693B2A" w:rsidRDefault="00014D6F" w:rsidP="00693B2A">
            <w:pPr>
              <w:ind w:left="192" w:right="-28"/>
              <w:jc w:val="left"/>
              <w:rPr>
                <w:rFonts w:ascii="Arial" w:eastAsia="PMingLiU" w:hAnsi="Arial" w:cs="Arial"/>
                <w:b/>
                <w:sz w:val="20"/>
              </w:rPr>
            </w:pPr>
          </w:p>
        </w:tc>
        <w:tc>
          <w:tcPr>
            <w:tcW w:w="6357" w:type="dxa"/>
            <w:tcBorders>
              <w:top w:val="single" w:sz="4" w:space="0" w:color="auto"/>
              <w:left w:val="single" w:sz="4" w:space="0" w:color="auto"/>
              <w:bottom w:val="single" w:sz="4" w:space="0" w:color="auto"/>
            </w:tcBorders>
          </w:tcPr>
          <w:p w14:paraId="71808E23" w14:textId="77777777" w:rsidR="00014D6F" w:rsidRPr="00693B2A" w:rsidRDefault="00014D6F" w:rsidP="00693B2A">
            <w:pPr>
              <w:ind w:left="192" w:right="-28"/>
              <w:jc w:val="left"/>
              <w:rPr>
                <w:rFonts w:ascii="Arial" w:eastAsia="PMingLiU" w:hAnsi="Arial" w:cs="Arial"/>
                <w:b/>
                <w:sz w:val="20"/>
              </w:rPr>
            </w:pPr>
            <w:r w:rsidRPr="00693B2A">
              <w:rPr>
                <w:rFonts w:ascii="Arial" w:eastAsia="PMingLiU" w:hAnsi="Arial" w:cs="Arial"/>
                <w:b/>
                <w:sz w:val="20"/>
                <w:lang w:eastAsia="zh-TW"/>
              </w:rPr>
              <w:t>Assessors for Lab + PTP + RMP</w:t>
            </w:r>
          </w:p>
        </w:tc>
        <w:tc>
          <w:tcPr>
            <w:tcW w:w="995" w:type="dxa"/>
            <w:tcBorders>
              <w:top w:val="single" w:sz="4" w:space="0" w:color="auto"/>
              <w:bottom w:val="single" w:sz="4" w:space="0" w:color="auto"/>
              <w:right w:val="double" w:sz="4" w:space="0" w:color="auto"/>
            </w:tcBorders>
          </w:tcPr>
          <w:p w14:paraId="6BD9BD16" w14:textId="77777777" w:rsidR="00014D6F" w:rsidRPr="00693B2A" w:rsidRDefault="00014D6F" w:rsidP="00693B2A">
            <w:pPr>
              <w:jc w:val="center"/>
              <w:rPr>
                <w:rFonts w:ascii="Arial" w:eastAsia="PMingLiU" w:hAnsi="Arial" w:cs="Arial"/>
                <w:b/>
                <w:sz w:val="20"/>
                <w:lang w:eastAsia="zh-TW"/>
              </w:rPr>
            </w:pPr>
            <w:r w:rsidRPr="00693B2A">
              <w:rPr>
                <w:rFonts w:ascii="Arial" w:eastAsia="PMingLiU" w:hAnsi="Arial" w:cs="Arial"/>
                <w:b/>
                <w:sz w:val="20"/>
                <w:lang w:eastAsia="zh-TW"/>
              </w:rPr>
              <w:t>56</w:t>
            </w:r>
          </w:p>
        </w:tc>
      </w:tr>
      <w:tr w:rsidR="00014D6F" w:rsidRPr="00693B2A" w14:paraId="2C02B1F7" w14:textId="77777777" w:rsidTr="004C14BE">
        <w:tc>
          <w:tcPr>
            <w:tcW w:w="1233" w:type="dxa"/>
            <w:vMerge/>
            <w:tcBorders>
              <w:left w:val="double" w:sz="4" w:space="0" w:color="auto"/>
              <w:right w:val="single" w:sz="4" w:space="0" w:color="auto"/>
            </w:tcBorders>
          </w:tcPr>
          <w:p w14:paraId="4CEE8F1A" w14:textId="77777777" w:rsidR="00014D6F" w:rsidRPr="00693B2A" w:rsidRDefault="00014D6F" w:rsidP="00693B2A">
            <w:pPr>
              <w:ind w:left="192" w:right="-28"/>
              <w:jc w:val="left"/>
              <w:rPr>
                <w:rFonts w:ascii="Arial" w:eastAsia="PMingLiU" w:hAnsi="Arial" w:cs="Arial"/>
                <w:b/>
                <w:sz w:val="20"/>
              </w:rPr>
            </w:pPr>
          </w:p>
        </w:tc>
        <w:tc>
          <w:tcPr>
            <w:tcW w:w="6357" w:type="dxa"/>
            <w:tcBorders>
              <w:top w:val="single" w:sz="4" w:space="0" w:color="auto"/>
              <w:left w:val="single" w:sz="4" w:space="0" w:color="auto"/>
              <w:bottom w:val="single" w:sz="4" w:space="0" w:color="auto"/>
            </w:tcBorders>
          </w:tcPr>
          <w:p w14:paraId="76F4A578" w14:textId="77777777" w:rsidR="00014D6F" w:rsidRPr="00693B2A" w:rsidRDefault="00014D6F" w:rsidP="00693B2A">
            <w:pPr>
              <w:ind w:left="192" w:right="-28"/>
              <w:jc w:val="left"/>
              <w:rPr>
                <w:rFonts w:ascii="Arial" w:eastAsia="PMingLiU" w:hAnsi="Arial" w:cs="Arial"/>
                <w:b/>
                <w:sz w:val="20"/>
              </w:rPr>
            </w:pPr>
            <w:r w:rsidRPr="00693B2A">
              <w:rPr>
                <w:rFonts w:ascii="Arial" w:eastAsia="PMingLiU" w:hAnsi="Arial" w:cs="Arial"/>
                <w:b/>
                <w:sz w:val="20"/>
                <w:lang w:eastAsia="zh-TW"/>
              </w:rPr>
              <w:t xml:space="preserve">With additional statistical training for either RMP or PTP assessors already having basic statistical competence </w:t>
            </w:r>
          </w:p>
        </w:tc>
        <w:tc>
          <w:tcPr>
            <w:tcW w:w="995" w:type="dxa"/>
            <w:tcBorders>
              <w:top w:val="single" w:sz="4" w:space="0" w:color="auto"/>
              <w:bottom w:val="single" w:sz="4" w:space="0" w:color="auto"/>
              <w:right w:val="double" w:sz="4" w:space="0" w:color="auto"/>
            </w:tcBorders>
          </w:tcPr>
          <w:p w14:paraId="227CE24F" w14:textId="77777777" w:rsidR="00014D6F" w:rsidRPr="00693B2A" w:rsidRDefault="00014D6F" w:rsidP="00693B2A">
            <w:pPr>
              <w:jc w:val="center"/>
              <w:rPr>
                <w:rFonts w:ascii="Arial" w:eastAsia="PMingLiU" w:hAnsi="Arial" w:cs="Arial"/>
                <w:b/>
                <w:sz w:val="20"/>
                <w:lang w:eastAsia="zh-TW"/>
              </w:rPr>
            </w:pPr>
            <w:r w:rsidRPr="00693B2A">
              <w:rPr>
                <w:rFonts w:ascii="Arial" w:eastAsia="PMingLiU" w:hAnsi="Arial" w:cs="Arial"/>
                <w:b/>
                <w:sz w:val="20"/>
                <w:lang w:eastAsia="zh-TW"/>
              </w:rPr>
              <w:t>56</w:t>
            </w:r>
          </w:p>
        </w:tc>
      </w:tr>
      <w:tr w:rsidR="00014D6F" w:rsidRPr="00693B2A" w14:paraId="36481E47" w14:textId="77777777" w:rsidTr="004C14BE">
        <w:tc>
          <w:tcPr>
            <w:tcW w:w="1233" w:type="dxa"/>
            <w:vMerge/>
            <w:tcBorders>
              <w:left w:val="double" w:sz="4" w:space="0" w:color="auto"/>
              <w:bottom w:val="double" w:sz="4" w:space="0" w:color="auto"/>
              <w:right w:val="single" w:sz="4" w:space="0" w:color="auto"/>
            </w:tcBorders>
          </w:tcPr>
          <w:p w14:paraId="7E720C38" w14:textId="77777777" w:rsidR="00014D6F" w:rsidRPr="00693B2A" w:rsidRDefault="00014D6F" w:rsidP="00693B2A">
            <w:pPr>
              <w:ind w:left="192" w:right="-28"/>
              <w:jc w:val="left"/>
              <w:rPr>
                <w:rFonts w:ascii="Arial" w:eastAsia="PMingLiU" w:hAnsi="Arial" w:cs="Arial"/>
                <w:b/>
                <w:sz w:val="20"/>
              </w:rPr>
            </w:pPr>
          </w:p>
        </w:tc>
        <w:tc>
          <w:tcPr>
            <w:tcW w:w="6357" w:type="dxa"/>
            <w:tcBorders>
              <w:top w:val="single" w:sz="4" w:space="0" w:color="auto"/>
              <w:left w:val="single" w:sz="4" w:space="0" w:color="auto"/>
              <w:bottom w:val="double" w:sz="4" w:space="0" w:color="auto"/>
            </w:tcBorders>
          </w:tcPr>
          <w:p w14:paraId="784BC916" w14:textId="77777777" w:rsidR="00014D6F" w:rsidRPr="00693B2A" w:rsidRDefault="00014D6F" w:rsidP="00693B2A">
            <w:pPr>
              <w:ind w:left="192" w:right="-28"/>
              <w:jc w:val="left"/>
              <w:rPr>
                <w:rFonts w:ascii="Arial" w:eastAsia="PMingLiU" w:hAnsi="Arial" w:cs="Arial"/>
                <w:b/>
                <w:sz w:val="20"/>
              </w:rPr>
            </w:pPr>
            <w:r w:rsidRPr="00693B2A">
              <w:rPr>
                <w:rFonts w:ascii="Arial" w:eastAsia="PMingLiU" w:hAnsi="Arial" w:cs="Arial"/>
                <w:b/>
                <w:sz w:val="20"/>
                <w:lang w:eastAsia="zh-TW"/>
              </w:rPr>
              <w:t>With additional statistical training for RMP + PTP assessors already having basic statistical competence</w:t>
            </w:r>
            <w:r w:rsidRPr="00693B2A" w:rsidDel="009A44C0">
              <w:rPr>
                <w:rFonts w:ascii="Arial" w:eastAsia="PMingLiU" w:hAnsi="Arial" w:cs="Arial"/>
                <w:b/>
                <w:sz w:val="20"/>
                <w:lang w:eastAsia="zh-TW"/>
              </w:rPr>
              <w:t xml:space="preserve"> </w:t>
            </w:r>
          </w:p>
        </w:tc>
        <w:tc>
          <w:tcPr>
            <w:tcW w:w="995" w:type="dxa"/>
            <w:tcBorders>
              <w:top w:val="single" w:sz="4" w:space="0" w:color="auto"/>
              <w:bottom w:val="double" w:sz="4" w:space="0" w:color="auto"/>
              <w:right w:val="double" w:sz="4" w:space="0" w:color="auto"/>
            </w:tcBorders>
          </w:tcPr>
          <w:p w14:paraId="0E6E3DDE" w14:textId="77777777" w:rsidR="00014D6F" w:rsidRPr="00693B2A" w:rsidRDefault="00014D6F" w:rsidP="00693B2A">
            <w:pPr>
              <w:jc w:val="center"/>
              <w:rPr>
                <w:rFonts w:ascii="Arial" w:eastAsia="PMingLiU" w:hAnsi="Arial" w:cs="Arial"/>
                <w:b/>
                <w:sz w:val="20"/>
                <w:lang w:eastAsia="zh-TW"/>
              </w:rPr>
            </w:pPr>
            <w:r w:rsidRPr="00693B2A">
              <w:rPr>
                <w:rFonts w:ascii="Arial" w:eastAsia="PMingLiU" w:hAnsi="Arial" w:cs="Arial"/>
                <w:b/>
                <w:sz w:val="20"/>
                <w:lang w:eastAsia="zh-TW"/>
              </w:rPr>
              <w:t>64</w:t>
            </w:r>
          </w:p>
        </w:tc>
      </w:tr>
    </w:tbl>
    <w:p w14:paraId="07BE5F37" w14:textId="77777777" w:rsidR="00014D6F" w:rsidRPr="004F6D0E" w:rsidRDefault="00014D6F" w:rsidP="007D2B9A">
      <w:pPr>
        <w:spacing w:after="220"/>
        <w:jc w:val="left"/>
        <w:rPr>
          <w:rFonts w:ascii="Arial" w:eastAsia="PMingLiU" w:hAnsi="Arial" w:cs="Arial"/>
          <w:szCs w:val="22"/>
        </w:rPr>
      </w:pPr>
    </w:p>
    <w:p w14:paraId="0F82F986" w14:textId="38DEA59D" w:rsidR="00014D6F" w:rsidRPr="004F6D0E" w:rsidRDefault="00273D4C"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3</w:t>
      </w:r>
      <w:r w:rsidR="00014D6F" w:rsidRPr="004F6D0E">
        <w:rPr>
          <w:rFonts w:ascii="Arial" w:eastAsia="PMingLiU" w:hAnsi="Arial" w:cs="Arial"/>
          <w:szCs w:val="22"/>
          <w:lang w:eastAsia="zh-TW"/>
        </w:rPr>
        <w:t>.2</w:t>
      </w:r>
      <w:r w:rsidR="00014D6F" w:rsidRPr="004F6D0E">
        <w:rPr>
          <w:rFonts w:ascii="Arial" w:eastAsia="PMingLiU" w:hAnsi="Arial" w:cs="Arial"/>
          <w:szCs w:val="22"/>
          <w:lang w:eastAsia="zh-TW"/>
        </w:rPr>
        <w:tab/>
      </w:r>
      <w:r w:rsidR="00014D6F" w:rsidRPr="004F6D0E">
        <w:rPr>
          <w:rFonts w:ascii="Arial" w:eastAsia="PMingLiU" w:hAnsi="Arial" w:cs="Arial"/>
          <w:szCs w:val="22"/>
        </w:rPr>
        <w:t xml:space="preserve">The course may be split into several courses but the whole syllabus should be </w:t>
      </w:r>
      <w:r w:rsidR="00B36BE9" w:rsidRPr="004F6D0E">
        <w:rPr>
          <w:rFonts w:ascii="Arial" w:eastAsia="PMingLiU" w:hAnsi="Arial" w:cs="Arial"/>
          <w:szCs w:val="22"/>
        </w:rPr>
        <w:t>covered,</w:t>
      </w:r>
      <w:r w:rsidR="00014D6F" w:rsidRPr="004F6D0E">
        <w:rPr>
          <w:rFonts w:ascii="Arial" w:eastAsia="PMingLiU" w:hAnsi="Arial" w:cs="Arial"/>
          <w:szCs w:val="22"/>
        </w:rPr>
        <w:t xml:space="preserve"> and the time allotted to each topic should </w:t>
      </w:r>
      <w:r w:rsidR="00014D6F" w:rsidRPr="004F6D0E">
        <w:rPr>
          <w:rFonts w:ascii="Arial" w:eastAsia="PMingLiU" w:hAnsi="Arial" w:cs="Arial"/>
          <w:szCs w:val="22"/>
          <w:lang w:eastAsia="zh-TW"/>
        </w:rPr>
        <w:t xml:space="preserve">be in reasonable agreement with </w:t>
      </w:r>
      <w:r w:rsidR="00014D6F" w:rsidRPr="004F6D0E">
        <w:rPr>
          <w:rFonts w:ascii="Arial" w:eastAsia="PMingLiU" w:hAnsi="Arial" w:cs="Arial"/>
          <w:szCs w:val="22"/>
        </w:rPr>
        <w:t xml:space="preserve">the time </w:t>
      </w:r>
      <w:r w:rsidR="00014D6F" w:rsidRPr="004F6D0E">
        <w:rPr>
          <w:rFonts w:ascii="Arial" w:eastAsia="PMingLiU" w:hAnsi="Arial" w:cs="Arial"/>
          <w:szCs w:val="22"/>
          <w:lang w:eastAsia="zh-HK"/>
        </w:rPr>
        <w:t>recommended</w:t>
      </w:r>
      <w:r w:rsidR="00014D6F" w:rsidRPr="004F6D0E">
        <w:rPr>
          <w:rFonts w:ascii="Arial" w:eastAsia="PMingLiU" w:hAnsi="Arial" w:cs="Arial"/>
          <w:szCs w:val="22"/>
        </w:rPr>
        <w:t xml:space="preserve"> in the above table.</w:t>
      </w:r>
      <w:r w:rsidR="00014D6F" w:rsidRPr="004F6D0E">
        <w:rPr>
          <w:rFonts w:ascii="Arial" w:eastAsia="PMingLiU" w:hAnsi="Arial" w:cs="Arial"/>
          <w:szCs w:val="22"/>
          <w:lang w:eastAsia="zh-HK"/>
        </w:rPr>
        <w:t xml:space="preserve">  It should be noted </w:t>
      </w:r>
      <w:r w:rsidR="00B36BE9" w:rsidRPr="004F6D0E">
        <w:rPr>
          <w:rFonts w:ascii="Arial" w:eastAsia="PMingLiU" w:hAnsi="Arial" w:cs="Arial"/>
          <w:szCs w:val="22"/>
          <w:lang w:eastAsia="zh-HK"/>
        </w:rPr>
        <w:t xml:space="preserve">that </w:t>
      </w:r>
      <w:r w:rsidR="00014D6F" w:rsidRPr="004F6D0E">
        <w:rPr>
          <w:rFonts w:ascii="Arial" w:eastAsia="PMingLiU" w:hAnsi="Arial" w:cs="Arial"/>
          <w:szCs w:val="22"/>
          <w:lang w:eastAsia="zh-HK"/>
        </w:rPr>
        <w:t xml:space="preserve">the </w:t>
      </w:r>
      <w:r w:rsidR="00014D6F" w:rsidRPr="004F6D0E">
        <w:rPr>
          <w:rFonts w:ascii="Arial" w:eastAsia="PMingLiU" w:hAnsi="Arial" w:cs="Arial"/>
          <w:szCs w:val="22"/>
          <w:lang w:eastAsia="zh-HK"/>
        </w:rPr>
        <w:lastRenderedPageBreak/>
        <w:t xml:space="preserve">recommended time allocation for each topic provided above is based on an 8-hour day, and </w:t>
      </w:r>
      <w:r w:rsidR="00B36BE9" w:rsidRPr="004F6D0E">
        <w:rPr>
          <w:rFonts w:ascii="Arial" w:eastAsia="PMingLiU" w:hAnsi="Arial" w:cs="Arial"/>
          <w:szCs w:val="22"/>
          <w:lang w:eastAsia="zh-HK"/>
        </w:rPr>
        <w:t>it</w:t>
      </w:r>
      <w:r w:rsidR="00014D6F" w:rsidRPr="004F6D0E">
        <w:rPr>
          <w:rFonts w:ascii="Arial" w:eastAsia="PMingLiU" w:hAnsi="Arial" w:cs="Arial"/>
          <w:szCs w:val="22"/>
          <w:lang w:eastAsia="zh-HK"/>
        </w:rPr>
        <w:t xml:space="preserve"> may be adjusted according to the course objectives and participant’s experience as needed.</w:t>
      </w:r>
    </w:p>
    <w:p w14:paraId="2EAB41CD" w14:textId="51C6B86B" w:rsidR="00014D6F" w:rsidRPr="004F6D0E" w:rsidRDefault="00273D4C" w:rsidP="00693B2A">
      <w:pPr>
        <w:tabs>
          <w:tab w:val="left" w:pos="660"/>
        </w:tabs>
        <w:spacing w:after="220"/>
        <w:ind w:left="709" w:hanging="709"/>
        <w:rPr>
          <w:rFonts w:ascii="Arial" w:eastAsia="PMingLiU" w:hAnsi="Arial" w:cs="Arial"/>
          <w:szCs w:val="22"/>
          <w:lang w:eastAsia="zh-HK"/>
        </w:rPr>
      </w:pPr>
      <w:r w:rsidRPr="004F6D0E">
        <w:rPr>
          <w:rFonts w:ascii="Arial" w:eastAsia="PMingLiU" w:hAnsi="Arial" w:cs="Arial"/>
          <w:szCs w:val="22"/>
          <w:lang w:eastAsia="zh-TW"/>
        </w:rPr>
        <w:t>3.3</w:t>
      </w:r>
      <w:r w:rsidRPr="004F6D0E">
        <w:rPr>
          <w:rFonts w:ascii="Arial" w:eastAsia="PMingLiU" w:hAnsi="Arial" w:cs="Arial"/>
          <w:szCs w:val="22"/>
          <w:lang w:eastAsia="zh-TW"/>
        </w:rPr>
        <w:tab/>
      </w:r>
      <w:r w:rsidRPr="004F6D0E">
        <w:rPr>
          <w:rFonts w:ascii="Arial" w:eastAsia="PMingLiU" w:hAnsi="Arial" w:cs="Arial"/>
          <w:szCs w:val="22"/>
          <w:lang w:eastAsia="zh-TW"/>
        </w:rPr>
        <w:tab/>
      </w:r>
      <w:r w:rsidR="00014D6F" w:rsidRPr="004F6D0E">
        <w:rPr>
          <w:rFonts w:ascii="Arial" w:eastAsia="PMingLiU" w:hAnsi="Arial" w:cs="Arial"/>
          <w:szCs w:val="22"/>
          <w:lang w:eastAsia="zh-TW"/>
        </w:rPr>
        <w:t>C</w:t>
      </w:r>
      <w:r w:rsidR="00014D6F" w:rsidRPr="004F6D0E">
        <w:rPr>
          <w:rFonts w:ascii="Arial" w:eastAsia="PMingLiU" w:hAnsi="Arial" w:cs="Arial"/>
          <w:szCs w:val="22"/>
        </w:rPr>
        <w:t>andidate RMP</w:t>
      </w:r>
      <w:r w:rsidR="00DC572A" w:rsidRPr="004F6D0E">
        <w:rPr>
          <w:rFonts w:ascii="Arial" w:hAnsi="Arial" w:cs="Arial"/>
          <w:szCs w:val="22"/>
          <w:lang w:eastAsia="zh-CN"/>
        </w:rPr>
        <w:t>,</w:t>
      </w:r>
      <w:r w:rsidR="00014D6F" w:rsidRPr="004F6D0E">
        <w:rPr>
          <w:rFonts w:ascii="Arial" w:eastAsia="PMingLiU" w:hAnsi="Arial" w:cs="Arial"/>
          <w:szCs w:val="22"/>
        </w:rPr>
        <w:t xml:space="preserve"> </w:t>
      </w:r>
      <w:r w:rsidR="00014D6F" w:rsidRPr="004F6D0E">
        <w:rPr>
          <w:rFonts w:ascii="Arial" w:eastAsia="PMingLiU" w:hAnsi="Arial" w:cs="Arial"/>
          <w:szCs w:val="22"/>
          <w:lang w:eastAsia="zh-TW"/>
        </w:rPr>
        <w:t>PTP</w:t>
      </w:r>
      <w:r w:rsidR="00DC572A" w:rsidRPr="004F6D0E">
        <w:rPr>
          <w:rFonts w:ascii="Arial" w:eastAsia="PMingLiU" w:hAnsi="Arial" w:cs="Arial"/>
          <w:szCs w:val="22"/>
          <w:lang w:eastAsia="zh-TW"/>
        </w:rPr>
        <w:t xml:space="preserve"> or</w:t>
      </w:r>
      <w:r w:rsidR="00014D6F" w:rsidRPr="004F6D0E">
        <w:rPr>
          <w:rFonts w:ascii="Arial" w:eastAsia="PMingLiU" w:hAnsi="Arial" w:cs="Arial"/>
          <w:szCs w:val="22"/>
          <w:lang w:eastAsia="zh-TW"/>
        </w:rPr>
        <w:t xml:space="preserve"> </w:t>
      </w:r>
      <w:r w:rsidR="00DC572A" w:rsidRPr="004F6D0E">
        <w:rPr>
          <w:rFonts w:ascii="Arial" w:hAnsi="Arial" w:cs="Arial"/>
          <w:szCs w:val="22"/>
          <w:lang w:eastAsia="zh-CN"/>
        </w:rPr>
        <w:t xml:space="preserve">biobank </w:t>
      </w:r>
      <w:r w:rsidR="00014D6F" w:rsidRPr="004F6D0E">
        <w:rPr>
          <w:rFonts w:ascii="Arial" w:eastAsia="PMingLiU" w:hAnsi="Arial" w:cs="Arial"/>
          <w:szCs w:val="22"/>
        </w:rPr>
        <w:t xml:space="preserve">assessors could be trained on laboratory assessments by courses based on the guidelines for laboratory assessors.  Upon completion of the laboratory assessor training course, the candidate may attend </w:t>
      </w:r>
      <w:r w:rsidR="00014D6F" w:rsidRPr="004F6D0E">
        <w:rPr>
          <w:rFonts w:ascii="Arial" w:eastAsia="PMingLiU" w:hAnsi="Arial" w:cs="Arial"/>
          <w:szCs w:val="22"/>
          <w:lang w:eastAsia="zh-TW"/>
        </w:rPr>
        <w:t xml:space="preserve">respective </w:t>
      </w:r>
      <w:r w:rsidR="00014D6F" w:rsidRPr="004F6D0E">
        <w:rPr>
          <w:rFonts w:ascii="Arial" w:eastAsia="PMingLiU" w:hAnsi="Arial" w:cs="Arial"/>
          <w:szCs w:val="22"/>
        </w:rPr>
        <w:t>specific training course</w:t>
      </w:r>
      <w:r w:rsidR="00014D6F" w:rsidRPr="004F6D0E">
        <w:rPr>
          <w:rFonts w:ascii="Arial" w:eastAsia="PMingLiU" w:hAnsi="Arial" w:cs="Arial"/>
          <w:szCs w:val="22"/>
          <w:lang w:eastAsia="zh-TW"/>
        </w:rPr>
        <w:t>s</w:t>
      </w:r>
      <w:r w:rsidR="00014D6F" w:rsidRPr="004F6D0E">
        <w:rPr>
          <w:rFonts w:ascii="Arial" w:eastAsia="PMingLiU" w:hAnsi="Arial" w:cs="Arial"/>
          <w:szCs w:val="22"/>
        </w:rPr>
        <w:t xml:space="preserve"> for RMP assessors</w:t>
      </w:r>
      <w:r w:rsidR="00DC572A" w:rsidRPr="004F6D0E">
        <w:rPr>
          <w:rFonts w:ascii="Arial" w:hAnsi="Arial" w:cs="Arial"/>
          <w:szCs w:val="22"/>
          <w:lang w:eastAsia="zh-CN"/>
        </w:rPr>
        <w:t>,</w:t>
      </w:r>
      <w:r w:rsidR="00014D6F" w:rsidRPr="004F6D0E">
        <w:rPr>
          <w:rFonts w:ascii="Arial" w:eastAsia="PMingLiU" w:hAnsi="Arial" w:cs="Arial"/>
          <w:szCs w:val="22"/>
          <w:lang w:eastAsia="zh-HK"/>
        </w:rPr>
        <w:t xml:space="preserve"> PTP assessors</w:t>
      </w:r>
      <w:r w:rsidR="00DC572A" w:rsidRPr="004F6D0E">
        <w:rPr>
          <w:rFonts w:ascii="Arial" w:eastAsia="PMingLiU" w:hAnsi="Arial" w:cs="Arial"/>
          <w:szCs w:val="22"/>
        </w:rPr>
        <w:t xml:space="preserve"> </w:t>
      </w:r>
      <w:r w:rsidR="00DC572A" w:rsidRPr="004F6D0E">
        <w:rPr>
          <w:rFonts w:ascii="Arial" w:eastAsia="PMingLiU" w:hAnsi="Arial" w:cs="Arial"/>
          <w:szCs w:val="22"/>
          <w:lang w:eastAsia="zh-HK"/>
        </w:rPr>
        <w:t>or for</w:t>
      </w:r>
      <w:r w:rsidR="00DC572A" w:rsidRPr="004F6D0E">
        <w:rPr>
          <w:rFonts w:ascii="Arial" w:hAnsi="Arial" w:cs="Arial"/>
          <w:szCs w:val="22"/>
          <w:lang w:eastAsia="zh-CN"/>
        </w:rPr>
        <w:t xml:space="preserve"> biobank assessors</w:t>
      </w:r>
      <w:r w:rsidR="00014D6F" w:rsidRPr="004F6D0E">
        <w:rPr>
          <w:rFonts w:ascii="Arial" w:eastAsia="PMingLiU" w:hAnsi="Arial" w:cs="Arial"/>
          <w:szCs w:val="22"/>
          <w:lang w:eastAsia="zh-HK"/>
        </w:rPr>
        <w:t>, each of</w:t>
      </w:r>
      <w:r w:rsidR="00014D6F" w:rsidRPr="004F6D0E">
        <w:rPr>
          <w:rFonts w:ascii="Arial" w:eastAsia="PMingLiU" w:hAnsi="Arial" w:cs="Arial"/>
          <w:szCs w:val="22"/>
        </w:rPr>
        <w:t xml:space="preserve"> which should be at least </w:t>
      </w:r>
      <w:r w:rsidR="00014D6F" w:rsidRPr="004F6D0E">
        <w:rPr>
          <w:rFonts w:ascii="Arial" w:eastAsia="PMingLiU" w:hAnsi="Arial" w:cs="Arial"/>
          <w:szCs w:val="22"/>
          <w:lang w:eastAsia="zh-HK"/>
        </w:rPr>
        <w:t>one day (6-</w:t>
      </w:r>
      <w:r w:rsidR="00014D6F" w:rsidRPr="004F6D0E">
        <w:rPr>
          <w:rFonts w:ascii="Arial" w:eastAsia="PMingLiU" w:hAnsi="Arial" w:cs="Arial"/>
          <w:szCs w:val="22"/>
        </w:rPr>
        <w:t>8 hours</w:t>
      </w:r>
      <w:r w:rsidR="00014D6F" w:rsidRPr="004F6D0E">
        <w:rPr>
          <w:rFonts w:ascii="Arial" w:eastAsia="PMingLiU" w:hAnsi="Arial" w:cs="Arial"/>
          <w:szCs w:val="22"/>
          <w:lang w:eastAsia="zh-HK"/>
        </w:rPr>
        <w:t>)</w:t>
      </w:r>
      <w:r w:rsidR="00014D6F" w:rsidRPr="004F6D0E">
        <w:rPr>
          <w:rFonts w:ascii="Arial" w:eastAsia="PMingLiU" w:hAnsi="Arial" w:cs="Arial"/>
          <w:szCs w:val="22"/>
        </w:rPr>
        <w:t xml:space="preserve"> in duration and covers the topics </w:t>
      </w:r>
      <w:r w:rsidR="00014D6F" w:rsidRPr="004F6D0E">
        <w:rPr>
          <w:rFonts w:ascii="Arial" w:eastAsia="PMingLiU" w:hAnsi="Arial" w:cs="Arial"/>
          <w:szCs w:val="22"/>
          <w:lang w:eastAsia="zh-TW"/>
        </w:rPr>
        <w:t>on accreditation criteria for RMPs/PTPs</w:t>
      </w:r>
      <w:r w:rsidR="00114031" w:rsidRPr="004F6D0E">
        <w:rPr>
          <w:rFonts w:ascii="Arial" w:hAnsi="Arial" w:cs="Arial"/>
          <w:szCs w:val="22"/>
          <w:lang w:eastAsia="zh-CN"/>
        </w:rPr>
        <w:t>/biobanks</w:t>
      </w:r>
      <w:r w:rsidR="00014D6F" w:rsidRPr="004F6D0E">
        <w:rPr>
          <w:rFonts w:ascii="Arial" w:eastAsia="PMingLiU" w:hAnsi="Arial" w:cs="Arial"/>
          <w:szCs w:val="22"/>
          <w:lang w:eastAsia="zh-TW"/>
        </w:rPr>
        <w:t xml:space="preserve"> and</w:t>
      </w:r>
      <w:r w:rsidR="00014D6F" w:rsidRPr="004F6D0E">
        <w:rPr>
          <w:rFonts w:ascii="Arial" w:eastAsia="PMingLiU" w:hAnsi="Arial" w:cs="Arial"/>
          <w:szCs w:val="22"/>
        </w:rPr>
        <w:t xml:space="preserve"> the differences between laboratory assessments and RMP</w:t>
      </w:r>
      <w:r w:rsidR="00014D6F" w:rsidRPr="004F6D0E">
        <w:rPr>
          <w:rFonts w:ascii="Arial" w:eastAsia="PMingLiU" w:hAnsi="Arial" w:cs="Arial"/>
          <w:szCs w:val="22"/>
          <w:lang w:eastAsia="zh-TW"/>
        </w:rPr>
        <w:t>/PTP</w:t>
      </w:r>
      <w:r w:rsidR="00114031" w:rsidRPr="004F6D0E">
        <w:rPr>
          <w:rFonts w:ascii="Arial" w:hAnsi="Arial" w:cs="Arial"/>
          <w:szCs w:val="22"/>
          <w:lang w:eastAsia="zh-CN"/>
        </w:rPr>
        <w:t>/biobank</w:t>
      </w:r>
      <w:r w:rsidR="00014D6F" w:rsidRPr="004F6D0E">
        <w:rPr>
          <w:rFonts w:ascii="Arial" w:eastAsia="PMingLiU" w:hAnsi="Arial" w:cs="Arial"/>
          <w:szCs w:val="22"/>
        </w:rPr>
        <w:t xml:space="preserve"> assessments.</w:t>
      </w:r>
      <w:r w:rsidR="00014D6F" w:rsidRPr="004F6D0E">
        <w:rPr>
          <w:rFonts w:ascii="Arial" w:eastAsia="PMingLiU" w:hAnsi="Arial" w:cs="Arial"/>
          <w:szCs w:val="22"/>
          <w:lang w:eastAsia="zh-TW"/>
        </w:rPr>
        <w:t xml:space="preserve">  </w:t>
      </w:r>
      <w:r w:rsidR="00014D6F" w:rsidRPr="004F6D0E">
        <w:rPr>
          <w:rFonts w:ascii="Arial" w:eastAsia="PMingLiU" w:hAnsi="Arial" w:cs="Arial"/>
          <w:szCs w:val="22"/>
          <w:lang w:eastAsia="zh-HK"/>
        </w:rPr>
        <w:t>On top of these RMP/PTP accreditation criteria trainings, a separate training course on relevant statistics used in organising proficiency testing activities (such as ISO 13528 or equivalent) or in producing certified reference materials (such as ISO Guide 35 or equivalent), with duration no less than one day (6-8 hours) may also be attended by candidate PTP/RMP assessors nominated by accreditation bodies as potential assessors for assessing RMP/PTP where statistical expertise is required.</w:t>
      </w:r>
    </w:p>
    <w:p w14:paraId="0AC5E45F" w14:textId="31EF4A15" w:rsidR="00D57C65" w:rsidRPr="004F6D0E" w:rsidRDefault="00D57C65" w:rsidP="00693B2A">
      <w:pPr>
        <w:pStyle w:val="ITISHeading1"/>
        <w:ind w:left="709" w:hanging="709"/>
        <w:rPr>
          <w:szCs w:val="22"/>
          <w:lang w:val="en-US" w:eastAsia="en-AU"/>
        </w:rPr>
      </w:pPr>
      <w:bookmarkStart w:id="4" w:name="_Toc61434384"/>
      <w:r w:rsidRPr="004F6D0E">
        <w:rPr>
          <w:szCs w:val="22"/>
          <w:lang w:val="en-US" w:eastAsia="en-AU"/>
        </w:rPr>
        <w:t>EVALUATION OF PERFORMANCE OF PARTICIPANTS AND EXAMINATION</w:t>
      </w:r>
      <w:bookmarkEnd w:id="4"/>
    </w:p>
    <w:p w14:paraId="03079121" w14:textId="78F9323C" w:rsidR="00014D6F" w:rsidRPr="004F6D0E" w:rsidRDefault="009F6714" w:rsidP="00693B2A">
      <w:pPr>
        <w:spacing w:after="220"/>
        <w:ind w:left="709" w:hanging="709"/>
        <w:rPr>
          <w:rFonts w:ascii="Arial" w:eastAsia="PMingLiU" w:hAnsi="Arial" w:cs="Arial"/>
          <w:szCs w:val="22"/>
        </w:rPr>
      </w:pPr>
      <w:r w:rsidRPr="004F6D0E">
        <w:rPr>
          <w:rFonts w:ascii="Arial" w:eastAsia="PMingLiU" w:hAnsi="Arial" w:cs="Arial"/>
          <w:szCs w:val="22"/>
          <w:lang w:eastAsia="zh-TW"/>
        </w:rPr>
        <w:t>4</w:t>
      </w:r>
      <w:r w:rsidR="00014D6F" w:rsidRPr="004F6D0E">
        <w:rPr>
          <w:rFonts w:ascii="Arial" w:eastAsia="PMingLiU" w:hAnsi="Arial" w:cs="Arial"/>
          <w:szCs w:val="22"/>
          <w:lang w:eastAsia="zh-TW"/>
        </w:rPr>
        <w:t>.1</w:t>
      </w:r>
      <w:r w:rsidR="00014D6F" w:rsidRPr="004F6D0E">
        <w:rPr>
          <w:rFonts w:ascii="Arial" w:eastAsia="PMingLiU" w:hAnsi="Arial" w:cs="Arial"/>
          <w:szCs w:val="22"/>
          <w:lang w:eastAsia="zh-TW"/>
        </w:rPr>
        <w:tab/>
      </w:r>
      <w:r w:rsidR="00014D6F" w:rsidRPr="004F6D0E">
        <w:rPr>
          <w:rFonts w:ascii="Arial" w:eastAsia="PMingLiU" w:hAnsi="Arial" w:cs="Arial"/>
          <w:szCs w:val="22"/>
        </w:rPr>
        <w:t xml:space="preserve">The performance of each participant should be evaluated.  The evaluation is normally done by continuous monitoring during the course and from the results of the written examination.  The body providing the course should have procedures for </w:t>
      </w:r>
      <w:r w:rsidR="00014D6F" w:rsidRPr="004F6D0E">
        <w:rPr>
          <w:rFonts w:ascii="Arial" w:eastAsia="PMingLiU" w:hAnsi="Arial" w:cs="Arial"/>
          <w:szCs w:val="22"/>
          <w:lang w:eastAsia="zh-TW"/>
        </w:rPr>
        <w:t xml:space="preserve">the </w:t>
      </w:r>
      <w:r w:rsidR="00014D6F" w:rsidRPr="004F6D0E">
        <w:rPr>
          <w:rFonts w:ascii="Arial" w:eastAsia="PMingLiU" w:hAnsi="Arial" w:cs="Arial"/>
          <w:szCs w:val="22"/>
        </w:rPr>
        <w:t xml:space="preserve">evaluation of the performance of participants. </w:t>
      </w:r>
    </w:p>
    <w:p w14:paraId="3648424B" w14:textId="338F2E6F" w:rsidR="00014D6F" w:rsidRPr="004F6D0E" w:rsidRDefault="009F6714" w:rsidP="00693B2A">
      <w:pPr>
        <w:spacing w:after="220"/>
        <w:ind w:left="709" w:hanging="709"/>
        <w:rPr>
          <w:rFonts w:ascii="Arial" w:eastAsia="PMingLiU" w:hAnsi="Arial" w:cs="Arial"/>
          <w:szCs w:val="22"/>
          <w:lang w:eastAsia="zh-TW"/>
        </w:rPr>
      </w:pPr>
      <w:r w:rsidRPr="004F6D0E">
        <w:rPr>
          <w:rFonts w:ascii="Arial" w:eastAsia="PMingLiU" w:hAnsi="Arial" w:cs="Arial"/>
          <w:szCs w:val="22"/>
        </w:rPr>
        <w:t>4</w:t>
      </w:r>
      <w:r w:rsidR="00014D6F" w:rsidRPr="004F6D0E">
        <w:rPr>
          <w:rFonts w:ascii="Arial" w:eastAsia="PMingLiU" w:hAnsi="Arial" w:cs="Arial"/>
          <w:szCs w:val="22"/>
        </w:rPr>
        <w:t>.2</w:t>
      </w:r>
      <w:r w:rsidR="00014D6F" w:rsidRPr="004F6D0E">
        <w:rPr>
          <w:rFonts w:ascii="Arial" w:eastAsia="PMingLiU" w:hAnsi="Arial" w:cs="Arial"/>
          <w:szCs w:val="22"/>
        </w:rPr>
        <w:tab/>
        <w:t>An example of the structure of a suitable exam</w:t>
      </w:r>
      <w:r w:rsidR="00014D6F" w:rsidRPr="004F6D0E">
        <w:rPr>
          <w:rFonts w:ascii="Arial" w:eastAsia="PMingLiU" w:hAnsi="Arial" w:cs="Arial"/>
          <w:szCs w:val="22"/>
          <w:lang w:eastAsia="zh-TW"/>
        </w:rPr>
        <w:t xml:space="preserve">ination </w:t>
      </w:r>
      <w:r w:rsidR="00014D6F" w:rsidRPr="004F6D0E">
        <w:rPr>
          <w:rFonts w:ascii="Arial" w:eastAsia="PMingLiU" w:hAnsi="Arial" w:cs="Arial"/>
          <w:szCs w:val="22"/>
        </w:rPr>
        <w:t xml:space="preserve">is given in Annex </w:t>
      </w:r>
      <w:r w:rsidR="00014D6F" w:rsidRPr="004F6D0E">
        <w:rPr>
          <w:rFonts w:ascii="Arial" w:hAnsi="Arial" w:cs="Arial"/>
          <w:szCs w:val="22"/>
          <w:lang w:eastAsia="zh-CN"/>
        </w:rPr>
        <w:t>2</w:t>
      </w:r>
      <w:r w:rsidR="00B36BE9" w:rsidRPr="004F6D0E">
        <w:rPr>
          <w:rFonts w:ascii="Arial" w:hAnsi="Arial" w:cs="Arial"/>
          <w:szCs w:val="22"/>
          <w:lang w:eastAsia="zh-CN"/>
        </w:rPr>
        <w:t xml:space="preserve"> to this document</w:t>
      </w:r>
      <w:r w:rsidR="00014D6F" w:rsidRPr="004F6D0E">
        <w:rPr>
          <w:rFonts w:ascii="Arial" w:eastAsia="PMingLiU" w:hAnsi="Arial" w:cs="Arial"/>
          <w:szCs w:val="22"/>
        </w:rPr>
        <w:t xml:space="preserve">.  Marking schemes for the written examination should provide consistency from class to class. </w:t>
      </w:r>
    </w:p>
    <w:p w14:paraId="0D23FBF5" w14:textId="28635118" w:rsidR="00014D6F" w:rsidRPr="004F6D0E" w:rsidRDefault="009F6714"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4</w:t>
      </w:r>
      <w:r w:rsidR="00014D6F" w:rsidRPr="004F6D0E">
        <w:rPr>
          <w:rFonts w:ascii="Arial" w:eastAsia="PMingLiU" w:hAnsi="Arial" w:cs="Arial"/>
          <w:szCs w:val="22"/>
          <w:lang w:eastAsia="zh-TW"/>
        </w:rPr>
        <w:t>.3</w:t>
      </w:r>
      <w:r w:rsidR="00014D6F" w:rsidRPr="004F6D0E">
        <w:rPr>
          <w:rFonts w:ascii="Arial" w:eastAsia="PMingLiU" w:hAnsi="Arial" w:cs="Arial"/>
          <w:szCs w:val="22"/>
          <w:lang w:eastAsia="zh-TW"/>
        </w:rPr>
        <w:tab/>
      </w:r>
      <w:r w:rsidR="00014D6F" w:rsidRPr="004F6D0E">
        <w:rPr>
          <w:rFonts w:ascii="Arial" w:eastAsia="PMingLiU" w:hAnsi="Arial" w:cs="Arial"/>
          <w:szCs w:val="22"/>
        </w:rPr>
        <w:t xml:space="preserve">It is expected that participants should obtain a </w:t>
      </w:r>
      <w:r w:rsidR="00014D6F" w:rsidRPr="004F6D0E">
        <w:rPr>
          <w:rFonts w:ascii="Arial" w:eastAsia="PMingLiU" w:hAnsi="Arial" w:cs="Arial"/>
          <w:szCs w:val="22"/>
          <w:lang w:eastAsia="zh-TW"/>
        </w:rPr>
        <w:t xml:space="preserve">satisfactory </w:t>
      </w:r>
      <w:r w:rsidR="00014D6F" w:rsidRPr="004F6D0E">
        <w:rPr>
          <w:rFonts w:ascii="Arial" w:eastAsia="PMingLiU" w:hAnsi="Arial" w:cs="Arial"/>
          <w:szCs w:val="22"/>
        </w:rPr>
        <w:t>overall score</w:t>
      </w:r>
      <w:r w:rsidR="00014D6F" w:rsidRPr="004F6D0E">
        <w:rPr>
          <w:rFonts w:ascii="Arial" w:eastAsia="PMingLiU" w:hAnsi="Arial" w:cs="Arial"/>
          <w:szCs w:val="22"/>
          <w:lang w:eastAsia="zh-HK"/>
        </w:rPr>
        <w:t>, which can be determined by the accreditation body and agreed with the course provider,</w:t>
      </w:r>
      <w:r w:rsidR="00014D6F" w:rsidRPr="004F6D0E">
        <w:rPr>
          <w:rFonts w:ascii="Arial" w:eastAsia="PMingLiU" w:hAnsi="Arial" w:cs="Arial"/>
          <w:szCs w:val="22"/>
        </w:rPr>
        <w:t xml:space="preserve"> before they may be regarded as having successfully completed the course.</w:t>
      </w:r>
      <w:r w:rsidR="00014D6F" w:rsidRPr="004F6D0E">
        <w:rPr>
          <w:rFonts w:ascii="Arial" w:eastAsia="PMingLiU" w:hAnsi="Arial" w:cs="Arial"/>
          <w:szCs w:val="22"/>
          <w:lang w:eastAsia="zh-TW"/>
        </w:rPr>
        <w:t xml:space="preserve">  </w:t>
      </w:r>
    </w:p>
    <w:p w14:paraId="3D810054" w14:textId="1DA39A4D" w:rsidR="00D57C65" w:rsidRPr="004F6D0E" w:rsidRDefault="00D57C65" w:rsidP="00693B2A">
      <w:pPr>
        <w:pStyle w:val="ITISHeading1"/>
        <w:ind w:left="709" w:hanging="709"/>
        <w:rPr>
          <w:szCs w:val="22"/>
          <w:lang w:val="en-US" w:eastAsia="en-AU"/>
        </w:rPr>
      </w:pPr>
      <w:bookmarkStart w:id="5" w:name="_Toc61434385"/>
      <w:r w:rsidRPr="004F6D0E">
        <w:rPr>
          <w:szCs w:val="22"/>
          <w:lang w:val="en-US" w:eastAsia="en-AU"/>
        </w:rPr>
        <w:t>NUMBER OF PARTICIPANTS</w:t>
      </w:r>
      <w:bookmarkEnd w:id="5"/>
    </w:p>
    <w:p w14:paraId="4E38DDC0" w14:textId="20846060" w:rsidR="00014D6F" w:rsidRPr="004F6D0E" w:rsidRDefault="009F6714"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5.1</w:t>
      </w:r>
      <w:r w:rsidRPr="004F6D0E">
        <w:rPr>
          <w:rFonts w:ascii="Arial" w:eastAsia="PMingLiU" w:hAnsi="Arial" w:cs="Arial"/>
          <w:szCs w:val="22"/>
          <w:lang w:eastAsia="zh-TW"/>
        </w:rPr>
        <w:tab/>
      </w:r>
      <w:r w:rsidR="00014D6F" w:rsidRPr="004F6D0E">
        <w:rPr>
          <w:rFonts w:ascii="Arial" w:eastAsia="PMingLiU" w:hAnsi="Arial" w:cs="Arial"/>
          <w:szCs w:val="22"/>
          <w:lang w:eastAsia="zh-TW"/>
        </w:rPr>
        <w:t xml:space="preserve">In order to provide sufficient opportunities for the participants to be involved in the discussions and allow effective evaluation of the performance of the participants, the time allocated for should be reasonable in relation to the number of participants.  The number of participants of the assessor training course should be limited to 20 unless additional time is allocated. </w:t>
      </w:r>
    </w:p>
    <w:p w14:paraId="55096E13" w14:textId="38D362DC" w:rsidR="00D57C65" w:rsidRPr="004F6D0E" w:rsidRDefault="00D57C65" w:rsidP="00693B2A">
      <w:pPr>
        <w:pStyle w:val="ITISHeading1"/>
        <w:ind w:left="709" w:hanging="709"/>
        <w:rPr>
          <w:szCs w:val="22"/>
          <w:lang w:val="en-US" w:eastAsia="en-AU"/>
        </w:rPr>
      </w:pPr>
      <w:bookmarkStart w:id="6" w:name="_Toc61434386"/>
      <w:r w:rsidRPr="004F6D0E">
        <w:rPr>
          <w:szCs w:val="22"/>
          <w:lang w:val="en-US" w:eastAsia="en-AU"/>
        </w:rPr>
        <w:t>DETAILS OF COURSE CONTENTS</w:t>
      </w:r>
      <w:bookmarkEnd w:id="6"/>
    </w:p>
    <w:p w14:paraId="71B97EF4" w14:textId="4F9DD1CA" w:rsidR="00014D6F" w:rsidRPr="004F6D0E" w:rsidRDefault="006940E6" w:rsidP="00693B2A">
      <w:pPr>
        <w:keepNext/>
        <w:spacing w:after="220"/>
        <w:ind w:left="709" w:hanging="709"/>
        <w:outlineLvl w:val="2"/>
        <w:rPr>
          <w:rFonts w:ascii="Arial" w:eastAsia="PMingLiU" w:hAnsi="Arial" w:cs="Arial"/>
          <w:b/>
          <w:szCs w:val="22"/>
        </w:rPr>
      </w:pPr>
      <w:r w:rsidRPr="004F6D0E">
        <w:rPr>
          <w:rFonts w:ascii="Arial" w:eastAsia="PMingLiU" w:hAnsi="Arial" w:cs="Arial"/>
          <w:b/>
          <w:szCs w:val="22"/>
          <w:lang w:eastAsia="zh-TW"/>
        </w:rPr>
        <w:t>6</w:t>
      </w:r>
      <w:r w:rsidR="00014D6F" w:rsidRPr="004F6D0E">
        <w:rPr>
          <w:rFonts w:ascii="Arial" w:eastAsia="PMingLiU" w:hAnsi="Arial" w:cs="Arial"/>
          <w:b/>
          <w:szCs w:val="22"/>
          <w:lang w:eastAsia="zh-TW"/>
        </w:rPr>
        <w:t>.1</w:t>
      </w:r>
      <w:r w:rsidR="00014D6F" w:rsidRPr="004F6D0E">
        <w:rPr>
          <w:rFonts w:ascii="Arial" w:eastAsia="PMingLiU" w:hAnsi="Arial" w:cs="Arial"/>
          <w:szCs w:val="22"/>
          <w:lang w:eastAsia="zh-TW"/>
        </w:rPr>
        <w:tab/>
      </w:r>
      <w:r w:rsidR="00014D6F" w:rsidRPr="004F6D0E">
        <w:rPr>
          <w:rFonts w:ascii="Arial" w:eastAsia="PMingLiU" w:hAnsi="Arial" w:cs="Arial"/>
          <w:b/>
          <w:szCs w:val="22"/>
        </w:rPr>
        <w:t xml:space="preserve">Introduction to </w:t>
      </w:r>
      <w:r w:rsidR="00014D6F" w:rsidRPr="004F6D0E">
        <w:rPr>
          <w:rFonts w:ascii="Arial" w:eastAsia="PMingLiU" w:hAnsi="Arial" w:cs="Arial"/>
          <w:b/>
          <w:szCs w:val="22"/>
          <w:lang w:eastAsia="zh-TW"/>
        </w:rPr>
        <w:t>L</w:t>
      </w:r>
      <w:r w:rsidR="00014D6F" w:rsidRPr="004F6D0E">
        <w:rPr>
          <w:rFonts w:ascii="Arial" w:eastAsia="PMingLiU" w:hAnsi="Arial" w:cs="Arial"/>
          <w:b/>
          <w:szCs w:val="22"/>
        </w:rPr>
        <w:t>aboratory</w:t>
      </w:r>
      <w:r w:rsidR="00014D6F" w:rsidRPr="004F6D0E">
        <w:rPr>
          <w:rFonts w:ascii="Arial" w:eastAsia="PMingLiU" w:hAnsi="Arial" w:cs="Arial"/>
          <w:b/>
          <w:szCs w:val="22"/>
          <w:lang w:eastAsia="zh-TW"/>
        </w:rPr>
        <w:t>,</w:t>
      </w:r>
      <w:r w:rsidR="00014D6F" w:rsidRPr="004F6D0E">
        <w:rPr>
          <w:rFonts w:ascii="Arial" w:eastAsia="PMingLiU" w:hAnsi="Arial" w:cs="Arial"/>
          <w:b/>
          <w:szCs w:val="22"/>
        </w:rPr>
        <w:t xml:space="preserve"> Inspection Body</w:t>
      </w:r>
      <w:r w:rsidR="00014D6F" w:rsidRPr="004F6D0E">
        <w:rPr>
          <w:rFonts w:ascii="Arial" w:eastAsia="PMingLiU" w:hAnsi="Arial" w:cs="Arial"/>
          <w:b/>
          <w:szCs w:val="22"/>
          <w:lang w:eastAsia="zh-TW"/>
        </w:rPr>
        <w:t>,</w:t>
      </w:r>
      <w:r w:rsidR="00014D6F" w:rsidRPr="004F6D0E">
        <w:rPr>
          <w:rFonts w:ascii="Arial" w:eastAsia="PMingLiU" w:hAnsi="Arial" w:cs="Arial"/>
          <w:b/>
          <w:szCs w:val="22"/>
        </w:rPr>
        <w:t xml:space="preserve"> </w:t>
      </w:r>
      <w:r w:rsidR="00014D6F" w:rsidRPr="004F6D0E">
        <w:rPr>
          <w:rFonts w:ascii="Arial" w:hAnsi="Arial" w:cs="Arial"/>
          <w:b/>
          <w:szCs w:val="22"/>
          <w:lang w:eastAsia="zh-CN"/>
        </w:rPr>
        <w:t>RMP</w:t>
      </w:r>
      <w:r w:rsidR="00014D6F" w:rsidRPr="004F6D0E">
        <w:rPr>
          <w:rFonts w:ascii="Arial" w:eastAsia="PMingLiU" w:hAnsi="Arial" w:cs="Arial"/>
          <w:b/>
          <w:szCs w:val="22"/>
          <w:lang w:eastAsia="zh-TW"/>
        </w:rPr>
        <w:t>, PTP</w:t>
      </w:r>
      <w:r w:rsidR="0046063B" w:rsidRPr="004F6D0E">
        <w:rPr>
          <w:rFonts w:ascii="Arial" w:hAnsi="Arial" w:cs="Arial"/>
          <w:b/>
          <w:szCs w:val="22"/>
          <w:lang w:eastAsia="zh-CN"/>
        </w:rPr>
        <w:t>,</w:t>
      </w:r>
      <w:r w:rsidR="0046063B" w:rsidRPr="004F6D0E">
        <w:rPr>
          <w:rFonts w:ascii="Arial" w:eastAsia="PMingLiU" w:hAnsi="Arial" w:cs="Arial"/>
          <w:b/>
          <w:szCs w:val="22"/>
          <w:lang w:eastAsia="zh-TW"/>
        </w:rPr>
        <w:t xml:space="preserve"> or</w:t>
      </w:r>
      <w:r w:rsidR="0046063B" w:rsidRPr="004F6D0E">
        <w:rPr>
          <w:rFonts w:ascii="Arial" w:hAnsi="Arial" w:cs="Arial"/>
          <w:b/>
          <w:szCs w:val="22"/>
          <w:lang w:eastAsia="zh-CN"/>
        </w:rPr>
        <w:t xml:space="preserve"> Biobank</w:t>
      </w:r>
      <w:r w:rsidR="00014D6F" w:rsidRPr="004F6D0E">
        <w:rPr>
          <w:rFonts w:ascii="Arial" w:hAnsi="Arial" w:cs="Arial"/>
          <w:b/>
          <w:szCs w:val="22"/>
          <w:lang w:eastAsia="zh-CN"/>
        </w:rPr>
        <w:t xml:space="preserve"> </w:t>
      </w:r>
      <w:r w:rsidR="00014D6F" w:rsidRPr="004F6D0E">
        <w:rPr>
          <w:rFonts w:ascii="Arial" w:eastAsia="PMingLiU" w:hAnsi="Arial" w:cs="Arial"/>
          <w:b/>
          <w:szCs w:val="22"/>
          <w:lang w:eastAsia="zh-TW"/>
        </w:rPr>
        <w:t>A</w:t>
      </w:r>
      <w:r w:rsidR="00014D6F" w:rsidRPr="004F6D0E">
        <w:rPr>
          <w:rFonts w:ascii="Arial" w:eastAsia="PMingLiU" w:hAnsi="Arial" w:cs="Arial"/>
          <w:b/>
          <w:szCs w:val="22"/>
        </w:rPr>
        <w:t>ccreditation</w:t>
      </w:r>
    </w:p>
    <w:p w14:paraId="14E53D7B" w14:textId="7B9F5EF3" w:rsidR="00014D6F" w:rsidRPr="004F6D0E" w:rsidRDefault="00F50957" w:rsidP="00F50957">
      <w:pPr>
        <w:spacing w:after="220"/>
        <w:ind w:left="709" w:hanging="709"/>
        <w:rPr>
          <w:rFonts w:ascii="Arial" w:eastAsia="PMingLiU" w:hAnsi="Arial" w:cs="Arial"/>
          <w:szCs w:val="22"/>
          <w:lang w:eastAsia="zh-TW"/>
        </w:rPr>
      </w:pPr>
      <w:r>
        <w:rPr>
          <w:rFonts w:ascii="Arial" w:eastAsia="PMingLiU" w:hAnsi="Arial" w:cs="Arial"/>
          <w:szCs w:val="22"/>
          <w:lang w:eastAsia="zh-TW"/>
        </w:rPr>
        <w:t>6.1.1</w:t>
      </w:r>
      <w:r>
        <w:rPr>
          <w:rFonts w:ascii="Arial" w:eastAsia="PMingLiU" w:hAnsi="Arial" w:cs="Arial"/>
          <w:szCs w:val="22"/>
          <w:lang w:eastAsia="zh-TW"/>
        </w:rPr>
        <w:tab/>
      </w:r>
      <w:r w:rsidR="00014D6F" w:rsidRPr="004F6D0E">
        <w:rPr>
          <w:rFonts w:ascii="Arial" w:eastAsia="PMingLiU" w:hAnsi="Arial" w:cs="Arial"/>
          <w:szCs w:val="22"/>
          <w:lang w:eastAsia="zh-TW"/>
        </w:rPr>
        <w:t>The following topics should be covered:</w:t>
      </w:r>
    </w:p>
    <w:p w14:paraId="14C39199" w14:textId="5DCBAE6C" w:rsidR="00014D6F" w:rsidRPr="004F6D0E" w:rsidRDefault="00014D6F" w:rsidP="004056EC">
      <w:pPr>
        <w:numPr>
          <w:ilvl w:val="0"/>
          <w:numId w:val="9"/>
        </w:numPr>
        <w:tabs>
          <w:tab w:val="clear" w:pos="1224"/>
        </w:tabs>
        <w:spacing w:after="220"/>
        <w:ind w:left="1134" w:hanging="425"/>
        <w:rPr>
          <w:rFonts w:ascii="Arial" w:eastAsia="PMingLiU" w:hAnsi="Arial" w:cs="Arial"/>
          <w:szCs w:val="22"/>
        </w:rPr>
      </w:pPr>
      <w:r w:rsidRPr="004F6D0E">
        <w:rPr>
          <w:rFonts w:ascii="Arial" w:eastAsia="PMingLiU" w:hAnsi="Arial" w:cs="Arial"/>
          <w:b/>
          <w:szCs w:val="22"/>
        </w:rPr>
        <w:t>Basic quality concepts</w:t>
      </w:r>
      <w:r w:rsidRPr="004F6D0E">
        <w:rPr>
          <w:rFonts w:ascii="Arial" w:eastAsia="PMingLiU" w:hAnsi="Arial" w:cs="Arial"/>
          <w:b/>
          <w:szCs w:val="22"/>
          <w:lang w:eastAsia="zh-TW"/>
        </w:rPr>
        <w:t>:</w:t>
      </w:r>
      <w:r w:rsidRPr="004F6D0E">
        <w:rPr>
          <w:rFonts w:ascii="Arial" w:eastAsia="PMingLiU" w:hAnsi="Arial" w:cs="Arial"/>
          <w:szCs w:val="22"/>
        </w:rPr>
        <w:t xml:space="preserve"> quality, </w:t>
      </w:r>
      <w:r w:rsidRPr="004F6D0E">
        <w:rPr>
          <w:rFonts w:ascii="Arial" w:eastAsia="PMingLiU" w:hAnsi="Arial" w:cs="Arial"/>
          <w:szCs w:val="22"/>
          <w:lang w:eastAsia="zh-TW"/>
        </w:rPr>
        <w:t xml:space="preserve">quality management, </w:t>
      </w:r>
      <w:r w:rsidRPr="004F6D0E">
        <w:rPr>
          <w:rFonts w:ascii="Arial" w:eastAsia="PMingLiU" w:hAnsi="Arial" w:cs="Arial"/>
          <w:szCs w:val="22"/>
        </w:rPr>
        <w:t>quality assurance, quality control and quality improvement, should be introduced.</w:t>
      </w:r>
    </w:p>
    <w:p w14:paraId="1F218B64" w14:textId="239E818A" w:rsidR="00014D6F" w:rsidRPr="004F6D0E" w:rsidRDefault="00014D6F" w:rsidP="004056EC">
      <w:pPr>
        <w:numPr>
          <w:ilvl w:val="0"/>
          <w:numId w:val="9"/>
        </w:numPr>
        <w:tabs>
          <w:tab w:val="clear" w:pos="1224"/>
          <w:tab w:val="left" w:pos="770"/>
        </w:tabs>
        <w:spacing w:after="220"/>
        <w:ind w:left="1134" w:hanging="425"/>
        <w:rPr>
          <w:rFonts w:ascii="Arial" w:eastAsia="PMingLiU" w:hAnsi="Arial" w:cs="Arial"/>
          <w:szCs w:val="22"/>
        </w:rPr>
      </w:pPr>
      <w:r w:rsidRPr="004F6D0E">
        <w:rPr>
          <w:rFonts w:ascii="Arial" w:eastAsia="PMingLiU" w:hAnsi="Arial" w:cs="Arial"/>
          <w:b/>
          <w:szCs w:val="22"/>
        </w:rPr>
        <w:lastRenderedPageBreak/>
        <w:t>Stakeholders</w:t>
      </w:r>
      <w:r w:rsidRPr="004F6D0E">
        <w:rPr>
          <w:rFonts w:ascii="Arial" w:eastAsia="PMingLiU" w:hAnsi="Arial" w:cs="Arial"/>
          <w:szCs w:val="22"/>
        </w:rPr>
        <w:t xml:space="preserve"> of accreditation bodies and their accredited laboratories or inspection bodies</w:t>
      </w:r>
      <w:r w:rsidRPr="004F6D0E">
        <w:rPr>
          <w:rFonts w:ascii="Arial" w:hAnsi="Arial" w:cs="Arial"/>
          <w:szCs w:val="22"/>
          <w:lang w:eastAsia="zh-CN"/>
        </w:rPr>
        <w:t xml:space="preserve"> or reference material producers</w:t>
      </w:r>
      <w:r w:rsidRPr="004F6D0E">
        <w:rPr>
          <w:rFonts w:ascii="Arial" w:eastAsia="PMingLiU" w:hAnsi="Arial" w:cs="Arial"/>
          <w:szCs w:val="22"/>
        </w:rPr>
        <w:t xml:space="preserve"> </w:t>
      </w:r>
      <w:r w:rsidRPr="004F6D0E">
        <w:rPr>
          <w:rFonts w:ascii="Arial" w:eastAsia="PMingLiU" w:hAnsi="Arial" w:cs="Arial"/>
          <w:szCs w:val="22"/>
          <w:lang w:eastAsia="zh-HK"/>
        </w:rPr>
        <w:t xml:space="preserve">or proficiency testing providers </w:t>
      </w:r>
      <w:r w:rsidRPr="004F6D0E">
        <w:rPr>
          <w:rFonts w:ascii="Arial" w:eastAsia="PMingLiU" w:hAnsi="Arial" w:cs="Arial"/>
          <w:szCs w:val="22"/>
        </w:rPr>
        <w:t xml:space="preserve">– customers of </w:t>
      </w:r>
      <w:r w:rsidRPr="004F6D0E">
        <w:rPr>
          <w:rFonts w:ascii="Arial" w:eastAsia="PMingLiU" w:hAnsi="Arial" w:cs="Arial"/>
          <w:szCs w:val="22"/>
          <w:lang w:eastAsia="zh-TW"/>
        </w:rPr>
        <w:t>CABs</w:t>
      </w:r>
      <w:r w:rsidRPr="004F6D0E">
        <w:rPr>
          <w:rFonts w:ascii="Arial" w:eastAsia="PMingLiU" w:hAnsi="Arial" w:cs="Arial"/>
          <w:szCs w:val="22"/>
        </w:rPr>
        <w:t xml:space="preserve">, regulatory authorities, manufacturers, buyers, users of products inspected or tested, etc. Understanding their needs and satisfying these needs. </w:t>
      </w:r>
    </w:p>
    <w:p w14:paraId="7D3A2333" w14:textId="424BB116" w:rsidR="00014D6F" w:rsidRPr="004F6D0E" w:rsidRDefault="00014D6F" w:rsidP="004056EC">
      <w:pPr>
        <w:numPr>
          <w:ilvl w:val="0"/>
          <w:numId w:val="9"/>
        </w:numPr>
        <w:tabs>
          <w:tab w:val="clear" w:pos="1224"/>
        </w:tabs>
        <w:spacing w:after="220"/>
        <w:ind w:left="1134" w:hanging="425"/>
        <w:rPr>
          <w:rFonts w:ascii="Arial" w:eastAsia="PMingLiU" w:hAnsi="Arial" w:cs="Arial"/>
          <w:szCs w:val="22"/>
        </w:rPr>
      </w:pPr>
      <w:r w:rsidRPr="004F6D0E">
        <w:rPr>
          <w:rFonts w:ascii="Arial" w:eastAsia="PMingLiU" w:hAnsi="Arial" w:cs="Arial"/>
          <w:b/>
          <w:szCs w:val="22"/>
          <w:lang w:eastAsia="zh-TW"/>
        </w:rPr>
        <w:t>A</w:t>
      </w:r>
      <w:r w:rsidRPr="004F6D0E">
        <w:rPr>
          <w:rFonts w:ascii="Arial" w:eastAsia="PMingLiU" w:hAnsi="Arial" w:cs="Arial"/>
          <w:b/>
          <w:szCs w:val="22"/>
        </w:rPr>
        <w:t>ccreditation and certification (according to ISO/IEC 17000)</w:t>
      </w:r>
      <w:r w:rsidRPr="004F6D0E">
        <w:rPr>
          <w:rFonts w:ascii="Arial" w:eastAsia="PMingLiU" w:hAnsi="Arial" w:cs="Arial"/>
          <w:szCs w:val="22"/>
        </w:rPr>
        <w:t xml:space="preserve"> </w:t>
      </w:r>
      <w:r w:rsidRPr="004F6D0E">
        <w:rPr>
          <w:rFonts w:ascii="Arial" w:eastAsia="PMingLiU" w:hAnsi="Arial" w:cs="Arial"/>
          <w:szCs w:val="22"/>
          <w:lang w:eastAsia="zh-TW"/>
        </w:rPr>
        <w:t>- their definitions and differences in their emphasis</w:t>
      </w:r>
      <w:r w:rsidRPr="004F6D0E">
        <w:rPr>
          <w:rFonts w:ascii="Arial" w:hAnsi="Arial" w:cs="Arial"/>
          <w:szCs w:val="22"/>
          <w:lang w:eastAsia="zh-CN"/>
        </w:rPr>
        <w:t>.</w:t>
      </w:r>
    </w:p>
    <w:p w14:paraId="5B8B9D21" w14:textId="60A888BD" w:rsidR="00014D6F" w:rsidRPr="004F6D0E" w:rsidRDefault="00014D6F" w:rsidP="004056EC">
      <w:pPr>
        <w:numPr>
          <w:ilvl w:val="0"/>
          <w:numId w:val="9"/>
        </w:numPr>
        <w:tabs>
          <w:tab w:val="clear" w:pos="1224"/>
        </w:tabs>
        <w:spacing w:after="220"/>
        <w:ind w:left="1134" w:hanging="425"/>
        <w:rPr>
          <w:rFonts w:ascii="Arial" w:eastAsia="PMingLiU" w:hAnsi="Arial" w:cs="Arial"/>
          <w:szCs w:val="22"/>
        </w:rPr>
      </w:pPr>
      <w:r w:rsidRPr="004F6D0E">
        <w:rPr>
          <w:rFonts w:ascii="Arial" w:eastAsia="PMingLiU" w:hAnsi="Arial" w:cs="Arial"/>
          <w:b/>
          <w:szCs w:val="22"/>
        </w:rPr>
        <w:t>The accreditation body</w:t>
      </w:r>
      <w:r w:rsidRPr="004F6D0E">
        <w:rPr>
          <w:rFonts w:ascii="Arial" w:eastAsia="PMingLiU" w:hAnsi="Arial" w:cs="Arial"/>
          <w:szCs w:val="22"/>
        </w:rPr>
        <w:t xml:space="preserve"> </w:t>
      </w:r>
      <w:r w:rsidRPr="004F6D0E">
        <w:rPr>
          <w:rFonts w:ascii="Arial" w:eastAsia="PMingLiU" w:hAnsi="Arial" w:cs="Arial"/>
          <w:szCs w:val="22"/>
          <w:lang w:eastAsia="zh-TW"/>
        </w:rPr>
        <w:t>-</w:t>
      </w:r>
      <w:r w:rsidRPr="004F6D0E">
        <w:rPr>
          <w:rFonts w:ascii="Arial" w:eastAsia="PMingLiU" w:hAnsi="Arial" w:cs="Arial"/>
          <w:szCs w:val="22"/>
        </w:rPr>
        <w:t xml:space="preserve"> </w:t>
      </w:r>
      <w:r w:rsidRPr="004F6D0E">
        <w:rPr>
          <w:rFonts w:ascii="Arial" w:eastAsia="PMingLiU" w:hAnsi="Arial" w:cs="Arial"/>
          <w:szCs w:val="22"/>
          <w:lang w:eastAsia="zh-TW"/>
        </w:rPr>
        <w:t>Definition and the i</w:t>
      </w:r>
      <w:r w:rsidRPr="004F6D0E">
        <w:rPr>
          <w:rFonts w:ascii="Arial" w:eastAsia="PMingLiU" w:hAnsi="Arial" w:cs="Arial"/>
          <w:szCs w:val="22"/>
        </w:rPr>
        <w:t xml:space="preserve">nternational standard for </w:t>
      </w:r>
      <w:r w:rsidRPr="004F6D0E">
        <w:rPr>
          <w:rFonts w:ascii="Arial" w:eastAsia="PMingLiU" w:hAnsi="Arial" w:cs="Arial"/>
          <w:szCs w:val="22"/>
          <w:lang w:eastAsia="zh-TW"/>
        </w:rPr>
        <w:t xml:space="preserve">the </w:t>
      </w:r>
      <w:r w:rsidRPr="004F6D0E">
        <w:rPr>
          <w:rFonts w:ascii="Arial" w:eastAsia="PMingLiU" w:hAnsi="Arial" w:cs="Arial"/>
          <w:szCs w:val="22"/>
        </w:rPr>
        <w:t xml:space="preserve">operation of </w:t>
      </w:r>
      <w:r w:rsidRPr="004F6D0E">
        <w:rPr>
          <w:rFonts w:ascii="Arial" w:eastAsia="PMingLiU" w:hAnsi="Arial" w:cs="Arial"/>
          <w:szCs w:val="22"/>
          <w:lang w:eastAsia="zh-TW"/>
        </w:rPr>
        <w:t xml:space="preserve">an </w:t>
      </w:r>
      <w:r w:rsidRPr="004F6D0E">
        <w:rPr>
          <w:rFonts w:ascii="Arial" w:eastAsia="PMingLiU" w:hAnsi="Arial" w:cs="Arial"/>
          <w:szCs w:val="22"/>
        </w:rPr>
        <w:t>accreditation body, i.e.</w:t>
      </w:r>
      <w:r w:rsidR="00F50957">
        <w:rPr>
          <w:rFonts w:ascii="Arial" w:eastAsia="PMingLiU" w:hAnsi="Arial" w:cs="Arial"/>
          <w:szCs w:val="22"/>
        </w:rPr>
        <w:t xml:space="preserve"> </w:t>
      </w:r>
      <w:r w:rsidRPr="004F6D0E">
        <w:rPr>
          <w:rFonts w:ascii="Arial" w:eastAsia="PMingLiU" w:hAnsi="Arial" w:cs="Arial"/>
          <w:szCs w:val="22"/>
        </w:rPr>
        <w:t>ISO/IEC 17011.</w:t>
      </w:r>
    </w:p>
    <w:p w14:paraId="2AEDBEF5" w14:textId="290BD18D" w:rsidR="00014D6F" w:rsidRPr="004F6D0E" w:rsidRDefault="00014D6F" w:rsidP="004056EC">
      <w:pPr>
        <w:numPr>
          <w:ilvl w:val="0"/>
          <w:numId w:val="9"/>
        </w:numPr>
        <w:tabs>
          <w:tab w:val="clear" w:pos="1224"/>
        </w:tabs>
        <w:spacing w:after="220"/>
        <w:ind w:left="1134" w:hanging="425"/>
        <w:rPr>
          <w:rFonts w:ascii="Arial" w:eastAsia="PMingLiU" w:hAnsi="Arial" w:cs="Arial"/>
          <w:szCs w:val="22"/>
        </w:rPr>
      </w:pPr>
      <w:r w:rsidRPr="004F6D0E">
        <w:rPr>
          <w:rFonts w:ascii="Arial" w:eastAsia="PMingLiU" w:hAnsi="Arial" w:cs="Arial"/>
          <w:b/>
          <w:szCs w:val="22"/>
        </w:rPr>
        <w:t>The requirements for accreditation</w:t>
      </w:r>
      <w:r w:rsidRPr="004F6D0E">
        <w:rPr>
          <w:rFonts w:ascii="Arial" w:hAnsi="Arial" w:cs="Arial"/>
          <w:b/>
          <w:szCs w:val="22"/>
          <w:lang w:eastAsia="zh-CN"/>
        </w:rPr>
        <w:t xml:space="preserve"> in </w:t>
      </w:r>
      <w:r w:rsidRPr="004F6D0E">
        <w:rPr>
          <w:rFonts w:ascii="Arial" w:eastAsia="PMingLiU" w:hAnsi="Arial" w:cs="Arial"/>
          <w:b/>
          <w:szCs w:val="22"/>
          <w:lang w:eastAsia="zh-TW"/>
        </w:rPr>
        <w:t xml:space="preserve">ISO documents </w:t>
      </w:r>
      <w:r w:rsidRPr="004F6D0E">
        <w:rPr>
          <w:rFonts w:ascii="Arial" w:eastAsia="PMingLiU" w:hAnsi="Arial" w:cs="Arial"/>
          <w:szCs w:val="22"/>
        </w:rPr>
        <w:t>such as ISO/IEC 17025, ISO 15189, ISO/IEC 17020</w:t>
      </w:r>
      <w:r w:rsidRPr="004F6D0E">
        <w:rPr>
          <w:rFonts w:ascii="Arial" w:eastAsia="PMingLiU" w:hAnsi="Arial" w:cs="Arial"/>
          <w:szCs w:val="22"/>
          <w:lang w:eastAsia="zh-TW"/>
        </w:rPr>
        <w:t xml:space="preserve">, ISO </w:t>
      </w:r>
      <w:r w:rsidR="0011213D" w:rsidRPr="004F6D0E">
        <w:rPr>
          <w:rFonts w:ascii="Arial" w:eastAsia="PMingLiU" w:hAnsi="Arial" w:cs="Arial"/>
          <w:szCs w:val="22"/>
          <w:lang w:eastAsia="zh-TW"/>
        </w:rPr>
        <w:t>17034</w:t>
      </w:r>
      <w:r w:rsidR="00F50957">
        <w:rPr>
          <w:rFonts w:ascii="Arial" w:hAnsi="Arial" w:cs="Arial" w:hint="eastAsia"/>
          <w:szCs w:val="22"/>
          <w:lang w:eastAsia="zh-CN"/>
        </w:rPr>
        <w:t>,</w:t>
      </w:r>
      <w:r w:rsidR="00F50957">
        <w:rPr>
          <w:rFonts w:ascii="Arial" w:hAnsi="Arial" w:cs="Arial"/>
          <w:szCs w:val="22"/>
          <w:lang w:eastAsia="zh-CN"/>
        </w:rPr>
        <w:t xml:space="preserve"> </w:t>
      </w:r>
      <w:r w:rsidRPr="004F6D0E">
        <w:rPr>
          <w:rFonts w:ascii="Arial" w:eastAsia="PMingLiU" w:hAnsi="Arial" w:cs="Arial"/>
          <w:szCs w:val="22"/>
          <w:lang w:eastAsia="zh-TW"/>
        </w:rPr>
        <w:t>ISO/IEC 17043</w:t>
      </w:r>
      <w:r w:rsidR="00FA760B" w:rsidRPr="004F6D0E">
        <w:rPr>
          <w:rFonts w:ascii="Arial" w:eastAsia="PMingLiU" w:hAnsi="Arial" w:cs="Arial"/>
          <w:szCs w:val="22"/>
          <w:lang w:eastAsia="zh-TW"/>
        </w:rPr>
        <w:t xml:space="preserve"> and</w:t>
      </w:r>
      <w:r w:rsidRPr="004F6D0E">
        <w:rPr>
          <w:rFonts w:ascii="Arial" w:eastAsia="PMingLiU" w:hAnsi="Arial" w:cs="Arial"/>
          <w:szCs w:val="22"/>
          <w:lang w:eastAsia="zh-TW"/>
        </w:rPr>
        <w:t xml:space="preserve"> </w:t>
      </w:r>
      <w:r w:rsidR="00FA760B" w:rsidRPr="004F6D0E">
        <w:rPr>
          <w:rFonts w:ascii="Arial" w:hAnsi="Arial" w:cs="Arial"/>
          <w:szCs w:val="22"/>
          <w:lang w:eastAsia="zh-CN"/>
        </w:rPr>
        <w:t xml:space="preserve">ISO 20387 </w:t>
      </w:r>
      <w:r w:rsidRPr="004F6D0E">
        <w:rPr>
          <w:rFonts w:ascii="Arial" w:eastAsia="PMingLiU" w:hAnsi="Arial" w:cs="Arial"/>
          <w:szCs w:val="22"/>
          <w:lang w:eastAsia="zh-TW"/>
        </w:rPr>
        <w:t>as accreditation requirements</w:t>
      </w:r>
      <w:r w:rsidRPr="004F6D0E">
        <w:rPr>
          <w:rFonts w:ascii="Arial" w:eastAsia="PMingLiU" w:hAnsi="Arial" w:cs="Arial"/>
          <w:szCs w:val="22"/>
        </w:rPr>
        <w:t>. In addition, application documents, accreditation body rules or specific piece</w:t>
      </w:r>
      <w:r w:rsidRPr="004F6D0E">
        <w:rPr>
          <w:rFonts w:ascii="Arial" w:eastAsia="PMingLiU" w:hAnsi="Arial" w:cs="Arial"/>
          <w:szCs w:val="22"/>
          <w:lang w:eastAsia="zh-TW"/>
        </w:rPr>
        <w:t>s</w:t>
      </w:r>
      <w:r w:rsidRPr="004F6D0E">
        <w:rPr>
          <w:rFonts w:ascii="Arial" w:eastAsia="PMingLiU" w:hAnsi="Arial" w:cs="Arial"/>
          <w:szCs w:val="22"/>
        </w:rPr>
        <w:t xml:space="preserve"> of legislation, etc</w:t>
      </w:r>
      <w:r w:rsidRPr="004F6D0E">
        <w:rPr>
          <w:rFonts w:ascii="Arial" w:hAnsi="Arial" w:cs="Arial"/>
          <w:szCs w:val="22"/>
          <w:lang w:eastAsia="zh-CN"/>
        </w:rPr>
        <w:t>.</w:t>
      </w:r>
      <w:r w:rsidRPr="004F6D0E">
        <w:rPr>
          <w:rFonts w:ascii="Arial" w:eastAsia="PMingLiU" w:hAnsi="Arial" w:cs="Arial"/>
          <w:szCs w:val="22"/>
        </w:rPr>
        <w:t xml:space="preserve"> may be included in accreditation requirements.</w:t>
      </w:r>
    </w:p>
    <w:p w14:paraId="50CFAD0C" w14:textId="74B23F72" w:rsidR="00014D6F" w:rsidRPr="004F6D0E" w:rsidRDefault="00F50957" w:rsidP="00693B2A">
      <w:pPr>
        <w:spacing w:after="220"/>
        <w:ind w:left="709" w:hanging="709"/>
        <w:rPr>
          <w:rFonts w:ascii="Arial" w:eastAsia="PMingLiU" w:hAnsi="Arial" w:cs="Arial"/>
          <w:szCs w:val="22"/>
          <w:lang w:eastAsia="zh-TW"/>
        </w:rPr>
      </w:pPr>
      <w:r>
        <w:rPr>
          <w:rFonts w:ascii="Arial" w:eastAsia="PMingLiU" w:hAnsi="Arial" w:cs="Arial"/>
          <w:szCs w:val="22"/>
        </w:rPr>
        <w:t>6.1.2</w:t>
      </w:r>
      <w:r>
        <w:rPr>
          <w:rFonts w:ascii="Arial" w:eastAsia="PMingLiU" w:hAnsi="Arial" w:cs="Arial"/>
          <w:szCs w:val="22"/>
        </w:rPr>
        <w:tab/>
      </w:r>
      <w:r w:rsidR="00014D6F" w:rsidRPr="004F6D0E">
        <w:rPr>
          <w:rFonts w:ascii="Arial" w:eastAsia="PMingLiU" w:hAnsi="Arial" w:cs="Arial"/>
          <w:szCs w:val="22"/>
        </w:rPr>
        <w:t xml:space="preserve">Specific criteria of the accreditation body for the interpretations and amplifications of </w:t>
      </w:r>
      <w:r w:rsidR="00014D6F" w:rsidRPr="004F6D0E">
        <w:rPr>
          <w:rFonts w:ascii="Arial" w:eastAsia="PMingLiU" w:hAnsi="Arial" w:cs="Arial"/>
          <w:szCs w:val="22"/>
          <w:lang w:eastAsia="zh-TW"/>
        </w:rPr>
        <w:t xml:space="preserve">the </w:t>
      </w:r>
      <w:r w:rsidR="00014D6F" w:rsidRPr="004F6D0E">
        <w:rPr>
          <w:rFonts w:ascii="Arial" w:eastAsia="PMingLiU" w:hAnsi="Arial" w:cs="Arial"/>
          <w:szCs w:val="22"/>
        </w:rPr>
        <w:t>ISO/IEC 17025 and/or ISO 15189</w:t>
      </w:r>
      <w:r w:rsidR="00014D6F" w:rsidRPr="004F6D0E">
        <w:rPr>
          <w:rFonts w:ascii="Arial" w:eastAsia="PMingLiU" w:hAnsi="Arial" w:cs="Arial"/>
          <w:szCs w:val="22"/>
          <w:lang w:eastAsia="zh-TW"/>
        </w:rPr>
        <w:t>,</w:t>
      </w:r>
      <w:r w:rsidR="00014D6F" w:rsidRPr="004F6D0E">
        <w:rPr>
          <w:rFonts w:ascii="Arial" w:eastAsia="PMingLiU" w:hAnsi="Arial" w:cs="Arial"/>
          <w:szCs w:val="22"/>
        </w:rPr>
        <w:t xml:space="preserve"> ISO/IEC 17020</w:t>
      </w:r>
      <w:r w:rsidR="00014D6F" w:rsidRPr="004F6D0E">
        <w:rPr>
          <w:rFonts w:ascii="Arial" w:eastAsia="PMingLiU" w:hAnsi="Arial" w:cs="Arial"/>
          <w:szCs w:val="22"/>
          <w:lang w:eastAsia="zh-TW"/>
        </w:rPr>
        <w:t xml:space="preserve">, ISO </w:t>
      </w:r>
      <w:r w:rsidR="0011213D" w:rsidRPr="004F6D0E">
        <w:rPr>
          <w:rFonts w:ascii="Arial" w:eastAsia="PMingLiU" w:hAnsi="Arial" w:cs="Arial"/>
          <w:szCs w:val="22"/>
          <w:lang w:eastAsia="zh-TW"/>
        </w:rPr>
        <w:t>17034</w:t>
      </w:r>
      <w:r w:rsidR="00FA760B" w:rsidRPr="004F6D0E">
        <w:rPr>
          <w:rFonts w:ascii="Arial" w:hAnsi="Arial" w:cs="Arial"/>
          <w:szCs w:val="22"/>
          <w:lang w:eastAsia="zh-CN"/>
        </w:rPr>
        <w:t>,</w:t>
      </w:r>
      <w:r w:rsidR="00014D6F" w:rsidRPr="004F6D0E">
        <w:rPr>
          <w:rFonts w:ascii="Arial" w:eastAsia="PMingLiU" w:hAnsi="Arial" w:cs="Arial"/>
          <w:szCs w:val="22"/>
          <w:lang w:eastAsia="zh-TW"/>
        </w:rPr>
        <w:t xml:space="preserve"> ISO/IEC 17043</w:t>
      </w:r>
      <w:r w:rsidR="00FA760B" w:rsidRPr="004F6D0E">
        <w:rPr>
          <w:rFonts w:ascii="Arial" w:eastAsia="PMingLiU" w:hAnsi="Arial" w:cs="Arial"/>
          <w:szCs w:val="22"/>
          <w:lang w:eastAsia="zh-TW"/>
        </w:rPr>
        <w:t xml:space="preserve"> or</w:t>
      </w:r>
      <w:r w:rsidR="00014D6F" w:rsidRPr="004F6D0E">
        <w:rPr>
          <w:rFonts w:ascii="Arial" w:eastAsia="PMingLiU" w:hAnsi="Arial" w:cs="Arial"/>
          <w:szCs w:val="22"/>
        </w:rPr>
        <w:t xml:space="preserve"> </w:t>
      </w:r>
      <w:r w:rsidR="00FA760B" w:rsidRPr="004F6D0E">
        <w:rPr>
          <w:rFonts w:ascii="Arial" w:hAnsi="Arial" w:cs="Arial"/>
          <w:szCs w:val="22"/>
          <w:lang w:eastAsia="zh-CN"/>
        </w:rPr>
        <w:t xml:space="preserve">ISO 20387 </w:t>
      </w:r>
      <w:r w:rsidR="00014D6F" w:rsidRPr="004F6D0E">
        <w:rPr>
          <w:rFonts w:ascii="Arial" w:eastAsia="PMingLiU" w:hAnsi="Arial" w:cs="Arial"/>
          <w:szCs w:val="22"/>
        </w:rPr>
        <w:t>requirements</w:t>
      </w:r>
      <w:r w:rsidR="00014D6F" w:rsidRPr="004F6D0E">
        <w:rPr>
          <w:rFonts w:ascii="Arial" w:eastAsia="PMingLiU" w:hAnsi="Arial" w:cs="Arial"/>
          <w:szCs w:val="22"/>
          <w:lang w:eastAsia="zh-TW"/>
        </w:rPr>
        <w:t>,</w:t>
      </w:r>
      <w:r w:rsidR="00014D6F" w:rsidRPr="004F6D0E">
        <w:rPr>
          <w:rFonts w:ascii="Arial" w:eastAsia="PMingLiU" w:hAnsi="Arial" w:cs="Arial"/>
          <w:szCs w:val="22"/>
        </w:rPr>
        <w:t xml:space="preserve"> </w:t>
      </w:r>
      <w:r w:rsidR="00014D6F" w:rsidRPr="004F6D0E">
        <w:rPr>
          <w:rFonts w:ascii="Arial" w:eastAsia="PMingLiU" w:hAnsi="Arial" w:cs="Arial"/>
          <w:szCs w:val="22"/>
          <w:lang w:eastAsia="zh-HK"/>
        </w:rPr>
        <w:t>should be mentioned.</w:t>
      </w:r>
      <w:r w:rsidR="00014D6F" w:rsidRPr="004F6D0E">
        <w:rPr>
          <w:rFonts w:ascii="Arial" w:eastAsia="PMingLiU" w:hAnsi="Arial" w:cs="Arial"/>
          <w:szCs w:val="22"/>
        </w:rPr>
        <w:t xml:space="preserve">  </w:t>
      </w:r>
      <w:r w:rsidR="00014D6F" w:rsidRPr="004F6D0E">
        <w:rPr>
          <w:rFonts w:ascii="Arial" w:eastAsia="PMingLiU" w:hAnsi="Arial" w:cs="Arial"/>
          <w:szCs w:val="22"/>
          <w:lang w:eastAsia="zh-HK"/>
        </w:rPr>
        <w:t>Where applicable, t</w:t>
      </w:r>
      <w:r w:rsidR="00014D6F" w:rsidRPr="004F6D0E">
        <w:rPr>
          <w:rFonts w:ascii="Arial" w:eastAsia="PMingLiU" w:hAnsi="Arial" w:cs="Arial"/>
          <w:szCs w:val="22"/>
        </w:rPr>
        <w:t>he</w:t>
      </w:r>
      <w:r w:rsidR="00014D6F" w:rsidRPr="004F6D0E">
        <w:rPr>
          <w:rFonts w:ascii="Arial" w:eastAsia="PMingLiU" w:hAnsi="Arial" w:cs="Arial"/>
          <w:szCs w:val="22"/>
          <w:lang w:eastAsia="zh-HK"/>
        </w:rPr>
        <w:t xml:space="preserve"> relevant statistical techniques referred in ISO 13528</w:t>
      </w:r>
      <w:r w:rsidR="00014D6F" w:rsidRPr="004F6D0E">
        <w:rPr>
          <w:rFonts w:ascii="Arial" w:eastAsia="PMingLiU" w:hAnsi="Arial" w:cs="Arial"/>
          <w:szCs w:val="22"/>
        </w:rPr>
        <w:t xml:space="preserve"> and</w:t>
      </w:r>
      <w:r w:rsidR="00014D6F" w:rsidRPr="004F6D0E">
        <w:rPr>
          <w:rFonts w:ascii="Arial" w:eastAsia="PMingLiU" w:hAnsi="Arial" w:cs="Arial"/>
          <w:szCs w:val="22"/>
          <w:lang w:eastAsia="zh-HK"/>
        </w:rPr>
        <w:t>/or</w:t>
      </w:r>
      <w:r w:rsidR="00014D6F" w:rsidRPr="004F6D0E">
        <w:rPr>
          <w:rFonts w:ascii="Arial" w:eastAsia="PMingLiU" w:hAnsi="Arial" w:cs="Arial"/>
          <w:szCs w:val="22"/>
        </w:rPr>
        <w:t xml:space="preserve"> ISO Guide 35 </w:t>
      </w:r>
      <w:r w:rsidR="00014D6F" w:rsidRPr="004F6D0E">
        <w:rPr>
          <w:rFonts w:ascii="Arial" w:eastAsia="PMingLiU" w:hAnsi="Arial" w:cs="Arial"/>
          <w:szCs w:val="22"/>
          <w:lang w:eastAsia="zh-HK"/>
        </w:rPr>
        <w:t xml:space="preserve">(or other equivalent references) </w:t>
      </w:r>
      <w:r w:rsidR="00014D6F" w:rsidRPr="004F6D0E">
        <w:rPr>
          <w:rFonts w:ascii="Arial" w:eastAsia="PMingLiU" w:hAnsi="Arial" w:cs="Arial"/>
          <w:szCs w:val="22"/>
        </w:rPr>
        <w:t>should be explained.</w:t>
      </w:r>
    </w:p>
    <w:p w14:paraId="78A3ED3A" w14:textId="31F145E6" w:rsidR="00014D6F" w:rsidRPr="00F50957" w:rsidRDefault="00F50957" w:rsidP="00693B2A">
      <w:pPr>
        <w:spacing w:after="220"/>
        <w:ind w:left="709" w:hanging="709"/>
        <w:rPr>
          <w:rFonts w:ascii="Arial" w:eastAsia="PMingLiU" w:hAnsi="Arial" w:cs="Arial"/>
          <w:szCs w:val="22"/>
          <w:lang w:eastAsia="zh-TW"/>
        </w:rPr>
      </w:pPr>
      <w:r>
        <w:rPr>
          <w:rFonts w:ascii="Arial" w:eastAsia="PMingLiU" w:hAnsi="Arial" w:cs="Arial"/>
          <w:szCs w:val="22"/>
          <w:lang w:eastAsia="zh-TW"/>
        </w:rPr>
        <w:t>6.1.3</w:t>
      </w:r>
      <w:r>
        <w:rPr>
          <w:rFonts w:ascii="Arial" w:eastAsia="PMingLiU" w:hAnsi="Arial" w:cs="Arial"/>
          <w:szCs w:val="22"/>
          <w:lang w:eastAsia="zh-TW"/>
        </w:rPr>
        <w:tab/>
      </w:r>
      <w:r w:rsidR="00014D6F" w:rsidRPr="004F6D0E">
        <w:rPr>
          <w:rFonts w:ascii="Arial" w:eastAsia="PMingLiU" w:hAnsi="Arial" w:cs="Arial"/>
          <w:szCs w:val="22"/>
          <w:lang w:eastAsia="zh-TW"/>
        </w:rPr>
        <w:t xml:space="preserve">The availability and role of relevant </w:t>
      </w:r>
      <w:r w:rsidR="00014D6F" w:rsidRPr="00F50957">
        <w:rPr>
          <w:rFonts w:ascii="Arial" w:eastAsia="PMingLiU" w:hAnsi="Arial" w:cs="Arial"/>
          <w:szCs w:val="22"/>
          <w:lang w:eastAsia="zh-TW"/>
        </w:rPr>
        <w:t>ILAC and APAC requirement and guidance documents should be given.</w:t>
      </w:r>
    </w:p>
    <w:p w14:paraId="67155D82" w14:textId="70C6EC73" w:rsidR="00452768" w:rsidRPr="00452768" w:rsidRDefault="00014D6F" w:rsidP="004056EC">
      <w:pPr>
        <w:pStyle w:val="ListParagraph"/>
        <w:numPr>
          <w:ilvl w:val="2"/>
          <w:numId w:val="20"/>
        </w:numPr>
        <w:tabs>
          <w:tab w:val="left" w:pos="770"/>
        </w:tabs>
        <w:spacing w:after="220"/>
        <w:rPr>
          <w:rFonts w:ascii="Arial" w:hAnsi="Arial" w:cs="Arial"/>
          <w:szCs w:val="22"/>
          <w:lang w:eastAsia="zh-CN"/>
        </w:rPr>
      </w:pPr>
      <w:r w:rsidRPr="00F50957">
        <w:rPr>
          <w:rFonts w:ascii="Arial" w:eastAsia="PMingLiU" w:hAnsi="Arial" w:cs="Arial"/>
          <w:szCs w:val="22"/>
          <w:lang w:val="en-US"/>
        </w:rPr>
        <w:t xml:space="preserve">Types of </w:t>
      </w:r>
      <w:r w:rsidRPr="00F50957">
        <w:rPr>
          <w:rFonts w:ascii="Arial" w:eastAsia="PMingLiU" w:hAnsi="Arial" w:cs="Arial"/>
          <w:szCs w:val="22"/>
          <w:lang w:val="en-US" w:eastAsia="zh-TW"/>
        </w:rPr>
        <w:t xml:space="preserve">CABs including </w:t>
      </w:r>
      <w:r w:rsidRPr="00F50957">
        <w:rPr>
          <w:rFonts w:ascii="Arial" w:eastAsia="PMingLiU" w:hAnsi="Arial" w:cs="Arial"/>
          <w:szCs w:val="22"/>
          <w:lang w:val="en-US"/>
        </w:rPr>
        <w:t>laboratories (testing, calibration, medical, reference, material characterisation, or R &amp; D laboratories, and 1</w:t>
      </w:r>
      <w:r w:rsidRPr="00F50957">
        <w:rPr>
          <w:rFonts w:ascii="Arial" w:eastAsia="PMingLiU" w:hAnsi="Arial" w:cs="Arial"/>
          <w:szCs w:val="22"/>
          <w:vertAlign w:val="superscript"/>
          <w:lang w:val="en-US"/>
        </w:rPr>
        <w:t>st</w:t>
      </w:r>
      <w:r w:rsidRPr="00F50957">
        <w:rPr>
          <w:rFonts w:ascii="Arial" w:eastAsia="PMingLiU" w:hAnsi="Arial" w:cs="Arial"/>
          <w:szCs w:val="22"/>
          <w:lang w:val="en-US"/>
        </w:rPr>
        <w:t>, 2</w:t>
      </w:r>
      <w:r w:rsidRPr="00F50957">
        <w:rPr>
          <w:rFonts w:ascii="Arial" w:eastAsia="PMingLiU" w:hAnsi="Arial" w:cs="Arial"/>
          <w:szCs w:val="22"/>
          <w:vertAlign w:val="superscript"/>
          <w:lang w:val="en-US"/>
        </w:rPr>
        <w:t>nd</w:t>
      </w:r>
      <w:r w:rsidRPr="00F50957">
        <w:rPr>
          <w:rFonts w:ascii="Arial" w:eastAsia="PMingLiU" w:hAnsi="Arial" w:cs="Arial"/>
          <w:szCs w:val="22"/>
          <w:lang w:val="en-US"/>
        </w:rPr>
        <w:t>, and 3</w:t>
      </w:r>
      <w:r w:rsidRPr="00F50957">
        <w:rPr>
          <w:rFonts w:ascii="Arial" w:eastAsia="PMingLiU" w:hAnsi="Arial" w:cs="Arial"/>
          <w:szCs w:val="22"/>
          <w:vertAlign w:val="superscript"/>
          <w:lang w:val="en-US"/>
        </w:rPr>
        <w:t>rd</w:t>
      </w:r>
      <w:r w:rsidRPr="00F50957">
        <w:rPr>
          <w:rFonts w:ascii="Arial" w:eastAsia="PMingLiU" w:hAnsi="Arial" w:cs="Arial"/>
          <w:szCs w:val="22"/>
          <w:lang w:val="en-US"/>
        </w:rPr>
        <w:t xml:space="preserve"> party laboratories)</w:t>
      </w:r>
      <w:r w:rsidRPr="00F50957">
        <w:rPr>
          <w:rFonts w:ascii="Arial" w:eastAsia="PMingLiU" w:hAnsi="Arial" w:cs="Arial"/>
          <w:szCs w:val="22"/>
          <w:lang w:val="en-US" w:eastAsia="zh-TW"/>
        </w:rPr>
        <w:t>,</w:t>
      </w:r>
      <w:r w:rsidRPr="00F50957">
        <w:rPr>
          <w:rFonts w:ascii="Arial" w:eastAsia="PMingLiU" w:hAnsi="Arial" w:cs="Arial"/>
          <w:szCs w:val="22"/>
          <w:lang w:val="en-US"/>
        </w:rPr>
        <w:t xml:space="preserve"> inspection bodies (Type A, B, or C)</w:t>
      </w:r>
      <w:r w:rsidRPr="00F50957">
        <w:rPr>
          <w:rFonts w:ascii="Arial" w:eastAsia="PMingLiU" w:hAnsi="Arial" w:cs="Arial"/>
          <w:szCs w:val="22"/>
          <w:lang w:val="en-US" w:eastAsia="zh-HK"/>
        </w:rPr>
        <w:t>, reference material producers (RMPs), proficiency testing providers (PTPs)</w:t>
      </w:r>
      <w:r w:rsidR="00FA760B" w:rsidRPr="00F50957">
        <w:rPr>
          <w:rFonts w:ascii="Arial" w:hAnsi="Arial" w:cs="Arial"/>
          <w:szCs w:val="22"/>
          <w:lang w:val="en-US" w:eastAsia="zh-CN"/>
        </w:rPr>
        <w:t>，</w:t>
      </w:r>
      <w:r w:rsidR="00FA760B" w:rsidRPr="00F50957">
        <w:rPr>
          <w:rFonts w:ascii="Arial" w:hAnsi="Arial" w:cs="Arial"/>
          <w:szCs w:val="22"/>
          <w:lang w:val="en-US" w:eastAsia="zh-CN"/>
        </w:rPr>
        <w:t>biobanks</w:t>
      </w:r>
      <w:r w:rsidRPr="00F50957">
        <w:rPr>
          <w:rFonts w:ascii="Arial" w:eastAsia="PMingLiU" w:hAnsi="Arial" w:cs="Arial"/>
          <w:szCs w:val="22"/>
          <w:lang w:val="en-US" w:eastAsia="zh-HK"/>
        </w:rPr>
        <w:t xml:space="preserve"> and their interrelationships; </w:t>
      </w:r>
      <w:r w:rsidRPr="00F50957">
        <w:rPr>
          <w:rFonts w:ascii="Arial" w:eastAsia="PMingLiU" w:hAnsi="Arial" w:cs="Arial"/>
          <w:szCs w:val="22"/>
          <w:lang w:eastAsia="zh-TW"/>
        </w:rPr>
        <w:t xml:space="preserve">certification bodies for </w:t>
      </w:r>
      <w:r w:rsidRPr="00F50957">
        <w:rPr>
          <w:rFonts w:ascii="Arial" w:eastAsia="PMingLiU" w:hAnsi="Arial" w:cs="Arial"/>
          <w:szCs w:val="22"/>
        </w:rPr>
        <w:t>management system</w:t>
      </w:r>
      <w:r w:rsidRPr="00F50957">
        <w:rPr>
          <w:rFonts w:ascii="Arial" w:eastAsia="PMingLiU" w:hAnsi="Arial" w:cs="Arial"/>
          <w:szCs w:val="22"/>
          <w:lang w:eastAsia="zh-TW"/>
        </w:rPr>
        <w:t>s</w:t>
      </w:r>
      <w:r w:rsidRPr="00F50957">
        <w:rPr>
          <w:rFonts w:ascii="Arial" w:eastAsia="PMingLiU" w:hAnsi="Arial" w:cs="Arial"/>
          <w:szCs w:val="22"/>
        </w:rPr>
        <w:t>, personnel and product</w:t>
      </w:r>
      <w:r w:rsidRPr="00F50957">
        <w:rPr>
          <w:rFonts w:ascii="Arial" w:eastAsia="PMingLiU" w:hAnsi="Arial" w:cs="Arial"/>
          <w:szCs w:val="22"/>
          <w:lang w:eastAsia="zh-TW"/>
        </w:rPr>
        <w:t>s, should be explained</w:t>
      </w:r>
      <w:r w:rsidRPr="00F50957">
        <w:rPr>
          <w:rFonts w:ascii="Arial" w:eastAsia="PMingLiU" w:hAnsi="Arial" w:cs="Arial"/>
          <w:szCs w:val="22"/>
        </w:rPr>
        <w:t>.</w:t>
      </w:r>
    </w:p>
    <w:p w14:paraId="2D92714D" w14:textId="6F0A7186" w:rsidR="00014D6F" w:rsidRPr="00452768" w:rsidRDefault="00452768" w:rsidP="00452768">
      <w:pPr>
        <w:spacing w:after="220"/>
        <w:ind w:left="709" w:hanging="709"/>
        <w:rPr>
          <w:rFonts w:ascii="Arial" w:eastAsia="PMingLiU" w:hAnsi="Arial" w:cs="Arial"/>
          <w:szCs w:val="22"/>
          <w:lang w:eastAsia="zh-TW"/>
        </w:rPr>
      </w:pPr>
      <w:r>
        <w:rPr>
          <w:rFonts w:ascii="Arial" w:eastAsia="PMingLiU" w:hAnsi="Arial" w:cs="Arial"/>
          <w:szCs w:val="22"/>
          <w:lang w:eastAsia="zh-TW"/>
        </w:rPr>
        <w:t>6.1.5</w:t>
      </w:r>
      <w:r>
        <w:rPr>
          <w:rFonts w:ascii="Arial" w:eastAsia="PMingLiU" w:hAnsi="Arial" w:cs="Arial"/>
          <w:szCs w:val="22"/>
          <w:lang w:eastAsia="zh-TW"/>
        </w:rPr>
        <w:tab/>
      </w:r>
      <w:r w:rsidR="00014D6F" w:rsidRPr="00452768">
        <w:rPr>
          <w:rFonts w:ascii="Arial" w:eastAsia="PMingLiU" w:hAnsi="Arial" w:cs="Arial"/>
          <w:szCs w:val="22"/>
          <w:lang w:eastAsia="zh-TW"/>
        </w:rPr>
        <w:t>Legal status of CABs, conflicts of interest / impartiality and relationship between CABs and accreditation bodies should be discussed.</w:t>
      </w:r>
    </w:p>
    <w:p w14:paraId="44F6BAAF" w14:textId="599F7612" w:rsidR="00014D6F" w:rsidRPr="004F6D0E" w:rsidRDefault="00452768" w:rsidP="00693B2A">
      <w:pPr>
        <w:tabs>
          <w:tab w:val="left" w:pos="770"/>
        </w:tabs>
        <w:spacing w:after="220"/>
        <w:ind w:left="709" w:hanging="709"/>
        <w:rPr>
          <w:rFonts w:ascii="Arial" w:hAnsi="Arial" w:cs="Arial"/>
          <w:szCs w:val="22"/>
          <w:lang w:eastAsia="zh-CN"/>
        </w:rPr>
      </w:pPr>
      <w:r>
        <w:rPr>
          <w:rFonts w:ascii="Arial" w:eastAsia="PMingLiU" w:hAnsi="Arial" w:cs="Arial"/>
          <w:szCs w:val="22"/>
        </w:rPr>
        <w:t>6.1.6</w:t>
      </w:r>
      <w:r w:rsidR="008869F8" w:rsidRPr="00F50957">
        <w:rPr>
          <w:rFonts w:ascii="Arial" w:eastAsia="PMingLiU" w:hAnsi="Arial" w:cs="Arial"/>
          <w:szCs w:val="22"/>
        </w:rPr>
        <w:tab/>
      </w:r>
      <w:r w:rsidR="00014D6F" w:rsidRPr="00F50957">
        <w:rPr>
          <w:rFonts w:ascii="Arial" w:eastAsia="PMingLiU" w:hAnsi="Arial" w:cs="Arial"/>
          <w:szCs w:val="22"/>
        </w:rPr>
        <w:t xml:space="preserve">The conformity assessment structure from </w:t>
      </w:r>
      <w:r w:rsidR="00014D6F" w:rsidRPr="00F50957">
        <w:rPr>
          <w:rFonts w:ascii="Arial" w:hAnsi="Arial" w:cs="Arial"/>
          <w:szCs w:val="22"/>
          <w:lang w:eastAsia="zh-CN"/>
        </w:rPr>
        <w:t>g</w:t>
      </w:r>
      <w:r w:rsidR="00014D6F" w:rsidRPr="00F50957">
        <w:rPr>
          <w:rFonts w:ascii="Arial" w:eastAsia="PMingLiU" w:hAnsi="Arial" w:cs="Arial"/>
          <w:szCs w:val="22"/>
        </w:rPr>
        <w:t>overnment through accreditation bodies and conformity assessment bodies</w:t>
      </w:r>
      <w:r w:rsidR="00014D6F" w:rsidRPr="004F6D0E">
        <w:rPr>
          <w:rFonts w:ascii="Arial" w:eastAsia="PMingLiU" w:hAnsi="Arial" w:cs="Arial"/>
          <w:szCs w:val="22"/>
        </w:rPr>
        <w:t xml:space="preserve"> to end users of products and services</w:t>
      </w:r>
      <w:r w:rsidR="00014D6F" w:rsidRPr="004F6D0E">
        <w:rPr>
          <w:rFonts w:ascii="Arial" w:hAnsi="Arial" w:cs="Arial"/>
          <w:szCs w:val="22"/>
          <w:lang w:eastAsia="zh-CN"/>
        </w:rPr>
        <w:t xml:space="preserve"> should be introduced.</w:t>
      </w:r>
    </w:p>
    <w:p w14:paraId="4864AB8F" w14:textId="4A9CC21D" w:rsidR="00014D6F" w:rsidRPr="004F6D0E" w:rsidRDefault="001E4BF6" w:rsidP="00693B2A">
      <w:pPr>
        <w:keepNext/>
        <w:spacing w:after="220"/>
        <w:ind w:left="709" w:hanging="709"/>
        <w:outlineLvl w:val="2"/>
        <w:rPr>
          <w:rFonts w:ascii="Arial" w:eastAsia="PMingLiU" w:hAnsi="Arial" w:cs="Arial"/>
          <w:b/>
          <w:szCs w:val="22"/>
        </w:rPr>
      </w:pPr>
      <w:r w:rsidRPr="004F6D0E">
        <w:rPr>
          <w:rFonts w:ascii="Arial" w:eastAsia="PMingLiU" w:hAnsi="Arial" w:cs="Arial"/>
          <w:b/>
          <w:szCs w:val="22"/>
          <w:lang w:eastAsia="zh-TW"/>
        </w:rPr>
        <w:t>6</w:t>
      </w:r>
      <w:r w:rsidR="00014D6F" w:rsidRPr="004F6D0E">
        <w:rPr>
          <w:rFonts w:ascii="Arial" w:eastAsia="PMingLiU" w:hAnsi="Arial" w:cs="Arial"/>
          <w:b/>
          <w:szCs w:val="22"/>
          <w:lang w:eastAsia="zh-TW"/>
        </w:rPr>
        <w:t>.2</w:t>
      </w:r>
      <w:r w:rsidR="00014D6F" w:rsidRPr="004F6D0E">
        <w:rPr>
          <w:rFonts w:ascii="Arial" w:eastAsia="PMingLiU" w:hAnsi="Arial" w:cs="Arial"/>
          <w:szCs w:val="22"/>
          <w:lang w:eastAsia="zh-TW"/>
        </w:rPr>
        <w:tab/>
      </w:r>
      <w:r w:rsidR="00014D6F" w:rsidRPr="004F6D0E">
        <w:rPr>
          <w:rFonts w:ascii="Arial" w:eastAsia="PMingLiU" w:hAnsi="Arial" w:cs="Arial"/>
          <w:b/>
          <w:szCs w:val="22"/>
        </w:rPr>
        <w:t xml:space="preserve">International Dimension of Accreditation </w:t>
      </w:r>
    </w:p>
    <w:p w14:paraId="3E2EF74C" w14:textId="73D1538D" w:rsidR="00014D6F" w:rsidRPr="004F6D0E" w:rsidRDefault="00014D6F"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The following topics should be covered:</w:t>
      </w:r>
    </w:p>
    <w:p w14:paraId="54D05E77" w14:textId="517EF4CE" w:rsidR="00014D6F" w:rsidRPr="004F6D0E" w:rsidRDefault="00014D6F" w:rsidP="004056EC">
      <w:pPr>
        <w:numPr>
          <w:ilvl w:val="0"/>
          <w:numId w:val="10"/>
        </w:numPr>
        <w:tabs>
          <w:tab w:val="clear" w:pos="1224"/>
        </w:tabs>
        <w:spacing w:after="220"/>
        <w:ind w:left="709" w:hanging="709"/>
        <w:rPr>
          <w:rFonts w:ascii="Arial" w:eastAsia="PMingLiU" w:hAnsi="Arial" w:cs="Arial"/>
          <w:szCs w:val="22"/>
        </w:rPr>
      </w:pPr>
      <w:r w:rsidRPr="004F6D0E">
        <w:rPr>
          <w:rFonts w:ascii="Arial" w:eastAsia="PMingLiU" w:hAnsi="Arial" w:cs="Arial"/>
          <w:szCs w:val="22"/>
        </w:rPr>
        <w:t>ISO, its functions and the work of the relevant committees (e.g. CASCO</w:t>
      </w:r>
      <w:r w:rsidRPr="004F6D0E">
        <w:rPr>
          <w:rFonts w:ascii="Arial" w:eastAsia="PMingLiU" w:hAnsi="Arial" w:cs="Arial"/>
          <w:szCs w:val="22"/>
          <w:lang w:eastAsia="zh-TW"/>
        </w:rPr>
        <w:t>, REMCO</w:t>
      </w:r>
      <w:r w:rsidR="00FA760B" w:rsidRPr="004F6D0E">
        <w:rPr>
          <w:rFonts w:ascii="Arial" w:hAnsi="Arial" w:cs="Arial"/>
          <w:szCs w:val="22"/>
          <w:lang w:eastAsia="zh-CN"/>
        </w:rPr>
        <w:t>,</w:t>
      </w:r>
      <w:r w:rsidRPr="004F6D0E">
        <w:rPr>
          <w:rFonts w:ascii="Arial" w:eastAsia="PMingLiU" w:hAnsi="Arial" w:cs="Arial"/>
          <w:szCs w:val="22"/>
        </w:rPr>
        <w:t xml:space="preserve"> </w:t>
      </w:r>
      <w:r w:rsidRPr="004F6D0E">
        <w:rPr>
          <w:rFonts w:ascii="Arial" w:eastAsia="PMingLiU" w:hAnsi="Arial" w:cs="Arial"/>
          <w:szCs w:val="22"/>
          <w:lang w:eastAsia="zh-TW"/>
        </w:rPr>
        <w:t xml:space="preserve">ISO </w:t>
      </w:r>
      <w:r w:rsidRPr="004F6D0E">
        <w:rPr>
          <w:rFonts w:ascii="Arial" w:eastAsia="PMingLiU" w:hAnsi="Arial" w:cs="Arial"/>
          <w:szCs w:val="22"/>
        </w:rPr>
        <w:t>TC 212</w:t>
      </w:r>
      <w:r w:rsidR="00FA760B" w:rsidRPr="004F6D0E">
        <w:rPr>
          <w:rFonts w:ascii="Arial" w:eastAsia="PMingLiU" w:hAnsi="Arial" w:cs="Arial"/>
          <w:szCs w:val="22"/>
        </w:rPr>
        <w:t xml:space="preserve"> and</w:t>
      </w:r>
      <w:r w:rsidR="00FA760B" w:rsidRPr="004F6D0E">
        <w:rPr>
          <w:rFonts w:ascii="Arial" w:hAnsi="Arial" w:cs="Arial"/>
          <w:szCs w:val="22"/>
          <w:lang w:eastAsia="zh-CN"/>
        </w:rPr>
        <w:t xml:space="preserve"> ISO TC 276</w:t>
      </w:r>
      <w:r w:rsidRPr="004F6D0E">
        <w:rPr>
          <w:rFonts w:ascii="Arial" w:eastAsia="PMingLiU" w:hAnsi="Arial" w:cs="Arial"/>
          <w:szCs w:val="22"/>
        </w:rPr>
        <w:t xml:space="preserve">). </w:t>
      </w:r>
    </w:p>
    <w:p w14:paraId="1342D8CC" w14:textId="4C6B31C2" w:rsidR="00014D6F" w:rsidRPr="004F6D0E" w:rsidRDefault="00014D6F" w:rsidP="004056EC">
      <w:pPr>
        <w:numPr>
          <w:ilvl w:val="0"/>
          <w:numId w:val="10"/>
        </w:numPr>
        <w:tabs>
          <w:tab w:val="clear" w:pos="1224"/>
        </w:tabs>
        <w:spacing w:after="220"/>
        <w:ind w:left="709" w:hanging="709"/>
        <w:rPr>
          <w:rFonts w:ascii="Arial" w:eastAsia="PMingLiU" w:hAnsi="Arial" w:cs="Arial"/>
          <w:szCs w:val="22"/>
        </w:rPr>
      </w:pPr>
      <w:r w:rsidRPr="004F6D0E">
        <w:rPr>
          <w:rFonts w:ascii="Arial" w:eastAsia="PMingLiU" w:hAnsi="Arial" w:cs="Arial"/>
          <w:szCs w:val="22"/>
        </w:rPr>
        <w:t>World Trade Organisation and Agreement on Technical Barrier</w:t>
      </w:r>
      <w:r w:rsidRPr="004F6D0E">
        <w:rPr>
          <w:rFonts w:ascii="Arial" w:eastAsia="PMingLiU" w:hAnsi="Arial" w:cs="Arial"/>
          <w:szCs w:val="22"/>
          <w:lang w:eastAsia="zh-TW"/>
        </w:rPr>
        <w:t>s</w:t>
      </w:r>
      <w:r w:rsidRPr="004F6D0E">
        <w:rPr>
          <w:rFonts w:ascii="Arial" w:eastAsia="PMingLiU" w:hAnsi="Arial" w:cs="Arial"/>
          <w:szCs w:val="22"/>
        </w:rPr>
        <w:t xml:space="preserve"> to Trade (TBT).  How laboratory or inspection body accreditation can facilitate free trade. </w:t>
      </w:r>
    </w:p>
    <w:p w14:paraId="0AEF886C" w14:textId="13CD3353" w:rsidR="00014D6F" w:rsidRPr="004F6D0E" w:rsidRDefault="00014D6F" w:rsidP="004056EC">
      <w:pPr>
        <w:numPr>
          <w:ilvl w:val="0"/>
          <w:numId w:val="10"/>
        </w:numPr>
        <w:tabs>
          <w:tab w:val="clear" w:pos="1224"/>
        </w:tabs>
        <w:spacing w:after="220"/>
        <w:ind w:left="709" w:hanging="709"/>
        <w:rPr>
          <w:rFonts w:ascii="Arial" w:eastAsia="PMingLiU" w:hAnsi="Arial" w:cs="Arial"/>
          <w:szCs w:val="22"/>
        </w:rPr>
      </w:pPr>
      <w:r w:rsidRPr="004F6D0E">
        <w:rPr>
          <w:rFonts w:ascii="Arial" w:eastAsia="PMingLiU" w:hAnsi="Arial" w:cs="Arial"/>
          <w:szCs w:val="22"/>
        </w:rPr>
        <w:lastRenderedPageBreak/>
        <w:t>International development of accreditation</w:t>
      </w:r>
      <w:r w:rsidRPr="004F6D0E">
        <w:rPr>
          <w:rFonts w:ascii="Arial" w:eastAsia="PMingLiU" w:hAnsi="Arial" w:cs="Arial"/>
          <w:szCs w:val="22"/>
          <w:lang w:eastAsia="zh-TW"/>
        </w:rPr>
        <w:t xml:space="preserve"> of CABs</w:t>
      </w:r>
      <w:r w:rsidRPr="004F6D0E">
        <w:rPr>
          <w:rFonts w:ascii="Arial" w:eastAsia="PMingLiU" w:hAnsi="Arial" w:cs="Arial"/>
          <w:szCs w:val="22"/>
        </w:rPr>
        <w:t>: past, present and future.  Cooperation</w:t>
      </w:r>
      <w:r w:rsidR="004105CF" w:rsidRPr="004F6D0E">
        <w:rPr>
          <w:rFonts w:ascii="Arial" w:eastAsia="PMingLiU" w:hAnsi="Arial" w:cs="Arial"/>
          <w:szCs w:val="22"/>
        </w:rPr>
        <w:t>s</w:t>
      </w:r>
      <w:r w:rsidRPr="004F6D0E">
        <w:rPr>
          <w:rFonts w:ascii="Arial" w:eastAsia="PMingLiU" w:hAnsi="Arial" w:cs="Arial"/>
          <w:szCs w:val="22"/>
        </w:rPr>
        <w:t xml:space="preserve"> of accreditation bodies: ILAC, APAC, EA, </w:t>
      </w:r>
      <w:r w:rsidRPr="004F6D0E">
        <w:rPr>
          <w:rFonts w:ascii="Arial" w:eastAsia="PMingLiU" w:hAnsi="Arial" w:cs="Arial"/>
          <w:szCs w:val="22"/>
          <w:lang w:eastAsia="zh-TW"/>
        </w:rPr>
        <w:t xml:space="preserve">IAAC, </w:t>
      </w:r>
      <w:r w:rsidR="004105CF" w:rsidRPr="004F6D0E">
        <w:rPr>
          <w:rFonts w:ascii="Arial" w:eastAsia="PMingLiU" w:hAnsi="Arial" w:cs="Arial"/>
          <w:szCs w:val="22"/>
          <w:lang w:eastAsia="zh-TW"/>
        </w:rPr>
        <w:t xml:space="preserve">AFRAC, ARAC, </w:t>
      </w:r>
      <w:r w:rsidRPr="004F6D0E">
        <w:rPr>
          <w:rFonts w:ascii="Arial" w:eastAsia="PMingLiU" w:hAnsi="Arial" w:cs="Arial"/>
          <w:szCs w:val="22"/>
          <w:lang w:eastAsia="zh-TW"/>
        </w:rPr>
        <w:t xml:space="preserve">IAF, </w:t>
      </w:r>
      <w:r w:rsidRPr="004F6D0E">
        <w:rPr>
          <w:rFonts w:ascii="Arial" w:eastAsia="PMingLiU" w:hAnsi="Arial" w:cs="Arial"/>
          <w:szCs w:val="22"/>
        </w:rPr>
        <w:t xml:space="preserve">etc.  Harmonisation of assessment procedures.  Introduction of ISO/IEC 17011 and </w:t>
      </w:r>
      <w:r w:rsidRPr="004F6D0E">
        <w:rPr>
          <w:rFonts w:ascii="Arial" w:eastAsia="PMingLiU" w:hAnsi="Arial" w:cs="Arial"/>
          <w:i/>
          <w:szCs w:val="22"/>
        </w:rPr>
        <w:t xml:space="preserve">ILAC </w:t>
      </w:r>
      <w:r w:rsidRPr="004F6D0E">
        <w:rPr>
          <w:rFonts w:ascii="Arial" w:hAnsi="Arial" w:cs="Arial"/>
          <w:i/>
          <w:szCs w:val="22"/>
          <w:lang w:eastAsia="zh-CN"/>
        </w:rPr>
        <w:t>R</w:t>
      </w:r>
      <w:r w:rsidRPr="004F6D0E">
        <w:rPr>
          <w:rFonts w:ascii="Arial" w:eastAsia="PMingLiU" w:hAnsi="Arial" w:cs="Arial"/>
          <w:i/>
          <w:szCs w:val="22"/>
        </w:rPr>
        <w:t>2: ILAC Rules</w:t>
      </w:r>
      <w:r w:rsidRPr="004F6D0E">
        <w:rPr>
          <w:rFonts w:ascii="Arial" w:eastAsia="PMingLiU" w:hAnsi="Arial" w:cs="Arial"/>
          <w:szCs w:val="22"/>
        </w:rPr>
        <w:t xml:space="preserve"> may be mentioned here.</w:t>
      </w:r>
    </w:p>
    <w:p w14:paraId="22A385B0" w14:textId="5D1A9E25" w:rsidR="00014D6F" w:rsidRPr="004F6D0E" w:rsidRDefault="00014D6F" w:rsidP="004056EC">
      <w:pPr>
        <w:numPr>
          <w:ilvl w:val="0"/>
          <w:numId w:val="10"/>
        </w:numPr>
        <w:tabs>
          <w:tab w:val="clear" w:pos="1224"/>
        </w:tabs>
        <w:spacing w:after="220"/>
        <w:ind w:left="709" w:hanging="709"/>
        <w:rPr>
          <w:rFonts w:ascii="Arial" w:eastAsia="PMingLiU" w:hAnsi="Arial" w:cs="Arial"/>
          <w:szCs w:val="22"/>
        </w:rPr>
      </w:pPr>
      <w:r w:rsidRPr="004F6D0E">
        <w:rPr>
          <w:rFonts w:ascii="Arial" w:eastAsia="PMingLiU" w:hAnsi="Arial" w:cs="Arial"/>
          <w:szCs w:val="22"/>
        </w:rPr>
        <w:t xml:space="preserve">Who accredits the accreditors?  Peer evaluations and MRAs. </w:t>
      </w:r>
      <w:r w:rsidRPr="004F6D0E">
        <w:rPr>
          <w:rFonts w:ascii="Arial" w:eastAsia="PMingLiU" w:hAnsi="Arial" w:cs="Arial"/>
          <w:i/>
          <w:szCs w:val="22"/>
        </w:rPr>
        <w:t>IAF/ILAC A</w:t>
      </w:r>
      <w:r w:rsidRPr="004F6D0E">
        <w:rPr>
          <w:rFonts w:ascii="Arial" w:hAnsi="Arial" w:cs="Arial"/>
          <w:i/>
          <w:szCs w:val="22"/>
          <w:lang w:eastAsia="zh-CN"/>
        </w:rPr>
        <w:t>2</w:t>
      </w:r>
      <w:r w:rsidRPr="004F6D0E">
        <w:rPr>
          <w:rFonts w:ascii="Arial" w:eastAsia="PMingLiU" w:hAnsi="Arial" w:cs="Arial"/>
          <w:i/>
          <w:szCs w:val="22"/>
        </w:rPr>
        <w:t xml:space="preserve">: </w:t>
      </w:r>
      <w:r w:rsidRPr="004F6D0E">
        <w:rPr>
          <w:rFonts w:ascii="Arial" w:hAnsi="Arial" w:cs="Arial"/>
          <w:i/>
          <w:szCs w:val="22"/>
          <w:lang w:eastAsia="zh-CN"/>
        </w:rPr>
        <w:t xml:space="preserve"> </w:t>
      </w:r>
      <w:r w:rsidRPr="004F6D0E">
        <w:rPr>
          <w:rFonts w:ascii="Arial" w:eastAsia="PMingLiU" w:hAnsi="Arial" w:cs="Arial"/>
          <w:i/>
          <w:szCs w:val="22"/>
        </w:rPr>
        <w:t xml:space="preserve">IAF/ILAC MRAs: Requirements for Evaluation of a </w:t>
      </w:r>
      <w:r w:rsidRPr="004F6D0E">
        <w:rPr>
          <w:rFonts w:ascii="Arial" w:hAnsi="Arial" w:cs="Arial"/>
          <w:i/>
          <w:szCs w:val="22"/>
          <w:lang w:eastAsia="zh-CN"/>
        </w:rPr>
        <w:t>Single Accreditation Body</w:t>
      </w:r>
      <w:r w:rsidRPr="004F6D0E" w:rsidDel="00CA2DC1">
        <w:rPr>
          <w:rFonts w:ascii="Arial" w:eastAsia="PMingLiU" w:hAnsi="Arial" w:cs="Arial"/>
          <w:szCs w:val="22"/>
        </w:rPr>
        <w:t xml:space="preserve"> </w:t>
      </w:r>
      <w:r w:rsidRPr="004F6D0E">
        <w:rPr>
          <w:rFonts w:ascii="Arial" w:eastAsia="PMingLiU" w:hAnsi="Arial" w:cs="Arial"/>
          <w:szCs w:val="22"/>
        </w:rPr>
        <w:t xml:space="preserve">and </w:t>
      </w:r>
      <w:r w:rsidRPr="004F6D0E">
        <w:rPr>
          <w:rFonts w:ascii="Arial" w:eastAsia="PMingLiU" w:hAnsi="Arial" w:cs="Arial"/>
          <w:i/>
          <w:szCs w:val="22"/>
        </w:rPr>
        <w:t>APAC MR</w:t>
      </w:r>
      <w:r w:rsidR="005C1232" w:rsidRPr="004F6D0E">
        <w:rPr>
          <w:rFonts w:ascii="Arial" w:eastAsia="PMingLiU" w:hAnsi="Arial" w:cs="Arial"/>
          <w:i/>
          <w:szCs w:val="22"/>
        </w:rPr>
        <w:t>A-</w:t>
      </w:r>
      <w:r w:rsidRPr="004F6D0E">
        <w:rPr>
          <w:rFonts w:ascii="Arial" w:eastAsia="PMingLiU" w:hAnsi="Arial" w:cs="Arial"/>
          <w:i/>
          <w:szCs w:val="22"/>
        </w:rPr>
        <w:t xml:space="preserve">001: </w:t>
      </w:r>
      <w:r w:rsidR="005C1232" w:rsidRPr="004F6D0E">
        <w:rPr>
          <w:rFonts w:ascii="Arial" w:eastAsia="PMingLiU" w:hAnsi="Arial" w:cs="Arial"/>
          <w:i/>
          <w:szCs w:val="22"/>
        </w:rPr>
        <w:t xml:space="preserve">Procedures for Establishing and Maintaining Mutual Recognition Amongst APAC Accreditation Bodies </w:t>
      </w:r>
      <w:r w:rsidRPr="004F6D0E">
        <w:rPr>
          <w:rFonts w:ascii="Arial" w:eastAsia="PMingLiU" w:hAnsi="Arial" w:cs="Arial"/>
          <w:szCs w:val="22"/>
        </w:rPr>
        <w:t xml:space="preserve">should be mentioned here.  The frameworks of APAC multilateral MRA and the ILAC global </w:t>
      </w:r>
      <w:r w:rsidRPr="004F6D0E">
        <w:rPr>
          <w:rFonts w:ascii="Arial" w:eastAsia="PMingLiU" w:hAnsi="Arial" w:cs="Arial"/>
          <w:szCs w:val="22"/>
          <w:lang w:eastAsia="zh-TW"/>
        </w:rPr>
        <w:t>a</w:t>
      </w:r>
      <w:r w:rsidRPr="004F6D0E">
        <w:rPr>
          <w:rFonts w:ascii="Arial" w:eastAsia="PMingLiU" w:hAnsi="Arial" w:cs="Arial"/>
          <w:szCs w:val="22"/>
        </w:rPr>
        <w:t>rrangement should also be given.</w:t>
      </w:r>
    </w:p>
    <w:p w14:paraId="70B70E7F" w14:textId="7283A6A7" w:rsidR="00014D6F" w:rsidRPr="004F6D0E" w:rsidRDefault="00014D6F" w:rsidP="004056EC">
      <w:pPr>
        <w:numPr>
          <w:ilvl w:val="0"/>
          <w:numId w:val="15"/>
        </w:numPr>
        <w:tabs>
          <w:tab w:val="clear" w:pos="1224"/>
        </w:tabs>
        <w:spacing w:after="220"/>
        <w:ind w:left="709" w:hanging="709"/>
        <w:rPr>
          <w:rFonts w:ascii="Arial" w:eastAsia="PMingLiU" w:hAnsi="Arial" w:cs="Arial"/>
          <w:szCs w:val="22"/>
        </w:rPr>
      </w:pPr>
      <w:r w:rsidRPr="004F6D0E">
        <w:rPr>
          <w:rFonts w:ascii="Arial" w:eastAsia="PMingLiU" w:hAnsi="Arial" w:cs="Arial"/>
          <w:szCs w:val="22"/>
          <w:lang w:eastAsia="zh-TW"/>
        </w:rPr>
        <w:t>The b</w:t>
      </w:r>
      <w:r w:rsidRPr="004F6D0E">
        <w:rPr>
          <w:rFonts w:ascii="Arial" w:eastAsia="PMingLiU" w:hAnsi="Arial" w:cs="Arial"/>
          <w:szCs w:val="22"/>
        </w:rPr>
        <w:t>enefits of accreditation should be explained, e.g. assurance of competence, international acceptance of reports, declaration of conformance to international standard, fulfilment of legal requirements, etc.</w:t>
      </w:r>
    </w:p>
    <w:p w14:paraId="4E6FBC2E" w14:textId="5C000D9A" w:rsidR="00014D6F" w:rsidRPr="004F6D0E" w:rsidRDefault="001E4BF6" w:rsidP="00693B2A">
      <w:pPr>
        <w:keepNext/>
        <w:spacing w:after="220"/>
        <w:ind w:left="709" w:hanging="709"/>
        <w:outlineLvl w:val="2"/>
        <w:rPr>
          <w:rFonts w:ascii="Arial" w:eastAsia="PMingLiU" w:hAnsi="Arial" w:cs="Arial"/>
          <w:b/>
          <w:szCs w:val="22"/>
        </w:rPr>
      </w:pPr>
      <w:r w:rsidRPr="004F6D0E">
        <w:rPr>
          <w:rFonts w:ascii="Arial" w:eastAsia="PMingLiU" w:hAnsi="Arial" w:cs="Arial"/>
          <w:b/>
          <w:szCs w:val="22"/>
          <w:lang w:eastAsia="zh-TW"/>
        </w:rPr>
        <w:t>6</w:t>
      </w:r>
      <w:r w:rsidR="00014D6F" w:rsidRPr="004F6D0E">
        <w:rPr>
          <w:rFonts w:ascii="Arial" w:eastAsia="PMingLiU" w:hAnsi="Arial" w:cs="Arial"/>
          <w:b/>
          <w:szCs w:val="22"/>
          <w:lang w:eastAsia="zh-TW"/>
        </w:rPr>
        <w:t>.3</w:t>
      </w:r>
      <w:r w:rsidR="00014D6F" w:rsidRPr="004F6D0E">
        <w:rPr>
          <w:rFonts w:ascii="Arial" w:eastAsia="PMingLiU" w:hAnsi="Arial" w:cs="Arial"/>
          <w:szCs w:val="22"/>
          <w:lang w:eastAsia="zh-TW"/>
        </w:rPr>
        <w:tab/>
      </w:r>
      <w:r w:rsidR="00014D6F" w:rsidRPr="004F6D0E">
        <w:rPr>
          <w:rFonts w:ascii="Arial" w:eastAsia="PMingLiU" w:hAnsi="Arial" w:cs="Arial"/>
          <w:b/>
          <w:szCs w:val="22"/>
        </w:rPr>
        <w:t>Accreditation Criteria and Their Interpretations – Quality Management System Requirements</w:t>
      </w:r>
    </w:p>
    <w:p w14:paraId="364DBD4D" w14:textId="10977840" w:rsidR="00014D6F" w:rsidRPr="004F6D0E" w:rsidRDefault="008C3CDC" w:rsidP="00693B2A">
      <w:pPr>
        <w:spacing w:after="220"/>
        <w:ind w:left="709" w:hanging="709"/>
        <w:rPr>
          <w:rFonts w:ascii="Arial" w:eastAsia="PMingLiU" w:hAnsi="Arial" w:cs="Arial"/>
          <w:szCs w:val="22"/>
          <w:lang w:eastAsia="zh-TW"/>
        </w:rPr>
      </w:pPr>
      <w:r w:rsidRPr="004F6D0E">
        <w:rPr>
          <w:rFonts w:ascii="Arial" w:eastAsia="PMingLiU" w:hAnsi="Arial" w:cs="Arial"/>
          <w:szCs w:val="22"/>
        </w:rPr>
        <w:t>6.3.1</w:t>
      </w:r>
      <w:r w:rsidRPr="004F6D0E">
        <w:rPr>
          <w:rFonts w:ascii="Arial" w:eastAsia="PMingLiU" w:hAnsi="Arial" w:cs="Arial"/>
          <w:szCs w:val="22"/>
        </w:rPr>
        <w:tab/>
      </w:r>
      <w:r w:rsidR="00014D6F" w:rsidRPr="004F6D0E">
        <w:rPr>
          <w:rFonts w:ascii="Arial" w:eastAsia="PMingLiU" w:hAnsi="Arial" w:cs="Arial"/>
          <w:szCs w:val="22"/>
        </w:rPr>
        <w:t xml:space="preserve">This </w:t>
      </w:r>
      <w:r w:rsidR="00014D6F" w:rsidRPr="004F6D0E">
        <w:rPr>
          <w:rFonts w:ascii="Arial" w:hAnsi="Arial" w:cs="Arial"/>
          <w:szCs w:val="22"/>
          <w:lang w:eastAsia="zh-CN"/>
        </w:rPr>
        <w:t>topic</w:t>
      </w:r>
      <w:r w:rsidR="00014D6F" w:rsidRPr="004F6D0E">
        <w:rPr>
          <w:rFonts w:ascii="Arial" w:eastAsia="PMingLiU" w:hAnsi="Arial" w:cs="Arial"/>
          <w:szCs w:val="22"/>
        </w:rPr>
        <w:t xml:space="preserve"> deals mainly with the quality management system </w:t>
      </w:r>
      <w:r w:rsidR="00014D6F" w:rsidRPr="004F6D0E">
        <w:rPr>
          <w:rFonts w:ascii="Arial" w:hAnsi="Arial" w:cs="Arial"/>
          <w:szCs w:val="22"/>
          <w:lang w:eastAsia="zh-CN"/>
        </w:rPr>
        <w:t>(QMS)</w:t>
      </w:r>
      <w:r w:rsidR="00014D6F" w:rsidRPr="004F6D0E">
        <w:rPr>
          <w:rFonts w:ascii="Arial" w:eastAsia="PMingLiU" w:hAnsi="Arial" w:cs="Arial"/>
          <w:szCs w:val="22"/>
        </w:rPr>
        <w:t xml:space="preserve"> </w:t>
      </w:r>
      <w:r w:rsidR="00014D6F" w:rsidRPr="004F6D0E">
        <w:rPr>
          <w:rFonts w:ascii="Arial" w:eastAsia="PMingLiU" w:hAnsi="Arial" w:cs="Arial"/>
          <w:szCs w:val="22"/>
          <w:lang w:eastAsia="zh-TW"/>
        </w:rPr>
        <w:t>requirements</w:t>
      </w:r>
      <w:r w:rsidR="00014D6F" w:rsidRPr="004F6D0E">
        <w:rPr>
          <w:rFonts w:ascii="Arial" w:eastAsia="PMingLiU" w:hAnsi="Arial" w:cs="Arial"/>
          <w:szCs w:val="22"/>
        </w:rPr>
        <w:t xml:space="preserve"> stipulated in ISO/IEC 17025 and/or ISO 15189 or ISO/IEC 17020.  </w:t>
      </w:r>
      <w:r w:rsidR="00014D6F" w:rsidRPr="004F6D0E">
        <w:rPr>
          <w:rFonts w:ascii="Arial" w:eastAsia="PMingLiU" w:hAnsi="Arial" w:cs="Arial"/>
          <w:szCs w:val="22"/>
          <w:lang w:eastAsia="zh-TW"/>
        </w:rPr>
        <w:t>RMP</w:t>
      </w:r>
      <w:r w:rsidR="00FA760B" w:rsidRPr="004F6D0E">
        <w:rPr>
          <w:rFonts w:ascii="Arial" w:hAnsi="Arial" w:cs="Arial"/>
          <w:szCs w:val="22"/>
          <w:lang w:eastAsia="zh-CN"/>
        </w:rPr>
        <w:t>,</w:t>
      </w:r>
      <w:r w:rsidR="00014D6F" w:rsidRPr="004F6D0E">
        <w:rPr>
          <w:rFonts w:ascii="Arial" w:eastAsia="PMingLiU" w:hAnsi="Arial" w:cs="Arial"/>
          <w:szCs w:val="22"/>
          <w:lang w:eastAsia="zh-TW"/>
        </w:rPr>
        <w:t xml:space="preserve"> PTP </w:t>
      </w:r>
      <w:r w:rsidR="00FA760B" w:rsidRPr="004F6D0E">
        <w:rPr>
          <w:rFonts w:ascii="Arial" w:eastAsia="PMingLiU" w:hAnsi="Arial" w:cs="Arial"/>
          <w:szCs w:val="22"/>
          <w:lang w:eastAsia="zh-TW"/>
        </w:rPr>
        <w:t xml:space="preserve">and </w:t>
      </w:r>
      <w:r w:rsidR="00FA760B" w:rsidRPr="004F6D0E">
        <w:rPr>
          <w:rFonts w:ascii="Arial" w:hAnsi="Arial" w:cs="Arial"/>
          <w:szCs w:val="22"/>
          <w:lang w:eastAsia="zh-CN"/>
        </w:rPr>
        <w:t xml:space="preserve">biobank </w:t>
      </w:r>
      <w:r w:rsidR="00014D6F" w:rsidRPr="004F6D0E">
        <w:rPr>
          <w:rFonts w:ascii="Arial" w:eastAsia="PMingLiU" w:hAnsi="Arial" w:cs="Arial"/>
          <w:szCs w:val="22"/>
          <w:lang w:eastAsia="zh-TW"/>
        </w:rPr>
        <w:t xml:space="preserve">assessors will be trained as laboratory assessors (ISO/IEC 17025 and/or </w:t>
      </w:r>
      <w:r w:rsidR="00086766" w:rsidRPr="004F6D0E">
        <w:rPr>
          <w:rFonts w:ascii="Arial" w:eastAsia="PMingLiU" w:hAnsi="Arial" w:cs="Arial"/>
          <w:szCs w:val="22"/>
          <w:lang w:eastAsia="zh-TW"/>
        </w:rPr>
        <w:t>ISO 15189</w:t>
      </w:r>
      <w:r w:rsidR="00014D6F" w:rsidRPr="004F6D0E">
        <w:rPr>
          <w:rFonts w:ascii="Arial" w:eastAsia="PMingLiU" w:hAnsi="Arial" w:cs="Arial"/>
          <w:szCs w:val="22"/>
          <w:lang w:eastAsia="zh-TW"/>
        </w:rPr>
        <w:t xml:space="preserve">) in this part of the course.  The quality management system specific for RMPs or for PTPs </w:t>
      </w:r>
      <w:r w:rsidR="00FA760B" w:rsidRPr="004F6D0E">
        <w:rPr>
          <w:rFonts w:ascii="Arial" w:hAnsi="Arial" w:cs="Arial"/>
          <w:szCs w:val="22"/>
          <w:lang w:eastAsia="zh-CN"/>
        </w:rPr>
        <w:t xml:space="preserve">or for ISO </w:t>
      </w:r>
      <w:r w:rsidR="00086766" w:rsidRPr="004F6D0E">
        <w:rPr>
          <w:rFonts w:ascii="Arial" w:hAnsi="Arial" w:cs="Arial"/>
          <w:szCs w:val="22"/>
          <w:lang w:eastAsia="zh-CN"/>
        </w:rPr>
        <w:t>20387</w:t>
      </w:r>
      <w:r w:rsidR="00086766" w:rsidRPr="004F6D0E">
        <w:rPr>
          <w:rFonts w:ascii="Arial" w:eastAsia="PMingLiU" w:hAnsi="Arial" w:cs="Arial"/>
          <w:szCs w:val="22"/>
          <w:lang w:eastAsia="zh-TW"/>
        </w:rPr>
        <w:t xml:space="preserve"> will</w:t>
      </w:r>
      <w:r w:rsidR="00014D6F" w:rsidRPr="004F6D0E">
        <w:rPr>
          <w:rFonts w:ascii="Arial" w:eastAsia="PMingLiU" w:hAnsi="Arial" w:cs="Arial"/>
          <w:szCs w:val="22"/>
          <w:lang w:eastAsia="zh-TW"/>
        </w:rPr>
        <w:t xml:space="preserve"> be covered in a bridging course.</w:t>
      </w:r>
    </w:p>
    <w:p w14:paraId="62C9944D" w14:textId="77777777" w:rsidR="008C3CDC" w:rsidRPr="004F6D0E" w:rsidRDefault="008C3CDC" w:rsidP="004056EC">
      <w:pPr>
        <w:pStyle w:val="ListParagraph"/>
        <w:numPr>
          <w:ilvl w:val="0"/>
          <w:numId w:val="13"/>
        </w:numPr>
        <w:spacing w:after="220"/>
        <w:ind w:left="709" w:hanging="709"/>
        <w:contextualSpacing w:val="0"/>
        <w:rPr>
          <w:rFonts w:ascii="Arial" w:hAnsi="Arial" w:cs="Arial"/>
          <w:vanish/>
          <w:szCs w:val="22"/>
          <w:lang w:eastAsia="zh-CN"/>
        </w:rPr>
      </w:pPr>
    </w:p>
    <w:p w14:paraId="61A79832" w14:textId="77777777" w:rsidR="008C3CDC" w:rsidRPr="004F6D0E" w:rsidRDefault="008C3CDC" w:rsidP="004056EC">
      <w:pPr>
        <w:pStyle w:val="ListParagraph"/>
        <w:numPr>
          <w:ilvl w:val="0"/>
          <w:numId w:val="13"/>
        </w:numPr>
        <w:spacing w:after="220"/>
        <w:ind w:left="709" w:hanging="709"/>
        <w:contextualSpacing w:val="0"/>
        <w:rPr>
          <w:rFonts w:ascii="Arial" w:hAnsi="Arial" w:cs="Arial"/>
          <w:vanish/>
          <w:szCs w:val="22"/>
          <w:lang w:eastAsia="zh-CN"/>
        </w:rPr>
      </w:pPr>
    </w:p>
    <w:p w14:paraId="4A265BCE" w14:textId="77777777" w:rsidR="008C3CDC" w:rsidRPr="004F6D0E" w:rsidRDefault="008C3CDC" w:rsidP="004056EC">
      <w:pPr>
        <w:pStyle w:val="ListParagraph"/>
        <w:numPr>
          <w:ilvl w:val="1"/>
          <w:numId w:val="13"/>
        </w:numPr>
        <w:spacing w:after="220"/>
        <w:ind w:left="709" w:hanging="709"/>
        <w:contextualSpacing w:val="0"/>
        <w:rPr>
          <w:rFonts w:ascii="Arial" w:hAnsi="Arial" w:cs="Arial"/>
          <w:vanish/>
          <w:szCs w:val="22"/>
          <w:lang w:eastAsia="zh-CN"/>
        </w:rPr>
      </w:pPr>
    </w:p>
    <w:p w14:paraId="6714F8F7" w14:textId="77777777" w:rsidR="008C3CDC" w:rsidRPr="004F6D0E" w:rsidRDefault="008C3CDC" w:rsidP="004056EC">
      <w:pPr>
        <w:pStyle w:val="ListParagraph"/>
        <w:numPr>
          <w:ilvl w:val="2"/>
          <w:numId w:val="13"/>
        </w:numPr>
        <w:spacing w:after="220"/>
        <w:ind w:left="709" w:hanging="709"/>
        <w:contextualSpacing w:val="0"/>
        <w:rPr>
          <w:rFonts w:ascii="Arial" w:hAnsi="Arial" w:cs="Arial"/>
          <w:vanish/>
          <w:szCs w:val="22"/>
          <w:lang w:eastAsia="zh-CN"/>
        </w:rPr>
      </w:pPr>
    </w:p>
    <w:p w14:paraId="1C213B2D" w14:textId="3C9CD144" w:rsidR="00014D6F" w:rsidRPr="004F6D0E" w:rsidRDefault="00014D6F" w:rsidP="004056EC">
      <w:pPr>
        <w:numPr>
          <w:ilvl w:val="2"/>
          <w:numId w:val="13"/>
        </w:numPr>
        <w:spacing w:after="220"/>
        <w:ind w:left="709" w:hanging="709"/>
        <w:rPr>
          <w:rFonts w:ascii="Arial" w:eastAsia="PMingLiU" w:hAnsi="Arial" w:cs="Arial"/>
          <w:szCs w:val="22"/>
        </w:rPr>
      </w:pPr>
      <w:r w:rsidRPr="004F6D0E">
        <w:rPr>
          <w:rFonts w:ascii="Arial" w:hAnsi="Arial" w:cs="Arial"/>
          <w:szCs w:val="22"/>
          <w:lang w:eastAsia="zh-CN"/>
        </w:rPr>
        <w:t>This part</w:t>
      </w:r>
      <w:r w:rsidRPr="004F6D0E">
        <w:rPr>
          <w:rFonts w:ascii="Arial" w:eastAsia="PMingLiU" w:hAnsi="Arial" w:cs="Arial"/>
          <w:szCs w:val="22"/>
        </w:rPr>
        <w:t xml:space="preserve"> </w:t>
      </w:r>
      <w:r w:rsidRPr="004F6D0E">
        <w:rPr>
          <w:rFonts w:ascii="Arial" w:eastAsia="PMingLiU" w:hAnsi="Arial" w:cs="Arial"/>
          <w:szCs w:val="22"/>
          <w:lang w:eastAsia="zh-TW"/>
        </w:rPr>
        <w:t xml:space="preserve">should </w:t>
      </w:r>
      <w:r w:rsidRPr="004F6D0E">
        <w:rPr>
          <w:rFonts w:ascii="Arial" w:eastAsia="PMingLiU" w:hAnsi="Arial" w:cs="Arial"/>
          <w:szCs w:val="22"/>
        </w:rPr>
        <w:t>start with a general introduction to the history of the development of the relevant standard followed by an overall view of the standard.</w:t>
      </w:r>
    </w:p>
    <w:p w14:paraId="41E7F7D4" w14:textId="5FC70D41" w:rsidR="00014D6F" w:rsidRPr="004F6D0E" w:rsidRDefault="00014D6F" w:rsidP="004056EC">
      <w:pPr>
        <w:numPr>
          <w:ilvl w:val="2"/>
          <w:numId w:val="13"/>
        </w:numPr>
        <w:spacing w:after="220"/>
        <w:ind w:left="709" w:hanging="709"/>
        <w:rPr>
          <w:rFonts w:ascii="Arial" w:eastAsia="PMingLiU" w:hAnsi="Arial" w:cs="Arial"/>
          <w:szCs w:val="22"/>
        </w:rPr>
      </w:pPr>
      <w:r w:rsidRPr="004F6D0E">
        <w:rPr>
          <w:rFonts w:ascii="Arial" w:eastAsia="PMingLiU" w:hAnsi="Arial" w:cs="Arial"/>
          <w:szCs w:val="22"/>
        </w:rPr>
        <w:t xml:space="preserve">The discussion </w:t>
      </w:r>
      <w:r w:rsidRPr="004F6D0E">
        <w:rPr>
          <w:rFonts w:ascii="Arial" w:eastAsia="PMingLiU" w:hAnsi="Arial" w:cs="Arial"/>
          <w:szCs w:val="22"/>
          <w:lang w:eastAsia="zh-TW"/>
        </w:rPr>
        <w:t>should</w:t>
      </w:r>
      <w:r w:rsidRPr="004F6D0E">
        <w:rPr>
          <w:rFonts w:ascii="Arial" w:eastAsia="PMingLiU" w:hAnsi="Arial" w:cs="Arial"/>
          <w:szCs w:val="22"/>
        </w:rPr>
        <w:t xml:space="preserve"> go into the detailed quality management system requirements. ISO/IEC 17025 and/or ISO 15189 or ISO/IEC 17020 QMS elements </w:t>
      </w:r>
      <w:r w:rsidRPr="004F6D0E">
        <w:rPr>
          <w:rFonts w:ascii="Arial" w:eastAsia="PMingLiU" w:hAnsi="Arial" w:cs="Arial"/>
          <w:szCs w:val="22"/>
          <w:lang w:eastAsia="zh-TW"/>
        </w:rPr>
        <w:t>should</w:t>
      </w:r>
      <w:r w:rsidRPr="004F6D0E">
        <w:rPr>
          <w:rFonts w:ascii="Arial" w:eastAsia="PMingLiU" w:hAnsi="Arial" w:cs="Arial"/>
          <w:szCs w:val="22"/>
        </w:rPr>
        <w:t xml:space="preserve"> be explained clause by clause with special emphasis placed on</w:t>
      </w:r>
      <w:r w:rsidRPr="004F6D0E">
        <w:rPr>
          <w:rFonts w:ascii="Arial" w:eastAsia="PMingLiU" w:hAnsi="Arial" w:cs="Arial"/>
          <w:szCs w:val="22"/>
          <w:lang w:eastAsia="zh-TW"/>
        </w:rPr>
        <w:t xml:space="preserve"> the</w:t>
      </w:r>
      <w:r w:rsidRPr="004F6D0E">
        <w:rPr>
          <w:rFonts w:ascii="Arial" w:eastAsia="PMingLiU" w:hAnsi="Arial" w:cs="Arial"/>
          <w:szCs w:val="22"/>
        </w:rPr>
        <w:t xml:space="preserve"> interpretations and amplifications of the requirements by ILAC/APAC as given in various ILAC and APAC publications such as: </w:t>
      </w:r>
    </w:p>
    <w:p w14:paraId="6E5BE434" w14:textId="77777777" w:rsidR="00395FE6" w:rsidRPr="00452768" w:rsidRDefault="00395FE6" w:rsidP="004056EC">
      <w:pPr>
        <w:pStyle w:val="ListParagraph"/>
        <w:widowControl w:val="0"/>
        <w:numPr>
          <w:ilvl w:val="0"/>
          <w:numId w:val="21"/>
        </w:numPr>
        <w:spacing w:after="220"/>
        <w:rPr>
          <w:rFonts w:ascii="Arial" w:eastAsia="PMingLiU" w:hAnsi="Arial" w:cs="Arial"/>
          <w:kern w:val="2"/>
          <w:szCs w:val="22"/>
          <w:lang w:val="en-US" w:eastAsia="zh-TW"/>
        </w:rPr>
      </w:pPr>
      <w:hyperlink r:id="rId10" w:tooltip="ILAC G3:08/2012 Guidelines for Training Courses for Assessors Used by Accreditation Bodies" w:history="1">
        <w:r w:rsidRPr="00452768">
          <w:rPr>
            <w:rStyle w:val="Hyperlink"/>
            <w:rFonts w:ascii="Arial" w:eastAsia="PMingLiU" w:hAnsi="Arial" w:cs="Arial"/>
            <w:szCs w:val="22"/>
          </w:rPr>
          <w:t>ILAC Guideline documents</w:t>
        </w:r>
      </w:hyperlink>
    </w:p>
    <w:p w14:paraId="7702FBA9" w14:textId="7509E108" w:rsidR="00395FE6" w:rsidRPr="00452768" w:rsidRDefault="00395FE6" w:rsidP="004056EC">
      <w:pPr>
        <w:pStyle w:val="ListParagraph"/>
        <w:widowControl w:val="0"/>
        <w:numPr>
          <w:ilvl w:val="0"/>
          <w:numId w:val="21"/>
        </w:numPr>
        <w:spacing w:after="220"/>
        <w:rPr>
          <w:rFonts w:ascii="Arial" w:eastAsia="PMingLiU" w:hAnsi="Arial" w:cs="Arial"/>
          <w:kern w:val="2"/>
          <w:szCs w:val="22"/>
          <w:lang w:val="en-US" w:eastAsia="zh-TW"/>
        </w:rPr>
      </w:pPr>
      <w:r w:rsidRPr="00452768">
        <w:rPr>
          <w:rFonts w:ascii="Arial" w:eastAsia="PMingLiU" w:hAnsi="Arial" w:cs="Arial"/>
          <w:szCs w:val="22"/>
        </w:rPr>
        <w:t xml:space="preserve">APAC </w:t>
      </w:r>
      <w:hyperlink r:id="rId11" w:history="1">
        <w:r w:rsidRPr="00452768">
          <w:rPr>
            <w:rStyle w:val="Hyperlink"/>
            <w:rFonts w:ascii="Arial" w:eastAsia="PMingLiU" w:hAnsi="Arial" w:cs="Arial"/>
            <w:szCs w:val="22"/>
          </w:rPr>
          <w:t>TEC1</w:t>
        </w:r>
      </w:hyperlink>
      <w:r w:rsidRPr="00452768">
        <w:rPr>
          <w:rFonts w:ascii="Arial" w:eastAsia="PMingLiU" w:hAnsi="Arial" w:cs="Arial"/>
          <w:szCs w:val="22"/>
        </w:rPr>
        <w:t xml:space="preserve"> and </w:t>
      </w:r>
      <w:hyperlink r:id="rId12" w:history="1">
        <w:r w:rsidRPr="00452768">
          <w:rPr>
            <w:rStyle w:val="Hyperlink"/>
            <w:rFonts w:ascii="Arial" w:eastAsia="PMingLiU" w:hAnsi="Arial" w:cs="Arial"/>
            <w:szCs w:val="22"/>
          </w:rPr>
          <w:t>TEC2</w:t>
        </w:r>
      </w:hyperlink>
      <w:r w:rsidRPr="00452768">
        <w:rPr>
          <w:rFonts w:ascii="Arial" w:eastAsia="PMingLiU" w:hAnsi="Arial" w:cs="Arial"/>
          <w:szCs w:val="22"/>
        </w:rPr>
        <w:t xml:space="preserve"> series documents</w:t>
      </w:r>
      <w:r w:rsidRPr="00452768">
        <w:rPr>
          <w:rFonts w:ascii="Arial" w:eastAsia="PMingLiU" w:hAnsi="Arial" w:cs="Arial"/>
          <w:szCs w:val="22"/>
          <w:lang w:val="en-US"/>
        </w:rPr>
        <w:t xml:space="preserve"> </w:t>
      </w:r>
    </w:p>
    <w:p w14:paraId="0DAA9C17" w14:textId="26FDF093" w:rsidR="00014D6F" w:rsidRPr="004F6D0E" w:rsidRDefault="00014D6F" w:rsidP="004056EC">
      <w:pPr>
        <w:widowControl w:val="0"/>
        <w:numPr>
          <w:ilvl w:val="2"/>
          <w:numId w:val="13"/>
        </w:numPr>
        <w:spacing w:after="220"/>
        <w:ind w:left="709" w:hanging="709"/>
        <w:rPr>
          <w:rFonts w:ascii="Arial" w:eastAsia="PMingLiU" w:hAnsi="Arial" w:cs="Arial"/>
          <w:kern w:val="2"/>
          <w:szCs w:val="22"/>
          <w:lang w:val="en-US" w:eastAsia="zh-TW"/>
        </w:rPr>
      </w:pPr>
      <w:r w:rsidRPr="004F6D0E">
        <w:rPr>
          <w:rFonts w:ascii="Arial" w:eastAsia="PMingLiU" w:hAnsi="Arial" w:cs="Arial"/>
          <w:kern w:val="2"/>
          <w:szCs w:val="22"/>
          <w:lang w:val="en-US" w:eastAsia="zh-TW"/>
        </w:rPr>
        <w:t>Each of the management requirements</w:t>
      </w:r>
      <w:r w:rsidRPr="004F6D0E">
        <w:rPr>
          <w:rFonts w:ascii="Arial" w:hAnsi="Arial" w:cs="Arial"/>
          <w:kern w:val="2"/>
          <w:szCs w:val="22"/>
          <w:lang w:val="en-US" w:eastAsia="zh-CN"/>
        </w:rPr>
        <w:t xml:space="preserve"> in</w:t>
      </w:r>
      <w:r w:rsidRPr="004F6D0E">
        <w:rPr>
          <w:rFonts w:ascii="Arial" w:eastAsia="PMingLiU" w:hAnsi="Arial" w:cs="Arial"/>
          <w:kern w:val="2"/>
          <w:szCs w:val="22"/>
          <w:lang w:val="en-US" w:eastAsia="zh-TW"/>
        </w:rPr>
        <w:t xml:space="preserve"> the respective primary accreditation criteria documents should be explained in detail with illustrative examples and exercises where necessary.</w:t>
      </w:r>
    </w:p>
    <w:p w14:paraId="6932CF5A" w14:textId="47F5CB23" w:rsidR="00014D6F" w:rsidRPr="004F6D0E" w:rsidRDefault="001E4BF6" w:rsidP="00693B2A">
      <w:pPr>
        <w:keepNext/>
        <w:spacing w:after="220"/>
        <w:ind w:left="709" w:hanging="709"/>
        <w:outlineLvl w:val="2"/>
        <w:rPr>
          <w:rFonts w:ascii="Arial" w:eastAsia="PMingLiU" w:hAnsi="Arial" w:cs="Arial"/>
          <w:b/>
          <w:szCs w:val="22"/>
        </w:rPr>
      </w:pPr>
      <w:r w:rsidRPr="004F6D0E">
        <w:rPr>
          <w:rFonts w:ascii="Arial" w:eastAsia="PMingLiU" w:hAnsi="Arial" w:cs="Arial"/>
          <w:b/>
          <w:szCs w:val="22"/>
          <w:lang w:eastAsia="zh-TW"/>
        </w:rPr>
        <w:lastRenderedPageBreak/>
        <w:t>6</w:t>
      </w:r>
      <w:r w:rsidR="00014D6F" w:rsidRPr="004F6D0E">
        <w:rPr>
          <w:rFonts w:ascii="Arial" w:eastAsia="PMingLiU" w:hAnsi="Arial" w:cs="Arial"/>
          <w:b/>
          <w:szCs w:val="22"/>
          <w:lang w:eastAsia="zh-TW"/>
        </w:rPr>
        <w:t>.4</w:t>
      </w:r>
      <w:r w:rsidR="00014D6F" w:rsidRPr="004F6D0E">
        <w:rPr>
          <w:rFonts w:ascii="Arial" w:eastAsia="PMingLiU" w:hAnsi="Arial" w:cs="Arial"/>
          <w:szCs w:val="22"/>
          <w:lang w:eastAsia="zh-TW"/>
        </w:rPr>
        <w:tab/>
      </w:r>
      <w:r w:rsidR="00014D6F" w:rsidRPr="004F6D0E">
        <w:rPr>
          <w:rFonts w:ascii="Arial" w:eastAsia="PMingLiU" w:hAnsi="Arial" w:cs="Arial"/>
          <w:b/>
          <w:szCs w:val="22"/>
        </w:rPr>
        <w:t>Accreditation Criteria and Their Interpretations – Technical Requirements for Laboratories</w:t>
      </w:r>
    </w:p>
    <w:p w14:paraId="5D499898" w14:textId="186AD13B" w:rsidR="00014D6F" w:rsidRPr="004F6D0E" w:rsidRDefault="00452768" w:rsidP="00452768">
      <w:pPr>
        <w:spacing w:after="220"/>
        <w:ind w:left="709" w:hanging="709"/>
        <w:rPr>
          <w:rFonts w:ascii="Arial" w:eastAsia="PMingLiU" w:hAnsi="Arial" w:cs="Arial"/>
          <w:szCs w:val="22"/>
        </w:rPr>
      </w:pPr>
      <w:r>
        <w:rPr>
          <w:rFonts w:ascii="Arial" w:eastAsia="PMingLiU" w:hAnsi="Arial" w:cs="Arial"/>
          <w:szCs w:val="22"/>
        </w:rPr>
        <w:t>6.4.1</w:t>
      </w:r>
      <w:r>
        <w:rPr>
          <w:rFonts w:ascii="Arial" w:eastAsia="PMingLiU" w:hAnsi="Arial" w:cs="Arial"/>
          <w:szCs w:val="22"/>
        </w:rPr>
        <w:tab/>
      </w:r>
      <w:r w:rsidR="00014D6F" w:rsidRPr="004F6D0E">
        <w:rPr>
          <w:rFonts w:ascii="Arial" w:eastAsia="PMingLiU" w:hAnsi="Arial" w:cs="Arial"/>
          <w:szCs w:val="22"/>
        </w:rPr>
        <w:t xml:space="preserve">This part deals mainly with the technical </w:t>
      </w:r>
      <w:r w:rsidR="00014D6F" w:rsidRPr="004F6D0E">
        <w:rPr>
          <w:rFonts w:ascii="Arial" w:eastAsia="PMingLiU" w:hAnsi="Arial" w:cs="Arial"/>
          <w:szCs w:val="22"/>
          <w:lang w:eastAsia="zh-TW"/>
        </w:rPr>
        <w:t>requirements</w:t>
      </w:r>
      <w:r w:rsidR="00014D6F" w:rsidRPr="004F6D0E">
        <w:rPr>
          <w:rFonts w:ascii="Arial" w:eastAsia="PMingLiU" w:hAnsi="Arial" w:cs="Arial"/>
          <w:szCs w:val="22"/>
        </w:rPr>
        <w:t xml:space="preserve"> </w:t>
      </w:r>
      <w:r w:rsidR="00014D6F" w:rsidRPr="004F6D0E">
        <w:rPr>
          <w:rFonts w:ascii="Arial" w:eastAsia="PMingLiU" w:hAnsi="Arial" w:cs="Arial"/>
          <w:szCs w:val="22"/>
          <w:lang w:eastAsia="zh-TW"/>
        </w:rPr>
        <w:t xml:space="preserve">for laboratories </w:t>
      </w:r>
      <w:r w:rsidR="00014D6F" w:rsidRPr="004F6D0E">
        <w:rPr>
          <w:rFonts w:ascii="Arial" w:eastAsia="PMingLiU" w:hAnsi="Arial" w:cs="Arial"/>
          <w:szCs w:val="22"/>
        </w:rPr>
        <w:t>stipulated in</w:t>
      </w:r>
      <w:r w:rsidR="00014D6F" w:rsidRPr="004F6D0E">
        <w:rPr>
          <w:rFonts w:ascii="Arial" w:eastAsia="PMingLiU" w:hAnsi="Arial" w:cs="Arial"/>
          <w:szCs w:val="22"/>
          <w:lang w:eastAsia="zh-TW"/>
        </w:rPr>
        <w:t xml:space="preserve"> the respective primary accreditation criteria documents:</w:t>
      </w:r>
      <w:r w:rsidR="00014D6F" w:rsidRPr="004F6D0E">
        <w:rPr>
          <w:rFonts w:ascii="Arial" w:eastAsia="PMingLiU" w:hAnsi="Arial" w:cs="Arial"/>
          <w:szCs w:val="22"/>
        </w:rPr>
        <w:t xml:space="preserve"> </w:t>
      </w:r>
    </w:p>
    <w:p w14:paraId="3E9BD277" w14:textId="5DC1A186" w:rsidR="00014D6F" w:rsidRPr="00452768" w:rsidRDefault="00014D6F" w:rsidP="004056EC">
      <w:pPr>
        <w:pStyle w:val="ListParagraph"/>
        <w:numPr>
          <w:ilvl w:val="0"/>
          <w:numId w:val="22"/>
        </w:numPr>
        <w:spacing w:after="220"/>
        <w:rPr>
          <w:rFonts w:ascii="Arial" w:eastAsia="PMingLiU" w:hAnsi="Arial" w:cs="Arial"/>
          <w:szCs w:val="22"/>
        </w:rPr>
      </w:pPr>
      <w:r w:rsidRPr="00452768">
        <w:rPr>
          <w:rFonts w:ascii="Arial" w:eastAsia="PMingLiU" w:hAnsi="Arial" w:cs="Arial"/>
          <w:szCs w:val="22"/>
        </w:rPr>
        <w:t>ISO/IEC 17025 and/or ISO 15189 and/or</w:t>
      </w:r>
      <w:r w:rsidR="00452768">
        <w:rPr>
          <w:rFonts w:ascii="Arial" w:eastAsia="PMingLiU" w:hAnsi="Arial" w:cs="Arial"/>
          <w:szCs w:val="22"/>
          <w:lang w:eastAsia="zh-HK"/>
        </w:rPr>
        <w:t xml:space="preserve"> </w:t>
      </w:r>
      <w:r w:rsidRPr="00452768">
        <w:rPr>
          <w:rFonts w:ascii="Arial" w:eastAsia="PMingLiU" w:hAnsi="Arial" w:cs="Arial"/>
          <w:szCs w:val="22"/>
          <w:lang w:val="en-US" w:eastAsia="zh-CN"/>
        </w:rPr>
        <w:t>ISO 15195</w:t>
      </w:r>
      <w:r w:rsidRPr="00452768">
        <w:rPr>
          <w:rFonts w:ascii="Arial" w:hAnsi="Arial" w:cs="Arial"/>
          <w:szCs w:val="22"/>
          <w:lang w:val="en-US" w:eastAsia="zh-CN"/>
        </w:rPr>
        <w:t>:</w:t>
      </w:r>
      <w:r w:rsidRPr="00452768">
        <w:rPr>
          <w:rFonts w:ascii="Arial" w:eastAsia="PMingLiU" w:hAnsi="Arial" w:cs="Arial"/>
          <w:szCs w:val="22"/>
          <w:lang w:val="en-US" w:eastAsia="zh-CN"/>
        </w:rPr>
        <w:t xml:space="preserve"> </w:t>
      </w:r>
      <w:r w:rsidRPr="00452768">
        <w:rPr>
          <w:rFonts w:ascii="Arial" w:eastAsia="PMingLiU" w:hAnsi="Arial" w:cs="Arial"/>
          <w:bCs/>
          <w:i/>
          <w:szCs w:val="22"/>
          <w:lang w:val="en-US" w:eastAsia="zh-CN"/>
        </w:rPr>
        <w:t>Laboratory medicine - Requirements for reference measurement laboratories</w:t>
      </w:r>
      <w:r w:rsidRPr="00452768">
        <w:rPr>
          <w:rFonts w:ascii="Arial" w:eastAsia="PMingLiU" w:hAnsi="Arial" w:cs="Arial"/>
          <w:szCs w:val="22"/>
        </w:rPr>
        <w:t xml:space="preserve"> </w:t>
      </w:r>
    </w:p>
    <w:p w14:paraId="61A28F74" w14:textId="583F5534" w:rsidR="00014D6F" w:rsidRPr="004F6D0E" w:rsidRDefault="00452768" w:rsidP="00452768">
      <w:pPr>
        <w:spacing w:after="220"/>
        <w:ind w:left="709" w:hanging="709"/>
        <w:rPr>
          <w:rFonts w:ascii="Arial" w:eastAsia="PMingLiU" w:hAnsi="Arial" w:cs="Arial"/>
          <w:szCs w:val="22"/>
        </w:rPr>
      </w:pPr>
      <w:r>
        <w:rPr>
          <w:rFonts w:ascii="Arial" w:eastAsia="PMingLiU" w:hAnsi="Arial" w:cs="Arial"/>
          <w:szCs w:val="22"/>
        </w:rPr>
        <w:t>6.4.2</w:t>
      </w:r>
      <w:r>
        <w:rPr>
          <w:rFonts w:ascii="Arial" w:eastAsia="PMingLiU" w:hAnsi="Arial" w:cs="Arial"/>
          <w:szCs w:val="22"/>
        </w:rPr>
        <w:tab/>
      </w:r>
      <w:r w:rsidR="00014D6F" w:rsidRPr="004F6D0E">
        <w:rPr>
          <w:rFonts w:ascii="Arial" w:eastAsia="PMingLiU" w:hAnsi="Arial" w:cs="Arial"/>
          <w:szCs w:val="22"/>
        </w:rPr>
        <w:t xml:space="preserve">The concept of “fitness for purpose” rather than “pursuit of perfection” should be stressed.  Emphasis should be given to the fact that quality assurance is always a balance of risk, cost and technical possibilities. </w:t>
      </w:r>
    </w:p>
    <w:p w14:paraId="51D705D1" w14:textId="5413A012" w:rsidR="00014D6F" w:rsidRPr="004F6D0E" w:rsidRDefault="00452768" w:rsidP="00452768">
      <w:pPr>
        <w:spacing w:after="220"/>
        <w:ind w:left="709" w:hanging="709"/>
        <w:rPr>
          <w:rFonts w:ascii="Arial" w:eastAsia="PMingLiU" w:hAnsi="Arial" w:cs="Arial"/>
          <w:szCs w:val="22"/>
        </w:rPr>
      </w:pPr>
      <w:r>
        <w:rPr>
          <w:rFonts w:ascii="Arial" w:eastAsia="PMingLiU" w:hAnsi="Arial" w:cs="Arial"/>
          <w:szCs w:val="22"/>
        </w:rPr>
        <w:t>6.4.3</w:t>
      </w:r>
      <w:r>
        <w:rPr>
          <w:rFonts w:ascii="Arial" w:eastAsia="PMingLiU" w:hAnsi="Arial" w:cs="Arial"/>
          <w:szCs w:val="22"/>
        </w:rPr>
        <w:tab/>
      </w:r>
      <w:r w:rsidR="00014D6F" w:rsidRPr="004F6D0E">
        <w:rPr>
          <w:rFonts w:ascii="Arial" w:eastAsia="PMingLiU" w:hAnsi="Arial" w:cs="Arial"/>
          <w:szCs w:val="22"/>
        </w:rPr>
        <w:t xml:space="preserve">The focus of assessment as assessment of competence rather than just </w:t>
      </w:r>
      <w:r w:rsidR="00014D6F" w:rsidRPr="004F6D0E">
        <w:rPr>
          <w:rFonts w:ascii="Arial" w:eastAsia="PMingLiU" w:hAnsi="Arial" w:cs="Arial"/>
          <w:szCs w:val="22"/>
          <w:lang w:eastAsia="zh-TW"/>
        </w:rPr>
        <w:t xml:space="preserve">conformity </w:t>
      </w:r>
      <w:r w:rsidR="00014D6F" w:rsidRPr="004F6D0E">
        <w:rPr>
          <w:rFonts w:ascii="Arial" w:eastAsia="PMingLiU" w:hAnsi="Arial" w:cs="Arial"/>
          <w:szCs w:val="22"/>
        </w:rPr>
        <w:t xml:space="preserve">with </w:t>
      </w:r>
      <w:r w:rsidR="00014D6F" w:rsidRPr="004F6D0E">
        <w:rPr>
          <w:rFonts w:ascii="Arial" w:eastAsia="PMingLiU" w:hAnsi="Arial" w:cs="Arial"/>
          <w:szCs w:val="22"/>
          <w:lang w:eastAsia="zh-TW"/>
        </w:rPr>
        <w:t>requirements</w:t>
      </w:r>
      <w:r w:rsidR="00014D6F" w:rsidRPr="004F6D0E">
        <w:rPr>
          <w:rFonts w:ascii="Arial" w:eastAsia="PMingLiU" w:hAnsi="Arial" w:cs="Arial"/>
          <w:szCs w:val="22"/>
        </w:rPr>
        <w:t xml:space="preserve"> should be stressed, particularly for technical aspects.</w:t>
      </w:r>
    </w:p>
    <w:p w14:paraId="36E6AD0A" w14:textId="77777777" w:rsidR="00992206" w:rsidRPr="004F6D0E" w:rsidRDefault="00992206" w:rsidP="004056EC">
      <w:pPr>
        <w:pStyle w:val="ListParagraph"/>
        <w:numPr>
          <w:ilvl w:val="0"/>
          <w:numId w:val="14"/>
        </w:numPr>
        <w:spacing w:after="220"/>
        <w:ind w:left="709" w:hanging="709"/>
        <w:contextualSpacing w:val="0"/>
        <w:rPr>
          <w:rFonts w:ascii="Arial" w:eastAsia="PMingLiU" w:hAnsi="Arial" w:cs="Arial"/>
          <w:vanish/>
          <w:szCs w:val="22"/>
        </w:rPr>
      </w:pPr>
    </w:p>
    <w:p w14:paraId="0B6AE8C1" w14:textId="77777777" w:rsidR="00992206" w:rsidRPr="004F6D0E" w:rsidRDefault="00992206" w:rsidP="004056EC">
      <w:pPr>
        <w:pStyle w:val="ListParagraph"/>
        <w:numPr>
          <w:ilvl w:val="0"/>
          <w:numId w:val="14"/>
        </w:numPr>
        <w:spacing w:after="220"/>
        <w:ind w:left="709" w:hanging="709"/>
        <w:contextualSpacing w:val="0"/>
        <w:rPr>
          <w:rFonts w:ascii="Arial" w:eastAsia="PMingLiU" w:hAnsi="Arial" w:cs="Arial"/>
          <w:vanish/>
          <w:szCs w:val="22"/>
        </w:rPr>
      </w:pPr>
    </w:p>
    <w:p w14:paraId="2461CE87" w14:textId="77777777" w:rsidR="00992206" w:rsidRPr="004F6D0E" w:rsidRDefault="00992206" w:rsidP="004056EC">
      <w:pPr>
        <w:pStyle w:val="ListParagraph"/>
        <w:numPr>
          <w:ilvl w:val="1"/>
          <w:numId w:val="14"/>
        </w:numPr>
        <w:spacing w:after="220"/>
        <w:ind w:left="709" w:hanging="709"/>
        <w:contextualSpacing w:val="0"/>
        <w:rPr>
          <w:rFonts w:ascii="Arial" w:eastAsia="PMingLiU" w:hAnsi="Arial" w:cs="Arial"/>
          <w:vanish/>
          <w:szCs w:val="22"/>
        </w:rPr>
      </w:pPr>
    </w:p>
    <w:p w14:paraId="454C6F2B" w14:textId="006AF950" w:rsidR="00014D6F" w:rsidRDefault="00014D6F" w:rsidP="004056EC">
      <w:pPr>
        <w:pStyle w:val="ListParagraph"/>
        <w:numPr>
          <w:ilvl w:val="2"/>
          <w:numId w:val="23"/>
        </w:numPr>
        <w:spacing w:after="220"/>
        <w:rPr>
          <w:rFonts w:ascii="Arial" w:eastAsia="PMingLiU" w:hAnsi="Arial" w:cs="Arial"/>
          <w:szCs w:val="22"/>
        </w:rPr>
      </w:pPr>
      <w:r w:rsidRPr="00452768">
        <w:rPr>
          <w:rFonts w:ascii="Arial" w:eastAsia="PMingLiU" w:hAnsi="Arial" w:cs="Arial"/>
          <w:szCs w:val="22"/>
        </w:rPr>
        <w:t xml:space="preserve">Discussion </w:t>
      </w:r>
      <w:r w:rsidRPr="00452768">
        <w:rPr>
          <w:rFonts w:ascii="Arial" w:eastAsia="PMingLiU" w:hAnsi="Arial" w:cs="Arial"/>
          <w:szCs w:val="22"/>
          <w:lang w:eastAsia="zh-TW"/>
        </w:rPr>
        <w:t>should</w:t>
      </w:r>
      <w:r w:rsidRPr="00452768">
        <w:rPr>
          <w:rFonts w:ascii="Arial" w:eastAsia="PMingLiU" w:hAnsi="Arial" w:cs="Arial"/>
          <w:szCs w:val="22"/>
        </w:rPr>
        <w:t xml:space="preserve"> go into the detailed technical requirements.</w:t>
      </w:r>
      <w:r w:rsidRPr="00452768">
        <w:rPr>
          <w:rFonts w:ascii="Arial" w:eastAsia="PMingLiU" w:hAnsi="Arial" w:cs="Arial"/>
          <w:szCs w:val="22"/>
          <w:lang w:eastAsia="zh-TW"/>
        </w:rPr>
        <w:t xml:space="preserve">  Each</w:t>
      </w:r>
      <w:r w:rsidRPr="00452768">
        <w:rPr>
          <w:rFonts w:ascii="Arial" w:eastAsia="PMingLiU" w:hAnsi="Arial" w:cs="Arial"/>
          <w:szCs w:val="22"/>
        </w:rPr>
        <w:t xml:space="preserve"> technical element </w:t>
      </w:r>
      <w:r w:rsidRPr="00452768">
        <w:rPr>
          <w:rFonts w:ascii="Arial" w:eastAsia="PMingLiU" w:hAnsi="Arial" w:cs="Arial"/>
          <w:szCs w:val="22"/>
          <w:lang w:eastAsia="zh-TW"/>
        </w:rPr>
        <w:t>should</w:t>
      </w:r>
      <w:r w:rsidRPr="00452768">
        <w:rPr>
          <w:rFonts w:ascii="Arial" w:eastAsia="PMingLiU" w:hAnsi="Arial" w:cs="Arial"/>
          <w:szCs w:val="22"/>
        </w:rPr>
        <w:t xml:space="preserve"> be explained clause by clause with special emphasis placed on</w:t>
      </w:r>
      <w:r w:rsidRPr="00452768">
        <w:rPr>
          <w:rFonts w:ascii="Arial" w:eastAsia="PMingLiU" w:hAnsi="Arial" w:cs="Arial"/>
          <w:szCs w:val="22"/>
          <w:lang w:eastAsia="zh-TW"/>
        </w:rPr>
        <w:t xml:space="preserve"> the</w:t>
      </w:r>
      <w:r w:rsidRPr="00452768">
        <w:rPr>
          <w:rFonts w:ascii="Arial" w:eastAsia="PMingLiU" w:hAnsi="Arial" w:cs="Arial"/>
          <w:szCs w:val="22"/>
        </w:rPr>
        <w:t xml:space="preserve"> interpretations and amplifications of the requirements by ILAC/APAC as given in various ILAC and APAC publications such as:</w:t>
      </w:r>
    </w:p>
    <w:p w14:paraId="73EE80EB" w14:textId="163ADBF9" w:rsidR="00014D6F" w:rsidRPr="00452768" w:rsidRDefault="00014D6F" w:rsidP="004056EC">
      <w:pPr>
        <w:pStyle w:val="ListParagraph"/>
        <w:numPr>
          <w:ilvl w:val="0"/>
          <w:numId w:val="22"/>
        </w:numPr>
        <w:spacing w:after="220"/>
        <w:rPr>
          <w:rFonts w:ascii="Arial" w:eastAsia="PMingLiU" w:hAnsi="Arial" w:cs="Arial"/>
          <w:i/>
          <w:szCs w:val="22"/>
        </w:rPr>
      </w:pPr>
      <w:r w:rsidRPr="00452768">
        <w:rPr>
          <w:rFonts w:ascii="Arial" w:eastAsia="PMingLiU" w:hAnsi="Arial" w:cs="Arial"/>
          <w:i/>
          <w:szCs w:val="22"/>
        </w:rPr>
        <w:t>ILAC-P</w:t>
      </w:r>
      <w:r w:rsidRPr="00452768">
        <w:rPr>
          <w:rFonts w:ascii="Arial" w:hAnsi="Arial" w:cs="Arial"/>
          <w:i/>
          <w:szCs w:val="22"/>
          <w:lang w:eastAsia="zh-CN"/>
        </w:rPr>
        <w:t>9:</w:t>
      </w:r>
      <w:r w:rsidRPr="00452768">
        <w:rPr>
          <w:rFonts w:ascii="Arial" w:eastAsia="PMingLiU" w:hAnsi="Arial" w:cs="Arial"/>
          <w:i/>
          <w:szCs w:val="22"/>
        </w:rPr>
        <w:t xml:space="preserve"> </w:t>
      </w:r>
      <w:r w:rsidRPr="00452768">
        <w:rPr>
          <w:rFonts w:ascii="Arial" w:eastAsia="PMingLiU" w:hAnsi="Arial" w:cs="Arial"/>
          <w:i/>
          <w:szCs w:val="22"/>
          <w:lang w:val="en-US"/>
        </w:rPr>
        <w:t>ILAC Policy for Participation in Proficiency Testing Activities</w:t>
      </w:r>
      <w:r w:rsidRPr="00452768">
        <w:rPr>
          <w:rFonts w:ascii="Arial" w:eastAsia="PMingLiU" w:hAnsi="Arial" w:cs="Arial"/>
          <w:i/>
          <w:szCs w:val="22"/>
        </w:rPr>
        <w:t xml:space="preserve"> </w:t>
      </w:r>
    </w:p>
    <w:p w14:paraId="3E039A9E" w14:textId="4A098CF0" w:rsidR="00014D6F" w:rsidRPr="00452768" w:rsidRDefault="00014D6F" w:rsidP="004056EC">
      <w:pPr>
        <w:pStyle w:val="ListParagraph"/>
        <w:numPr>
          <w:ilvl w:val="0"/>
          <w:numId w:val="22"/>
        </w:numPr>
        <w:spacing w:after="220"/>
        <w:rPr>
          <w:rFonts w:ascii="Arial" w:eastAsia="PMingLiU" w:hAnsi="Arial" w:cs="Arial"/>
          <w:i/>
          <w:szCs w:val="22"/>
        </w:rPr>
      </w:pPr>
      <w:r w:rsidRPr="00452768">
        <w:rPr>
          <w:rFonts w:ascii="Arial" w:eastAsia="PMingLiU" w:hAnsi="Arial" w:cs="Arial"/>
          <w:i/>
          <w:szCs w:val="22"/>
        </w:rPr>
        <w:t>ILAC-P10</w:t>
      </w:r>
      <w:r w:rsidRPr="00452768">
        <w:rPr>
          <w:rFonts w:ascii="Arial" w:hAnsi="Arial" w:cs="Arial"/>
          <w:i/>
          <w:szCs w:val="22"/>
          <w:lang w:eastAsia="zh-CN"/>
        </w:rPr>
        <w:t>:</w:t>
      </w:r>
      <w:r w:rsidRPr="00452768">
        <w:rPr>
          <w:rFonts w:ascii="Arial" w:eastAsia="PMingLiU" w:hAnsi="Arial" w:cs="Arial"/>
          <w:i/>
          <w:szCs w:val="22"/>
        </w:rPr>
        <w:t xml:space="preserve"> ILAC Policy on Traceability of Measurement Results</w:t>
      </w:r>
    </w:p>
    <w:p w14:paraId="19E94EB9" w14:textId="5A72320E" w:rsidR="00014D6F" w:rsidRPr="00452768" w:rsidRDefault="00014D6F" w:rsidP="004056EC">
      <w:pPr>
        <w:pStyle w:val="ListParagraph"/>
        <w:numPr>
          <w:ilvl w:val="0"/>
          <w:numId w:val="22"/>
        </w:numPr>
        <w:spacing w:after="220"/>
        <w:rPr>
          <w:rFonts w:ascii="Arial" w:eastAsia="PMingLiU" w:hAnsi="Arial" w:cs="Arial"/>
          <w:i/>
          <w:szCs w:val="22"/>
        </w:rPr>
      </w:pPr>
      <w:r w:rsidRPr="00452768">
        <w:rPr>
          <w:rFonts w:ascii="Arial" w:hAnsi="Arial" w:cs="Arial"/>
          <w:i/>
          <w:szCs w:val="22"/>
          <w:lang w:eastAsia="zh-CN"/>
        </w:rPr>
        <w:t>ILAC</w:t>
      </w:r>
      <w:r w:rsidR="00496B49">
        <w:rPr>
          <w:rFonts w:ascii="Arial" w:hAnsi="Arial" w:cs="Arial"/>
          <w:i/>
          <w:szCs w:val="22"/>
          <w:lang w:eastAsia="zh-CN"/>
        </w:rPr>
        <w:t xml:space="preserve"> </w:t>
      </w:r>
      <w:r w:rsidRPr="00452768">
        <w:rPr>
          <w:rFonts w:ascii="Arial" w:hAnsi="Arial" w:cs="Arial"/>
          <w:i/>
          <w:szCs w:val="22"/>
          <w:lang w:eastAsia="zh-CN"/>
        </w:rPr>
        <w:t>G24: Guidelines for the Determination of Calibration Intervals of Measuring Instruments</w:t>
      </w:r>
    </w:p>
    <w:p w14:paraId="44C1A14B" w14:textId="10B2113B" w:rsidR="00014D6F" w:rsidRPr="004F6D0E" w:rsidRDefault="00452768" w:rsidP="00693B2A">
      <w:pPr>
        <w:spacing w:after="220"/>
        <w:ind w:left="709" w:hanging="709"/>
        <w:rPr>
          <w:rFonts w:ascii="Arial" w:eastAsia="PMingLiU" w:hAnsi="Arial" w:cs="Arial"/>
          <w:szCs w:val="22"/>
          <w:lang w:eastAsia="zh-TW"/>
        </w:rPr>
      </w:pPr>
      <w:r>
        <w:rPr>
          <w:rFonts w:ascii="Arial" w:eastAsia="PMingLiU" w:hAnsi="Arial" w:cs="Arial"/>
          <w:szCs w:val="22"/>
          <w:lang w:eastAsia="zh-TW"/>
        </w:rPr>
        <w:t>6.4.5</w:t>
      </w:r>
      <w:r>
        <w:rPr>
          <w:rFonts w:ascii="Arial" w:eastAsia="PMingLiU" w:hAnsi="Arial" w:cs="Arial"/>
          <w:szCs w:val="22"/>
          <w:lang w:eastAsia="zh-TW"/>
        </w:rPr>
        <w:tab/>
      </w:r>
      <w:r w:rsidR="00014D6F" w:rsidRPr="004F6D0E">
        <w:rPr>
          <w:rFonts w:ascii="Arial" w:eastAsia="PMingLiU" w:hAnsi="Arial" w:cs="Arial"/>
          <w:szCs w:val="22"/>
          <w:lang w:eastAsia="zh-TW"/>
        </w:rPr>
        <w:t xml:space="preserve">As this part is for laboratory assessors, </w:t>
      </w:r>
      <w:r w:rsidR="00014D6F" w:rsidRPr="004F6D0E">
        <w:rPr>
          <w:rFonts w:ascii="Arial" w:eastAsia="PMingLiU" w:hAnsi="Arial" w:cs="Arial"/>
          <w:i/>
          <w:szCs w:val="22"/>
          <w:lang w:eastAsia="zh-TW"/>
        </w:rPr>
        <w:t>APAC T</w:t>
      </w:r>
      <w:r w:rsidR="005E3D81" w:rsidRPr="004F6D0E">
        <w:rPr>
          <w:rFonts w:ascii="Arial" w:eastAsia="PMingLiU" w:hAnsi="Arial" w:cs="Arial"/>
          <w:i/>
          <w:szCs w:val="22"/>
          <w:lang w:eastAsia="zh-TW"/>
        </w:rPr>
        <w:t>EC1-</w:t>
      </w:r>
      <w:r w:rsidR="00014D6F" w:rsidRPr="004F6D0E">
        <w:rPr>
          <w:rFonts w:ascii="Arial" w:eastAsia="PMingLiU" w:hAnsi="Arial" w:cs="Arial"/>
          <w:i/>
          <w:szCs w:val="22"/>
          <w:lang w:eastAsia="zh-TW"/>
        </w:rPr>
        <w:t>008</w:t>
      </w:r>
      <w:r w:rsidR="00014D6F" w:rsidRPr="004F6D0E">
        <w:rPr>
          <w:rFonts w:ascii="Arial" w:hAnsi="Arial" w:cs="Arial"/>
          <w:i/>
          <w:szCs w:val="22"/>
          <w:lang w:eastAsia="zh-CN"/>
        </w:rPr>
        <w:t>:</w:t>
      </w:r>
      <w:r w:rsidR="00014D6F" w:rsidRPr="004F6D0E">
        <w:rPr>
          <w:rFonts w:ascii="Arial" w:eastAsia="PMingLiU" w:hAnsi="Arial" w:cs="Arial"/>
          <w:i/>
          <w:szCs w:val="22"/>
          <w:lang w:eastAsia="zh-TW"/>
        </w:rPr>
        <w:t xml:space="preserve"> Guidelines on the Approach </w:t>
      </w:r>
      <w:r w:rsidR="00992206" w:rsidRPr="004F6D0E">
        <w:rPr>
          <w:rFonts w:ascii="Arial" w:eastAsia="PMingLiU" w:hAnsi="Arial" w:cs="Arial"/>
          <w:i/>
          <w:szCs w:val="22"/>
          <w:lang w:eastAsia="zh-TW"/>
        </w:rPr>
        <w:t>t</w:t>
      </w:r>
      <w:r w:rsidR="00014D6F" w:rsidRPr="004F6D0E">
        <w:rPr>
          <w:rFonts w:ascii="Arial" w:eastAsia="PMingLiU" w:hAnsi="Arial" w:cs="Arial"/>
          <w:i/>
          <w:szCs w:val="22"/>
          <w:lang w:eastAsia="zh-TW"/>
        </w:rPr>
        <w:t>o the Assessment of Reference Material Producers and the Resulting Scope of Accreditation</w:t>
      </w:r>
      <w:r w:rsidR="00014D6F" w:rsidRPr="004F6D0E">
        <w:rPr>
          <w:rFonts w:ascii="Arial" w:eastAsia="PMingLiU" w:hAnsi="Arial" w:cs="Arial"/>
          <w:szCs w:val="22"/>
          <w:lang w:eastAsia="zh-TW"/>
        </w:rPr>
        <w:t xml:space="preserve"> should be mentioned without going into the details.</w:t>
      </w:r>
    </w:p>
    <w:p w14:paraId="15D6D964" w14:textId="13F8878E" w:rsidR="00014D6F" w:rsidRPr="00452768" w:rsidRDefault="00014D6F" w:rsidP="004056EC">
      <w:pPr>
        <w:pStyle w:val="ListParagraph"/>
        <w:numPr>
          <w:ilvl w:val="2"/>
          <w:numId w:val="24"/>
        </w:numPr>
        <w:spacing w:after="220"/>
        <w:rPr>
          <w:rFonts w:ascii="Arial" w:eastAsia="PMingLiU" w:hAnsi="Arial" w:cs="Arial"/>
          <w:szCs w:val="22"/>
        </w:rPr>
      </w:pPr>
      <w:r w:rsidRPr="00452768">
        <w:rPr>
          <w:rFonts w:ascii="Arial" w:eastAsia="PMingLiU" w:hAnsi="Arial" w:cs="Arial"/>
          <w:szCs w:val="22"/>
        </w:rPr>
        <w:t xml:space="preserve">Each of the following clauses from ISO/IEC 17025 and/or ISO 15189 </w:t>
      </w:r>
      <w:r w:rsidRPr="00452768">
        <w:rPr>
          <w:rFonts w:ascii="Arial" w:eastAsia="PMingLiU" w:hAnsi="Arial" w:cs="Arial"/>
          <w:szCs w:val="22"/>
          <w:lang w:eastAsia="zh-TW"/>
        </w:rPr>
        <w:t>should</w:t>
      </w:r>
      <w:r w:rsidRPr="00452768">
        <w:rPr>
          <w:rFonts w:ascii="Arial" w:eastAsia="PMingLiU" w:hAnsi="Arial" w:cs="Arial"/>
          <w:szCs w:val="22"/>
        </w:rPr>
        <w:t xml:space="preserve"> be explained in detail with illustrative examples and exercises where necessary</w:t>
      </w:r>
      <w:r w:rsidR="005E3D81" w:rsidRPr="00452768">
        <w:rPr>
          <w:rFonts w:ascii="Arial" w:eastAsia="PMingLiU" w:hAnsi="Arial" w:cs="Arial"/>
          <w:szCs w:val="22"/>
        </w:rPr>
        <w:t>:</w:t>
      </w:r>
    </w:p>
    <w:p w14:paraId="3BC05D02" w14:textId="507049D9"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Personnel</w:t>
      </w:r>
    </w:p>
    <w:p w14:paraId="32DAEF63" w14:textId="4EBE14BE"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Additional qualifications for opinions and interpretations</w:t>
      </w:r>
    </w:p>
    <w:p w14:paraId="6D935849" w14:textId="17A48027"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Training and link with human resource management</w:t>
      </w:r>
    </w:p>
    <w:p w14:paraId="7939D1EB" w14:textId="07107FE6"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Job descriptions</w:t>
      </w:r>
    </w:p>
    <w:p w14:paraId="6C8C3AE0" w14:textId="5C36E566"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Qualifications, training and competency records</w:t>
      </w:r>
    </w:p>
    <w:p w14:paraId="674F06D3" w14:textId="52349FE3"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Accommodation and environmental conditions</w:t>
      </w:r>
    </w:p>
    <w:p w14:paraId="04FB05A5" w14:textId="3463304E"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Purchasing services and supplies</w:t>
      </w:r>
    </w:p>
    <w:p w14:paraId="7C0D47A7" w14:textId="69F904F6"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lastRenderedPageBreak/>
        <w:t>Equipment (and reagents and consumables for medical laboratories)</w:t>
      </w:r>
    </w:p>
    <w:p w14:paraId="4921D0B0" w14:textId="41F454A1"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Identifying and understanding the requirements of the laboratory’s customers (all interested parties)</w:t>
      </w:r>
    </w:p>
    <w:p w14:paraId="5D3EC5FD" w14:textId="0B9CEB39"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Review of requests, tenders, contracts and service agreement and test/calibration method selectio</w:t>
      </w:r>
      <w:r w:rsidR="001E4BF6" w:rsidRPr="004F6D0E">
        <w:rPr>
          <w:rFonts w:ascii="Arial" w:eastAsia="PMingLiU" w:hAnsi="Arial" w:cs="Arial"/>
          <w:szCs w:val="22"/>
        </w:rPr>
        <w:t>n</w:t>
      </w:r>
    </w:p>
    <w:p w14:paraId="113FD927" w14:textId="60D1317B"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Subcontracting or referring of tests and calibrations</w:t>
      </w:r>
    </w:p>
    <w:p w14:paraId="49D9E915" w14:textId="2CC23DBC"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Sampling:  Sampling should cover sampling procedures and plans, their relationship to uncertainty of results or interpretations.</w:t>
      </w:r>
    </w:p>
    <w:p w14:paraId="05A8ACF7" w14:textId="0A661836"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Pre-examination processes for medical laboratories: The special requirements of ISO 15189 for sample collection manuals.</w:t>
      </w:r>
    </w:p>
    <w:p w14:paraId="2A6E61C8" w14:textId="54C544A1"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Handling of test and calibration items</w:t>
      </w:r>
    </w:p>
    <w:p w14:paraId="7DA66068" w14:textId="7AADD46B"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Test and calibration methods and method validation:  The different requirements for standard and non-standard methods should be highlighted.  A brief discussion of EURACHEM Guide</w:t>
      </w:r>
      <w:r w:rsidR="005E3D81" w:rsidRPr="004F6D0E">
        <w:rPr>
          <w:rFonts w:ascii="Arial" w:eastAsia="PMingLiU" w:hAnsi="Arial" w:cs="Arial"/>
          <w:szCs w:val="22"/>
        </w:rPr>
        <w:t>:</w:t>
      </w:r>
      <w:r w:rsidRPr="004F6D0E">
        <w:rPr>
          <w:rFonts w:ascii="Arial" w:eastAsia="PMingLiU" w:hAnsi="Arial" w:cs="Arial"/>
          <w:szCs w:val="22"/>
        </w:rPr>
        <w:t xml:space="preserve"> </w:t>
      </w:r>
      <w:r w:rsidRPr="00496B49">
        <w:rPr>
          <w:rFonts w:ascii="Arial" w:eastAsia="PMingLiU" w:hAnsi="Arial" w:cs="Arial"/>
          <w:szCs w:val="22"/>
        </w:rPr>
        <w:t>The Fitness for Purpose of Analytical Methods – A Laboratory Guide to Method Validation and Related Topics</w:t>
      </w:r>
      <w:r w:rsidRPr="004F6D0E">
        <w:rPr>
          <w:rFonts w:ascii="Arial" w:eastAsia="PMingLiU" w:hAnsi="Arial" w:cs="Arial"/>
          <w:szCs w:val="22"/>
        </w:rPr>
        <w:t xml:space="preserve"> should be held. For medical laboratories, extent of evaluation of examination procedures or verification of </w:t>
      </w:r>
      <w:r w:rsidRPr="00496B49">
        <w:rPr>
          <w:rFonts w:ascii="Arial" w:eastAsia="PMingLiU" w:hAnsi="Arial" w:cs="Arial"/>
          <w:szCs w:val="22"/>
        </w:rPr>
        <w:t>in vitro</w:t>
      </w:r>
      <w:r w:rsidRPr="004F6D0E">
        <w:rPr>
          <w:rFonts w:ascii="Arial" w:eastAsia="PMingLiU" w:hAnsi="Arial" w:cs="Arial"/>
          <w:szCs w:val="22"/>
        </w:rPr>
        <w:t xml:space="preserve"> medical devices </w:t>
      </w:r>
      <w:r w:rsidRPr="00496B49">
        <w:rPr>
          <w:rFonts w:ascii="Arial" w:eastAsia="PMingLiU" w:hAnsi="Arial" w:cs="Arial"/>
          <w:szCs w:val="22"/>
        </w:rPr>
        <w:t>to confirm that they are suitable for the intended use should be discussed.</w:t>
      </w:r>
    </w:p>
    <w:p w14:paraId="4E56C053" w14:textId="14965BEB"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 xml:space="preserve">Metrological traceability of measurement results:  An explanation should be given of the definition, means to achieve metrological traceability, concept of metrological quality, international standards of measurements, transfer standards, reference standards and reference materials, including traceability of empirical methods to reference materials and to the defined method.  An introduction to </w:t>
      </w:r>
      <w:r w:rsidR="00086766" w:rsidRPr="004F6D0E">
        <w:rPr>
          <w:rFonts w:ascii="Arial" w:eastAsia="PMingLiU" w:hAnsi="Arial" w:cs="Arial"/>
          <w:szCs w:val="22"/>
        </w:rPr>
        <w:t>ISO 17511</w:t>
      </w:r>
      <w:r w:rsidRPr="004F6D0E">
        <w:rPr>
          <w:rFonts w:ascii="Arial" w:eastAsia="PMingLiU" w:hAnsi="Arial" w:cs="Arial"/>
          <w:szCs w:val="22"/>
        </w:rPr>
        <w:t xml:space="preserve"> which describes the metrological traceability chain and calibration hierarchy of the reference materials and reference measurement procedures used in laboratory medicine should be given.</w:t>
      </w:r>
    </w:p>
    <w:p w14:paraId="05ACFD91" w14:textId="1AE945A4"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 xml:space="preserve">Uncertainty of measurement:  An introduction to </w:t>
      </w:r>
      <w:r w:rsidRPr="00496B49">
        <w:rPr>
          <w:rFonts w:ascii="Arial" w:eastAsia="PMingLiU" w:hAnsi="Arial" w:cs="Arial"/>
          <w:szCs w:val="22"/>
        </w:rPr>
        <w:t>ISO Guide to Expression of Uncertainty in Measurement</w:t>
      </w:r>
      <w:r w:rsidRPr="004F6D0E">
        <w:rPr>
          <w:rFonts w:ascii="Arial" w:eastAsia="PMingLiU" w:hAnsi="Arial" w:cs="Arial"/>
          <w:szCs w:val="22"/>
        </w:rPr>
        <w:t xml:space="preserve"> (GUM) </w:t>
      </w:r>
      <w:r w:rsidRPr="00496B49">
        <w:rPr>
          <w:rFonts w:ascii="Arial" w:eastAsia="PMingLiU" w:hAnsi="Arial" w:cs="Arial"/>
          <w:szCs w:val="22"/>
        </w:rPr>
        <w:t>and ILAC P14 ILAC Policy for Uncertainty in Calibration</w:t>
      </w:r>
      <w:r w:rsidRPr="004F6D0E">
        <w:rPr>
          <w:rFonts w:ascii="Arial" w:eastAsia="PMingLiU" w:hAnsi="Arial" w:cs="Arial"/>
          <w:szCs w:val="22"/>
        </w:rPr>
        <w:t xml:space="preserve"> along with a brief introduction to the approaches in EURACHEM/CITAC Guide</w:t>
      </w:r>
      <w:r w:rsidRPr="00496B49">
        <w:rPr>
          <w:rFonts w:ascii="Arial" w:eastAsia="PMingLiU" w:hAnsi="Arial" w:cs="Arial"/>
          <w:szCs w:val="22"/>
        </w:rPr>
        <w:t xml:space="preserve"> Quantifying Uncertainty in Analytical Measurement</w:t>
      </w:r>
      <w:r w:rsidRPr="004F6D0E">
        <w:rPr>
          <w:rFonts w:ascii="Arial" w:eastAsia="PMingLiU" w:hAnsi="Arial" w:cs="Arial"/>
          <w:szCs w:val="22"/>
        </w:rPr>
        <w:t xml:space="preserve"> should be given. The application of uncertainty of measurement in medical testing should be explained and the work of the Joint Committee on Traceability in Laboratory Medicine (JCTLM) should be mentioned. </w:t>
      </w:r>
    </w:p>
    <w:p w14:paraId="7F50DE2F" w14:textId="6EB39BEC"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Compliance with specification and relationship to uncertainty of measurement and level of confidence</w:t>
      </w:r>
      <w:r w:rsidR="00395FE6" w:rsidRPr="004F6D0E">
        <w:rPr>
          <w:rFonts w:ascii="Arial" w:eastAsia="PMingLiU" w:hAnsi="Arial" w:cs="Arial"/>
          <w:szCs w:val="22"/>
        </w:rPr>
        <w:t>.</w:t>
      </w:r>
      <w:r w:rsidRPr="004F6D0E">
        <w:rPr>
          <w:rFonts w:ascii="Arial" w:eastAsia="PMingLiU" w:hAnsi="Arial" w:cs="Arial"/>
          <w:szCs w:val="22"/>
        </w:rPr>
        <w:t xml:space="preserve"> </w:t>
      </w:r>
    </w:p>
    <w:p w14:paraId="37A4FFB2" w14:textId="1A7BAAD6"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Quality control - ensuring the quality of test and calibration results (ISO/IEC 17025</w:t>
      </w:r>
      <w:r w:rsidR="0024082C" w:rsidRPr="004F6D0E">
        <w:rPr>
          <w:rFonts w:ascii="Arial" w:eastAsia="PMingLiU" w:hAnsi="Arial" w:cs="Arial"/>
          <w:szCs w:val="22"/>
        </w:rPr>
        <w:t xml:space="preserve"> Clause 7.7.1</w:t>
      </w:r>
      <w:r w:rsidRPr="004F6D0E">
        <w:rPr>
          <w:rFonts w:ascii="Arial" w:eastAsia="PMingLiU" w:hAnsi="Arial" w:cs="Arial"/>
          <w:szCs w:val="22"/>
        </w:rPr>
        <w:t xml:space="preserve">; ISO 15189 </w:t>
      </w:r>
      <w:r w:rsidR="0024082C" w:rsidRPr="004F6D0E">
        <w:rPr>
          <w:rFonts w:ascii="Arial" w:eastAsia="PMingLiU" w:hAnsi="Arial" w:cs="Arial"/>
          <w:szCs w:val="22"/>
        </w:rPr>
        <w:t>Clause 5.6</w:t>
      </w:r>
      <w:r w:rsidRPr="004F6D0E">
        <w:rPr>
          <w:rFonts w:ascii="Arial" w:eastAsia="PMingLiU" w:hAnsi="Arial" w:cs="Arial"/>
          <w:szCs w:val="22"/>
        </w:rPr>
        <w:t>)</w:t>
      </w:r>
    </w:p>
    <w:p w14:paraId="17127857" w14:textId="1E13C8CB"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lastRenderedPageBreak/>
        <w:t xml:space="preserve">Proficiency testing / inter-laboratory comparisons:  The importance of and requirement for participation in suitable proficiency testing activities should be explained.  An outline of ISO/IEC </w:t>
      </w:r>
      <w:r w:rsidRPr="00496B49">
        <w:rPr>
          <w:rFonts w:ascii="Arial" w:eastAsia="PMingLiU" w:hAnsi="Arial" w:cs="Arial"/>
          <w:szCs w:val="22"/>
        </w:rPr>
        <w:t>170</w:t>
      </w:r>
      <w:r w:rsidRPr="004F6D0E">
        <w:rPr>
          <w:rFonts w:ascii="Arial" w:eastAsia="PMingLiU" w:hAnsi="Arial" w:cs="Arial"/>
          <w:szCs w:val="22"/>
        </w:rPr>
        <w:t>43 should be given.  Actions taken by the laboratories and accreditation bodies in cases of unsatisfactory performance in proficiency testing programmes should be described.</w:t>
      </w:r>
    </w:p>
    <w:p w14:paraId="1124CF0D" w14:textId="08EC0C30"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Post-examination processes (for medical laboratories)</w:t>
      </w:r>
    </w:p>
    <w:p w14:paraId="2E293DB2" w14:textId="0AC0BFEA"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Reporting the results and uncertainties where required</w:t>
      </w:r>
    </w:p>
    <w:p w14:paraId="060C849B" w14:textId="413C1511"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Laboratory information management (for medical laboratories)</w:t>
      </w:r>
      <w:r w:rsidRPr="004F6D0E" w:rsidDel="00635BD0">
        <w:rPr>
          <w:rFonts w:ascii="Arial" w:eastAsia="PMingLiU" w:hAnsi="Arial" w:cs="Arial"/>
          <w:szCs w:val="22"/>
        </w:rPr>
        <w:t xml:space="preserve"> </w:t>
      </w:r>
    </w:p>
    <w:p w14:paraId="255EC208" w14:textId="2AAB5B46" w:rsidR="00014D6F" w:rsidRPr="004F6D0E" w:rsidRDefault="00014D6F" w:rsidP="004056EC">
      <w:pPr>
        <w:numPr>
          <w:ilvl w:val="0"/>
          <w:numId w:val="25"/>
        </w:numPr>
        <w:tabs>
          <w:tab w:val="clear" w:pos="1224"/>
        </w:tabs>
        <w:spacing w:after="220"/>
        <w:rPr>
          <w:rFonts w:ascii="Arial" w:eastAsia="PMingLiU" w:hAnsi="Arial" w:cs="Arial"/>
          <w:szCs w:val="22"/>
        </w:rPr>
      </w:pPr>
      <w:r w:rsidRPr="004F6D0E">
        <w:rPr>
          <w:rFonts w:ascii="Arial" w:eastAsia="PMingLiU" w:hAnsi="Arial" w:cs="Arial"/>
          <w:szCs w:val="22"/>
        </w:rPr>
        <w:t>Opinions and interpretations:  The accreditation body’s policy on the accreditation of professional judgement should be given.  The extent to which an accreditation body covers professional judgement should be explained, e.g. predictive opinions versus opinions based on objective facts, etc. ISO 15189 requirements for interpretation of test/examination results should be emphasised where relevant.</w:t>
      </w:r>
    </w:p>
    <w:p w14:paraId="0CD4DFC8" w14:textId="03497DEE" w:rsidR="00014D6F" w:rsidRPr="004F6D0E" w:rsidRDefault="001E4BF6" w:rsidP="00693B2A">
      <w:pPr>
        <w:keepNext/>
        <w:spacing w:after="220"/>
        <w:ind w:left="709" w:hanging="709"/>
        <w:outlineLvl w:val="2"/>
        <w:rPr>
          <w:rFonts w:ascii="Arial" w:eastAsia="PMingLiU" w:hAnsi="Arial" w:cs="Arial"/>
          <w:b/>
          <w:szCs w:val="22"/>
        </w:rPr>
      </w:pPr>
      <w:r w:rsidRPr="004F6D0E">
        <w:rPr>
          <w:rFonts w:ascii="Arial" w:eastAsia="PMingLiU" w:hAnsi="Arial" w:cs="Arial"/>
          <w:b/>
          <w:szCs w:val="22"/>
          <w:lang w:eastAsia="zh-TW"/>
        </w:rPr>
        <w:t>6</w:t>
      </w:r>
      <w:r w:rsidR="00014D6F" w:rsidRPr="004F6D0E">
        <w:rPr>
          <w:rFonts w:ascii="Arial" w:eastAsia="PMingLiU" w:hAnsi="Arial" w:cs="Arial"/>
          <w:b/>
          <w:szCs w:val="22"/>
          <w:lang w:eastAsia="zh-TW"/>
        </w:rPr>
        <w:t>.5</w:t>
      </w:r>
      <w:r w:rsidR="00014D6F" w:rsidRPr="004F6D0E">
        <w:rPr>
          <w:rFonts w:ascii="Arial" w:eastAsia="PMingLiU" w:hAnsi="Arial" w:cs="Arial"/>
          <w:szCs w:val="22"/>
          <w:lang w:eastAsia="zh-TW"/>
        </w:rPr>
        <w:tab/>
      </w:r>
      <w:r w:rsidR="00014D6F" w:rsidRPr="004F6D0E">
        <w:rPr>
          <w:rFonts w:ascii="Arial" w:eastAsia="PMingLiU" w:hAnsi="Arial" w:cs="Arial"/>
          <w:b/>
          <w:szCs w:val="22"/>
        </w:rPr>
        <w:t>Accreditation Criteria and Their Interpretations – Technical Requirements for Inspection Bodies</w:t>
      </w:r>
    </w:p>
    <w:p w14:paraId="4DF406D7" w14:textId="77777777" w:rsidR="003B2154" w:rsidRPr="004F6D0E" w:rsidRDefault="003B2154" w:rsidP="004056EC">
      <w:pPr>
        <w:pStyle w:val="ListParagraph"/>
        <w:numPr>
          <w:ilvl w:val="0"/>
          <w:numId w:val="12"/>
        </w:numPr>
        <w:spacing w:after="220"/>
        <w:ind w:left="709" w:hanging="709"/>
        <w:contextualSpacing w:val="0"/>
        <w:rPr>
          <w:rFonts w:ascii="Arial" w:eastAsia="PMingLiU" w:hAnsi="Arial" w:cs="Arial"/>
          <w:vanish/>
          <w:szCs w:val="22"/>
        </w:rPr>
      </w:pPr>
    </w:p>
    <w:p w14:paraId="02C0D138" w14:textId="77777777" w:rsidR="003B2154" w:rsidRPr="004F6D0E" w:rsidRDefault="003B2154" w:rsidP="004056EC">
      <w:pPr>
        <w:pStyle w:val="ListParagraph"/>
        <w:numPr>
          <w:ilvl w:val="0"/>
          <w:numId w:val="12"/>
        </w:numPr>
        <w:spacing w:after="220"/>
        <w:ind w:left="709" w:hanging="709"/>
        <w:contextualSpacing w:val="0"/>
        <w:rPr>
          <w:rFonts w:ascii="Arial" w:eastAsia="PMingLiU" w:hAnsi="Arial" w:cs="Arial"/>
          <w:vanish/>
          <w:szCs w:val="22"/>
        </w:rPr>
      </w:pPr>
    </w:p>
    <w:p w14:paraId="052A66E4" w14:textId="77777777" w:rsidR="003B2154" w:rsidRPr="004F6D0E" w:rsidRDefault="003B2154" w:rsidP="004056EC">
      <w:pPr>
        <w:pStyle w:val="ListParagraph"/>
        <w:numPr>
          <w:ilvl w:val="1"/>
          <w:numId w:val="12"/>
        </w:numPr>
        <w:spacing w:after="220"/>
        <w:ind w:left="709" w:hanging="709"/>
        <w:contextualSpacing w:val="0"/>
        <w:rPr>
          <w:rFonts w:ascii="Arial" w:eastAsia="PMingLiU" w:hAnsi="Arial" w:cs="Arial"/>
          <w:vanish/>
          <w:szCs w:val="22"/>
        </w:rPr>
      </w:pPr>
    </w:p>
    <w:p w14:paraId="6CD4D207" w14:textId="3A26FFA6" w:rsidR="00014D6F" w:rsidRPr="004F6D0E" w:rsidRDefault="00014D6F" w:rsidP="004056EC">
      <w:pPr>
        <w:numPr>
          <w:ilvl w:val="2"/>
          <w:numId w:val="12"/>
        </w:numPr>
        <w:spacing w:after="220"/>
        <w:ind w:left="709" w:hanging="709"/>
        <w:rPr>
          <w:rFonts w:ascii="Arial" w:eastAsia="PMingLiU" w:hAnsi="Arial" w:cs="Arial"/>
          <w:szCs w:val="22"/>
        </w:rPr>
      </w:pPr>
      <w:r w:rsidRPr="004F6D0E">
        <w:rPr>
          <w:rFonts w:ascii="Arial" w:eastAsia="PMingLiU" w:hAnsi="Arial" w:cs="Arial"/>
          <w:szCs w:val="22"/>
        </w:rPr>
        <w:t xml:space="preserve">This part deals mainly with the technical </w:t>
      </w:r>
      <w:r w:rsidRPr="004F6D0E">
        <w:rPr>
          <w:rFonts w:ascii="Arial" w:eastAsia="PMingLiU" w:hAnsi="Arial" w:cs="Arial"/>
          <w:szCs w:val="22"/>
          <w:lang w:eastAsia="zh-TW"/>
        </w:rPr>
        <w:t>requirements</w:t>
      </w:r>
      <w:r w:rsidRPr="004F6D0E">
        <w:rPr>
          <w:rFonts w:ascii="Arial" w:eastAsia="PMingLiU" w:hAnsi="Arial" w:cs="Arial"/>
          <w:szCs w:val="22"/>
        </w:rPr>
        <w:t xml:space="preserve"> stipulated in ISO/IEC 17020. </w:t>
      </w:r>
    </w:p>
    <w:p w14:paraId="445CD8A6" w14:textId="0B2778AC" w:rsidR="00014D6F" w:rsidRPr="004F6D0E" w:rsidRDefault="00014D6F" w:rsidP="004056EC">
      <w:pPr>
        <w:numPr>
          <w:ilvl w:val="2"/>
          <w:numId w:val="12"/>
        </w:numPr>
        <w:spacing w:after="220"/>
        <w:ind w:left="709" w:hanging="709"/>
        <w:rPr>
          <w:rFonts w:ascii="Arial" w:eastAsia="PMingLiU" w:hAnsi="Arial" w:cs="Arial"/>
          <w:szCs w:val="22"/>
        </w:rPr>
      </w:pPr>
      <w:r w:rsidRPr="004F6D0E">
        <w:rPr>
          <w:rFonts w:ascii="Arial" w:eastAsia="PMingLiU" w:hAnsi="Arial" w:cs="Arial"/>
          <w:szCs w:val="22"/>
        </w:rPr>
        <w:t xml:space="preserve">Discussion </w:t>
      </w:r>
      <w:r w:rsidRPr="004F6D0E">
        <w:rPr>
          <w:rFonts w:ascii="Arial" w:eastAsia="PMingLiU" w:hAnsi="Arial" w:cs="Arial"/>
          <w:szCs w:val="22"/>
          <w:lang w:eastAsia="zh-TW"/>
        </w:rPr>
        <w:t>should</w:t>
      </w:r>
      <w:r w:rsidRPr="004F6D0E">
        <w:rPr>
          <w:rFonts w:ascii="Arial" w:eastAsia="PMingLiU" w:hAnsi="Arial" w:cs="Arial"/>
          <w:szCs w:val="22"/>
        </w:rPr>
        <w:t xml:space="preserve"> go into the detailed technical requirements.  ISO/IEC 17020 technical elements </w:t>
      </w:r>
      <w:r w:rsidRPr="004F6D0E">
        <w:rPr>
          <w:rFonts w:ascii="Arial" w:eastAsia="PMingLiU" w:hAnsi="Arial" w:cs="Arial"/>
          <w:szCs w:val="22"/>
          <w:lang w:eastAsia="zh-TW"/>
        </w:rPr>
        <w:t>should</w:t>
      </w:r>
      <w:r w:rsidRPr="004F6D0E">
        <w:rPr>
          <w:rFonts w:ascii="Arial" w:eastAsia="PMingLiU" w:hAnsi="Arial" w:cs="Arial"/>
          <w:szCs w:val="22"/>
        </w:rPr>
        <w:t xml:space="preserve"> be explained clause by clause with special emphasis placed on</w:t>
      </w:r>
      <w:r w:rsidRPr="004F6D0E">
        <w:rPr>
          <w:rFonts w:ascii="Arial" w:eastAsia="PMingLiU" w:hAnsi="Arial" w:cs="Arial"/>
          <w:szCs w:val="22"/>
          <w:lang w:eastAsia="zh-TW"/>
        </w:rPr>
        <w:t xml:space="preserve"> the</w:t>
      </w:r>
      <w:r w:rsidRPr="004F6D0E">
        <w:rPr>
          <w:rFonts w:ascii="Arial" w:eastAsia="PMingLiU" w:hAnsi="Arial" w:cs="Arial"/>
          <w:szCs w:val="22"/>
        </w:rPr>
        <w:t xml:space="preserve"> interpretations and amplifications of the requirements by ILAC/APAC as given in various ILAC and APAC publications such as:</w:t>
      </w:r>
    </w:p>
    <w:p w14:paraId="0A85FCBD" w14:textId="77777777" w:rsidR="00BC3E8F" w:rsidRPr="00496B49" w:rsidRDefault="00BC3E8F" w:rsidP="004056EC">
      <w:pPr>
        <w:pStyle w:val="ListParagraph"/>
        <w:numPr>
          <w:ilvl w:val="0"/>
          <w:numId w:val="26"/>
        </w:numPr>
        <w:tabs>
          <w:tab w:val="num" w:pos="-310"/>
        </w:tabs>
        <w:spacing w:after="220"/>
        <w:rPr>
          <w:rFonts w:ascii="Arial" w:eastAsia="PMingLiU" w:hAnsi="Arial" w:cs="Arial"/>
          <w:szCs w:val="22"/>
        </w:rPr>
      </w:pPr>
      <w:r w:rsidRPr="00496B49">
        <w:rPr>
          <w:rFonts w:ascii="Arial" w:eastAsia="PMingLiU" w:hAnsi="Arial" w:cs="Arial"/>
          <w:i/>
          <w:color w:val="141C24"/>
          <w:szCs w:val="22"/>
        </w:rPr>
        <w:t>ILAC-P15: Application of ISO/IEC 17020:2012 for the Accreditation of Inspection Bodies</w:t>
      </w:r>
    </w:p>
    <w:p w14:paraId="0C6C3EBD" w14:textId="77777777" w:rsidR="00BC3E8F" w:rsidRPr="00496B49" w:rsidRDefault="00014D6F" w:rsidP="004056EC">
      <w:pPr>
        <w:pStyle w:val="ListParagraph"/>
        <w:numPr>
          <w:ilvl w:val="0"/>
          <w:numId w:val="26"/>
        </w:numPr>
        <w:tabs>
          <w:tab w:val="num" w:pos="-310"/>
        </w:tabs>
        <w:spacing w:after="220"/>
        <w:rPr>
          <w:rFonts w:ascii="Arial" w:eastAsia="PMingLiU" w:hAnsi="Arial" w:cs="Arial"/>
          <w:i/>
          <w:szCs w:val="22"/>
        </w:rPr>
      </w:pPr>
      <w:r w:rsidRPr="00496B49">
        <w:rPr>
          <w:rFonts w:ascii="Arial" w:eastAsia="PMingLiU" w:hAnsi="Arial" w:cs="Arial"/>
          <w:i/>
          <w:color w:val="141C24"/>
          <w:szCs w:val="22"/>
        </w:rPr>
        <w:t>ILAC P10: ILAC Policy on Traceability of Measurement Results</w:t>
      </w:r>
    </w:p>
    <w:p w14:paraId="2747301A" w14:textId="39D3C653" w:rsidR="00014D6F" w:rsidRPr="00496B49" w:rsidRDefault="00014D6F" w:rsidP="004056EC">
      <w:pPr>
        <w:pStyle w:val="ListParagraph"/>
        <w:numPr>
          <w:ilvl w:val="0"/>
          <w:numId w:val="26"/>
        </w:numPr>
        <w:tabs>
          <w:tab w:val="num" w:pos="-310"/>
        </w:tabs>
        <w:spacing w:after="220"/>
        <w:rPr>
          <w:rFonts w:ascii="Arial" w:eastAsia="PMingLiU" w:hAnsi="Arial" w:cs="Arial"/>
          <w:i/>
          <w:szCs w:val="22"/>
        </w:rPr>
      </w:pPr>
      <w:r w:rsidRPr="00496B49">
        <w:rPr>
          <w:rFonts w:ascii="Arial" w:eastAsia="PMingLiU" w:hAnsi="Arial" w:cs="Arial"/>
          <w:i/>
          <w:color w:val="141C24"/>
          <w:szCs w:val="22"/>
        </w:rPr>
        <w:t xml:space="preserve">ILAC P9: </w:t>
      </w:r>
      <w:r w:rsidRPr="00496B49">
        <w:rPr>
          <w:rFonts w:ascii="Arial" w:eastAsia="PMingLiU" w:hAnsi="Arial" w:cs="Arial"/>
          <w:i/>
          <w:szCs w:val="22"/>
          <w:lang w:val="en-US"/>
        </w:rPr>
        <w:t>ILAC Policy for Participation in Proficiency Testing Activities</w:t>
      </w:r>
      <w:r w:rsidRPr="00496B49" w:rsidDel="00404902">
        <w:rPr>
          <w:rFonts w:ascii="Arial" w:eastAsia="PMingLiU" w:hAnsi="Arial" w:cs="Arial"/>
          <w:i/>
          <w:szCs w:val="22"/>
        </w:rPr>
        <w:t xml:space="preserve"> </w:t>
      </w:r>
    </w:p>
    <w:p w14:paraId="064B0CE5" w14:textId="3DD9F8B2" w:rsidR="00014D6F" w:rsidRPr="004F6D0E" w:rsidRDefault="00014D6F" w:rsidP="004056EC">
      <w:pPr>
        <w:numPr>
          <w:ilvl w:val="2"/>
          <w:numId w:val="12"/>
        </w:numPr>
        <w:spacing w:after="220"/>
        <w:ind w:left="709" w:hanging="709"/>
        <w:rPr>
          <w:rFonts w:ascii="Arial" w:eastAsia="PMingLiU" w:hAnsi="Arial" w:cs="Arial"/>
          <w:szCs w:val="22"/>
        </w:rPr>
      </w:pPr>
      <w:r w:rsidRPr="004F6D0E">
        <w:rPr>
          <w:rFonts w:ascii="Arial" w:eastAsia="PMingLiU" w:hAnsi="Arial" w:cs="Arial"/>
          <w:szCs w:val="22"/>
        </w:rPr>
        <w:t xml:space="preserve">Each of the following clauses from ISO/IEC 17020 </w:t>
      </w:r>
      <w:r w:rsidRPr="004F6D0E">
        <w:rPr>
          <w:rFonts w:ascii="Arial" w:eastAsia="PMingLiU" w:hAnsi="Arial" w:cs="Arial"/>
          <w:szCs w:val="22"/>
          <w:lang w:eastAsia="zh-TW"/>
        </w:rPr>
        <w:t>should</w:t>
      </w:r>
      <w:r w:rsidRPr="004F6D0E">
        <w:rPr>
          <w:rFonts w:ascii="Arial" w:eastAsia="PMingLiU" w:hAnsi="Arial" w:cs="Arial"/>
          <w:szCs w:val="22"/>
        </w:rPr>
        <w:t xml:space="preserve"> be explained in detail with illustrative examples and exercises where necessary.</w:t>
      </w:r>
    </w:p>
    <w:p w14:paraId="43D1C3D3" w14:textId="512B20FA"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What is inspection?</w:t>
      </w:r>
    </w:p>
    <w:p w14:paraId="2FF98CD7" w14:textId="67EA2118"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Administrative requirements</w:t>
      </w:r>
    </w:p>
    <w:p w14:paraId="04C34136" w14:textId="7C9F7B8B"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Scope of inspection body</w:t>
      </w:r>
    </w:p>
    <w:p w14:paraId="6DABD420" w14:textId="400B2E8B" w:rsidR="00014D6F" w:rsidRPr="004F6D0E"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 xml:space="preserve">Independence – type </w:t>
      </w:r>
      <w:r w:rsidR="00242307" w:rsidRPr="00496B49">
        <w:rPr>
          <w:rFonts w:ascii="Arial" w:eastAsia="PMingLiU" w:hAnsi="Arial" w:cs="Arial"/>
          <w:szCs w:val="22"/>
        </w:rPr>
        <w:t>A</w:t>
      </w:r>
      <w:r w:rsidRPr="00496B49">
        <w:rPr>
          <w:rFonts w:ascii="Arial" w:eastAsia="PMingLiU" w:hAnsi="Arial" w:cs="Arial"/>
          <w:szCs w:val="22"/>
        </w:rPr>
        <w:t xml:space="preserve">, </w:t>
      </w:r>
      <w:r w:rsidR="00242307" w:rsidRPr="00496B49">
        <w:rPr>
          <w:rFonts w:ascii="Arial" w:eastAsia="PMingLiU" w:hAnsi="Arial" w:cs="Arial"/>
          <w:szCs w:val="22"/>
        </w:rPr>
        <w:t>B</w:t>
      </w:r>
      <w:r w:rsidRPr="00496B49">
        <w:rPr>
          <w:rFonts w:ascii="Arial" w:eastAsia="PMingLiU" w:hAnsi="Arial" w:cs="Arial"/>
          <w:szCs w:val="22"/>
        </w:rPr>
        <w:t xml:space="preserve"> and </w:t>
      </w:r>
      <w:r w:rsidR="00242307" w:rsidRPr="00496B49">
        <w:rPr>
          <w:rFonts w:ascii="Arial" w:eastAsia="PMingLiU" w:hAnsi="Arial" w:cs="Arial"/>
          <w:szCs w:val="22"/>
        </w:rPr>
        <w:t>C</w:t>
      </w:r>
      <w:r w:rsidRPr="00496B49">
        <w:rPr>
          <w:rFonts w:ascii="Arial" w:eastAsia="PMingLiU" w:hAnsi="Arial" w:cs="Arial"/>
          <w:szCs w:val="22"/>
        </w:rPr>
        <w:t xml:space="preserve"> inspection bodies</w:t>
      </w:r>
    </w:p>
    <w:p w14:paraId="37585398" w14:textId="10718B43" w:rsidR="00014D6F" w:rsidRPr="004F6D0E"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External documents and product standards</w:t>
      </w:r>
    </w:p>
    <w:p w14:paraId="53B56517" w14:textId="3EABB047" w:rsidR="00014D6F" w:rsidRPr="004F6D0E" w:rsidRDefault="00014D6F" w:rsidP="004056EC">
      <w:pPr>
        <w:numPr>
          <w:ilvl w:val="0"/>
          <w:numId w:val="27"/>
        </w:numPr>
        <w:tabs>
          <w:tab w:val="clear" w:pos="1224"/>
        </w:tabs>
        <w:spacing w:after="220"/>
        <w:rPr>
          <w:rFonts w:ascii="Arial" w:eastAsia="PMingLiU" w:hAnsi="Arial" w:cs="Arial"/>
          <w:szCs w:val="22"/>
        </w:rPr>
      </w:pPr>
      <w:r w:rsidRPr="004F6D0E">
        <w:rPr>
          <w:rFonts w:ascii="Arial" w:eastAsia="PMingLiU" w:hAnsi="Arial" w:cs="Arial"/>
          <w:szCs w:val="22"/>
        </w:rPr>
        <w:lastRenderedPageBreak/>
        <w:t>Personnel</w:t>
      </w:r>
    </w:p>
    <w:p w14:paraId="5E3656F3" w14:textId="71578E64" w:rsidR="00014D6F" w:rsidRPr="004F6D0E" w:rsidRDefault="00014D6F" w:rsidP="004056EC">
      <w:pPr>
        <w:numPr>
          <w:ilvl w:val="0"/>
          <w:numId w:val="27"/>
        </w:numPr>
        <w:tabs>
          <w:tab w:val="clear" w:pos="1224"/>
        </w:tabs>
        <w:spacing w:after="220"/>
        <w:rPr>
          <w:rFonts w:ascii="Arial" w:eastAsia="PMingLiU" w:hAnsi="Arial" w:cs="Arial"/>
          <w:szCs w:val="22"/>
        </w:rPr>
      </w:pPr>
      <w:r w:rsidRPr="004F6D0E">
        <w:rPr>
          <w:rFonts w:ascii="Arial" w:eastAsia="PMingLiU" w:hAnsi="Arial" w:cs="Arial"/>
          <w:szCs w:val="22"/>
        </w:rPr>
        <w:t xml:space="preserve">Inspector </w:t>
      </w:r>
      <w:r w:rsidRPr="00496B49">
        <w:rPr>
          <w:rFonts w:ascii="Arial" w:eastAsia="PMingLiU" w:hAnsi="Arial" w:cs="Arial"/>
          <w:szCs w:val="22"/>
        </w:rPr>
        <w:t>management and competence</w:t>
      </w:r>
    </w:p>
    <w:p w14:paraId="111052B4" w14:textId="104C8678" w:rsidR="00014D6F" w:rsidRPr="004F6D0E" w:rsidRDefault="00014D6F" w:rsidP="004056EC">
      <w:pPr>
        <w:numPr>
          <w:ilvl w:val="0"/>
          <w:numId w:val="27"/>
        </w:numPr>
        <w:tabs>
          <w:tab w:val="clear" w:pos="1224"/>
        </w:tabs>
        <w:spacing w:after="220"/>
        <w:rPr>
          <w:rFonts w:ascii="Arial" w:eastAsia="PMingLiU" w:hAnsi="Arial" w:cs="Arial"/>
          <w:szCs w:val="22"/>
        </w:rPr>
      </w:pPr>
      <w:r w:rsidRPr="004F6D0E">
        <w:rPr>
          <w:rFonts w:ascii="Arial" w:eastAsia="PMingLiU" w:hAnsi="Arial" w:cs="Arial"/>
          <w:szCs w:val="22"/>
        </w:rPr>
        <w:t>Job descriptions</w:t>
      </w:r>
    </w:p>
    <w:p w14:paraId="7FD28DC7" w14:textId="3A64B438" w:rsidR="00014D6F" w:rsidRPr="00496B49" w:rsidRDefault="00014D6F" w:rsidP="004056EC">
      <w:pPr>
        <w:numPr>
          <w:ilvl w:val="0"/>
          <w:numId w:val="27"/>
        </w:numPr>
        <w:tabs>
          <w:tab w:val="clear" w:pos="1224"/>
        </w:tabs>
        <w:spacing w:after="220"/>
        <w:rPr>
          <w:rFonts w:ascii="Arial" w:eastAsia="PMingLiU" w:hAnsi="Arial" w:cs="Arial"/>
          <w:szCs w:val="22"/>
        </w:rPr>
      </w:pPr>
      <w:r w:rsidRPr="004F6D0E">
        <w:rPr>
          <w:rFonts w:ascii="Arial" w:eastAsia="PMingLiU" w:hAnsi="Arial" w:cs="Arial"/>
          <w:szCs w:val="22"/>
        </w:rPr>
        <w:t>Training, supervision and monitoring and link with human resource management</w:t>
      </w:r>
    </w:p>
    <w:p w14:paraId="56215A6F" w14:textId="56817F6B" w:rsidR="00014D6F" w:rsidRPr="00496B49" w:rsidRDefault="00014D6F" w:rsidP="004056EC">
      <w:pPr>
        <w:numPr>
          <w:ilvl w:val="0"/>
          <w:numId w:val="27"/>
        </w:numPr>
        <w:tabs>
          <w:tab w:val="clear" w:pos="1224"/>
        </w:tabs>
        <w:spacing w:after="220"/>
        <w:rPr>
          <w:rFonts w:ascii="Arial" w:eastAsia="PMingLiU" w:hAnsi="Arial" w:cs="Arial"/>
          <w:szCs w:val="22"/>
        </w:rPr>
      </w:pPr>
      <w:r w:rsidRPr="004F6D0E">
        <w:rPr>
          <w:rFonts w:ascii="Arial" w:eastAsia="PMingLiU" w:hAnsi="Arial" w:cs="Arial"/>
          <w:szCs w:val="22"/>
        </w:rPr>
        <w:t>Qualifications, training and competency records</w:t>
      </w:r>
    </w:p>
    <w:p w14:paraId="3D76548A" w14:textId="552E3FF4"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Equipment management and calibration</w:t>
      </w:r>
    </w:p>
    <w:p w14:paraId="38DD9212" w14:textId="6FAAC044"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“Calibration and traceability” of inspection result</w:t>
      </w:r>
    </w:p>
    <w:p w14:paraId="67A6D4C5" w14:textId="304CC192"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Purchasing</w:t>
      </w:r>
    </w:p>
    <w:p w14:paraId="7F45F9FB" w14:textId="287844DB"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Contract review and subcontracting</w:t>
      </w:r>
    </w:p>
    <w:p w14:paraId="5BD1C5E3" w14:textId="6290E373"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Handling items for inspection</w:t>
      </w:r>
    </w:p>
    <w:p w14:paraId="60CD79CB" w14:textId="0065C189"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Inspection methods</w:t>
      </w:r>
    </w:p>
    <w:p w14:paraId="608BC09F" w14:textId="2460A466"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Quality control and “proficiency testing”</w:t>
      </w:r>
    </w:p>
    <w:p w14:paraId="23C99CAE" w14:textId="1B6138E2"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Technical records</w:t>
      </w:r>
    </w:p>
    <w:p w14:paraId="11464286" w14:textId="02FB2737" w:rsidR="00014D6F" w:rsidRPr="00496B49"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Reporting</w:t>
      </w:r>
    </w:p>
    <w:p w14:paraId="0169C061" w14:textId="2584B6E6" w:rsidR="00014D6F" w:rsidRPr="004F6D0E"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Complaints and appeals</w:t>
      </w:r>
    </w:p>
    <w:p w14:paraId="39E2E4DD" w14:textId="27ABB800" w:rsidR="00014D6F" w:rsidRPr="004F6D0E" w:rsidRDefault="00014D6F" w:rsidP="004056EC">
      <w:pPr>
        <w:numPr>
          <w:ilvl w:val="0"/>
          <w:numId w:val="27"/>
        </w:numPr>
        <w:tabs>
          <w:tab w:val="clear" w:pos="1224"/>
        </w:tabs>
        <w:spacing w:after="220"/>
        <w:rPr>
          <w:rFonts w:ascii="Arial" w:eastAsia="PMingLiU" w:hAnsi="Arial" w:cs="Arial"/>
          <w:szCs w:val="22"/>
        </w:rPr>
      </w:pPr>
      <w:r w:rsidRPr="00496B49">
        <w:rPr>
          <w:rFonts w:ascii="Arial" w:eastAsia="PMingLiU" w:hAnsi="Arial" w:cs="Arial"/>
          <w:szCs w:val="22"/>
        </w:rPr>
        <w:t>Health and safety of inspectors</w:t>
      </w:r>
    </w:p>
    <w:p w14:paraId="5CCED329" w14:textId="03785DBE" w:rsidR="00014D6F" w:rsidRPr="004F6D0E" w:rsidRDefault="001E4BF6" w:rsidP="00693B2A">
      <w:pPr>
        <w:spacing w:after="220"/>
        <w:ind w:left="709" w:hanging="709"/>
        <w:rPr>
          <w:rFonts w:ascii="Arial" w:eastAsia="PMingLiU" w:hAnsi="Arial" w:cs="Arial"/>
          <w:szCs w:val="22"/>
          <w:lang w:eastAsia="zh-TW"/>
        </w:rPr>
      </w:pPr>
      <w:r w:rsidRPr="004F6D0E">
        <w:rPr>
          <w:rFonts w:ascii="Arial" w:eastAsia="PMingLiU" w:hAnsi="Arial" w:cs="Arial"/>
          <w:b/>
          <w:szCs w:val="22"/>
          <w:lang w:eastAsia="zh-TW"/>
        </w:rPr>
        <w:t>6</w:t>
      </w:r>
      <w:r w:rsidR="00014D6F" w:rsidRPr="004F6D0E">
        <w:rPr>
          <w:rFonts w:ascii="Arial" w:eastAsia="PMingLiU" w:hAnsi="Arial" w:cs="Arial"/>
          <w:b/>
          <w:szCs w:val="22"/>
          <w:lang w:eastAsia="zh-TW"/>
        </w:rPr>
        <w:t>.6</w:t>
      </w:r>
      <w:r w:rsidR="00014D6F" w:rsidRPr="004F6D0E">
        <w:rPr>
          <w:rFonts w:ascii="Arial" w:eastAsia="PMingLiU" w:hAnsi="Arial" w:cs="Arial"/>
          <w:b/>
          <w:szCs w:val="22"/>
          <w:lang w:eastAsia="zh-TW"/>
        </w:rPr>
        <w:tab/>
      </w:r>
      <w:r w:rsidR="00014D6F" w:rsidRPr="004F6D0E">
        <w:rPr>
          <w:rFonts w:ascii="Arial" w:eastAsia="PMingLiU" w:hAnsi="Arial" w:cs="Arial"/>
          <w:b/>
          <w:szCs w:val="22"/>
        </w:rPr>
        <w:t>Accreditation Criteria and Their Interpretations – Technical Requirements for Reference Material Producers</w:t>
      </w:r>
    </w:p>
    <w:p w14:paraId="42A58FAC" w14:textId="048396D2" w:rsidR="00014D6F" w:rsidRPr="004F6D0E" w:rsidRDefault="00AA56FA"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6</w:t>
      </w:r>
      <w:r w:rsidR="00014D6F" w:rsidRPr="004F6D0E">
        <w:rPr>
          <w:rFonts w:ascii="Arial" w:eastAsia="PMingLiU" w:hAnsi="Arial" w:cs="Arial"/>
          <w:szCs w:val="22"/>
          <w:lang w:eastAsia="zh-TW"/>
        </w:rPr>
        <w:t>.6.1</w:t>
      </w:r>
      <w:r w:rsidR="00014D6F" w:rsidRPr="004F6D0E">
        <w:rPr>
          <w:rFonts w:ascii="Arial" w:eastAsia="PMingLiU" w:hAnsi="Arial" w:cs="Arial"/>
          <w:szCs w:val="22"/>
          <w:lang w:eastAsia="zh-TW"/>
        </w:rPr>
        <w:tab/>
        <w:t xml:space="preserve">The accreditation criteria for RMPs is ISO </w:t>
      </w:r>
      <w:r w:rsidR="00496F2F" w:rsidRPr="004F6D0E">
        <w:rPr>
          <w:rFonts w:ascii="Arial" w:eastAsia="PMingLiU" w:hAnsi="Arial" w:cs="Arial"/>
          <w:szCs w:val="22"/>
          <w:lang w:eastAsia="zh-TW"/>
        </w:rPr>
        <w:t>17034</w:t>
      </w:r>
      <w:r w:rsidR="00014D6F" w:rsidRPr="004F6D0E">
        <w:rPr>
          <w:rFonts w:ascii="Arial" w:eastAsia="PMingLiU" w:hAnsi="Arial" w:cs="Arial"/>
          <w:szCs w:val="22"/>
          <w:lang w:eastAsia="zh-TW"/>
        </w:rPr>
        <w:t xml:space="preserve"> which has incorporated the technical requirements expected of a competent laboratory producing the reference material</w:t>
      </w:r>
      <w:r w:rsidR="00496F2F" w:rsidRPr="004F6D0E">
        <w:rPr>
          <w:rFonts w:ascii="Arial" w:eastAsia="PMingLiU" w:hAnsi="Arial" w:cs="Arial"/>
          <w:szCs w:val="22"/>
          <w:lang w:eastAsia="zh-TW"/>
        </w:rPr>
        <w:t>.  I</w:t>
      </w:r>
      <w:r w:rsidR="00014D6F" w:rsidRPr="004F6D0E">
        <w:rPr>
          <w:rFonts w:ascii="Arial" w:eastAsia="PMingLiU" w:hAnsi="Arial" w:cs="Arial"/>
          <w:szCs w:val="22"/>
          <w:lang w:eastAsia="zh-TW"/>
        </w:rPr>
        <w:t xml:space="preserve">f a RMP assessor is not yet a laboratory assessor, the person should undergo and pass a training course for laboratory assessors before attending this bridging course for RMP assessors. </w:t>
      </w:r>
    </w:p>
    <w:p w14:paraId="73662957" w14:textId="7D00CE98" w:rsidR="00014D6F" w:rsidRPr="004F6D0E" w:rsidRDefault="00AA56FA"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6</w:t>
      </w:r>
      <w:r w:rsidR="00014D6F" w:rsidRPr="004F6D0E">
        <w:rPr>
          <w:rFonts w:ascii="Arial" w:eastAsia="PMingLiU" w:hAnsi="Arial" w:cs="Arial"/>
          <w:szCs w:val="22"/>
          <w:lang w:eastAsia="zh-TW"/>
        </w:rPr>
        <w:t>.6.2</w:t>
      </w:r>
      <w:r w:rsidR="00014D6F" w:rsidRPr="004F6D0E">
        <w:rPr>
          <w:rFonts w:ascii="Arial" w:eastAsia="PMingLiU" w:hAnsi="Arial" w:cs="Arial"/>
          <w:szCs w:val="22"/>
          <w:lang w:eastAsia="zh-TW"/>
        </w:rPr>
        <w:tab/>
        <w:t xml:space="preserve">Documents to be included in RMP assessor training course are ISO </w:t>
      </w:r>
      <w:r w:rsidR="00496F2F" w:rsidRPr="004F6D0E">
        <w:rPr>
          <w:rFonts w:ascii="Arial" w:eastAsia="PMingLiU" w:hAnsi="Arial" w:cs="Arial"/>
          <w:szCs w:val="22"/>
          <w:lang w:eastAsia="zh-TW"/>
        </w:rPr>
        <w:t xml:space="preserve">17034, ISO </w:t>
      </w:r>
      <w:r w:rsidR="00014D6F" w:rsidRPr="004F6D0E">
        <w:rPr>
          <w:rFonts w:ascii="Arial" w:eastAsia="PMingLiU" w:hAnsi="Arial" w:cs="Arial"/>
          <w:szCs w:val="22"/>
          <w:lang w:eastAsia="zh-TW"/>
        </w:rPr>
        <w:t>Guides 30, 31,</w:t>
      </w:r>
      <w:r w:rsidR="00496F2F" w:rsidRPr="004F6D0E">
        <w:rPr>
          <w:rFonts w:ascii="Arial" w:eastAsia="PMingLiU" w:hAnsi="Arial" w:cs="Arial"/>
          <w:szCs w:val="22"/>
          <w:lang w:eastAsia="zh-TW"/>
        </w:rPr>
        <w:t xml:space="preserve"> </w:t>
      </w:r>
      <w:r w:rsidR="00014D6F" w:rsidRPr="004F6D0E">
        <w:rPr>
          <w:rFonts w:ascii="Arial" w:eastAsia="PMingLiU" w:hAnsi="Arial" w:cs="Arial"/>
          <w:szCs w:val="22"/>
          <w:lang w:eastAsia="zh-TW"/>
        </w:rPr>
        <w:t>and 35 as well as APAC</w:t>
      </w:r>
      <w:r w:rsidR="00496F2F" w:rsidRPr="004F6D0E">
        <w:rPr>
          <w:rFonts w:ascii="Arial" w:eastAsia="PMingLiU" w:hAnsi="Arial" w:cs="Arial"/>
          <w:szCs w:val="22"/>
          <w:lang w:eastAsia="zh-TW"/>
        </w:rPr>
        <w:t xml:space="preserve"> TEC1-</w:t>
      </w:r>
      <w:r w:rsidR="00014D6F" w:rsidRPr="004F6D0E">
        <w:rPr>
          <w:rFonts w:ascii="Arial" w:eastAsia="PMingLiU" w:hAnsi="Arial" w:cs="Arial"/>
          <w:szCs w:val="22"/>
          <w:lang w:eastAsia="zh-TW"/>
        </w:rPr>
        <w:t>008 and various ILAC guidance</w:t>
      </w:r>
      <w:r w:rsidR="00014D6F" w:rsidRPr="004F6D0E">
        <w:rPr>
          <w:rFonts w:ascii="Arial" w:hAnsi="Arial" w:cs="Arial"/>
          <w:szCs w:val="22"/>
          <w:lang w:eastAsia="zh-CN"/>
        </w:rPr>
        <w:t xml:space="preserve"> and procedure</w:t>
      </w:r>
      <w:r w:rsidR="00014D6F" w:rsidRPr="004F6D0E">
        <w:rPr>
          <w:rFonts w:ascii="Arial" w:eastAsia="PMingLiU" w:hAnsi="Arial" w:cs="Arial"/>
          <w:szCs w:val="22"/>
          <w:lang w:eastAsia="zh-TW"/>
        </w:rPr>
        <w:t xml:space="preserve"> documents including ILAC P10.  Assessor checklists, if used by the accreditation body, the accreditation body documents and the standard application documents should also be part of the course.  The document should be provided well in advance of the course and the course should include the inter-relationships between various documents. </w:t>
      </w:r>
    </w:p>
    <w:p w14:paraId="314CD87B" w14:textId="30B248C2" w:rsidR="00014D6F" w:rsidRPr="004F6D0E" w:rsidRDefault="00AA56FA" w:rsidP="00693B2A">
      <w:pPr>
        <w:spacing w:after="220"/>
        <w:ind w:left="709" w:hanging="709"/>
        <w:rPr>
          <w:rFonts w:ascii="Arial" w:eastAsia="PMingLiU" w:hAnsi="Arial" w:cs="Arial"/>
          <w:szCs w:val="22"/>
        </w:rPr>
      </w:pPr>
      <w:r w:rsidRPr="004F6D0E">
        <w:rPr>
          <w:rFonts w:ascii="Arial" w:eastAsia="PMingLiU" w:hAnsi="Arial" w:cs="Arial"/>
          <w:szCs w:val="22"/>
          <w:lang w:eastAsia="zh-TW"/>
        </w:rPr>
        <w:t>6</w:t>
      </w:r>
      <w:r w:rsidR="00014D6F" w:rsidRPr="004F6D0E">
        <w:rPr>
          <w:rFonts w:ascii="Arial" w:eastAsia="PMingLiU" w:hAnsi="Arial" w:cs="Arial"/>
          <w:szCs w:val="22"/>
          <w:lang w:eastAsia="zh-TW"/>
        </w:rPr>
        <w:t>.6.3</w:t>
      </w:r>
      <w:r w:rsidR="00014D6F" w:rsidRPr="004F6D0E">
        <w:rPr>
          <w:rFonts w:ascii="Arial" w:eastAsia="PMingLiU" w:hAnsi="Arial" w:cs="Arial"/>
          <w:szCs w:val="22"/>
          <w:lang w:eastAsia="zh-TW"/>
        </w:rPr>
        <w:tab/>
        <w:t>The major differences between a laboratory assessment and a RMP assessment summarised in the following table should be emphasized in the RMP assessor training course.</w:t>
      </w:r>
      <w:r w:rsidR="00014D6F" w:rsidRPr="004F6D0E">
        <w:rPr>
          <w:rFonts w:ascii="Arial" w:eastAsia="PMingLiU" w:hAnsi="Arial" w:cs="Arial"/>
          <w:szCs w:val="22"/>
        </w:rPr>
        <w:t xml:space="preserve"> </w:t>
      </w:r>
      <w:r w:rsidR="00014D6F" w:rsidRPr="004F6D0E">
        <w:rPr>
          <w:rFonts w:ascii="Arial" w:eastAsia="PMingLiU" w:hAnsi="Arial" w:cs="Arial"/>
          <w:szCs w:val="22"/>
          <w:lang w:eastAsia="zh-TW"/>
        </w:rPr>
        <w:t xml:space="preserve"> </w:t>
      </w:r>
      <w:r w:rsidR="00014D6F" w:rsidRPr="004F6D0E">
        <w:rPr>
          <w:rFonts w:ascii="Arial" w:eastAsia="PMingLiU" w:hAnsi="Arial" w:cs="Arial"/>
          <w:szCs w:val="22"/>
        </w:rPr>
        <w:t>For RMP, in addition to the</w:t>
      </w:r>
      <w:r w:rsidR="00014D6F" w:rsidRPr="004F6D0E">
        <w:rPr>
          <w:rFonts w:ascii="Arial" w:eastAsia="PMingLiU" w:hAnsi="Arial" w:cs="Arial"/>
          <w:szCs w:val="22"/>
          <w:lang w:eastAsia="zh-HK"/>
        </w:rPr>
        <w:t xml:space="preserve"> technical requirements of a laboratory</w:t>
      </w:r>
      <w:r w:rsidR="00014D6F" w:rsidRPr="004F6D0E">
        <w:rPr>
          <w:rFonts w:ascii="Arial" w:eastAsia="PMingLiU" w:hAnsi="Arial" w:cs="Arial"/>
          <w:szCs w:val="22"/>
        </w:rPr>
        <w:t xml:space="preserve"> </w:t>
      </w:r>
      <w:r w:rsidR="00014D6F" w:rsidRPr="004F6D0E">
        <w:rPr>
          <w:rFonts w:ascii="Arial" w:eastAsia="PMingLiU" w:hAnsi="Arial" w:cs="Arial"/>
          <w:szCs w:val="22"/>
          <w:lang w:eastAsia="zh-HK"/>
        </w:rPr>
        <w:lastRenderedPageBreak/>
        <w:t xml:space="preserve">meeting the </w:t>
      </w:r>
      <w:r w:rsidR="00014D6F" w:rsidRPr="004F6D0E">
        <w:rPr>
          <w:rFonts w:ascii="Arial" w:eastAsia="PMingLiU" w:hAnsi="Arial" w:cs="Arial"/>
          <w:szCs w:val="22"/>
        </w:rPr>
        <w:t>ISO/IEC 17025 requirements</w:t>
      </w:r>
      <w:r w:rsidR="00014D6F" w:rsidRPr="004F6D0E">
        <w:rPr>
          <w:rFonts w:ascii="Arial" w:eastAsia="PMingLiU" w:hAnsi="Arial" w:cs="Arial"/>
          <w:szCs w:val="22"/>
          <w:lang w:eastAsia="zh-TW"/>
        </w:rPr>
        <w:t xml:space="preserve"> or ISO 15189 requirements for medical testing</w:t>
      </w:r>
      <w:r w:rsidR="00014D6F" w:rsidRPr="004F6D0E">
        <w:rPr>
          <w:rFonts w:ascii="Arial" w:eastAsia="PMingLiU" w:hAnsi="Arial" w:cs="Arial"/>
          <w:szCs w:val="22"/>
        </w:rPr>
        <w:t xml:space="preserve">, relevant requirements for the following </w:t>
      </w:r>
      <w:r w:rsidR="00014D6F" w:rsidRPr="004F6D0E">
        <w:rPr>
          <w:rFonts w:ascii="Arial" w:eastAsia="PMingLiU" w:hAnsi="Arial" w:cs="Arial"/>
          <w:szCs w:val="22"/>
          <w:lang w:eastAsia="zh-HK"/>
        </w:rPr>
        <w:t>should</w:t>
      </w:r>
      <w:r w:rsidR="00014D6F" w:rsidRPr="004F6D0E">
        <w:rPr>
          <w:rFonts w:ascii="Arial" w:eastAsia="PMingLiU" w:hAnsi="Arial" w:cs="Arial"/>
          <w:szCs w:val="22"/>
        </w:rPr>
        <w:t xml:space="preserve"> be included:</w:t>
      </w:r>
    </w:p>
    <w:p w14:paraId="6C19B37C" w14:textId="77777777" w:rsidR="00014D6F" w:rsidRPr="004F6D0E" w:rsidRDefault="00014D6F" w:rsidP="004056EC">
      <w:pPr>
        <w:numPr>
          <w:ilvl w:val="0"/>
          <w:numId w:val="28"/>
        </w:numPr>
        <w:tabs>
          <w:tab w:val="clear" w:pos="1224"/>
        </w:tabs>
        <w:spacing w:after="220"/>
        <w:rPr>
          <w:rFonts w:ascii="Arial" w:eastAsia="PMingLiU" w:hAnsi="Arial" w:cs="Arial"/>
          <w:szCs w:val="22"/>
        </w:rPr>
      </w:pPr>
      <w:r w:rsidRPr="004F6D0E">
        <w:rPr>
          <w:rFonts w:ascii="Arial" w:eastAsia="PMingLiU" w:hAnsi="Arial" w:cs="Arial"/>
          <w:szCs w:val="22"/>
        </w:rPr>
        <w:t>Design, production, handling, and shipping of reference materials;</w:t>
      </w:r>
    </w:p>
    <w:p w14:paraId="31077CDB" w14:textId="77777777" w:rsidR="00014D6F" w:rsidRPr="004F6D0E" w:rsidRDefault="00014D6F" w:rsidP="004056EC">
      <w:pPr>
        <w:numPr>
          <w:ilvl w:val="0"/>
          <w:numId w:val="28"/>
        </w:numPr>
        <w:tabs>
          <w:tab w:val="clear" w:pos="1224"/>
        </w:tabs>
        <w:spacing w:after="220"/>
        <w:rPr>
          <w:rFonts w:ascii="Arial" w:eastAsia="PMingLiU" w:hAnsi="Arial" w:cs="Arial"/>
          <w:szCs w:val="22"/>
        </w:rPr>
      </w:pPr>
      <w:r w:rsidRPr="004F6D0E">
        <w:rPr>
          <w:rFonts w:ascii="Arial" w:eastAsia="PMingLiU" w:hAnsi="Arial" w:cs="Arial"/>
          <w:szCs w:val="22"/>
        </w:rPr>
        <w:t>Characterization of certified properties;</w:t>
      </w:r>
    </w:p>
    <w:p w14:paraId="074DAB1D" w14:textId="77777777" w:rsidR="00014D6F" w:rsidRPr="004F6D0E" w:rsidRDefault="00014D6F" w:rsidP="004056EC">
      <w:pPr>
        <w:numPr>
          <w:ilvl w:val="0"/>
          <w:numId w:val="28"/>
        </w:numPr>
        <w:tabs>
          <w:tab w:val="clear" w:pos="1224"/>
        </w:tabs>
        <w:spacing w:after="220"/>
        <w:rPr>
          <w:rFonts w:ascii="Arial" w:eastAsia="PMingLiU" w:hAnsi="Arial" w:cs="Arial"/>
          <w:szCs w:val="22"/>
        </w:rPr>
      </w:pPr>
      <w:r w:rsidRPr="004F6D0E">
        <w:rPr>
          <w:rFonts w:ascii="Arial" w:eastAsia="PMingLiU" w:hAnsi="Arial" w:cs="Arial"/>
          <w:szCs w:val="22"/>
        </w:rPr>
        <w:t>Homogeneity, including uncertainty of unit differences;</w:t>
      </w:r>
    </w:p>
    <w:p w14:paraId="49AA2AF0" w14:textId="77777777" w:rsidR="00014D6F" w:rsidRPr="004F6D0E" w:rsidRDefault="00014D6F" w:rsidP="004056EC">
      <w:pPr>
        <w:numPr>
          <w:ilvl w:val="0"/>
          <w:numId w:val="28"/>
        </w:numPr>
        <w:tabs>
          <w:tab w:val="clear" w:pos="1224"/>
        </w:tabs>
        <w:spacing w:after="220"/>
        <w:rPr>
          <w:rFonts w:ascii="Arial" w:eastAsia="PMingLiU" w:hAnsi="Arial" w:cs="Arial"/>
          <w:szCs w:val="22"/>
        </w:rPr>
      </w:pPr>
      <w:r w:rsidRPr="004F6D0E">
        <w:rPr>
          <w:rFonts w:ascii="Arial" w:eastAsia="PMingLiU" w:hAnsi="Arial" w:cs="Arial"/>
          <w:szCs w:val="22"/>
        </w:rPr>
        <w:t>Effects of transport of reference materials (also called short term stability);</w:t>
      </w:r>
    </w:p>
    <w:p w14:paraId="203E03E5" w14:textId="77777777" w:rsidR="00014D6F" w:rsidRPr="004F6D0E" w:rsidRDefault="00014D6F" w:rsidP="004056EC">
      <w:pPr>
        <w:numPr>
          <w:ilvl w:val="0"/>
          <w:numId w:val="28"/>
        </w:numPr>
        <w:tabs>
          <w:tab w:val="clear" w:pos="1224"/>
        </w:tabs>
        <w:spacing w:after="220"/>
        <w:rPr>
          <w:rFonts w:ascii="Arial" w:eastAsia="PMingLiU" w:hAnsi="Arial" w:cs="Arial"/>
          <w:szCs w:val="22"/>
        </w:rPr>
      </w:pPr>
      <w:r w:rsidRPr="004F6D0E">
        <w:rPr>
          <w:rFonts w:ascii="Arial" w:eastAsia="PMingLiU" w:hAnsi="Arial" w:cs="Arial"/>
          <w:szCs w:val="22"/>
        </w:rPr>
        <w:t>Long term stability of certified property values;</w:t>
      </w:r>
    </w:p>
    <w:p w14:paraId="5ECEC9C7" w14:textId="37469BA8" w:rsidR="00014D6F" w:rsidRPr="004F6D0E" w:rsidRDefault="00014D6F" w:rsidP="004056EC">
      <w:pPr>
        <w:numPr>
          <w:ilvl w:val="0"/>
          <w:numId w:val="28"/>
        </w:numPr>
        <w:tabs>
          <w:tab w:val="clear" w:pos="1224"/>
        </w:tabs>
        <w:spacing w:after="220"/>
        <w:rPr>
          <w:rFonts w:ascii="Arial" w:eastAsia="PMingLiU" w:hAnsi="Arial" w:cs="Arial"/>
          <w:szCs w:val="22"/>
        </w:rPr>
      </w:pPr>
      <w:r w:rsidRPr="004F6D0E">
        <w:rPr>
          <w:rFonts w:ascii="Arial" w:eastAsia="PMingLiU" w:hAnsi="Arial" w:cs="Arial"/>
          <w:szCs w:val="22"/>
        </w:rPr>
        <w:t>Uncertainty of property values, including the uncertainty of characterization, inhomogeneity, transport, and long</w:t>
      </w:r>
      <w:r w:rsidR="00551C03" w:rsidRPr="004F6D0E">
        <w:rPr>
          <w:rFonts w:ascii="Arial" w:eastAsia="PMingLiU" w:hAnsi="Arial" w:cs="Arial"/>
          <w:szCs w:val="22"/>
        </w:rPr>
        <w:t>-</w:t>
      </w:r>
      <w:r w:rsidRPr="004F6D0E">
        <w:rPr>
          <w:rFonts w:ascii="Arial" w:eastAsia="PMingLiU" w:hAnsi="Arial" w:cs="Arial"/>
          <w:szCs w:val="22"/>
        </w:rPr>
        <w:t>term stability.</w:t>
      </w:r>
    </w:p>
    <w:p w14:paraId="199BF4BB" w14:textId="2BE6C6E6" w:rsidR="00014D6F" w:rsidRPr="004F6D0E" w:rsidRDefault="00AA56FA" w:rsidP="00693B2A">
      <w:pPr>
        <w:spacing w:after="220"/>
        <w:ind w:left="709" w:hanging="709"/>
        <w:rPr>
          <w:rFonts w:ascii="Arial" w:eastAsia="PMingLiU" w:hAnsi="Arial" w:cs="Arial"/>
          <w:szCs w:val="22"/>
          <w:lang w:eastAsia="zh-TW"/>
        </w:rPr>
      </w:pPr>
      <w:r w:rsidRPr="004F6D0E">
        <w:rPr>
          <w:rFonts w:ascii="Arial" w:eastAsia="PMingLiU" w:hAnsi="Arial" w:cs="Arial"/>
          <w:szCs w:val="22"/>
          <w:lang w:eastAsia="zh-TW"/>
        </w:rPr>
        <w:t>6</w:t>
      </w:r>
      <w:r w:rsidR="00014D6F" w:rsidRPr="004F6D0E">
        <w:rPr>
          <w:rFonts w:ascii="Arial" w:eastAsia="PMingLiU" w:hAnsi="Arial" w:cs="Arial"/>
          <w:szCs w:val="22"/>
          <w:lang w:eastAsia="zh-TW"/>
        </w:rPr>
        <w:t>.6.4</w:t>
      </w:r>
      <w:r w:rsidR="00014D6F" w:rsidRPr="004F6D0E">
        <w:rPr>
          <w:rFonts w:ascii="Arial" w:eastAsia="PMingLiU" w:hAnsi="Arial" w:cs="Arial"/>
          <w:szCs w:val="22"/>
          <w:lang w:eastAsia="zh-TW"/>
        </w:rPr>
        <w:tab/>
        <w:t xml:space="preserve">One of the </w:t>
      </w:r>
      <w:r w:rsidR="00014D6F" w:rsidRPr="004F6D0E">
        <w:rPr>
          <w:rFonts w:ascii="Arial" w:eastAsia="MS Mincho" w:hAnsi="Arial" w:cs="Arial"/>
          <w:szCs w:val="22"/>
          <w:lang w:val="en-US"/>
        </w:rPr>
        <w:t>key issues</w:t>
      </w:r>
      <w:r w:rsidR="00014D6F" w:rsidRPr="004F6D0E">
        <w:rPr>
          <w:rFonts w:ascii="Arial" w:eastAsia="PMingLiU" w:hAnsi="Arial" w:cs="Arial"/>
          <w:szCs w:val="22"/>
          <w:lang w:eastAsia="zh-TW"/>
        </w:rPr>
        <w:t xml:space="preserve"> of RMP assessments is the way in which the RMP meets the relevant requirements of ISO/IEC 17025 or ISO 15189 for medical field, for testing and calibration activities of the RMP.  Applicable requirements depend on how the RMP operates, in particular, the relationship between the RMP and its subcontractors with respect to various tasks of the production process.  Trainees should be informed of the various approaches given in APAC T</w:t>
      </w:r>
      <w:r w:rsidR="00551C03" w:rsidRPr="004F6D0E">
        <w:rPr>
          <w:rFonts w:ascii="Arial" w:eastAsia="PMingLiU" w:hAnsi="Arial" w:cs="Arial"/>
          <w:szCs w:val="22"/>
          <w:lang w:eastAsia="zh-TW"/>
        </w:rPr>
        <w:t>EC1-</w:t>
      </w:r>
      <w:r w:rsidR="00014D6F" w:rsidRPr="004F6D0E">
        <w:rPr>
          <w:rFonts w:ascii="Arial" w:eastAsia="PMingLiU" w:hAnsi="Arial" w:cs="Arial"/>
          <w:szCs w:val="22"/>
          <w:lang w:eastAsia="zh-TW"/>
        </w:rPr>
        <w:t>008.</w:t>
      </w:r>
    </w:p>
    <w:p w14:paraId="524450AA" w14:textId="22B0EDA9" w:rsidR="00014D6F" w:rsidRPr="004F6D0E" w:rsidRDefault="001E4BF6" w:rsidP="00496B49">
      <w:pPr>
        <w:spacing w:after="220"/>
        <w:ind w:left="709" w:hangingChars="322" w:hanging="709"/>
        <w:rPr>
          <w:rFonts w:ascii="Arial" w:eastAsia="PMingLiU" w:hAnsi="Arial" w:cs="Arial"/>
          <w:b/>
          <w:szCs w:val="22"/>
          <w:lang w:eastAsia="zh-HK"/>
        </w:rPr>
      </w:pPr>
      <w:r w:rsidRPr="004F6D0E">
        <w:rPr>
          <w:rFonts w:ascii="Arial" w:eastAsia="PMingLiU" w:hAnsi="Arial" w:cs="Arial"/>
          <w:b/>
          <w:szCs w:val="22"/>
          <w:lang w:eastAsia="zh-HK"/>
        </w:rPr>
        <w:t>6</w:t>
      </w:r>
      <w:r w:rsidR="00014D6F" w:rsidRPr="004F6D0E">
        <w:rPr>
          <w:rFonts w:ascii="Arial" w:eastAsia="PMingLiU" w:hAnsi="Arial" w:cs="Arial"/>
          <w:b/>
          <w:szCs w:val="22"/>
          <w:lang w:eastAsia="zh-HK"/>
        </w:rPr>
        <w:t>.7</w:t>
      </w:r>
      <w:r w:rsidR="00014D6F" w:rsidRPr="004F6D0E">
        <w:rPr>
          <w:rFonts w:ascii="Arial" w:eastAsia="PMingLiU" w:hAnsi="Arial" w:cs="Arial"/>
          <w:b/>
          <w:szCs w:val="22"/>
          <w:lang w:eastAsia="zh-HK"/>
        </w:rPr>
        <w:tab/>
      </w:r>
      <w:r w:rsidR="00014D6F" w:rsidRPr="004F6D0E">
        <w:rPr>
          <w:rFonts w:ascii="Arial" w:eastAsia="PMingLiU" w:hAnsi="Arial" w:cs="Arial"/>
          <w:b/>
          <w:szCs w:val="22"/>
        </w:rPr>
        <w:t>Accreditation Criteria and Their Interpretations – Technical Requirements for</w:t>
      </w:r>
      <w:r w:rsidR="00014D6F" w:rsidRPr="004F6D0E">
        <w:rPr>
          <w:rFonts w:ascii="Arial" w:eastAsia="PMingLiU" w:hAnsi="Arial" w:cs="Arial"/>
          <w:b/>
          <w:szCs w:val="22"/>
          <w:lang w:eastAsia="zh-HK"/>
        </w:rPr>
        <w:t xml:space="preserve"> Proficiency Testing Providers</w:t>
      </w:r>
    </w:p>
    <w:p w14:paraId="60CC8277" w14:textId="019C553D" w:rsidR="00014D6F" w:rsidRPr="004F6D0E" w:rsidRDefault="00DD0C30" w:rsidP="00496B49">
      <w:pPr>
        <w:spacing w:after="220"/>
        <w:ind w:left="708" w:hangingChars="322" w:hanging="708"/>
        <w:rPr>
          <w:rFonts w:ascii="Arial" w:eastAsia="PMingLiU" w:hAnsi="Arial" w:cs="Arial"/>
          <w:szCs w:val="22"/>
          <w:lang w:eastAsia="zh-HK"/>
        </w:rPr>
      </w:pPr>
      <w:r w:rsidRPr="004F6D0E">
        <w:rPr>
          <w:rFonts w:ascii="Arial" w:eastAsia="PMingLiU" w:hAnsi="Arial" w:cs="Arial"/>
          <w:szCs w:val="22"/>
          <w:lang w:eastAsia="zh-HK"/>
        </w:rPr>
        <w:t>6</w:t>
      </w:r>
      <w:r w:rsidR="00014D6F" w:rsidRPr="004F6D0E">
        <w:rPr>
          <w:rFonts w:ascii="Arial" w:eastAsia="PMingLiU" w:hAnsi="Arial" w:cs="Arial"/>
          <w:szCs w:val="22"/>
          <w:lang w:eastAsia="zh-HK"/>
        </w:rPr>
        <w:t>.7.1</w:t>
      </w:r>
      <w:r w:rsidR="00014D6F" w:rsidRPr="004F6D0E">
        <w:rPr>
          <w:rFonts w:ascii="Arial" w:eastAsia="PMingLiU" w:hAnsi="Arial" w:cs="Arial"/>
          <w:szCs w:val="22"/>
          <w:lang w:eastAsia="zh-HK"/>
        </w:rPr>
        <w:tab/>
        <w:t>Although it is not a requirement that the laboratory or contracted laboratory of a PTP to be accredited, it is preferable that a PTP assessor is also a laboratory assessor with prior knowledge and experience in applying ISO/IEC 17025 or ISO 15189 to laboratory operation.  An overall introduction to the requirements of ISO/IEC 17025 or ISO 15189 applicable to the competency assessment of the laboratory of a proficiency testing provider should be explained.  Application and relevance of statistical techniques in organising proficiency testing activities and in determining assigned values of PT items as described in ISO 13528 or other relevant alternative reference should be included.</w:t>
      </w:r>
    </w:p>
    <w:p w14:paraId="00E8A49E" w14:textId="474210A0" w:rsidR="00014D6F" w:rsidRPr="004F6D0E" w:rsidRDefault="00DD0C30" w:rsidP="00496B49">
      <w:pPr>
        <w:spacing w:after="220"/>
        <w:ind w:left="708" w:hangingChars="322" w:hanging="708"/>
        <w:rPr>
          <w:rFonts w:ascii="Arial" w:eastAsia="PMingLiU" w:hAnsi="Arial" w:cs="Arial"/>
          <w:szCs w:val="22"/>
          <w:lang w:eastAsia="zh-HK"/>
        </w:rPr>
      </w:pPr>
      <w:r w:rsidRPr="004F6D0E">
        <w:rPr>
          <w:rFonts w:ascii="Arial" w:eastAsia="PMingLiU" w:hAnsi="Arial" w:cs="Arial"/>
          <w:szCs w:val="22"/>
          <w:lang w:eastAsia="zh-HK"/>
        </w:rPr>
        <w:t>6</w:t>
      </w:r>
      <w:r w:rsidR="00014D6F" w:rsidRPr="004F6D0E">
        <w:rPr>
          <w:rFonts w:ascii="Arial" w:eastAsia="PMingLiU" w:hAnsi="Arial" w:cs="Arial"/>
          <w:szCs w:val="22"/>
          <w:lang w:eastAsia="zh-HK"/>
        </w:rPr>
        <w:t>.7.2</w:t>
      </w:r>
      <w:r w:rsidR="00014D6F" w:rsidRPr="004F6D0E">
        <w:rPr>
          <w:rFonts w:ascii="Arial" w:eastAsia="PMingLiU" w:hAnsi="Arial" w:cs="Arial"/>
          <w:szCs w:val="22"/>
          <w:lang w:eastAsia="zh-HK"/>
        </w:rPr>
        <w:tab/>
        <w:t>Aspects to be considered when designing a proficiency testing scheme, including the production, handling and shipping of proficiency testing items, statistical considerations, items expected in a proficiency testing plan and instructions to be provided to participants should be mentioned.</w:t>
      </w:r>
    </w:p>
    <w:p w14:paraId="2F038256" w14:textId="15A4A2A6" w:rsidR="00014D6F" w:rsidRPr="004F6D0E" w:rsidRDefault="00DD0C30" w:rsidP="00496B49">
      <w:pPr>
        <w:spacing w:after="220"/>
        <w:ind w:left="708" w:hangingChars="322" w:hanging="708"/>
        <w:rPr>
          <w:rFonts w:ascii="Arial" w:eastAsia="PMingLiU" w:hAnsi="Arial" w:cs="Arial"/>
          <w:szCs w:val="22"/>
          <w:lang w:eastAsia="zh-HK"/>
        </w:rPr>
      </w:pPr>
      <w:r w:rsidRPr="004F6D0E">
        <w:rPr>
          <w:rFonts w:ascii="Arial" w:eastAsia="PMingLiU" w:hAnsi="Arial" w:cs="Arial"/>
          <w:szCs w:val="22"/>
          <w:lang w:eastAsia="zh-HK"/>
        </w:rPr>
        <w:t>6</w:t>
      </w:r>
      <w:r w:rsidR="00014D6F" w:rsidRPr="004F6D0E">
        <w:rPr>
          <w:rFonts w:ascii="Arial" w:eastAsia="PMingLiU" w:hAnsi="Arial" w:cs="Arial"/>
          <w:szCs w:val="22"/>
          <w:lang w:eastAsia="zh-HK"/>
        </w:rPr>
        <w:t>.7.3</w:t>
      </w:r>
      <w:r w:rsidR="00014D6F" w:rsidRPr="004F6D0E">
        <w:rPr>
          <w:rFonts w:ascii="Arial" w:eastAsia="PMingLiU" w:hAnsi="Arial" w:cs="Arial"/>
          <w:szCs w:val="22"/>
          <w:lang w:eastAsia="zh-HK"/>
        </w:rPr>
        <w:tab/>
        <w:t xml:space="preserve">Competency of the laboratory in conducting homogeneity and stability study on PT items and applying appropriate statistics to determine the assigned values and the suitability of the PT items should be emphasised.  The importance of maintaining participants’ confidentiality throughout data handling and processing should be mentioned.  Where applicable, competency of other contractors (e.g. for distribution of PT items or for data entry and processing) should also be established. </w:t>
      </w:r>
    </w:p>
    <w:p w14:paraId="2F40DEC9" w14:textId="79397102" w:rsidR="001E4BF6" w:rsidRPr="004F6D0E" w:rsidRDefault="00DD0C30" w:rsidP="00693B2A">
      <w:pPr>
        <w:spacing w:after="220"/>
        <w:ind w:left="709" w:hanging="709"/>
        <w:rPr>
          <w:rFonts w:ascii="Arial" w:eastAsia="PMingLiU" w:hAnsi="Arial" w:cs="Arial"/>
          <w:szCs w:val="22"/>
          <w:lang w:eastAsia="zh-HK"/>
        </w:rPr>
      </w:pPr>
      <w:r w:rsidRPr="004F6D0E">
        <w:rPr>
          <w:rFonts w:ascii="Arial" w:eastAsia="PMingLiU" w:hAnsi="Arial" w:cs="Arial"/>
          <w:szCs w:val="22"/>
          <w:lang w:eastAsia="zh-HK"/>
        </w:rPr>
        <w:t>6.7.4</w:t>
      </w:r>
      <w:r w:rsidRPr="004F6D0E">
        <w:rPr>
          <w:rFonts w:ascii="Arial" w:eastAsia="PMingLiU" w:hAnsi="Arial" w:cs="Arial"/>
          <w:szCs w:val="22"/>
          <w:lang w:eastAsia="zh-HK"/>
        </w:rPr>
        <w:tab/>
      </w:r>
      <w:r w:rsidR="00014D6F" w:rsidRPr="004F6D0E">
        <w:rPr>
          <w:rFonts w:ascii="Arial" w:eastAsia="PMingLiU" w:hAnsi="Arial" w:cs="Arial"/>
          <w:szCs w:val="22"/>
          <w:lang w:eastAsia="zh-HK"/>
        </w:rPr>
        <w:t xml:space="preserve">Content of a proficiency testing report is usually more complicated than a test or calibration report and the expected contents of a proficiency testing report should be explained.  Various methods for establishing the assigned value, estimation </w:t>
      </w:r>
      <w:r w:rsidR="00014D6F" w:rsidRPr="004F6D0E">
        <w:rPr>
          <w:rFonts w:ascii="Arial" w:eastAsia="PMingLiU" w:hAnsi="Arial" w:cs="Arial"/>
          <w:szCs w:val="22"/>
          <w:lang w:eastAsia="zh-HK"/>
        </w:rPr>
        <w:lastRenderedPageBreak/>
        <w:t>of the associated uncertainty of the assigned value, statistical measures for evaluation of performance, summary statistics for different methods and various considerations should be discussed.</w:t>
      </w:r>
    </w:p>
    <w:p w14:paraId="4E33082A" w14:textId="77777777" w:rsidR="00496B49" w:rsidRDefault="004D1813" w:rsidP="00496B49">
      <w:pPr>
        <w:spacing w:after="220"/>
        <w:ind w:left="709" w:hanging="709"/>
        <w:rPr>
          <w:rFonts w:ascii="Arial" w:eastAsia="PMingLiU" w:hAnsi="Arial" w:cs="Arial"/>
          <w:b/>
          <w:szCs w:val="22"/>
          <w:lang w:eastAsia="zh-HK"/>
        </w:rPr>
      </w:pPr>
      <w:r w:rsidRPr="00496B49">
        <w:rPr>
          <w:rFonts w:ascii="Arial" w:eastAsia="PMingLiU" w:hAnsi="Arial" w:cs="Arial"/>
          <w:b/>
          <w:szCs w:val="22"/>
          <w:lang w:eastAsia="zh-HK"/>
        </w:rPr>
        <w:t>6.</w:t>
      </w:r>
      <w:r w:rsidRPr="00496B49">
        <w:rPr>
          <w:rFonts w:ascii="Arial" w:hAnsi="Arial" w:cs="Arial"/>
          <w:b/>
          <w:szCs w:val="22"/>
          <w:lang w:eastAsia="zh-CN"/>
        </w:rPr>
        <w:t>8</w:t>
      </w:r>
      <w:r w:rsidRPr="00496B49">
        <w:rPr>
          <w:rFonts w:ascii="Arial" w:eastAsia="PMingLiU" w:hAnsi="Arial" w:cs="Arial"/>
          <w:b/>
          <w:szCs w:val="22"/>
          <w:lang w:eastAsia="zh-HK"/>
        </w:rPr>
        <w:tab/>
      </w:r>
      <w:r w:rsidRPr="00496B49">
        <w:rPr>
          <w:rFonts w:ascii="Arial" w:eastAsia="PMingLiU" w:hAnsi="Arial" w:cs="Arial"/>
          <w:b/>
          <w:szCs w:val="22"/>
        </w:rPr>
        <w:t>Accreditation Criteria and Their Interpretations – Technical Requirements for</w:t>
      </w:r>
      <w:r w:rsidRPr="00496B49">
        <w:rPr>
          <w:rFonts w:ascii="Arial" w:eastAsia="PMingLiU" w:hAnsi="Arial" w:cs="Arial"/>
          <w:b/>
          <w:szCs w:val="22"/>
          <w:lang w:eastAsia="zh-HK"/>
        </w:rPr>
        <w:t xml:space="preserve"> </w:t>
      </w:r>
      <w:r w:rsidRPr="00496B49">
        <w:rPr>
          <w:rFonts w:ascii="Arial" w:hAnsi="Arial" w:cs="Arial"/>
          <w:b/>
          <w:szCs w:val="22"/>
          <w:lang w:eastAsia="zh-CN"/>
        </w:rPr>
        <w:t>Biobank</w:t>
      </w:r>
      <w:r w:rsidRPr="00496B49">
        <w:rPr>
          <w:rFonts w:ascii="Arial" w:eastAsia="PMingLiU" w:hAnsi="Arial" w:cs="Arial"/>
          <w:b/>
          <w:szCs w:val="22"/>
          <w:lang w:eastAsia="zh-HK"/>
        </w:rPr>
        <w:t>s</w:t>
      </w:r>
    </w:p>
    <w:p w14:paraId="290437BA" w14:textId="298924CC" w:rsidR="0046063B" w:rsidRPr="00496B49" w:rsidRDefault="00496B49" w:rsidP="00496B49">
      <w:pPr>
        <w:spacing w:after="220"/>
        <w:ind w:left="709" w:hanging="709"/>
        <w:rPr>
          <w:rFonts w:ascii="Arial" w:eastAsia="PMingLiU" w:hAnsi="Arial" w:cs="Arial"/>
          <w:bCs/>
          <w:szCs w:val="22"/>
        </w:rPr>
      </w:pPr>
      <w:r w:rsidRPr="00496B49">
        <w:rPr>
          <w:rFonts w:ascii="Arial" w:eastAsia="PMingLiU" w:hAnsi="Arial" w:cs="Arial"/>
          <w:bCs/>
          <w:szCs w:val="22"/>
          <w:lang w:eastAsia="zh-HK"/>
        </w:rPr>
        <w:t>6.8.1</w:t>
      </w:r>
      <w:r w:rsidRPr="00496B49">
        <w:rPr>
          <w:rFonts w:ascii="Arial" w:eastAsia="PMingLiU" w:hAnsi="Arial" w:cs="Arial"/>
          <w:bCs/>
          <w:szCs w:val="22"/>
          <w:lang w:eastAsia="zh-HK"/>
        </w:rPr>
        <w:tab/>
      </w:r>
      <w:r w:rsidR="0046063B" w:rsidRPr="00496B49">
        <w:rPr>
          <w:rFonts w:ascii="Arial" w:eastAsia="PMingLiU" w:hAnsi="Arial" w:cs="Arial"/>
          <w:bCs/>
          <w:szCs w:val="22"/>
        </w:rPr>
        <w:t xml:space="preserve">This part deals mainly with the technical requirements stipulated in ISO 20387. </w:t>
      </w:r>
    </w:p>
    <w:p w14:paraId="5CA0BFEB" w14:textId="426D9181" w:rsidR="0046063B" w:rsidRPr="00496B49" w:rsidRDefault="00496B49" w:rsidP="00496B49">
      <w:pPr>
        <w:spacing w:after="220"/>
        <w:ind w:left="709" w:hanging="709"/>
        <w:rPr>
          <w:rFonts w:ascii="Arial" w:eastAsia="PMingLiU" w:hAnsi="Arial" w:cs="Arial"/>
          <w:bCs/>
          <w:szCs w:val="22"/>
        </w:rPr>
      </w:pPr>
      <w:r>
        <w:rPr>
          <w:rFonts w:ascii="Arial" w:eastAsia="PMingLiU" w:hAnsi="Arial" w:cs="Arial"/>
          <w:bCs/>
          <w:szCs w:val="22"/>
        </w:rPr>
        <w:t>6.8.2</w:t>
      </w:r>
      <w:r>
        <w:rPr>
          <w:rFonts w:ascii="Arial" w:eastAsia="PMingLiU" w:hAnsi="Arial" w:cs="Arial"/>
          <w:bCs/>
          <w:szCs w:val="22"/>
        </w:rPr>
        <w:tab/>
      </w:r>
      <w:r w:rsidR="0046063B" w:rsidRPr="00496B49">
        <w:rPr>
          <w:rFonts w:ascii="Arial" w:eastAsia="PMingLiU" w:hAnsi="Arial" w:cs="Arial"/>
          <w:bCs/>
          <w:szCs w:val="22"/>
        </w:rPr>
        <w:t xml:space="preserve">Discussion </w:t>
      </w:r>
      <w:r w:rsidR="0046063B" w:rsidRPr="00496B49">
        <w:rPr>
          <w:rFonts w:ascii="Arial" w:eastAsia="PMingLiU" w:hAnsi="Arial" w:cs="Arial"/>
          <w:bCs/>
          <w:szCs w:val="22"/>
          <w:lang w:eastAsia="zh-TW"/>
        </w:rPr>
        <w:t>should</w:t>
      </w:r>
      <w:r w:rsidR="0046063B" w:rsidRPr="00496B49">
        <w:rPr>
          <w:rFonts w:ascii="Arial" w:eastAsia="PMingLiU" w:hAnsi="Arial" w:cs="Arial"/>
          <w:bCs/>
          <w:szCs w:val="22"/>
        </w:rPr>
        <w:t xml:space="preserve"> go into the detailed technical requirements.  ISO</w:t>
      </w:r>
      <w:r w:rsidR="00FE73EB" w:rsidRPr="00496B49">
        <w:rPr>
          <w:rFonts w:ascii="Arial" w:hAnsi="Arial" w:cs="Arial"/>
          <w:bCs/>
          <w:szCs w:val="22"/>
          <w:lang w:eastAsia="zh-CN"/>
        </w:rPr>
        <w:t xml:space="preserve"> </w:t>
      </w:r>
      <w:r w:rsidR="00FE73EB" w:rsidRPr="00496B49">
        <w:rPr>
          <w:rFonts w:ascii="Arial" w:eastAsia="PMingLiU" w:hAnsi="Arial" w:cs="Arial"/>
          <w:bCs/>
          <w:szCs w:val="22"/>
        </w:rPr>
        <w:t>20</w:t>
      </w:r>
      <w:r w:rsidR="00FE73EB" w:rsidRPr="00496B49">
        <w:rPr>
          <w:rFonts w:ascii="Arial" w:hAnsi="Arial" w:cs="Arial"/>
          <w:bCs/>
          <w:szCs w:val="22"/>
          <w:lang w:eastAsia="zh-CN"/>
        </w:rPr>
        <w:t>387</w:t>
      </w:r>
      <w:r w:rsidR="0046063B" w:rsidRPr="00496B49">
        <w:rPr>
          <w:rFonts w:ascii="Arial" w:eastAsia="PMingLiU" w:hAnsi="Arial" w:cs="Arial"/>
          <w:bCs/>
          <w:szCs w:val="22"/>
        </w:rPr>
        <w:t xml:space="preserve"> technical elements </w:t>
      </w:r>
      <w:r w:rsidR="0046063B" w:rsidRPr="00496B49">
        <w:rPr>
          <w:rFonts w:ascii="Arial" w:eastAsia="PMingLiU" w:hAnsi="Arial" w:cs="Arial"/>
          <w:bCs/>
          <w:szCs w:val="22"/>
          <w:lang w:eastAsia="zh-TW"/>
        </w:rPr>
        <w:t>should</w:t>
      </w:r>
      <w:r w:rsidR="0046063B" w:rsidRPr="00496B49">
        <w:rPr>
          <w:rFonts w:ascii="Arial" w:eastAsia="PMingLiU" w:hAnsi="Arial" w:cs="Arial"/>
          <w:bCs/>
          <w:szCs w:val="22"/>
        </w:rPr>
        <w:t xml:space="preserve"> be explained clause by clause</w:t>
      </w:r>
      <w:r w:rsidR="0043629A" w:rsidRPr="00496B49">
        <w:rPr>
          <w:rFonts w:ascii="Arial" w:hAnsi="Arial" w:cs="Arial"/>
          <w:bCs/>
          <w:szCs w:val="22"/>
          <w:lang w:eastAsia="zh-CN"/>
        </w:rPr>
        <w:t>.</w:t>
      </w:r>
      <w:r w:rsidR="0046063B" w:rsidRPr="00496B49" w:rsidDel="00404902">
        <w:rPr>
          <w:rFonts w:ascii="Arial" w:eastAsia="PMingLiU" w:hAnsi="Arial" w:cs="Arial"/>
          <w:bCs/>
          <w:szCs w:val="22"/>
        </w:rPr>
        <w:t xml:space="preserve"> </w:t>
      </w:r>
    </w:p>
    <w:p w14:paraId="2CB2CC5C" w14:textId="7ACF8FC5" w:rsidR="00496B49" w:rsidRPr="009D4F9A" w:rsidRDefault="0046063B" w:rsidP="004056EC">
      <w:pPr>
        <w:pStyle w:val="ListParagraph"/>
        <w:numPr>
          <w:ilvl w:val="2"/>
          <w:numId w:val="29"/>
        </w:numPr>
        <w:spacing w:after="220"/>
        <w:ind w:left="709" w:hanging="709"/>
        <w:rPr>
          <w:rFonts w:ascii="Arial" w:eastAsia="PMingLiU" w:hAnsi="Arial" w:cs="Arial"/>
          <w:szCs w:val="22"/>
        </w:rPr>
      </w:pPr>
      <w:r w:rsidRPr="00496B49">
        <w:rPr>
          <w:rFonts w:ascii="Arial" w:eastAsia="PMingLiU" w:hAnsi="Arial" w:cs="Arial"/>
          <w:szCs w:val="22"/>
        </w:rPr>
        <w:t>Each of the following clauses from ISO</w:t>
      </w:r>
      <w:r w:rsidR="0043629A" w:rsidRPr="00496B49">
        <w:rPr>
          <w:rFonts w:ascii="Arial" w:hAnsi="Arial" w:cs="Arial"/>
          <w:szCs w:val="22"/>
          <w:lang w:eastAsia="zh-CN"/>
        </w:rPr>
        <w:t xml:space="preserve"> </w:t>
      </w:r>
      <w:r w:rsidR="0043629A" w:rsidRPr="00496B49">
        <w:rPr>
          <w:rFonts w:ascii="Arial" w:eastAsia="PMingLiU" w:hAnsi="Arial" w:cs="Arial"/>
          <w:szCs w:val="22"/>
        </w:rPr>
        <w:t>20</w:t>
      </w:r>
      <w:r w:rsidR="0043629A" w:rsidRPr="00496B49">
        <w:rPr>
          <w:rFonts w:ascii="Arial" w:hAnsi="Arial" w:cs="Arial"/>
          <w:szCs w:val="22"/>
          <w:lang w:eastAsia="zh-CN"/>
        </w:rPr>
        <w:t>387</w:t>
      </w:r>
      <w:r w:rsidRPr="00496B49">
        <w:rPr>
          <w:rFonts w:ascii="Arial" w:eastAsia="PMingLiU" w:hAnsi="Arial" w:cs="Arial"/>
          <w:szCs w:val="22"/>
        </w:rPr>
        <w:t xml:space="preserve"> </w:t>
      </w:r>
      <w:r w:rsidRPr="00496B49">
        <w:rPr>
          <w:rFonts w:ascii="Arial" w:eastAsia="PMingLiU" w:hAnsi="Arial" w:cs="Arial"/>
          <w:szCs w:val="22"/>
          <w:lang w:eastAsia="zh-TW"/>
        </w:rPr>
        <w:t>should</w:t>
      </w:r>
      <w:r w:rsidRPr="00496B49">
        <w:rPr>
          <w:rFonts w:ascii="Arial" w:eastAsia="PMingLiU" w:hAnsi="Arial" w:cs="Arial"/>
          <w:szCs w:val="22"/>
        </w:rPr>
        <w:t xml:space="preserve"> be explained in detail with illustrative examples and exercises where necessary</w:t>
      </w:r>
      <w:r w:rsidR="00496B49">
        <w:rPr>
          <w:rFonts w:ascii="Arial" w:eastAsia="PMingLiU" w:hAnsi="Arial" w:cs="Arial"/>
          <w:szCs w:val="22"/>
        </w:rPr>
        <w:t>:</w:t>
      </w:r>
    </w:p>
    <w:p w14:paraId="228BE104" w14:textId="13AD9BD2"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Personnel: Competence and competence assessment, training;</w:t>
      </w:r>
    </w:p>
    <w:p w14:paraId="75B6517F" w14:textId="1E1C49E1"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Facilities/dedicated areas and environmental conditions;</w:t>
      </w:r>
    </w:p>
    <w:p w14:paraId="17A7DED5" w14:textId="62150036"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Externally provided processes, products and services;</w:t>
      </w:r>
    </w:p>
    <w:p w14:paraId="63FFA976" w14:textId="0D5DFE9D"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Equipment;</w:t>
      </w:r>
    </w:p>
    <w:p w14:paraId="311BAA38" w14:textId="7C8176DB"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Collection of biological material and associated data: documented information requirements, pre-acquisition information, collection procedure;</w:t>
      </w:r>
    </w:p>
    <w:p w14:paraId="31653153" w14:textId="34E746CD"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Reception and distribution of biological material and associated data: access principles, reception, distribution;</w:t>
      </w:r>
    </w:p>
    <w:p w14:paraId="2793E603" w14:textId="17C1757F"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Transport of biological material and associated data;</w:t>
      </w:r>
    </w:p>
    <w:p w14:paraId="389DC5FE" w14:textId="16D363C7"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Preparation and preservation of biological material;</w:t>
      </w:r>
    </w:p>
    <w:p w14:paraId="52AECBF5" w14:textId="52182E32"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Storage of biological material;</w:t>
      </w:r>
    </w:p>
    <w:p w14:paraId="3B01E0C1" w14:textId="459F0DE5"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Quality control of biological material and associated data: quality control of processes, quality control of data;</w:t>
      </w:r>
    </w:p>
    <w:p w14:paraId="7600707A" w14:textId="791BCDA5" w:rsidR="002666C5" w:rsidRPr="00496B49" w:rsidRDefault="002666C5"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Validation and verification of methods;</w:t>
      </w:r>
    </w:p>
    <w:p w14:paraId="2E4C9A61" w14:textId="470A55FC" w:rsidR="00CA3B3F" w:rsidRPr="00496B49" w:rsidRDefault="00CA3B3F"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Management of information and data;</w:t>
      </w:r>
    </w:p>
    <w:p w14:paraId="73DB81AA" w14:textId="74D063BA" w:rsidR="00CA3B3F" w:rsidRPr="00496B49" w:rsidRDefault="00CA3B3F"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Nonconforming output:</w:t>
      </w:r>
      <w:r w:rsidR="004E0F3B" w:rsidRPr="00496B49">
        <w:rPr>
          <w:rFonts w:ascii="Arial" w:eastAsia="PMingLiU" w:hAnsi="Arial" w:cs="Arial"/>
          <w:szCs w:val="22"/>
        </w:rPr>
        <w:t xml:space="preserve"> explain the different use of </w:t>
      </w:r>
      <w:r w:rsidR="006B34C5" w:rsidRPr="00496B49">
        <w:rPr>
          <w:rFonts w:ascii="Arial" w:eastAsia="PMingLiU" w:hAnsi="Arial" w:cs="Arial"/>
          <w:szCs w:val="22"/>
        </w:rPr>
        <w:t xml:space="preserve"> “</w:t>
      </w:r>
      <w:r w:rsidR="004E0F3B" w:rsidRPr="00496B49">
        <w:rPr>
          <w:rFonts w:ascii="Arial" w:eastAsia="PMingLiU" w:hAnsi="Arial" w:cs="Arial"/>
          <w:szCs w:val="22"/>
        </w:rPr>
        <w:t>Nonconforming</w:t>
      </w:r>
      <w:r w:rsidR="006B34C5" w:rsidRPr="00496B49">
        <w:rPr>
          <w:rFonts w:ascii="Arial" w:eastAsia="PMingLiU" w:hAnsi="Arial" w:cs="Arial"/>
          <w:szCs w:val="22"/>
        </w:rPr>
        <w:t xml:space="preserve"> output”</w:t>
      </w:r>
      <w:r w:rsidR="004E0F3B" w:rsidRPr="00496B49">
        <w:rPr>
          <w:rFonts w:ascii="Arial" w:eastAsia="PMingLiU" w:hAnsi="Arial" w:cs="Arial"/>
          <w:szCs w:val="22"/>
        </w:rPr>
        <w:t xml:space="preserve"> wi</w:t>
      </w:r>
      <w:r w:rsidR="006B34C5" w:rsidRPr="00496B49">
        <w:rPr>
          <w:rFonts w:ascii="Arial" w:eastAsia="PMingLiU" w:hAnsi="Arial" w:cs="Arial"/>
          <w:szCs w:val="22"/>
        </w:rPr>
        <w:t>th other conformity assessment standards, in those documents, “Nonconforming work” is used instead.</w:t>
      </w:r>
    </w:p>
    <w:p w14:paraId="57330BC5" w14:textId="1DB959D7" w:rsidR="00CA3B3F" w:rsidRPr="00496B49" w:rsidRDefault="00CA3B3F"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Report requirements;</w:t>
      </w:r>
    </w:p>
    <w:p w14:paraId="6FD37195" w14:textId="185C9FE1" w:rsidR="00CA3B3F" w:rsidRPr="00496B49" w:rsidRDefault="00CA3B3F" w:rsidP="004056EC">
      <w:pPr>
        <w:numPr>
          <w:ilvl w:val="0"/>
          <w:numId w:val="30"/>
        </w:numPr>
        <w:tabs>
          <w:tab w:val="clear" w:pos="1224"/>
        </w:tabs>
        <w:spacing w:after="220"/>
        <w:rPr>
          <w:rFonts w:ascii="Arial" w:eastAsia="PMingLiU" w:hAnsi="Arial" w:cs="Arial"/>
          <w:szCs w:val="22"/>
        </w:rPr>
      </w:pPr>
      <w:r w:rsidRPr="00496B49">
        <w:rPr>
          <w:rFonts w:ascii="Arial" w:eastAsia="PMingLiU" w:hAnsi="Arial" w:cs="Arial"/>
          <w:szCs w:val="22"/>
        </w:rPr>
        <w:t>Complaints.</w:t>
      </w:r>
    </w:p>
    <w:p w14:paraId="616DF8FD" w14:textId="77777777" w:rsidR="0025563E" w:rsidRPr="004F6D0E" w:rsidRDefault="0025563E" w:rsidP="004056EC">
      <w:pPr>
        <w:numPr>
          <w:ilvl w:val="0"/>
          <w:numId w:val="30"/>
        </w:numPr>
        <w:tabs>
          <w:tab w:val="clear" w:pos="1224"/>
        </w:tabs>
        <w:spacing w:after="220"/>
        <w:rPr>
          <w:rFonts w:ascii="Arial" w:eastAsia="PMingLiU" w:hAnsi="Arial" w:cs="Arial"/>
          <w:szCs w:val="22"/>
        </w:rPr>
        <w:sectPr w:rsidR="0025563E" w:rsidRPr="004F6D0E" w:rsidSect="00004315">
          <w:headerReference w:type="default" r:id="rId13"/>
          <w:footerReference w:type="default" r:id="rId14"/>
          <w:headerReference w:type="first" r:id="rId15"/>
          <w:footerReference w:type="first" r:id="rId16"/>
          <w:footnotePr>
            <w:numFmt w:val="lowerRoman"/>
          </w:footnotePr>
          <w:endnotePr>
            <w:numFmt w:val="decimal"/>
          </w:endnotePr>
          <w:pgSz w:w="11909" w:h="16834"/>
          <w:pgMar w:top="1440" w:right="1701" w:bottom="1440" w:left="1701" w:header="675" w:footer="675" w:gutter="0"/>
          <w:paperSrc w:first="2" w:other="2"/>
          <w:cols w:space="720"/>
          <w:docGrid w:linePitch="299"/>
        </w:sectPr>
      </w:pPr>
    </w:p>
    <w:p w14:paraId="76851F3E" w14:textId="5D02C9BA" w:rsidR="00014D6F" w:rsidRPr="00014D6F" w:rsidRDefault="00014D6F" w:rsidP="001A47B0">
      <w:pPr>
        <w:spacing w:after="220"/>
        <w:jc w:val="center"/>
        <w:rPr>
          <w:rFonts w:ascii="Arial" w:eastAsia="PMingLiU" w:hAnsi="Arial"/>
          <w:b/>
          <w:lang w:eastAsia="zh-TW"/>
        </w:rPr>
      </w:pPr>
      <w:r w:rsidRPr="00014D6F">
        <w:rPr>
          <w:rFonts w:ascii="Arial" w:eastAsia="PMingLiU" w:hAnsi="Arial"/>
          <w:b/>
        </w:rPr>
        <w:lastRenderedPageBreak/>
        <w:t>Key Differences between Laboratory and RMP</w:t>
      </w:r>
      <w:r w:rsidRPr="00014D6F">
        <w:rPr>
          <w:rFonts w:ascii="Arial" w:eastAsia="PMingLiU" w:hAnsi="Arial" w:hint="eastAsia"/>
          <w:b/>
          <w:lang w:eastAsia="zh-HK"/>
        </w:rPr>
        <w:t>/PTP</w:t>
      </w:r>
      <w:r w:rsidR="006B34C5">
        <w:rPr>
          <w:rFonts w:ascii="Arial" w:hAnsi="Arial" w:hint="eastAsia"/>
          <w:b/>
          <w:lang w:eastAsia="zh-CN"/>
        </w:rPr>
        <w:t>/BB</w:t>
      </w:r>
      <w:r w:rsidRPr="00014D6F">
        <w:rPr>
          <w:rFonts w:ascii="Arial" w:eastAsia="PMingLiU" w:hAnsi="Arial"/>
          <w:b/>
        </w:rPr>
        <w:t xml:space="preserve"> Assessments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692"/>
        <w:gridCol w:w="2527"/>
        <w:gridCol w:w="3008"/>
        <w:gridCol w:w="3418"/>
        <w:gridCol w:w="3299"/>
      </w:tblGrid>
      <w:tr w:rsidR="0025563E" w:rsidRPr="009D4F9A" w14:paraId="1E7C917F" w14:textId="35A8C2EF" w:rsidTr="00E04482">
        <w:trPr>
          <w:cantSplit/>
          <w:tblHeader/>
        </w:trPr>
        <w:tc>
          <w:tcPr>
            <w:tcW w:w="0" w:type="auto"/>
          </w:tcPr>
          <w:p w14:paraId="6C0C89AD" w14:textId="613C41B9" w:rsidR="0025563E" w:rsidRPr="009D4F9A" w:rsidRDefault="0025563E" w:rsidP="00E04482">
            <w:pPr>
              <w:widowControl w:val="0"/>
              <w:jc w:val="center"/>
              <w:rPr>
                <w:rFonts w:ascii="Arial" w:eastAsia="PMingLiU" w:hAnsi="Arial" w:cs="Arial"/>
                <w:b/>
                <w:sz w:val="20"/>
                <w:lang w:eastAsia="zh-HK"/>
              </w:rPr>
            </w:pPr>
            <w:r w:rsidRPr="009D4F9A">
              <w:rPr>
                <w:rFonts w:ascii="Arial" w:eastAsia="PMingLiU" w:hAnsi="Arial" w:cs="Arial"/>
                <w:b/>
                <w:sz w:val="20"/>
              </w:rPr>
              <w:t>Assessment</w:t>
            </w:r>
          </w:p>
          <w:p w14:paraId="380AB14D" w14:textId="77777777" w:rsidR="0025563E" w:rsidRPr="009D4F9A" w:rsidRDefault="0025563E" w:rsidP="00E04482">
            <w:pPr>
              <w:widowControl w:val="0"/>
              <w:jc w:val="center"/>
              <w:rPr>
                <w:rFonts w:ascii="Arial" w:eastAsia="PMingLiU" w:hAnsi="Arial" w:cs="Arial"/>
                <w:b/>
                <w:sz w:val="20"/>
                <w:lang w:eastAsia="zh-TW"/>
              </w:rPr>
            </w:pPr>
            <w:r w:rsidRPr="009D4F9A">
              <w:rPr>
                <w:rFonts w:ascii="Arial" w:eastAsia="PMingLiU" w:hAnsi="Arial" w:cs="Arial"/>
                <w:b/>
                <w:sz w:val="20"/>
              </w:rPr>
              <w:t>Processes</w:t>
            </w:r>
          </w:p>
          <w:p w14:paraId="0D40AFC4" w14:textId="77777777" w:rsidR="0025563E" w:rsidRPr="009D4F9A" w:rsidRDefault="0025563E" w:rsidP="00E04482">
            <w:pPr>
              <w:widowControl w:val="0"/>
              <w:jc w:val="center"/>
              <w:rPr>
                <w:rFonts w:ascii="Arial" w:eastAsia="PMingLiU" w:hAnsi="Arial" w:cs="Arial"/>
                <w:b/>
                <w:sz w:val="20"/>
                <w:lang w:eastAsia="zh-TW"/>
              </w:rPr>
            </w:pPr>
          </w:p>
        </w:tc>
        <w:tc>
          <w:tcPr>
            <w:tcW w:w="0" w:type="auto"/>
          </w:tcPr>
          <w:p w14:paraId="05A3AF0C" w14:textId="77777777" w:rsidR="0025563E" w:rsidRPr="009D4F9A" w:rsidRDefault="0025563E" w:rsidP="00E04482">
            <w:pPr>
              <w:widowControl w:val="0"/>
              <w:jc w:val="center"/>
              <w:rPr>
                <w:rFonts w:ascii="Arial" w:eastAsia="PMingLiU" w:hAnsi="Arial" w:cs="Arial"/>
                <w:b/>
                <w:sz w:val="20"/>
              </w:rPr>
            </w:pPr>
            <w:r w:rsidRPr="009D4F9A">
              <w:rPr>
                <w:rFonts w:ascii="Arial" w:eastAsia="PMingLiU" w:hAnsi="Arial" w:cs="Arial"/>
                <w:b/>
                <w:sz w:val="20"/>
              </w:rPr>
              <w:t>Laboratory</w:t>
            </w:r>
          </w:p>
        </w:tc>
        <w:tc>
          <w:tcPr>
            <w:tcW w:w="0" w:type="auto"/>
          </w:tcPr>
          <w:p w14:paraId="737F25B7" w14:textId="77777777" w:rsidR="0025563E" w:rsidRPr="009D4F9A" w:rsidRDefault="0025563E" w:rsidP="00E04482">
            <w:pPr>
              <w:widowControl w:val="0"/>
              <w:jc w:val="center"/>
              <w:rPr>
                <w:rFonts w:ascii="Arial" w:eastAsia="PMingLiU" w:hAnsi="Arial" w:cs="Arial"/>
                <w:b/>
                <w:sz w:val="20"/>
              </w:rPr>
            </w:pPr>
            <w:r w:rsidRPr="009D4F9A">
              <w:rPr>
                <w:rFonts w:ascii="Arial" w:eastAsia="PMingLiU" w:hAnsi="Arial" w:cs="Arial"/>
                <w:b/>
                <w:sz w:val="20"/>
              </w:rPr>
              <w:t>Reference Material Producer</w:t>
            </w:r>
          </w:p>
        </w:tc>
        <w:tc>
          <w:tcPr>
            <w:tcW w:w="0" w:type="auto"/>
          </w:tcPr>
          <w:p w14:paraId="6FD6CCD2" w14:textId="77777777" w:rsidR="0025563E" w:rsidRPr="009D4F9A" w:rsidRDefault="0025563E" w:rsidP="00E04482">
            <w:pPr>
              <w:widowControl w:val="0"/>
              <w:jc w:val="center"/>
              <w:rPr>
                <w:rFonts w:ascii="Arial" w:eastAsia="PMingLiU" w:hAnsi="Arial" w:cs="Arial"/>
                <w:b/>
                <w:sz w:val="20"/>
                <w:lang w:eastAsia="zh-HK"/>
              </w:rPr>
            </w:pPr>
            <w:r w:rsidRPr="009D4F9A">
              <w:rPr>
                <w:rFonts w:ascii="Arial" w:eastAsia="PMingLiU" w:hAnsi="Arial" w:cs="Arial"/>
                <w:b/>
                <w:sz w:val="20"/>
                <w:lang w:eastAsia="zh-HK"/>
              </w:rPr>
              <w:t>Proficiency Testing Provider</w:t>
            </w:r>
          </w:p>
        </w:tc>
        <w:tc>
          <w:tcPr>
            <w:tcW w:w="0" w:type="auto"/>
          </w:tcPr>
          <w:p w14:paraId="264B184D" w14:textId="4AB1FE1D" w:rsidR="0025563E" w:rsidRPr="009D4F9A" w:rsidRDefault="0025563E" w:rsidP="00E04482">
            <w:pPr>
              <w:widowControl w:val="0"/>
              <w:jc w:val="center"/>
              <w:rPr>
                <w:rFonts w:ascii="Arial" w:hAnsi="Arial" w:cs="Arial"/>
                <w:b/>
                <w:sz w:val="20"/>
                <w:lang w:eastAsia="zh-CN"/>
              </w:rPr>
            </w:pPr>
            <w:r w:rsidRPr="009D4F9A">
              <w:rPr>
                <w:rFonts w:ascii="Arial" w:hAnsi="Arial" w:cs="Arial"/>
                <w:b/>
                <w:sz w:val="20"/>
                <w:lang w:eastAsia="zh-CN"/>
              </w:rPr>
              <w:t>Biobanks</w:t>
            </w:r>
          </w:p>
        </w:tc>
      </w:tr>
      <w:tr w:rsidR="0025563E" w:rsidRPr="009D4F9A" w14:paraId="57DA09FB" w14:textId="29F014C5" w:rsidTr="00E04482">
        <w:trPr>
          <w:cantSplit/>
        </w:trPr>
        <w:tc>
          <w:tcPr>
            <w:tcW w:w="0" w:type="auto"/>
          </w:tcPr>
          <w:p w14:paraId="2BE67CB2" w14:textId="77777777" w:rsidR="0025563E" w:rsidRPr="009D4F9A" w:rsidRDefault="0025563E" w:rsidP="00E04482">
            <w:pPr>
              <w:widowControl w:val="0"/>
              <w:ind w:right="-309"/>
              <w:jc w:val="left"/>
              <w:rPr>
                <w:rFonts w:ascii="Arial" w:eastAsia="PMingLiU" w:hAnsi="Arial" w:cs="Arial"/>
                <w:sz w:val="20"/>
              </w:rPr>
            </w:pPr>
            <w:r w:rsidRPr="009D4F9A">
              <w:rPr>
                <w:rFonts w:ascii="Arial" w:eastAsia="PMingLiU" w:hAnsi="Arial" w:cs="Arial"/>
                <w:sz w:val="20"/>
              </w:rPr>
              <w:t>Accreditation Standards</w:t>
            </w:r>
          </w:p>
          <w:p w14:paraId="444A7E0C" w14:textId="77777777" w:rsidR="0025563E" w:rsidRPr="009D4F9A" w:rsidRDefault="0025563E" w:rsidP="00E04482">
            <w:pPr>
              <w:widowControl w:val="0"/>
              <w:ind w:right="-309"/>
              <w:jc w:val="left"/>
              <w:rPr>
                <w:rFonts w:ascii="Arial" w:eastAsia="PMingLiU" w:hAnsi="Arial" w:cs="Arial"/>
                <w:sz w:val="20"/>
              </w:rPr>
            </w:pPr>
          </w:p>
          <w:p w14:paraId="78D273D7" w14:textId="77777777" w:rsidR="0025563E" w:rsidRPr="009D4F9A" w:rsidRDefault="0025563E" w:rsidP="00E04482">
            <w:pPr>
              <w:widowControl w:val="0"/>
              <w:ind w:right="-309"/>
              <w:jc w:val="left"/>
              <w:rPr>
                <w:rFonts w:ascii="Arial" w:eastAsia="PMingLiU" w:hAnsi="Arial" w:cs="Arial"/>
                <w:sz w:val="20"/>
              </w:rPr>
            </w:pPr>
          </w:p>
          <w:p w14:paraId="3CB2E502" w14:textId="77777777" w:rsidR="0025563E" w:rsidRPr="009D4F9A" w:rsidRDefault="0025563E" w:rsidP="00E04482">
            <w:pPr>
              <w:widowControl w:val="0"/>
              <w:ind w:right="-309"/>
              <w:jc w:val="left"/>
              <w:rPr>
                <w:rFonts w:ascii="Arial" w:eastAsia="PMingLiU" w:hAnsi="Arial" w:cs="Arial"/>
                <w:sz w:val="20"/>
              </w:rPr>
            </w:pPr>
          </w:p>
          <w:p w14:paraId="360858C4" w14:textId="77777777" w:rsidR="0025563E" w:rsidRPr="009D4F9A" w:rsidRDefault="0025563E" w:rsidP="00E04482">
            <w:pPr>
              <w:widowControl w:val="0"/>
              <w:ind w:right="-309"/>
              <w:jc w:val="left"/>
              <w:rPr>
                <w:rFonts w:ascii="Arial" w:eastAsia="PMingLiU" w:hAnsi="Arial" w:cs="Arial"/>
                <w:sz w:val="20"/>
              </w:rPr>
            </w:pPr>
          </w:p>
        </w:tc>
        <w:tc>
          <w:tcPr>
            <w:tcW w:w="0" w:type="auto"/>
          </w:tcPr>
          <w:p w14:paraId="79422546" w14:textId="77777777" w:rsidR="0025563E" w:rsidRPr="009D4F9A" w:rsidRDefault="0025563E" w:rsidP="00E04482">
            <w:pPr>
              <w:widowControl w:val="0"/>
              <w:ind w:right="-309"/>
              <w:jc w:val="left"/>
              <w:rPr>
                <w:rFonts w:ascii="Arial" w:eastAsia="PMingLiU" w:hAnsi="Arial" w:cs="Arial"/>
                <w:sz w:val="20"/>
                <w:lang w:eastAsia="zh-TW"/>
              </w:rPr>
            </w:pPr>
            <w:r w:rsidRPr="009D4F9A">
              <w:rPr>
                <w:rFonts w:ascii="Arial" w:eastAsia="PMingLiU" w:hAnsi="Arial" w:cs="Arial"/>
                <w:sz w:val="20"/>
              </w:rPr>
              <w:t>ISO/IEC 17025</w:t>
            </w:r>
          </w:p>
          <w:p w14:paraId="799CF8F8" w14:textId="77777777" w:rsidR="0025563E" w:rsidRPr="009D4F9A" w:rsidRDefault="0025563E" w:rsidP="00E04482">
            <w:pPr>
              <w:widowControl w:val="0"/>
              <w:ind w:right="-309"/>
              <w:jc w:val="left"/>
              <w:rPr>
                <w:rFonts w:ascii="Arial" w:eastAsia="PMingLiU" w:hAnsi="Arial" w:cs="Arial"/>
                <w:sz w:val="20"/>
                <w:lang w:eastAsia="zh-TW"/>
              </w:rPr>
            </w:pPr>
            <w:r w:rsidRPr="009D4F9A">
              <w:rPr>
                <w:rFonts w:ascii="Arial" w:eastAsia="PMingLiU" w:hAnsi="Arial" w:cs="Arial"/>
                <w:sz w:val="20"/>
                <w:lang w:eastAsia="zh-TW"/>
              </w:rPr>
              <w:t>Or ISO 15189 (for medical laboratory)</w:t>
            </w:r>
          </w:p>
        </w:tc>
        <w:tc>
          <w:tcPr>
            <w:tcW w:w="0" w:type="auto"/>
          </w:tcPr>
          <w:p w14:paraId="5F5F3105" w14:textId="677FB274" w:rsidR="0025563E" w:rsidRPr="009D4F9A" w:rsidRDefault="0025563E" w:rsidP="00E04482">
            <w:pPr>
              <w:widowControl w:val="0"/>
              <w:ind w:right="-108"/>
              <w:jc w:val="left"/>
              <w:rPr>
                <w:rFonts w:ascii="Arial" w:eastAsia="PMingLiU" w:hAnsi="Arial" w:cs="Arial"/>
                <w:sz w:val="20"/>
              </w:rPr>
            </w:pPr>
            <w:r w:rsidRPr="009D4F9A">
              <w:rPr>
                <w:rFonts w:ascii="Arial" w:eastAsia="PMingLiU" w:hAnsi="Arial" w:cs="Arial"/>
                <w:sz w:val="20"/>
              </w:rPr>
              <w:t>ISO 17034</w:t>
            </w:r>
          </w:p>
          <w:p w14:paraId="16083CC1" w14:textId="4A133EDB" w:rsidR="0025563E" w:rsidRPr="009D4F9A" w:rsidRDefault="0025563E" w:rsidP="00E04482">
            <w:pPr>
              <w:widowControl w:val="0"/>
              <w:ind w:right="-108"/>
              <w:jc w:val="left"/>
              <w:rPr>
                <w:rFonts w:ascii="Arial" w:eastAsia="PMingLiU" w:hAnsi="Arial" w:cs="Arial"/>
                <w:sz w:val="20"/>
              </w:rPr>
            </w:pPr>
            <w:r w:rsidRPr="009D4F9A">
              <w:rPr>
                <w:rFonts w:ascii="Arial" w:eastAsia="PMingLiU" w:hAnsi="Arial" w:cs="Arial"/>
                <w:sz w:val="20"/>
              </w:rPr>
              <w:t>ISO Guide</w:t>
            </w:r>
            <w:r w:rsidRPr="009D4F9A">
              <w:rPr>
                <w:rFonts w:ascii="Arial" w:eastAsia="PMingLiU" w:hAnsi="Arial" w:cs="Arial"/>
                <w:sz w:val="20"/>
                <w:lang w:eastAsia="zh-TW"/>
              </w:rPr>
              <w:t>s</w:t>
            </w:r>
            <w:r w:rsidRPr="009D4F9A">
              <w:rPr>
                <w:rFonts w:ascii="Arial" w:eastAsia="PMingLiU" w:hAnsi="Arial" w:cs="Arial"/>
                <w:sz w:val="20"/>
              </w:rPr>
              <w:t xml:space="preserve"> </w:t>
            </w:r>
            <w:r w:rsidRPr="009D4F9A">
              <w:rPr>
                <w:rFonts w:ascii="Arial" w:eastAsia="PMingLiU" w:hAnsi="Arial" w:cs="Arial"/>
                <w:sz w:val="20"/>
                <w:lang w:eastAsia="zh-TW"/>
              </w:rPr>
              <w:t xml:space="preserve">30, </w:t>
            </w:r>
            <w:r w:rsidRPr="009D4F9A">
              <w:rPr>
                <w:rFonts w:ascii="Arial" w:eastAsia="PMingLiU" w:hAnsi="Arial" w:cs="Arial"/>
                <w:sz w:val="20"/>
              </w:rPr>
              <w:t>31, 35</w:t>
            </w:r>
          </w:p>
          <w:p w14:paraId="550F78ED" w14:textId="77777777" w:rsidR="0025563E" w:rsidRPr="009D4F9A" w:rsidRDefault="0025563E" w:rsidP="00E04482">
            <w:pPr>
              <w:widowControl w:val="0"/>
              <w:ind w:right="-108"/>
              <w:jc w:val="left"/>
              <w:rPr>
                <w:rFonts w:ascii="Arial" w:eastAsia="PMingLiU" w:hAnsi="Arial" w:cs="Arial"/>
                <w:sz w:val="20"/>
                <w:lang w:eastAsia="zh-TW"/>
              </w:rPr>
            </w:pPr>
            <w:r w:rsidRPr="009D4F9A">
              <w:rPr>
                <w:rFonts w:ascii="Arial" w:eastAsia="PMingLiU" w:hAnsi="Arial" w:cs="Arial"/>
                <w:sz w:val="20"/>
              </w:rPr>
              <w:t>ISO/IEC 17025</w:t>
            </w:r>
            <w:r w:rsidRPr="009D4F9A">
              <w:rPr>
                <w:rFonts w:ascii="Arial" w:eastAsia="PMingLiU" w:hAnsi="Arial" w:cs="Arial"/>
                <w:sz w:val="20"/>
                <w:lang w:eastAsia="zh-TW"/>
              </w:rPr>
              <w:t xml:space="preserve"> or </w:t>
            </w:r>
          </w:p>
          <w:p w14:paraId="4D9EFA82" w14:textId="77777777" w:rsidR="0025563E" w:rsidRPr="009D4F9A" w:rsidRDefault="0025563E" w:rsidP="00E04482">
            <w:pPr>
              <w:widowControl w:val="0"/>
              <w:ind w:right="-108"/>
              <w:jc w:val="left"/>
              <w:rPr>
                <w:rFonts w:ascii="Arial" w:eastAsia="PMingLiU" w:hAnsi="Arial" w:cs="Arial"/>
                <w:sz w:val="20"/>
              </w:rPr>
            </w:pPr>
            <w:r w:rsidRPr="009D4F9A">
              <w:rPr>
                <w:rFonts w:ascii="Arial" w:eastAsia="PMingLiU" w:hAnsi="Arial" w:cs="Arial"/>
                <w:sz w:val="20"/>
                <w:lang w:eastAsia="zh-TW"/>
              </w:rPr>
              <w:t>ISO 15189 (for medical laboratory)</w:t>
            </w:r>
          </w:p>
          <w:p w14:paraId="66FD21F8" w14:textId="77777777" w:rsidR="0025563E" w:rsidRPr="009D4F9A" w:rsidRDefault="0025563E" w:rsidP="00E04482">
            <w:pPr>
              <w:widowControl w:val="0"/>
              <w:ind w:right="-108"/>
              <w:jc w:val="left"/>
              <w:rPr>
                <w:rFonts w:ascii="Arial" w:eastAsia="PMingLiU" w:hAnsi="Arial" w:cs="Arial"/>
                <w:sz w:val="20"/>
              </w:rPr>
            </w:pPr>
          </w:p>
          <w:p w14:paraId="180D11A5" w14:textId="77777777" w:rsidR="0025563E" w:rsidRPr="009D4F9A" w:rsidRDefault="0025563E" w:rsidP="00E04482">
            <w:pPr>
              <w:widowControl w:val="0"/>
              <w:ind w:right="-108"/>
              <w:jc w:val="left"/>
              <w:rPr>
                <w:rFonts w:ascii="Arial" w:eastAsia="PMingLiU" w:hAnsi="Arial" w:cs="Arial"/>
                <w:sz w:val="20"/>
              </w:rPr>
            </w:pPr>
            <w:r w:rsidRPr="009D4F9A">
              <w:rPr>
                <w:rFonts w:ascii="Arial" w:eastAsia="PMingLiU" w:hAnsi="Arial" w:cs="Arial"/>
                <w:sz w:val="20"/>
              </w:rPr>
              <w:t xml:space="preserve">The complexity of the requirements and the interrelationships, results in significant planning needed up front. </w:t>
            </w:r>
          </w:p>
          <w:p w14:paraId="486AA5A8" w14:textId="77777777" w:rsidR="0025563E" w:rsidRPr="009D4F9A" w:rsidRDefault="0025563E" w:rsidP="00E04482">
            <w:pPr>
              <w:widowControl w:val="0"/>
              <w:ind w:right="-108"/>
              <w:jc w:val="left"/>
              <w:rPr>
                <w:rFonts w:ascii="Arial" w:eastAsia="PMingLiU" w:hAnsi="Arial" w:cs="Arial"/>
                <w:sz w:val="20"/>
              </w:rPr>
            </w:pPr>
          </w:p>
          <w:p w14:paraId="3E61F925" w14:textId="77777777" w:rsidR="0025563E" w:rsidRPr="009D4F9A" w:rsidRDefault="0025563E" w:rsidP="00E04482">
            <w:pPr>
              <w:widowControl w:val="0"/>
              <w:ind w:right="-108"/>
              <w:jc w:val="left"/>
              <w:rPr>
                <w:rFonts w:ascii="Arial" w:eastAsia="PMingLiU" w:hAnsi="Arial" w:cs="Arial"/>
                <w:sz w:val="20"/>
                <w:lang w:eastAsia="zh-TW"/>
              </w:rPr>
            </w:pPr>
            <w:r w:rsidRPr="009D4F9A">
              <w:rPr>
                <w:rFonts w:ascii="Arial" w:eastAsia="PMingLiU" w:hAnsi="Arial" w:cs="Arial"/>
                <w:sz w:val="20"/>
              </w:rPr>
              <w:t>Results in frequent communications between team members during the conduct of the assessment.</w:t>
            </w:r>
          </w:p>
          <w:p w14:paraId="4F9FD57C" w14:textId="77777777" w:rsidR="0025563E" w:rsidRPr="009D4F9A" w:rsidRDefault="0025563E" w:rsidP="00E04482">
            <w:pPr>
              <w:widowControl w:val="0"/>
              <w:ind w:right="-108"/>
              <w:jc w:val="left"/>
              <w:rPr>
                <w:rFonts w:ascii="Arial" w:eastAsia="PMingLiU" w:hAnsi="Arial" w:cs="Arial"/>
                <w:sz w:val="20"/>
                <w:lang w:eastAsia="zh-TW"/>
              </w:rPr>
            </w:pPr>
          </w:p>
          <w:p w14:paraId="109B9E68" w14:textId="584131F9" w:rsidR="0025563E" w:rsidRPr="009D4F9A" w:rsidRDefault="0025563E" w:rsidP="00E04482">
            <w:pPr>
              <w:widowControl w:val="0"/>
              <w:ind w:right="-108"/>
              <w:jc w:val="left"/>
              <w:rPr>
                <w:rFonts w:ascii="Arial" w:eastAsia="PMingLiU" w:hAnsi="Arial" w:cs="Arial"/>
                <w:sz w:val="20"/>
                <w:lang w:eastAsia="zh-TW"/>
              </w:rPr>
            </w:pPr>
            <w:r w:rsidRPr="009D4F9A">
              <w:rPr>
                <w:rFonts w:ascii="Arial" w:eastAsia="PMingLiU" w:hAnsi="Arial" w:cs="Arial"/>
                <w:sz w:val="20"/>
              </w:rPr>
              <w:t>Statistical methods</w:t>
            </w:r>
            <w:r w:rsidRPr="009D4F9A">
              <w:rPr>
                <w:rFonts w:ascii="Arial" w:eastAsia="PMingLiU" w:hAnsi="Arial" w:cs="Arial"/>
                <w:sz w:val="20"/>
                <w:lang w:eastAsia="zh-HK"/>
              </w:rPr>
              <w:t xml:space="preserve"> where applicable</w:t>
            </w:r>
          </w:p>
        </w:tc>
        <w:tc>
          <w:tcPr>
            <w:tcW w:w="0" w:type="auto"/>
          </w:tcPr>
          <w:p w14:paraId="3D18B208" w14:textId="77777777" w:rsidR="0025563E" w:rsidRPr="009D4F9A" w:rsidRDefault="0025563E" w:rsidP="00E04482">
            <w:pPr>
              <w:widowControl w:val="0"/>
              <w:ind w:right="-108"/>
              <w:jc w:val="left"/>
              <w:rPr>
                <w:rFonts w:ascii="Arial" w:eastAsia="PMingLiU" w:hAnsi="Arial" w:cs="Arial"/>
                <w:sz w:val="20"/>
                <w:lang w:eastAsia="zh-HK"/>
              </w:rPr>
            </w:pPr>
            <w:r w:rsidRPr="009D4F9A">
              <w:rPr>
                <w:rFonts w:ascii="Arial" w:eastAsia="PMingLiU" w:hAnsi="Arial" w:cs="Arial"/>
                <w:sz w:val="20"/>
                <w:lang w:eastAsia="zh-HK"/>
              </w:rPr>
              <w:t>ISO/IEC 17043, ISO 13528</w:t>
            </w:r>
          </w:p>
          <w:p w14:paraId="7772A3DC" w14:textId="77777777" w:rsidR="0025563E" w:rsidRPr="009D4F9A" w:rsidRDefault="0025563E" w:rsidP="00E04482">
            <w:pPr>
              <w:widowControl w:val="0"/>
              <w:ind w:right="-108"/>
              <w:jc w:val="left"/>
              <w:rPr>
                <w:rFonts w:ascii="Arial" w:eastAsia="PMingLiU" w:hAnsi="Arial" w:cs="Arial"/>
                <w:sz w:val="20"/>
                <w:lang w:eastAsia="zh-TW"/>
              </w:rPr>
            </w:pPr>
            <w:r w:rsidRPr="009D4F9A">
              <w:rPr>
                <w:rFonts w:ascii="Arial" w:eastAsia="PMingLiU" w:hAnsi="Arial" w:cs="Arial"/>
                <w:sz w:val="20"/>
              </w:rPr>
              <w:t>ISO/IEC 17025</w:t>
            </w:r>
            <w:r w:rsidRPr="009D4F9A">
              <w:rPr>
                <w:rFonts w:ascii="Arial" w:eastAsia="PMingLiU" w:hAnsi="Arial" w:cs="Arial"/>
                <w:sz w:val="20"/>
                <w:lang w:eastAsia="zh-TW"/>
              </w:rPr>
              <w:t xml:space="preserve"> or </w:t>
            </w:r>
          </w:p>
          <w:p w14:paraId="04052FA7" w14:textId="77777777" w:rsidR="0025563E" w:rsidRPr="009D4F9A" w:rsidRDefault="0025563E" w:rsidP="00E04482">
            <w:pPr>
              <w:widowControl w:val="0"/>
              <w:ind w:right="-108"/>
              <w:jc w:val="left"/>
              <w:rPr>
                <w:rFonts w:ascii="Arial" w:eastAsia="PMingLiU" w:hAnsi="Arial" w:cs="Arial"/>
                <w:sz w:val="20"/>
              </w:rPr>
            </w:pPr>
            <w:r w:rsidRPr="009D4F9A">
              <w:rPr>
                <w:rFonts w:ascii="Arial" w:eastAsia="PMingLiU" w:hAnsi="Arial" w:cs="Arial"/>
                <w:sz w:val="20"/>
                <w:lang w:eastAsia="zh-TW"/>
              </w:rPr>
              <w:t>ISO 15189 (for medical laboratory)</w:t>
            </w:r>
          </w:p>
          <w:p w14:paraId="5601CF8A" w14:textId="77777777" w:rsidR="0025563E" w:rsidRPr="009D4F9A" w:rsidRDefault="0025563E" w:rsidP="00E04482">
            <w:pPr>
              <w:widowControl w:val="0"/>
              <w:ind w:right="-108"/>
              <w:jc w:val="left"/>
              <w:rPr>
                <w:rFonts w:ascii="Arial" w:eastAsia="PMingLiU" w:hAnsi="Arial" w:cs="Arial"/>
                <w:sz w:val="20"/>
                <w:lang w:eastAsia="zh-HK"/>
              </w:rPr>
            </w:pPr>
          </w:p>
          <w:p w14:paraId="1E83D1FA" w14:textId="77777777" w:rsidR="0025563E" w:rsidRPr="009D4F9A" w:rsidRDefault="0025563E" w:rsidP="00E04482">
            <w:pPr>
              <w:widowControl w:val="0"/>
              <w:ind w:right="-108"/>
              <w:jc w:val="left"/>
              <w:rPr>
                <w:rFonts w:ascii="Arial" w:eastAsia="PMingLiU" w:hAnsi="Arial" w:cs="Arial"/>
                <w:sz w:val="20"/>
              </w:rPr>
            </w:pPr>
            <w:r w:rsidRPr="009D4F9A">
              <w:rPr>
                <w:rFonts w:ascii="Arial" w:eastAsia="PMingLiU" w:hAnsi="Arial" w:cs="Arial"/>
                <w:sz w:val="20"/>
              </w:rPr>
              <w:t xml:space="preserve">The complexity of the requirements and the interrelationships, results in significant planning needed up front. </w:t>
            </w:r>
          </w:p>
          <w:p w14:paraId="421B2C6D" w14:textId="77777777" w:rsidR="0025563E" w:rsidRPr="009D4F9A" w:rsidRDefault="0025563E" w:rsidP="00E04482">
            <w:pPr>
              <w:widowControl w:val="0"/>
              <w:ind w:right="-108"/>
              <w:jc w:val="left"/>
              <w:rPr>
                <w:rFonts w:ascii="Arial" w:eastAsia="PMingLiU" w:hAnsi="Arial" w:cs="Arial"/>
                <w:sz w:val="20"/>
              </w:rPr>
            </w:pPr>
          </w:p>
          <w:p w14:paraId="27842BD0" w14:textId="77777777" w:rsidR="0025563E" w:rsidRPr="009D4F9A" w:rsidRDefault="0025563E" w:rsidP="00E04482">
            <w:pPr>
              <w:widowControl w:val="0"/>
              <w:ind w:right="-108"/>
              <w:jc w:val="left"/>
              <w:rPr>
                <w:rFonts w:ascii="Arial" w:eastAsia="PMingLiU" w:hAnsi="Arial" w:cs="Arial"/>
                <w:sz w:val="20"/>
                <w:lang w:eastAsia="zh-TW"/>
              </w:rPr>
            </w:pPr>
            <w:r w:rsidRPr="009D4F9A">
              <w:rPr>
                <w:rFonts w:ascii="Arial" w:eastAsia="PMingLiU" w:hAnsi="Arial" w:cs="Arial"/>
                <w:sz w:val="20"/>
              </w:rPr>
              <w:t>Results in frequent communications between team members during the conduct of the assessment.</w:t>
            </w:r>
          </w:p>
          <w:p w14:paraId="149198B7" w14:textId="77777777" w:rsidR="0025563E" w:rsidRPr="009D4F9A" w:rsidRDefault="0025563E" w:rsidP="00E04482">
            <w:pPr>
              <w:widowControl w:val="0"/>
              <w:ind w:right="-108"/>
              <w:jc w:val="left"/>
              <w:rPr>
                <w:rFonts w:ascii="Arial" w:eastAsia="PMingLiU" w:hAnsi="Arial" w:cs="Arial"/>
                <w:sz w:val="20"/>
                <w:lang w:eastAsia="zh-TW"/>
              </w:rPr>
            </w:pPr>
          </w:p>
          <w:p w14:paraId="309C6944" w14:textId="77777777" w:rsidR="0025563E" w:rsidRPr="009D4F9A" w:rsidRDefault="0025563E" w:rsidP="00E04482">
            <w:pPr>
              <w:widowControl w:val="0"/>
              <w:ind w:right="-108"/>
              <w:jc w:val="left"/>
              <w:rPr>
                <w:rFonts w:ascii="Arial" w:eastAsia="PMingLiU" w:hAnsi="Arial" w:cs="Arial"/>
                <w:sz w:val="20"/>
                <w:lang w:eastAsia="zh-TW"/>
              </w:rPr>
            </w:pPr>
            <w:r w:rsidRPr="009D4F9A">
              <w:rPr>
                <w:rFonts w:ascii="Arial" w:eastAsia="PMingLiU" w:hAnsi="Arial" w:cs="Arial"/>
                <w:sz w:val="20"/>
              </w:rPr>
              <w:t>Statistical methods</w:t>
            </w:r>
            <w:r w:rsidRPr="009D4F9A">
              <w:rPr>
                <w:rFonts w:ascii="Arial" w:eastAsia="PMingLiU" w:hAnsi="Arial" w:cs="Arial"/>
                <w:sz w:val="20"/>
                <w:lang w:eastAsia="zh-HK"/>
              </w:rPr>
              <w:t xml:space="preserve"> where applicable</w:t>
            </w:r>
          </w:p>
          <w:p w14:paraId="7B7F25CC" w14:textId="77777777" w:rsidR="0025563E" w:rsidRPr="009D4F9A" w:rsidRDefault="0025563E" w:rsidP="00E04482">
            <w:pPr>
              <w:widowControl w:val="0"/>
              <w:ind w:right="-108"/>
              <w:jc w:val="left"/>
              <w:rPr>
                <w:rFonts w:ascii="Arial" w:eastAsia="PMingLiU" w:hAnsi="Arial" w:cs="Arial"/>
                <w:sz w:val="20"/>
                <w:lang w:eastAsia="zh-HK"/>
              </w:rPr>
            </w:pPr>
          </w:p>
        </w:tc>
        <w:tc>
          <w:tcPr>
            <w:tcW w:w="0" w:type="auto"/>
          </w:tcPr>
          <w:p w14:paraId="236F8A36" w14:textId="77777777" w:rsidR="0025563E" w:rsidRPr="009D4F9A" w:rsidRDefault="006B34C5" w:rsidP="00E04482">
            <w:pPr>
              <w:widowControl w:val="0"/>
              <w:ind w:right="-108"/>
              <w:jc w:val="left"/>
              <w:rPr>
                <w:rFonts w:ascii="Arial" w:hAnsi="Arial" w:cs="Arial"/>
                <w:sz w:val="20"/>
                <w:lang w:eastAsia="zh-CN"/>
              </w:rPr>
            </w:pPr>
            <w:r w:rsidRPr="009D4F9A">
              <w:rPr>
                <w:rFonts w:ascii="Arial" w:hAnsi="Arial" w:cs="Arial"/>
                <w:sz w:val="20"/>
                <w:lang w:eastAsia="zh-CN"/>
              </w:rPr>
              <w:t>ISO 20387</w:t>
            </w:r>
          </w:p>
          <w:p w14:paraId="09160513" w14:textId="77777777" w:rsidR="006B34C5" w:rsidRPr="009D4F9A" w:rsidRDefault="006B34C5" w:rsidP="00E04482">
            <w:pPr>
              <w:widowControl w:val="0"/>
              <w:ind w:right="-108"/>
              <w:jc w:val="left"/>
              <w:rPr>
                <w:rFonts w:ascii="Arial" w:eastAsia="PMingLiU" w:hAnsi="Arial" w:cs="Arial"/>
                <w:sz w:val="20"/>
                <w:lang w:eastAsia="zh-TW"/>
              </w:rPr>
            </w:pPr>
            <w:r w:rsidRPr="009D4F9A">
              <w:rPr>
                <w:rFonts w:ascii="Arial" w:eastAsia="PMingLiU" w:hAnsi="Arial" w:cs="Arial"/>
                <w:sz w:val="20"/>
              </w:rPr>
              <w:t>ISO/IEC 17025</w:t>
            </w:r>
            <w:r w:rsidRPr="009D4F9A">
              <w:rPr>
                <w:rFonts w:ascii="Arial" w:eastAsia="PMingLiU" w:hAnsi="Arial" w:cs="Arial"/>
                <w:sz w:val="20"/>
                <w:lang w:eastAsia="zh-TW"/>
              </w:rPr>
              <w:t xml:space="preserve"> or </w:t>
            </w:r>
          </w:p>
          <w:p w14:paraId="5C1A500D" w14:textId="77777777" w:rsidR="006B34C5" w:rsidRPr="009D4F9A" w:rsidRDefault="006B34C5" w:rsidP="00E04482">
            <w:pPr>
              <w:widowControl w:val="0"/>
              <w:ind w:right="-108"/>
              <w:jc w:val="left"/>
              <w:rPr>
                <w:rFonts w:ascii="Arial" w:hAnsi="Arial" w:cs="Arial"/>
                <w:sz w:val="20"/>
                <w:lang w:eastAsia="zh-CN"/>
              </w:rPr>
            </w:pPr>
            <w:r w:rsidRPr="009D4F9A">
              <w:rPr>
                <w:rFonts w:ascii="Arial" w:eastAsia="PMingLiU" w:hAnsi="Arial" w:cs="Arial"/>
                <w:sz w:val="20"/>
                <w:lang w:eastAsia="zh-TW"/>
              </w:rPr>
              <w:t>ISO 15189</w:t>
            </w:r>
          </w:p>
          <w:p w14:paraId="787DEA1F" w14:textId="77777777" w:rsidR="009D74A8" w:rsidRPr="009D4F9A" w:rsidRDefault="009D74A8" w:rsidP="00E04482">
            <w:pPr>
              <w:widowControl w:val="0"/>
              <w:ind w:right="-108"/>
              <w:jc w:val="left"/>
              <w:rPr>
                <w:rFonts w:ascii="Arial" w:hAnsi="Arial" w:cs="Arial"/>
                <w:sz w:val="20"/>
                <w:lang w:eastAsia="zh-CN"/>
              </w:rPr>
            </w:pPr>
          </w:p>
          <w:p w14:paraId="118B9A94" w14:textId="77777777" w:rsidR="009D74A8" w:rsidRPr="009D4F9A" w:rsidRDefault="009D74A8" w:rsidP="00E04482">
            <w:pPr>
              <w:widowControl w:val="0"/>
              <w:ind w:right="-108"/>
              <w:jc w:val="left"/>
              <w:rPr>
                <w:rFonts w:ascii="Arial" w:eastAsia="PMingLiU" w:hAnsi="Arial" w:cs="Arial"/>
                <w:sz w:val="20"/>
              </w:rPr>
            </w:pPr>
            <w:r w:rsidRPr="009D4F9A">
              <w:rPr>
                <w:rFonts w:ascii="Arial" w:eastAsia="PMingLiU" w:hAnsi="Arial" w:cs="Arial"/>
                <w:sz w:val="20"/>
              </w:rPr>
              <w:t xml:space="preserve">The complexity of the requirements and the interrelationships, results in significant planning needed up front. </w:t>
            </w:r>
          </w:p>
          <w:p w14:paraId="33B5E839" w14:textId="77777777" w:rsidR="009D74A8" w:rsidRPr="009D4F9A" w:rsidRDefault="009D74A8" w:rsidP="00E04482">
            <w:pPr>
              <w:widowControl w:val="0"/>
              <w:ind w:right="-108"/>
              <w:jc w:val="left"/>
              <w:rPr>
                <w:rFonts w:ascii="Arial" w:eastAsia="PMingLiU" w:hAnsi="Arial" w:cs="Arial"/>
                <w:sz w:val="20"/>
              </w:rPr>
            </w:pPr>
          </w:p>
          <w:p w14:paraId="649A9EFB" w14:textId="77777777" w:rsidR="009D74A8" w:rsidRPr="009D4F9A" w:rsidRDefault="009D74A8" w:rsidP="00E04482">
            <w:pPr>
              <w:widowControl w:val="0"/>
              <w:ind w:right="-108"/>
              <w:jc w:val="left"/>
              <w:rPr>
                <w:rFonts w:ascii="Arial" w:hAnsi="Arial" w:cs="Arial"/>
                <w:sz w:val="20"/>
                <w:lang w:eastAsia="zh-CN"/>
              </w:rPr>
            </w:pPr>
            <w:r w:rsidRPr="009D4F9A">
              <w:rPr>
                <w:rFonts w:ascii="Arial" w:eastAsia="PMingLiU" w:hAnsi="Arial" w:cs="Arial"/>
                <w:sz w:val="20"/>
              </w:rPr>
              <w:t>Results in frequent communications between team members during the conduct of the assessment.</w:t>
            </w:r>
          </w:p>
          <w:p w14:paraId="3746F89D" w14:textId="77777777" w:rsidR="00990B72" w:rsidRPr="009D4F9A" w:rsidRDefault="00990B72" w:rsidP="00E04482">
            <w:pPr>
              <w:widowControl w:val="0"/>
              <w:ind w:right="-108"/>
              <w:jc w:val="left"/>
              <w:rPr>
                <w:rFonts w:ascii="Arial" w:hAnsi="Arial" w:cs="Arial"/>
                <w:sz w:val="20"/>
                <w:lang w:eastAsia="zh-CN"/>
              </w:rPr>
            </w:pPr>
          </w:p>
          <w:p w14:paraId="728D7178" w14:textId="77777777" w:rsidR="00990B72" w:rsidRPr="009D4F9A" w:rsidRDefault="00990B72" w:rsidP="00E04482">
            <w:pPr>
              <w:widowControl w:val="0"/>
              <w:ind w:right="-108"/>
              <w:jc w:val="left"/>
              <w:rPr>
                <w:rFonts w:ascii="Arial" w:eastAsia="PMingLiU" w:hAnsi="Arial" w:cs="Arial"/>
                <w:color w:val="FF0000"/>
                <w:sz w:val="20"/>
                <w:lang w:eastAsia="zh-TW"/>
              </w:rPr>
            </w:pPr>
            <w:r w:rsidRPr="009D4F9A">
              <w:rPr>
                <w:rFonts w:ascii="Arial" w:eastAsia="PMingLiU" w:hAnsi="Arial" w:cs="Arial"/>
                <w:color w:val="FF0000"/>
                <w:sz w:val="20"/>
              </w:rPr>
              <w:t>Validation methods</w:t>
            </w:r>
            <w:r w:rsidRPr="009D4F9A">
              <w:rPr>
                <w:rFonts w:ascii="Arial" w:eastAsia="PMingLiU" w:hAnsi="Arial" w:cs="Arial"/>
                <w:color w:val="FF0000"/>
                <w:sz w:val="20"/>
                <w:lang w:eastAsia="zh-HK"/>
              </w:rPr>
              <w:t xml:space="preserve"> where applicable</w:t>
            </w:r>
          </w:p>
          <w:p w14:paraId="7A599863" w14:textId="2CCD5A02" w:rsidR="009D74A8" w:rsidRPr="009D4F9A" w:rsidRDefault="009D74A8" w:rsidP="00E04482">
            <w:pPr>
              <w:widowControl w:val="0"/>
              <w:ind w:right="-108"/>
              <w:jc w:val="left"/>
              <w:rPr>
                <w:rFonts w:ascii="Arial" w:hAnsi="Arial" w:cs="Arial"/>
                <w:sz w:val="20"/>
                <w:lang w:eastAsia="zh-CN"/>
              </w:rPr>
            </w:pPr>
          </w:p>
        </w:tc>
      </w:tr>
      <w:tr w:rsidR="0025563E" w:rsidRPr="009D4F9A" w14:paraId="2595346C" w14:textId="5A381176" w:rsidTr="00E04482">
        <w:trPr>
          <w:cantSplit/>
        </w:trPr>
        <w:tc>
          <w:tcPr>
            <w:tcW w:w="0" w:type="auto"/>
          </w:tcPr>
          <w:p w14:paraId="62BDBA39"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Scopes</w:t>
            </w:r>
          </w:p>
        </w:tc>
        <w:tc>
          <w:tcPr>
            <w:tcW w:w="0" w:type="auto"/>
          </w:tcPr>
          <w:p w14:paraId="239E06F5" w14:textId="5826FAE4"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Contains Tests Methods / Calibrations</w:t>
            </w:r>
          </w:p>
        </w:tc>
        <w:tc>
          <w:tcPr>
            <w:tcW w:w="0" w:type="auto"/>
          </w:tcPr>
          <w:p w14:paraId="007DAE37" w14:textId="77777777" w:rsidR="0025563E" w:rsidRPr="009D4F9A" w:rsidRDefault="0025563E" w:rsidP="00E04482">
            <w:pPr>
              <w:widowControl w:val="0"/>
              <w:jc w:val="left"/>
              <w:rPr>
                <w:rFonts w:ascii="Arial" w:eastAsia="PMingLiU" w:hAnsi="Arial" w:cs="Arial"/>
                <w:sz w:val="20"/>
                <w:lang w:eastAsia="zh-TW"/>
              </w:rPr>
            </w:pPr>
            <w:r w:rsidRPr="009D4F9A">
              <w:rPr>
                <w:rFonts w:ascii="Arial" w:eastAsia="PMingLiU" w:hAnsi="Arial" w:cs="Arial"/>
                <w:sz w:val="20"/>
              </w:rPr>
              <w:t>Types of RMs / CRMs ranges</w:t>
            </w:r>
            <w:r w:rsidRPr="009D4F9A">
              <w:rPr>
                <w:rFonts w:ascii="Arial" w:eastAsia="MS Mincho" w:hAnsi="Arial" w:cs="Arial"/>
                <w:sz w:val="20"/>
                <w:lang w:val="en-US" w:eastAsia="ja-JP"/>
              </w:rPr>
              <w:t xml:space="preserve"> </w:t>
            </w:r>
          </w:p>
          <w:p w14:paraId="709112D9" w14:textId="77777777" w:rsidR="0025563E" w:rsidRPr="009D4F9A" w:rsidRDefault="0025563E" w:rsidP="00E04482">
            <w:pPr>
              <w:widowControl w:val="0"/>
              <w:jc w:val="left"/>
              <w:rPr>
                <w:rFonts w:ascii="Arial" w:eastAsia="PMingLiU" w:hAnsi="Arial" w:cs="Arial"/>
                <w:sz w:val="20"/>
                <w:lang w:eastAsia="zh-TW"/>
              </w:rPr>
            </w:pPr>
          </w:p>
        </w:tc>
        <w:tc>
          <w:tcPr>
            <w:tcW w:w="0" w:type="auto"/>
          </w:tcPr>
          <w:p w14:paraId="088D08BF" w14:textId="77777777" w:rsidR="0025563E" w:rsidRPr="009D4F9A" w:rsidRDefault="0025563E" w:rsidP="00E04482">
            <w:pPr>
              <w:widowControl w:val="0"/>
              <w:jc w:val="left"/>
              <w:rPr>
                <w:rFonts w:ascii="Arial" w:eastAsia="PMingLiU" w:hAnsi="Arial" w:cs="Arial"/>
                <w:sz w:val="20"/>
                <w:lang w:eastAsia="zh-HK"/>
              </w:rPr>
            </w:pPr>
            <w:r w:rsidRPr="009D4F9A">
              <w:rPr>
                <w:rFonts w:ascii="Arial" w:eastAsia="PMingLiU" w:hAnsi="Arial" w:cs="Arial"/>
                <w:sz w:val="20"/>
                <w:lang w:eastAsia="zh-HK"/>
              </w:rPr>
              <w:t>Types of PT items, Test performance under evaluation</w:t>
            </w:r>
          </w:p>
        </w:tc>
        <w:tc>
          <w:tcPr>
            <w:tcW w:w="0" w:type="auto"/>
          </w:tcPr>
          <w:p w14:paraId="3402D3AE" w14:textId="08CC14D9" w:rsidR="0025563E" w:rsidRPr="009D4F9A" w:rsidRDefault="001A5494" w:rsidP="00E04482">
            <w:pPr>
              <w:widowControl w:val="0"/>
              <w:jc w:val="left"/>
              <w:rPr>
                <w:rFonts w:ascii="Arial" w:eastAsia="PMingLiU" w:hAnsi="Arial" w:cs="Arial"/>
                <w:sz w:val="20"/>
                <w:lang w:eastAsia="zh-HK"/>
              </w:rPr>
            </w:pPr>
            <w:r w:rsidRPr="009D4F9A">
              <w:rPr>
                <w:rFonts w:ascii="Arial" w:eastAsia="PMingLiU" w:hAnsi="Arial" w:cs="Arial"/>
                <w:sz w:val="20"/>
                <w:lang w:eastAsia="zh-HK"/>
              </w:rPr>
              <w:t xml:space="preserve">Types of </w:t>
            </w:r>
            <w:r w:rsidRPr="009D4F9A">
              <w:rPr>
                <w:rFonts w:ascii="Arial" w:hAnsi="Arial" w:cs="Arial"/>
                <w:sz w:val="20"/>
                <w:lang w:eastAsia="zh-CN"/>
              </w:rPr>
              <w:t>biological materials</w:t>
            </w:r>
            <w:r w:rsidRPr="009D4F9A">
              <w:rPr>
                <w:rFonts w:ascii="Arial" w:eastAsia="PMingLiU" w:hAnsi="Arial" w:cs="Arial"/>
                <w:sz w:val="20"/>
                <w:lang w:eastAsia="zh-HK"/>
              </w:rPr>
              <w:t>, Test performance under evaluation</w:t>
            </w:r>
          </w:p>
        </w:tc>
      </w:tr>
      <w:tr w:rsidR="0025563E" w:rsidRPr="009D4F9A" w14:paraId="6F14AA6A" w14:textId="6B7F7EB1" w:rsidTr="00E04482">
        <w:trPr>
          <w:cantSplit/>
        </w:trPr>
        <w:tc>
          <w:tcPr>
            <w:tcW w:w="0" w:type="auto"/>
          </w:tcPr>
          <w:p w14:paraId="6808CD14"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lastRenderedPageBreak/>
              <w:t>Scope of Assessment Activity</w:t>
            </w:r>
          </w:p>
        </w:tc>
        <w:tc>
          <w:tcPr>
            <w:tcW w:w="0" w:type="auto"/>
          </w:tcPr>
          <w:p w14:paraId="34B05ACC"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Lab is often limited to one or two rooms and a few personnel</w:t>
            </w:r>
          </w:p>
        </w:tc>
        <w:tc>
          <w:tcPr>
            <w:tcW w:w="0" w:type="auto"/>
          </w:tcPr>
          <w:p w14:paraId="6C98187A" w14:textId="1F84CF0B" w:rsidR="0025563E" w:rsidRPr="009D4F9A" w:rsidRDefault="0025563E" w:rsidP="00E04482">
            <w:pPr>
              <w:widowControl w:val="0"/>
              <w:jc w:val="left"/>
              <w:rPr>
                <w:rFonts w:ascii="Arial" w:eastAsia="PMingLiU" w:hAnsi="Arial" w:cs="Arial"/>
                <w:sz w:val="20"/>
                <w:lang w:eastAsia="zh-TW"/>
              </w:rPr>
            </w:pPr>
            <w:r w:rsidRPr="009D4F9A">
              <w:rPr>
                <w:rFonts w:ascii="Arial" w:eastAsia="PMingLiU" w:hAnsi="Arial" w:cs="Arial"/>
                <w:sz w:val="20"/>
              </w:rPr>
              <w:t>RMP is full manufacturing facilities, storage, laboratory, packaging and potentially a large number of staff</w:t>
            </w:r>
          </w:p>
          <w:p w14:paraId="21EFEE64" w14:textId="77777777" w:rsidR="0025563E" w:rsidRPr="009D4F9A" w:rsidRDefault="0025563E" w:rsidP="00E04482">
            <w:pPr>
              <w:widowControl w:val="0"/>
              <w:jc w:val="left"/>
              <w:rPr>
                <w:rFonts w:ascii="Arial" w:eastAsia="PMingLiU" w:hAnsi="Arial" w:cs="Arial"/>
                <w:sz w:val="20"/>
                <w:lang w:eastAsia="zh-TW"/>
              </w:rPr>
            </w:pPr>
          </w:p>
        </w:tc>
        <w:tc>
          <w:tcPr>
            <w:tcW w:w="0" w:type="auto"/>
          </w:tcPr>
          <w:p w14:paraId="0C9945BA" w14:textId="6A73EA12" w:rsidR="0025563E" w:rsidRPr="009D4F9A" w:rsidRDefault="0025563E" w:rsidP="00E04482">
            <w:pPr>
              <w:widowControl w:val="0"/>
              <w:jc w:val="left"/>
              <w:rPr>
                <w:rFonts w:ascii="Arial" w:eastAsia="PMingLiU" w:hAnsi="Arial" w:cs="Arial"/>
                <w:sz w:val="20"/>
                <w:lang w:eastAsia="zh-HK"/>
              </w:rPr>
            </w:pPr>
            <w:r w:rsidRPr="009D4F9A">
              <w:rPr>
                <w:rFonts w:ascii="Arial" w:eastAsia="PMingLiU" w:hAnsi="Arial" w:cs="Arial"/>
                <w:sz w:val="20"/>
                <w:lang w:eastAsia="zh-HK"/>
              </w:rPr>
              <w:t>PTP is laboratory producing and characterising the PT items, storage, packaging, distribution, data entry and analysis, report preparation, potentially a large number of staff; and where possible, some subcontracting activities</w:t>
            </w:r>
          </w:p>
        </w:tc>
        <w:tc>
          <w:tcPr>
            <w:tcW w:w="0" w:type="auto"/>
          </w:tcPr>
          <w:p w14:paraId="152C4D41" w14:textId="74E78184" w:rsidR="0025563E" w:rsidRPr="009D4F9A" w:rsidRDefault="001A5494" w:rsidP="00E04482">
            <w:pPr>
              <w:widowControl w:val="0"/>
              <w:jc w:val="left"/>
              <w:rPr>
                <w:rFonts w:ascii="Arial" w:eastAsia="PMingLiU" w:hAnsi="Arial" w:cs="Arial"/>
                <w:sz w:val="20"/>
                <w:lang w:eastAsia="zh-HK"/>
              </w:rPr>
            </w:pPr>
            <w:r w:rsidRPr="009D4F9A">
              <w:rPr>
                <w:rFonts w:ascii="Arial" w:hAnsi="Arial" w:cs="Arial"/>
                <w:sz w:val="20"/>
                <w:lang w:eastAsia="zh-CN"/>
              </w:rPr>
              <w:t xml:space="preserve">BB </w:t>
            </w:r>
            <w:r w:rsidRPr="009D4F9A">
              <w:rPr>
                <w:rFonts w:ascii="Arial" w:eastAsia="PMingLiU" w:hAnsi="Arial" w:cs="Arial"/>
                <w:sz w:val="20"/>
              </w:rPr>
              <w:t>is facilit</w:t>
            </w:r>
            <w:r w:rsidRPr="009D4F9A">
              <w:rPr>
                <w:rFonts w:ascii="Arial" w:hAnsi="Arial" w:cs="Arial"/>
                <w:sz w:val="20"/>
                <w:lang w:eastAsia="zh-CN"/>
              </w:rPr>
              <w:t xml:space="preserve">y </w:t>
            </w:r>
            <w:r w:rsidR="00161F15" w:rsidRPr="009D4F9A">
              <w:rPr>
                <w:rFonts w:ascii="Arial" w:hAnsi="Arial" w:cs="Arial"/>
                <w:sz w:val="20"/>
                <w:lang w:eastAsia="zh-CN"/>
              </w:rPr>
              <w:t>storing</w:t>
            </w:r>
            <w:r w:rsidRPr="009D4F9A">
              <w:rPr>
                <w:rFonts w:ascii="Arial" w:hAnsi="Arial" w:cs="Arial"/>
                <w:sz w:val="20"/>
                <w:lang w:eastAsia="zh-CN"/>
              </w:rPr>
              <w:t xml:space="preserve"> biological materials</w:t>
            </w:r>
            <w:r w:rsidRPr="009D4F9A">
              <w:rPr>
                <w:rFonts w:ascii="Arial" w:eastAsia="PMingLiU" w:hAnsi="Arial" w:cs="Arial"/>
                <w:sz w:val="20"/>
              </w:rPr>
              <w:t>, laboratory</w:t>
            </w:r>
            <w:r w:rsidRPr="009D4F9A">
              <w:rPr>
                <w:rFonts w:ascii="Arial" w:hAnsi="Arial" w:cs="Arial"/>
                <w:sz w:val="20"/>
                <w:lang w:eastAsia="zh-CN"/>
              </w:rPr>
              <w:t xml:space="preserve"> that characterising the biological materials</w:t>
            </w:r>
            <w:r w:rsidRPr="009D4F9A">
              <w:rPr>
                <w:rFonts w:ascii="Arial" w:eastAsia="PMingLiU" w:hAnsi="Arial" w:cs="Arial"/>
                <w:sz w:val="20"/>
              </w:rPr>
              <w:t>, packaging</w:t>
            </w:r>
            <w:r w:rsidR="00A62A1E" w:rsidRPr="009D4F9A">
              <w:rPr>
                <w:rFonts w:ascii="Arial" w:hAnsi="Arial" w:cs="Arial"/>
                <w:sz w:val="20"/>
                <w:lang w:eastAsia="zh-CN"/>
              </w:rPr>
              <w:t>,</w:t>
            </w:r>
            <w:r w:rsidRPr="009D4F9A">
              <w:rPr>
                <w:rFonts w:ascii="Arial" w:eastAsia="PMingLiU" w:hAnsi="Arial" w:cs="Arial"/>
                <w:sz w:val="20"/>
              </w:rPr>
              <w:t xml:space="preserve"> </w:t>
            </w:r>
            <w:r w:rsidRPr="009D4F9A">
              <w:rPr>
                <w:rFonts w:ascii="Arial" w:eastAsia="PMingLiU" w:hAnsi="Arial" w:cs="Arial"/>
                <w:sz w:val="20"/>
                <w:lang w:eastAsia="zh-HK"/>
              </w:rPr>
              <w:t>distribution</w:t>
            </w:r>
            <w:r w:rsidRPr="009D4F9A">
              <w:rPr>
                <w:rFonts w:ascii="Arial" w:eastAsia="PMingLiU" w:hAnsi="Arial" w:cs="Arial"/>
                <w:sz w:val="20"/>
              </w:rPr>
              <w:t xml:space="preserve"> and potentially a large number of staff</w:t>
            </w:r>
            <w:r w:rsidR="00A62A1E" w:rsidRPr="009D4F9A">
              <w:rPr>
                <w:rFonts w:ascii="Arial" w:hAnsi="Arial" w:cs="Arial"/>
                <w:sz w:val="20"/>
                <w:lang w:eastAsia="zh-CN"/>
              </w:rPr>
              <w:t xml:space="preserve">; </w:t>
            </w:r>
            <w:r w:rsidR="00A62A1E" w:rsidRPr="009D4F9A">
              <w:rPr>
                <w:rFonts w:ascii="Arial" w:eastAsia="PMingLiU" w:hAnsi="Arial" w:cs="Arial"/>
                <w:sz w:val="20"/>
                <w:lang w:eastAsia="zh-HK"/>
              </w:rPr>
              <w:t>and where possible, some subcontracting activities</w:t>
            </w:r>
            <w:r w:rsidR="00A62A1E" w:rsidRPr="009D4F9A">
              <w:rPr>
                <w:rFonts w:ascii="Arial" w:hAnsi="Arial" w:cs="Arial"/>
                <w:sz w:val="20"/>
                <w:lang w:eastAsia="zh-CN"/>
              </w:rPr>
              <w:t>.</w:t>
            </w:r>
          </w:p>
        </w:tc>
      </w:tr>
      <w:tr w:rsidR="0025563E" w:rsidRPr="009D4F9A" w14:paraId="78E451C8" w14:textId="5F9C8151" w:rsidTr="00E04482">
        <w:trPr>
          <w:cantSplit/>
        </w:trPr>
        <w:tc>
          <w:tcPr>
            <w:tcW w:w="0" w:type="auto"/>
          </w:tcPr>
          <w:p w14:paraId="06DA870B"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Assessor (s)</w:t>
            </w:r>
          </w:p>
        </w:tc>
        <w:tc>
          <w:tcPr>
            <w:tcW w:w="0" w:type="auto"/>
          </w:tcPr>
          <w:p w14:paraId="087B5F15"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Often solo and sometimes team</w:t>
            </w:r>
          </w:p>
        </w:tc>
        <w:tc>
          <w:tcPr>
            <w:tcW w:w="0" w:type="auto"/>
          </w:tcPr>
          <w:p w14:paraId="7FFB50F0" w14:textId="77777777" w:rsidR="0025563E" w:rsidRPr="009D4F9A" w:rsidRDefault="0025563E" w:rsidP="00E04482">
            <w:pPr>
              <w:widowControl w:val="0"/>
              <w:jc w:val="left"/>
              <w:rPr>
                <w:rFonts w:ascii="Arial" w:eastAsia="PMingLiU" w:hAnsi="Arial" w:cs="Arial"/>
                <w:sz w:val="20"/>
                <w:lang w:eastAsia="zh-TW"/>
              </w:rPr>
            </w:pPr>
            <w:r w:rsidRPr="009D4F9A">
              <w:rPr>
                <w:rFonts w:ascii="Arial" w:eastAsia="PMingLiU" w:hAnsi="Arial" w:cs="Arial"/>
                <w:sz w:val="20"/>
              </w:rPr>
              <w:t>Frequently team assessment</w:t>
            </w:r>
          </w:p>
          <w:p w14:paraId="675CFCBF" w14:textId="77777777" w:rsidR="0025563E" w:rsidRPr="009D4F9A" w:rsidRDefault="0025563E" w:rsidP="00E04482">
            <w:pPr>
              <w:widowControl w:val="0"/>
              <w:jc w:val="left"/>
              <w:rPr>
                <w:rFonts w:ascii="Arial" w:eastAsia="PMingLiU" w:hAnsi="Arial" w:cs="Arial"/>
                <w:sz w:val="20"/>
                <w:lang w:eastAsia="zh-TW"/>
              </w:rPr>
            </w:pPr>
          </w:p>
        </w:tc>
        <w:tc>
          <w:tcPr>
            <w:tcW w:w="0" w:type="auto"/>
          </w:tcPr>
          <w:p w14:paraId="75592B70" w14:textId="77777777" w:rsidR="0025563E" w:rsidRPr="009D4F9A" w:rsidRDefault="0025563E" w:rsidP="00E04482">
            <w:pPr>
              <w:widowControl w:val="0"/>
              <w:jc w:val="left"/>
              <w:rPr>
                <w:rFonts w:ascii="Arial" w:eastAsia="PMingLiU" w:hAnsi="Arial" w:cs="Arial"/>
                <w:sz w:val="20"/>
                <w:lang w:eastAsia="zh-HK"/>
              </w:rPr>
            </w:pPr>
            <w:r w:rsidRPr="009D4F9A">
              <w:rPr>
                <w:rFonts w:ascii="Arial" w:eastAsia="PMingLiU" w:hAnsi="Arial" w:cs="Arial"/>
                <w:sz w:val="20"/>
                <w:lang w:eastAsia="zh-HK"/>
              </w:rPr>
              <w:t>Frequently team assessment</w:t>
            </w:r>
          </w:p>
        </w:tc>
        <w:tc>
          <w:tcPr>
            <w:tcW w:w="0" w:type="auto"/>
          </w:tcPr>
          <w:p w14:paraId="1219DDF0" w14:textId="7B60A4AC" w:rsidR="0025563E" w:rsidRPr="009D4F9A" w:rsidRDefault="00A62A1E" w:rsidP="00E04482">
            <w:pPr>
              <w:widowControl w:val="0"/>
              <w:jc w:val="left"/>
              <w:rPr>
                <w:rFonts w:ascii="Arial" w:eastAsia="PMingLiU" w:hAnsi="Arial" w:cs="Arial"/>
                <w:sz w:val="20"/>
                <w:lang w:eastAsia="zh-HK"/>
              </w:rPr>
            </w:pPr>
            <w:r w:rsidRPr="009D4F9A">
              <w:rPr>
                <w:rFonts w:ascii="Arial" w:eastAsia="PMingLiU" w:hAnsi="Arial" w:cs="Arial"/>
                <w:sz w:val="20"/>
                <w:lang w:eastAsia="zh-HK"/>
              </w:rPr>
              <w:t>Frequently team assessment</w:t>
            </w:r>
          </w:p>
        </w:tc>
      </w:tr>
      <w:tr w:rsidR="0025563E" w:rsidRPr="009D4F9A" w14:paraId="185B28E5" w14:textId="05640E0B" w:rsidTr="00E04482">
        <w:trPr>
          <w:cantSplit/>
        </w:trPr>
        <w:tc>
          <w:tcPr>
            <w:tcW w:w="0" w:type="auto"/>
          </w:tcPr>
          <w:p w14:paraId="6A226DA6" w14:textId="1294602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 xml:space="preserve">Review Application and supporting </w:t>
            </w:r>
            <w:r w:rsidR="00161F15" w:rsidRPr="009D4F9A">
              <w:rPr>
                <w:rFonts w:ascii="Arial" w:eastAsia="PMingLiU" w:hAnsi="Arial" w:cs="Arial"/>
                <w:sz w:val="20"/>
              </w:rPr>
              <w:t>documents.</w:t>
            </w:r>
          </w:p>
          <w:p w14:paraId="45D56D38" w14:textId="77777777" w:rsidR="0025563E" w:rsidRPr="009D4F9A" w:rsidRDefault="0025563E" w:rsidP="00E04482">
            <w:pPr>
              <w:widowControl w:val="0"/>
              <w:jc w:val="left"/>
              <w:rPr>
                <w:rFonts w:ascii="Arial" w:eastAsia="PMingLiU" w:hAnsi="Arial" w:cs="Arial"/>
                <w:sz w:val="20"/>
              </w:rPr>
            </w:pPr>
          </w:p>
          <w:p w14:paraId="00120DB4" w14:textId="77777777" w:rsidR="0025563E" w:rsidRPr="009D4F9A" w:rsidRDefault="0025563E" w:rsidP="00E04482">
            <w:pPr>
              <w:widowControl w:val="0"/>
              <w:jc w:val="left"/>
              <w:rPr>
                <w:rFonts w:ascii="Arial" w:eastAsia="PMingLiU" w:hAnsi="Arial" w:cs="Arial"/>
                <w:sz w:val="20"/>
              </w:rPr>
            </w:pPr>
          </w:p>
        </w:tc>
        <w:tc>
          <w:tcPr>
            <w:tcW w:w="0" w:type="auto"/>
          </w:tcPr>
          <w:p w14:paraId="4FA46C9C"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Review Scope of Accreditation</w:t>
            </w:r>
          </w:p>
          <w:p w14:paraId="71E77BAE" w14:textId="77777777" w:rsidR="0025563E" w:rsidRPr="009D4F9A" w:rsidRDefault="0025563E" w:rsidP="00E04482">
            <w:pPr>
              <w:widowControl w:val="0"/>
              <w:jc w:val="left"/>
              <w:rPr>
                <w:rFonts w:ascii="Arial" w:eastAsia="PMingLiU" w:hAnsi="Arial" w:cs="Arial"/>
                <w:sz w:val="20"/>
              </w:rPr>
            </w:pPr>
          </w:p>
          <w:p w14:paraId="5880B5F9"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QM and SOPs</w:t>
            </w:r>
          </w:p>
          <w:p w14:paraId="5CD203B9" w14:textId="77777777" w:rsidR="0025563E" w:rsidRPr="009D4F9A" w:rsidRDefault="0025563E" w:rsidP="00E04482">
            <w:pPr>
              <w:widowControl w:val="0"/>
              <w:jc w:val="left"/>
              <w:rPr>
                <w:rFonts w:ascii="Arial" w:eastAsia="PMingLiU" w:hAnsi="Arial" w:cs="Arial"/>
                <w:sz w:val="20"/>
              </w:rPr>
            </w:pPr>
          </w:p>
          <w:p w14:paraId="7FE5AA1E" w14:textId="77777777" w:rsidR="0025563E" w:rsidRPr="009D4F9A" w:rsidRDefault="0025563E" w:rsidP="00E04482">
            <w:pPr>
              <w:widowControl w:val="0"/>
              <w:jc w:val="left"/>
              <w:rPr>
                <w:rFonts w:ascii="Arial" w:hAnsi="Arial" w:cs="Arial"/>
                <w:sz w:val="20"/>
                <w:lang w:eastAsia="zh-CN"/>
              </w:rPr>
            </w:pPr>
            <w:r w:rsidRPr="009D4F9A">
              <w:rPr>
                <w:rFonts w:ascii="Arial" w:eastAsia="PMingLiU" w:hAnsi="Arial" w:cs="Arial"/>
                <w:sz w:val="20"/>
              </w:rPr>
              <w:t>Technical SOPs</w:t>
            </w:r>
          </w:p>
          <w:p w14:paraId="28BC3FE7" w14:textId="77777777" w:rsidR="0025563E" w:rsidRPr="009D4F9A" w:rsidRDefault="0025563E" w:rsidP="00E04482">
            <w:pPr>
              <w:widowControl w:val="0"/>
              <w:jc w:val="left"/>
              <w:rPr>
                <w:rFonts w:ascii="Arial" w:hAnsi="Arial" w:cs="Arial"/>
                <w:sz w:val="20"/>
                <w:lang w:eastAsia="zh-CN"/>
              </w:rPr>
            </w:pPr>
          </w:p>
          <w:p w14:paraId="4EA637C1" w14:textId="7BE7AE4B"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Subcontractor arrangements</w:t>
            </w:r>
          </w:p>
        </w:tc>
        <w:tc>
          <w:tcPr>
            <w:tcW w:w="0" w:type="auto"/>
          </w:tcPr>
          <w:p w14:paraId="59B5C54C"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Review Scope of Accreditation</w:t>
            </w:r>
          </w:p>
          <w:p w14:paraId="2D5EDAD0" w14:textId="77777777" w:rsidR="0025563E" w:rsidRPr="009D4F9A" w:rsidRDefault="0025563E" w:rsidP="00E04482">
            <w:pPr>
              <w:widowControl w:val="0"/>
              <w:jc w:val="left"/>
              <w:rPr>
                <w:rFonts w:ascii="Arial" w:eastAsia="PMingLiU" w:hAnsi="Arial" w:cs="Arial"/>
                <w:sz w:val="20"/>
              </w:rPr>
            </w:pPr>
          </w:p>
          <w:p w14:paraId="2AFD2E1D"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QM and SOPs</w:t>
            </w:r>
          </w:p>
          <w:p w14:paraId="4DDECC20" w14:textId="77777777" w:rsidR="0025563E" w:rsidRPr="009D4F9A" w:rsidRDefault="0025563E" w:rsidP="00E04482">
            <w:pPr>
              <w:widowControl w:val="0"/>
              <w:jc w:val="left"/>
              <w:rPr>
                <w:rFonts w:ascii="Arial" w:eastAsia="PMingLiU" w:hAnsi="Arial" w:cs="Arial"/>
                <w:sz w:val="20"/>
              </w:rPr>
            </w:pPr>
          </w:p>
          <w:p w14:paraId="7749CD4D"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Technical SOPs</w:t>
            </w:r>
          </w:p>
          <w:p w14:paraId="6555EF78" w14:textId="77777777" w:rsidR="0025563E" w:rsidRPr="009D4F9A" w:rsidRDefault="0025563E" w:rsidP="00E04482">
            <w:pPr>
              <w:widowControl w:val="0"/>
              <w:jc w:val="left"/>
              <w:rPr>
                <w:rFonts w:ascii="Arial" w:eastAsia="PMingLiU" w:hAnsi="Arial" w:cs="Arial"/>
                <w:sz w:val="20"/>
              </w:rPr>
            </w:pPr>
          </w:p>
          <w:p w14:paraId="2CD0A909"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Laboratory support</w:t>
            </w:r>
          </w:p>
          <w:p w14:paraId="5BF17AF6" w14:textId="77777777" w:rsidR="0025563E" w:rsidRPr="009D4F9A" w:rsidRDefault="0025563E" w:rsidP="00E04482">
            <w:pPr>
              <w:widowControl w:val="0"/>
              <w:jc w:val="left"/>
              <w:rPr>
                <w:rFonts w:ascii="Arial" w:eastAsia="PMingLiU" w:hAnsi="Arial" w:cs="Arial"/>
                <w:sz w:val="20"/>
              </w:rPr>
            </w:pPr>
          </w:p>
          <w:p w14:paraId="5BB6BF64" w14:textId="021679D2"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Subcontractor arrangements</w:t>
            </w:r>
          </w:p>
        </w:tc>
        <w:tc>
          <w:tcPr>
            <w:tcW w:w="0" w:type="auto"/>
          </w:tcPr>
          <w:p w14:paraId="0CD93546"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Review Scope of Accreditation</w:t>
            </w:r>
          </w:p>
          <w:p w14:paraId="03DD7F06" w14:textId="77777777" w:rsidR="0025563E" w:rsidRPr="009D4F9A" w:rsidRDefault="0025563E" w:rsidP="00E04482">
            <w:pPr>
              <w:widowControl w:val="0"/>
              <w:jc w:val="left"/>
              <w:rPr>
                <w:rFonts w:ascii="Arial" w:eastAsia="PMingLiU" w:hAnsi="Arial" w:cs="Arial"/>
                <w:sz w:val="20"/>
              </w:rPr>
            </w:pPr>
          </w:p>
          <w:p w14:paraId="635EAC52"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QM and SOPs</w:t>
            </w:r>
          </w:p>
          <w:p w14:paraId="4205A6E5" w14:textId="77777777" w:rsidR="0025563E" w:rsidRPr="009D4F9A" w:rsidRDefault="0025563E" w:rsidP="00E04482">
            <w:pPr>
              <w:widowControl w:val="0"/>
              <w:jc w:val="left"/>
              <w:rPr>
                <w:rFonts w:ascii="Arial" w:eastAsia="PMingLiU" w:hAnsi="Arial" w:cs="Arial"/>
                <w:sz w:val="20"/>
              </w:rPr>
            </w:pPr>
          </w:p>
          <w:p w14:paraId="6DE0889D"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Technical SOPs</w:t>
            </w:r>
          </w:p>
          <w:p w14:paraId="59E5DEAD" w14:textId="77777777" w:rsidR="0025563E" w:rsidRPr="009D4F9A" w:rsidRDefault="0025563E" w:rsidP="00E04482">
            <w:pPr>
              <w:widowControl w:val="0"/>
              <w:jc w:val="left"/>
              <w:rPr>
                <w:rFonts w:ascii="Arial" w:eastAsia="PMingLiU" w:hAnsi="Arial" w:cs="Arial"/>
                <w:sz w:val="20"/>
              </w:rPr>
            </w:pPr>
          </w:p>
          <w:p w14:paraId="629C8590"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Laboratory support</w:t>
            </w:r>
          </w:p>
          <w:p w14:paraId="29BCC2AD" w14:textId="77777777" w:rsidR="0025563E" w:rsidRPr="009D4F9A" w:rsidRDefault="0025563E" w:rsidP="00E04482">
            <w:pPr>
              <w:widowControl w:val="0"/>
              <w:jc w:val="left"/>
              <w:rPr>
                <w:rFonts w:ascii="Arial" w:eastAsia="PMingLiU" w:hAnsi="Arial" w:cs="Arial"/>
                <w:sz w:val="20"/>
              </w:rPr>
            </w:pPr>
          </w:p>
          <w:p w14:paraId="142CDE5C" w14:textId="334C2975"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Subcontractor arrangements</w:t>
            </w:r>
          </w:p>
        </w:tc>
        <w:tc>
          <w:tcPr>
            <w:tcW w:w="0" w:type="auto"/>
          </w:tcPr>
          <w:p w14:paraId="064A4347"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Review Scope of Accreditation</w:t>
            </w:r>
          </w:p>
          <w:p w14:paraId="6A039CE2" w14:textId="77777777" w:rsidR="00A62A1E" w:rsidRPr="009D4F9A" w:rsidRDefault="00A62A1E" w:rsidP="00E04482">
            <w:pPr>
              <w:widowControl w:val="0"/>
              <w:jc w:val="left"/>
              <w:rPr>
                <w:rFonts w:ascii="Arial" w:eastAsia="PMingLiU" w:hAnsi="Arial" w:cs="Arial"/>
                <w:sz w:val="20"/>
              </w:rPr>
            </w:pPr>
          </w:p>
          <w:p w14:paraId="27A67CBE"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QM and SOPs</w:t>
            </w:r>
          </w:p>
          <w:p w14:paraId="390C5B6B" w14:textId="77777777" w:rsidR="00A62A1E" w:rsidRPr="009D4F9A" w:rsidRDefault="00A62A1E" w:rsidP="00E04482">
            <w:pPr>
              <w:widowControl w:val="0"/>
              <w:jc w:val="left"/>
              <w:rPr>
                <w:rFonts w:ascii="Arial" w:eastAsia="PMingLiU" w:hAnsi="Arial" w:cs="Arial"/>
                <w:sz w:val="20"/>
              </w:rPr>
            </w:pPr>
          </w:p>
          <w:p w14:paraId="2A1BDBE8"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Technical SOPs</w:t>
            </w:r>
          </w:p>
          <w:p w14:paraId="09D02A6D" w14:textId="77777777" w:rsidR="00A62A1E" w:rsidRPr="009D4F9A" w:rsidRDefault="00A62A1E" w:rsidP="00E04482">
            <w:pPr>
              <w:widowControl w:val="0"/>
              <w:jc w:val="left"/>
              <w:rPr>
                <w:rFonts w:ascii="Arial" w:eastAsia="PMingLiU" w:hAnsi="Arial" w:cs="Arial"/>
                <w:sz w:val="20"/>
              </w:rPr>
            </w:pPr>
          </w:p>
          <w:p w14:paraId="11F85498"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Laboratory support</w:t>
            </w:r>
          </w:p>
          <w:p w14:paraId="7ED1F925" w14:textId="77777777" w:rsidR="00A62A1E" w:rsidRPr="009D4F9A" w:rsidRDefault="00A62A1E" w:rsidP="00E04482">
            <w:pPr>
              <w:widowControl w:val="0"/>
              <w:jc w:val="left"/>
              <w:rPr>
                <w:rFonts w:ascii="Arial" w:eastAsia="PMingLiU" w:hAnsi="Arial" w:cs="Arial"/>
                <w:sz w:val="20"/>
              </w:rPr>
            </w:pPr>
          </w:p>
          <w:p w14:paraId="6A7B64E8" w14:textId="0BDF41E1" w:rsidR="0025563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Subcontractor arrangements</w:t>
            </w:r>
          </w:p>
        </w:tc>
      </w:tr>
      <w:tr w:rsidR="0025563E" w:rsidRPr="009D4F9A" w14:paraId="61089446" w14:textId="1ADAF8DE" w:rsidTr="00E04482">
        <w:trPr>
          <w:cantSplit/>
        </w:trPr>
        <w:tc>
          <w:tcPr>
            <w:tcW w:w="0" w:type="auto"/>
          </w:tcPr>
          <w:p w14:paraId="7C3C98E1"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lastRenderedPageBreak/>
              <w:t>Assessor Contacts Applicant</w:t>
            </w:r>
          </w:p>
        </w:tc>
        <w:tc>
          <w:tcPr>
            <w:tcW w:w="0" w:type="auto"/>
          </w:tcPr>
          <w:p w14:paraId="3BC1D8B7"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Currency of documents</w:t>
            </w:r>
          </w:p>
          <w:p w14:paraId="16A3AA64"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Request technical S</w:t>
            </w:r>
            <w:r w:rsidRPr="009D4F9A">
              <w:rPr>
                <w:rFonts w:ascii="Arial" w:eastAsia="PMingLiU" w:hAnsi="Arial" w:cs="Arial"/>
                <w:sz w:val="20"/>
                <w:lang w:eastAsia="zh-TW"/>
              </w:rPr>
              <w:t>OP</w:t>
            </w:r>
            <w:r w:rsidRPr="009D4F9A">
              <w:rPr>
                <w:rFonts w:ascii="Arial" w:eastAsia="PMingLiU" w:hAnsi="Arial" w:cs="Arial"/>
                <w:sz w:val="20"/>
              </w:rPr>
              <w:t>s</w:t>
            </w:r>
          </w:p>
          <w:p w14:paraId="1FCC83DD"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Facility layout</w:t>
            </w:r>
          </w:p>
          <w:p w14:paraId="03EB7E58"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Work shifts</w:t>
            </w:r>
          </w:p>
          <w:p w14:paraId="7C5AAD43"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Branch facilities</w:t>
            </w:r>
          </w:p>
          <w:p w14:paraId="3DB5E57E"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Satellite locations</w:t>
            </w:r>
          </w:p>
        </w:tc>
        <w:tc>
          <w:tcPr>
            <w:tcW w:w="0" w:type="auto"/>
          </w:tcPr>
          <w:p w14:paraId="0631D9E2"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Currency of documents</w:t>
            </w:r>
          </w:p>
          <w:p w14:paraId="4180750A"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Request technical SOPs</w:t>
            </w:r>
          </w:p>
          <w:p w14:paraId="7816D479" w14:textId="77777777" w:rsidR="0025563E" w:rsidRPr="009D4F9A" w:rsidRDefault="0025563E" w:rsidP="00E04482">
            <w:pPr>
              <w:widowControl w:val="0"/>
              <w:ind w:left="228" w:hangingChars="114" w:hanging="228"/>
              <w:jc w:val="left"/>
              <w:rPr>
                <w:rFonts w:ascii="Arial" w:eastAsia="PMingLiU" w:hAnsi="Arial" w:cs="Arial"/>
                <w:sz w:val="20"/>
              </w:rPr>
            </w:pPr>
            <w:r w:rsidRPr="009D4F9A">
              <w:rPr>
                <w:rFonts w:ascii="Arial" w:eastAsia="PMingLiU" w:hAnsi="Arial" w:cs="Arial"/>
                <w:sz w:val="20"/>
              </w:rPr>
              <w:t>Facility layout</w:t>
            </w:r>
          </w:p>
          <w:p w14:paraId="1EE22FFA"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Work shifts</w:t>
            </w:r>
          </w:p>
          <w:p w14:paraId="665753C6"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Branch facilities</w:t>
            </w:r>
          </w:p>
          <w:p w14:paraId="3F35B77C"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Satellite locations</w:t>
            </w:r>
          </w:p>
          <w:p w14:paraId="0ACCE0C0"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Laboratory support</w:t>
            </w:r>
          </w:p>
          <w:p w14:paraId="70D6CAE9" w14:textId="77777777" w:rsidR="0025563E" w:rsidRPr="009D4F9A" w:rsidRDefault="0025563E" w:rsidP="00E04482">
            <w:pPr>
              <w:widowControl w:val="0"/>
              <w:ind w:left="120" w:hangingChars="60" w:hanging="120"/>
              <w:jc w:val="left"/>
              <w:rPr>
                <w:rFonts w:ascii="Arial" w:eastAsia="PMingLiU" w:hAnsi="Arial" w:cs="Arial"/>
                <w:sz w:val="20"/>
                <w:lang w:eastAsia="zh-TW"/>
              </w:rPr>
            </w:pPr>
            <w:r w:rsidRPr="009D4F9A">
              <w:rPr>
                <w:rFonts w:ascii="Arial" w:eastAsia="PMingLiU" w:hAnsi="Arial" w:cs="Arial"/>
                <w:sz w:val="20"/>
              </w:rPr>
              <w:t>Subcontractor arrangements</w:t>
            </w:r>
          </w:p>
          <w:p w14:paraId="7B335071" w14:textId="77777777" w:rsidR="0025563E" w:rsidRPr="009D4F9A" w:rsidRDefault="0025563E" w:rsidP="00E04482">
            <w:pPr>
              <w:widowControl w:val="0"/>
              <w:ind w:left="120" w:hangingChars="60" w:hanging="120"/>
              <w:jc w:val="left"/>
              <w:rPr>
                <w:rFonts w:ascii="Arial" w:eastAsia="PMingLiU" w:hAnsi="Arial" w:cs="Arial"/>
                <w:sz w:val="20"/>
                <w:lang w:eastAsia="zh-HK"/>
              </w:rPr>
            </w:pPr>
            <w:r w:rsidRPr="009D4F9A">
              <w:rPr>
                <w:rFonts w:ascii="Arial" w:eastAsia="PMingLiU" w:hAnsi="Arial" w:cs="Arial"/>
                <w:sz w:val="20"/>
              </w:rPr>
              <w:t>Statistical methods</w:t>
            </w:r>
            <w:r w:rsidRPr="009D4F9A">
              <w:rPr>
                <w:rFonts w:ascii="Arial" w:eastAsia="PMingLiU" w:hAnsi="Arial" w:cs="Arial"/>
                <w:sz w:val="20"/>
                <w:lang w:eastAsia="zh-HK"/>
              </w:rPr>
              <w:t xml:space="preserve"> where applicable</w:t>
            </w:r>
          </w:p>
          <w:p w14:paraId="7AA1EC5E" w14:textId="77777777" w:rsidR="0025563E" w:rsidRPr="009D4F9A" w:rsidRDefault="0025563E" w:rsidP="00E04482">
            <w:pPr>
              <w:widowControl w:val="0"/>
              <w:jc w:val="left"/>
              <w:rPr>
                <w:rFonts w:ascii="Arial" w:eastAsia="PMingLiU" w:hAnsi="Arial" w:cs="Arial"/>
                <w:sz w:val="20"/>
                <w:lang w:eastAsia="zh-TW"/>
              </w:rPr>
            </w:pPr>
          </w:p>
        </w:tc>
        <w:tc>
          <w:tcPr>
            <w:tcW w:w="0" w:type="auto"/>
          </w:tcPr>
          <w:p w14:paraId="30F5D2F4"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Currency of documents</w:t>
            </w:r>
          </w:p>
          <w:p w14:paraId="61AA9768"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Request technical SOPs</w:t>
            </w:r>
          </w:p>
          <w:p w14:paraId="687F5688"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Facility layout</w:t>
            </w:r>
          </w:p>
          <w:p w14:paraId="782792DE"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Work shifts</w:t>
            </w:r>
          </w:p>
          <w:p w14:paraId="213A4B55"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Branch facilities</w:t>
            </w:r>
          </w:p>
          <w:p w14:paraId="5468B8F2"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Satellite locations</w:t>
            </w:r>
          </w:p>
          <w:p w14:paraId="508BF72D"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Laboratory support</w:t>
            </w:r>
          </w:p>
          <w:p w14:paraId="24965C54" w14:textId="77777777" w:rsidR="0025563E" w:rsidRPr="009D4F9A" w:rsidRDefault="0025563E" w:rsidP="00E04482">
            <w:pPr>
              <w:widowControl w:val="0"/>
              <w:ind w:left="120" w:hangingChars="60" w:hanging="120"/>
              <w:jc w:val="left"/>
              <w:rPr>
                <w:rFonts w:ascii="Arial" w:eastAsia="PMingLiU" w:hAnsi="Arial" w:cs="Arial"/>
                <w:sz w:val="20"/>
                <w:lang w:eastAsia="zh-TW"/>
              </w:rPr>
            </w:pPr>
            <w:r w:rsidRPr="009D4F9A">
              <w:rPr>
                <w:rFonts w:ascii="Arial" w:eastAsia="PMingLiU" w:hAnsi="Arial" w:cs="Arial"/>
                <w:sz w:val="20"/>
              </w:rPr>
              <w:t>Subcontractor arrangements</w:t>
            </w:r>
          </w:p>
          <w:p w14:paraId="3760DA55" w14:textId="77777777" w:rsidR="0025563E" w:rsidRPr="009D4F9A" w:rsidRDefault="0025563E" w:rsidP="00E04482">
            <w:pPr>
              <w:widowControl w:val="0"/>
              <w:ind w:left="120" w:hangingChars="60" w:hanging="120"/>
              <w:jc w:val="left"/>
              <w:rPr>
                <w:rFonts w:ascii="Arial" w:eastAsia="PMingLiU" w:hAnsi="Arial" w:cs="Arial"/>
                <w:sz w:val="20"/>
                <w:lang w:eastAsia="zh-HK"/>
              </w:rPr>
            </w:pPr>
            <w:r w:rsidRPr="009D4F9A">
              <w:rPr>
                <w:rFonts w:ascii="Arial" w:eastAsia="PMingLiU" w:hAnsi="Arial" w:cs="Arial"/>
                <w:sz w:val="20"/>
              </w:rPr>
              <w:t>Statistical methods</w:t>
            </w:r>
            <w:r w:rsidRPr="009D4F9A">
              <w:rPr>
                <w:rFonts w:ascii="Arial" w:eastAsia="PMingLiU" w:hAnsi="Arial" w:cs="Arial"/>
                <w:sz w:val="20"/>
                <w:lang w:eastAsia="zh-HK"/>
              </w:rPr>
              <w:t xml:space="preserve"> where applicable</w:t>
            </w:r>
          </w:p>
          <w:p w14:paraId="19A4C43A" w14:textId="77777777" w:rsidR="0025563E" w:rsidRPr="009D4F9A" w:rsidRDefault="0025563E" w:rsidP="00E04482">
            <w:pPr>
              <w:widowControl w:val="0"/>
              <w:jc w:val="left"/>
              <w:rPr>
                <w:rFonts w:ascii="Arial" w:eastAsia="PMingLiU" w:hAnsi="Arial" w:cs="Arial"/>
                <w:sz w:val="20"/>
              </w:rPr>
            </w:pPr>
          </w:p>
        </w:tc>
        <w:tc>
          <w:tcPr>
            <w:tcW w:w="0" w:type="auto"/>
          </w:tcPr>
          <w:p w14:paraId="585FFD64"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Currency of documents</w:t>
            </w:r>
          </w:p>
          <w:p w14:paraId="7588B799"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Request technical SOPs</w:t>
            </w:r>
          </w:p>
          <w:p w14:paraId="18F8535C" w14:textId="77777777" w:rsidR="00A62A1E" w:rsidRPr="009D4F9A" w:rsidRDefault="00A62A1E" w:rsidP="00E04482">
            <w:pPr>
              <w:widowControl w:val="0"/>
              <w:jc w:val="left"/>
              <w:rPr>
                <w:rFonts w:ascii="Arial" w:hAnsi="Arial" w:cs="Arial"/>
                <w:sz w:val="20"/>
                <w:lang w:eastAsia="zh-CN"/>
              </w:rPr>
            </w:pPr>
            <w:r w:rsidRPr="009D4F9A">
              <w:rPr>
                <w:rFonts w:ascii="Arial" w:eastAsia="PMingLiU" w:hAnsi="Arial" w:cs="Arial"/>
                <w:sz w:val="20"/>
              </w:rPr>
              <w:t>Facility layout</w:t>
            </w:r>
          </w:p>
          <w:p w14:paraId="6B954D71" w14:textId="77777777" w:rsidR="00990B72" w:rsidRPr="009D4F9A" w:rsidRDefault="00990B72" w:rsidP="00E04482">
            <w:pPr>
              <w:widowControl w:val="0"/>
              <w:jc w:val="left"/>
              <w:rPr>
                <w:rFonts w:ascii="Arial" w:eastAsia="PMingLiU" w:hAnsi="Arial" w:cs="Arial"/>
                <w:color w:val="FF0000"/>
                <w:sz w:val="20"/>
              </w:rPr>
            </w:pPr>
            <w:r w:rsidRPr="009D4F9A">
              <w:rPr>
                <w:rFonts w:ascii="Arial" w:eastAsia="PMingLiU" w:hAnsi="Arial" w:cs="Arial"/>
                <w:color w:val="FF0000"/>
                <w:sz w:val="20"/>
              </w:rPr>
              <w:t xml:space="preserve">environmental factors, </w:t>
            </w:r>
          </w:p>
          <w:p w14:paraId="59C8C5B6" w14:textId="77777777" w:rsidR="00990B72" w:rsidRPr="009D4F9A" w:rsidRDefault="00990B72" w:rsidP="00E04482">
            <w:pPr>
              <w:widowControl w:val="0"/>
              <w:jc w:val="left"/>
              <w:rPr>
                <w:rFonts w:ascii="Arial" w:eastAsia="PMingLiU" w:hAnsi="Arial" w:cs="Arial"/>
                <w:color w:val="FF0000"/>
                <w:sz w:val="20"/>
              </w:rPr>
            </w:pPr>
            <w:r w:rsidRPr="009D4F9A">
              <w:rPr>
                <w:rFonts w:ascii="Arial" w:eastAsia="PMingLiU" w:hAnsi="Arial" w:cs="Arial"/>
                <w:color w:val="FF0000"/>
                <w:sz w:val="20"/>
              </w:rPr>
              <w:t>layout plans</w:t>
            </w:r>
          </w:p>
          <w:p w14:paraId="60F329BE" w14:textId="20BD3551" w:rsidR="00990B72" w:rsidRPr="009D4F9A" w:rsidRDefault="00990B72" w:rsidP="00E04482">
            <w:pPr>
              <w:widowControl w:val="0"/>
              <w:jc w:val="left"/>
              <w:rPr>
                <w:rFonts w:ascii="Arial" w:hAnsi="Arial" w:cs="Arial"/>
                <w:sz w:val="20"/>
                <w:lang w:eastAsia="zh-CN"/>
              </w:rPr>
            </w:pPr>
            <w:r w:rsidRPr="009D4F9A">
              <w:rPr>
                <w:rFonts w:ascii="Arial" w:eastAsia="PMingLiU" w:hAnsi="Arial" w:cs="Arial"/>
                <w:color w:val="FF0000"/>
                <w:sz w:val="20"/>
              </w:rPr>
              <w:t>Validation records</w:t>
            </w:r>
          </w:p>
          <w:p w14:paraId="09A29DC2"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Work shifts</w:t>
            </w:r>
          </w:p>
          <w:p w14:paraId="3E8ACAD5"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Branch facilities</w:t>
            </w:r>
          </w:p>
          <w:p w14:paraId="6D941F6C"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Satellite locations</w:t>
            </w:r>
          </w:p>
          <w:p w14:paraId="66866E77"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Laboratory support</w:t>
            </w:r>
          </w:p>
          <w:p w14:paraId="5D8A154B" w14:textId="4E48AB37" w:rsidR="0025563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Subcontractor arrangements</w:t>
            </w:r>
          </w:p>
        </w:tc>
      </w:tr>
      <w:tr w:rsidR="0025563E" w:rsidRPr="009D4F9A" w14:paraId="51EEE646" w14:textId="155FC460" w:rsidTr="00E04482">
        <w:trPr>
          <w:cantSplit/>
        </w:trPr>
        <w:tc>
          <w:tcPr>
            <w:tcW w:w="0" w:type="auto"/>
          </w:tcPr>
          <w:p w14:paraId="212D2BE8"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Prior Document Review</w:t>
            </w:r>
          </w:p>
        </w:tc>
        <w:tc>
          <w:tcPr>
            <w:tcW w:w="0" w:type="auto"/>
          </w:tcPr>
          <w:p w14:paraId="5CFA1B07"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 xml:space="preserve">Report to the applicant in writing of gaps, or revisions needed in management system documentation </w:t>
            </w:r>
          </w:p>
          <w:p w14:paraId="01EBBAC8" w14:textId="77777777" w:rsidR="0025563E" w:rsidRPr="009D4F9A" w:rsidRDefault="0025563E" w:rsidP="00E04482">
            <w:pPr>
              <w:widowControl w:val="0"/>
              <w:jc w:val="left"/>
              <w:rPr>
                <w:rFonts w:ascii="Arial" w:eastAsia="PMingLiU" w:hAnsi="Arial" w:cs="Arial"/>
                <w:sz w:val="20"/>
              </w:rPr>
            </w:pPr>
          </w:p>
          <w:p w14:paraId="1EBB18F4" w14:textId="0EEF0D16" w:rsidR="0025563E" w:rsidRPr="009D4F9A" w:rsidRDefault="0025563E" w:rsidP="00E04482">
            <w:pPr>
              <w:widowControl w:val="0"/>
              <w:jc w:val="left"/>
              <w:rPr>
                <w:rFonts w:ascii="Arial" w:eastAsia="PMingLiU" w:hAnsi="Arial" w:cs="Arial"/>
                <w:sz w:val="20"/>
                <w:lang w:eastAsia="zh-TW"/>
              </w:rPr>
            </w:pPr>
            <w:r w:rsidRPr="009D4F9A">
              <w:rPr>
                <w:rFonts w:ascii="Arial" w:eastAsia="PMingLiU" w:hAnsi="Arial" w:cs="Arial"/>
                <w:sz w:val="20"/>
              </w:rPr>
              <w:t>Prepare questions by reviewing previous assessment report and corrective actions, PT data. Request technical methods/SOPs if needed</w:t>
            </w:r>
          </w:p>
        </w:tc>
        <w:tc>
          <w:tcPr>
            <w:tcW w:w="0" w:type="auto"/>
          </w:tcPr>
          <w:p w14:paraId="0AB8FC1F"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Report to the applicant in writing of gaps, or revisions needed in management system documentation</w:t>
            </w:r>
          </w:p>
          <w:p w14:paraId="75ACDC91" w14:textId="669CD9EC" w:rsidR="0025563E" w:rsidRPr="009D4F9A" w:rsidRDefault="0025563E" w:rsidP="00E04482">
            <w:pPr>
              <w:widowControl w:val="0"/>
              <w:jc w:val="left"/>
              <w:rPr>
                <w:rFonts w:ascii="Arial" w:eastAsia="PMingLiU" w:hAnsi="Arial" w:cs="Arial"/>
                <w:sz w:val="20"/>
              </w:rPr>
            </w:pPr>
          </w:p>
          <w:p w14:paraId="2A612D9E" w14:textId="77777777" w:rsidR="0025563E" w:rsidRPr="009D4F9A" w:rsidRDefault="0025563E" w:rsidP="00E04482">
            <w:pPr>
              <w:widowControl w:val="0"/>
              <w:jc w:val="left"/>
              <w:rPr>
                <w:rFonts w:ascii="Arial" w:eastAsia="PMingLiU" w:hAnsi="Arial" w:cs="Arial"/>
                <w:sz w:val="20"/>
              </w:rPr>
            </w:pPr>
          </w:p>
          <w:p w14:paraId="0396A66F" w14:textId="77777777" w:rsidR="0025563E" w:rsidRPr="009D4F9A" w:rsidRDefault="0025563E" w:rsidP="00E04482">
            <w:pPr>
              <w:widowControl w:val="0"/>
              <w:jc w:val="left"/>
              <w:rPr>
                <w:rFonts w:ascii="Arial" w:eastAsia="PMingLiU" w:hAnsi="Arial" w:cs="Arial"/>
                <w:sz w:val="20"/>
              </w:rPr>
            </w:pPr>
          </w:p>
          <w:p w14:paraId="457B9843" w14:textId="33815BF0"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Prepare questions by reviewing previous assessment report and corrective actions, PT data. Request technical methods/SOPs if needed</w:t>
            </w:r>
          </w:p>
        </w:tc>
        <w:tc>
          <w:tcPr>
            <w:tcW w:w="0" w:type="auto"/>
          </w:tcPr>
          <w:p w14:paraId="318D1510" w14:textId="77777777"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Report to the applicant in writing of gaps, or revisions needed in management system documentation</w:t>
            </w:r>
          </w:p>
          <w:p w14:paraId="0C6DCEAC" w14:textId="77777777" w:rsidR="0025563E" w:rsidRPr="009D4F9A" w:rsidRDefault="0025563E" w:rsidP="00E04482">
            <w:pPr>
              <w:widowControl w:val="0"/>
              <w:jc w:val="left"/>
              <w:rPr>
                <w:rFonts w:ascii="Arial" w:eastAsia="PMingLiU" w:hAnsi="Arial" w:cs="Arial"/>
                <w:sz w:val="20"/>
              </w:rPr>
            </w:pPr>
          </w:p>
          <w:p w14:paraId="6B9E5760" w14:textId="6D1FDC0A" w:rsidR="0025563E" w:rsidRPr="009D4F9A" w:rsidRDefault="0025563E" w:rsidP="00E04482">
            <w:pPr>
              <w:widowControl w:val="0"/>
              <w:jc w:val="left"/>
              <w:rPr>
                <w:rFonts w:ascii="Arial" w:eastAsia="PMingLiU" w:hAnsi="Arial" w:cs="Arial"/>
                <w:sz w:val="20"/>
              </w:rPr>
            </w:pPr>
          </w:p>
          <w:p w14:paraId="7A495D12" w14:textId="77777777" w:rsidR="0025563E" w:rsidRPr="009D4F9A" w:rsidRDefault="0025563E" w:rsidP="00E04482">
            <w:pPr>
              <w:widowControl w:val="0"/>
              <w:jc w:val="left"/>
              <w:rPr>
                <w:rFonts w:ascii="Arial" w:eastAsia="PMingLiU" w:hAnsi="Arial" w:cs="Arial"/>
                <w:sz w:val="20"/>
              </w:rPr>
            </w:pPr>
          </w:p>
          <w:p w14:paraId="348AF53D" w14:textId="04B0D1F2" w:rsidR="0025563E" w:rsidRPr="009D4F9A" w:rsidRDefault="0025563E" w:rsidP="00E04482">
            <w:pPr>
              <w:widowControl w:val="0"/>
              <w:jc w:val="left"/>
              <w:rPr>
                <w:rFonts w:ascii="Arial" w:eastAsia="PMingLiU" w:hAnsi="Arial" w:cs="Arial"/>
                <w:sz w:val="20"/>
              </w:rPr>
            </w:pPr>
            <w:r w:rsidRPr="009D4F9A">
              <w:rPr>
                <w:rFonts w:ascii="Arial" w:eastAsia="PMingLiU" w:hAnsi="Arial" w:cs="Arial"/>
                <w:sz w:val="20"/>
              </w:rPr>
              <w:t>Prepare questions by reviewing previous assessment report and corrective actions, PT data. Request technical methods/SOPs if needed</w:t>
            </w:r>
          </w:p>
        </w:tc>
        <w:tc>
          <w:tcPr>
            <w:tcW w:w="0" w:type="auto"/>
          </w:tcPr>
          <w:p w14:paraId="6D471D72" w14:textId="77777777" w:rsidR="00A62A1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Report to the applicant in writing of gaps, or revisions needed in management system documentation</w:t>
            </w:r>
          </w:p>
          <w:p w14:paraId="5C4197B9" w14:textId="77777777" w:rsidR="00A62A1E" w:rsidRPr="009D4F9A" w:rsidRDefault="00A62A1E" w:rsidP="00E04482">
            <w:pPr>
              <w:widowControl w:val="0"/>
              <w:jc w:val="left"/>
              <w:rPr>
                <w:rFonts w:ascii="Arial" w:eastAsia="PMingLiU" w:hAnsi="Arial" w:cs="Arial"/>
                <w:sz w:val="20"/>
              </w:rPr>
            </w:pPr>
          </w:p>
          <w:p w14:paraId="5B66710B" w14:textId="77777777" w:rsidR="00A62A1E" w:rsidRPr="009D4F9A" w:rsidRDefault="00A62A1E" w:rsidP="00E04482">
            <w:pPr>
              <w:widowControl w:val="0"/>
              <w:jc w:val="left"/>
              <w:rPr>
                <w:rFonts w:ascii="Arial" w:eastAsia="PMingLiU" w:hAnsi="Arial" w:cs="Arial"/>
                <w:sz w:val="20"/>
              </w:rPr>
            </w:pPr>
          </w:p>
          <w:p w14:paraId="040B8EDD" w14:textId="77777777" w:rsidR="00A62A1E" w:rsidRPr="009D4F9A" w:rsidRDefault="00A62A1E" w:rsidP="00E04482">
            <w:pPr>
              <w:widowControl w:val="0"/>
              <w:jc w:val="left"/>
              <w:rPr>
                <w:rFonts w:ascii="Arial" w:eastAsia="PMingLiU" w:hAnsi="Arial" w:cs="Arial"/>
                <w:sz w:val="20"/>
              </w:rPr>
            </w:pPr>
          </w:p>
          <w:p w14:paraId="15FD6075" w14:textId="4A745BEC" w:rsidR="0025563E" w:rsidRPr="009D4F9A" w:rsidRDefault="00A62A1E" w:rsidP="00E04482">
            <w:pPr>
              <w:widowControl w:val="0"/>
              <w:jc w:val="left"/>
              <w:rPr>
                <w:rFonts w:ascii="Arial" w:eastAsia="PMingLiU" w:hAnsi="Arial" w:cs="Arial"/>
                <w:sz w:val="20"/>
              </w:rPr>
            </w:pPr>
            <w:r w:rsidRPr="009D4F9A">
              <w:rPr>
                <w:rFonts w:ascii="Arial" w:eastAsia="PMingLiU" w:hAnsi="Arial" w:cs="Arial"/>
                <w:sz w:val="20"/>
              </w:rPr>
              <w:t>Prepare questions by reviewing previous assessment report and corrective actions, PT data. Request technical methods/SOPs if needed</w:t>
            </w:r>
          </w:p>
        </w:tc>
      </w:tr>
      <w:tr w:rsidR="0025563E" w:rsidRPr="009D4F9A" w14:paraId="2D9A3C47" w14:textId="346A2A38" w:rsidTr="00E04482">
        <w:trPr>
          <w:cantSplit/>
        </w:trPr>
        <w:tc>
          <w:tcPr>
            <w:tcW w:w="0" w:type="auto"/>
          </w:tcPr>
          <w:p w14:paraId="5504DF59"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Prepare agenda</w:t>
            </w:r>
          </w:p>
        </w:tc>
        <w:tc>
          <w:tcPr>
            <w:tcW w:w="0" w:type="auto"/>
          </w:tcPr>
          <w:p w14:paraId="13B0D3B1" w14:textId="03D5CF40"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Usually straight forward agenda covering management system/testing</w:t>
            </w:r>
          </w:p>
        </w:tc>
        <w:tc>
          <w:tcPr>
            <w:tcW w:w="0" w:type="auto"/>
          </w:tcPr>
          <w:p w14:paraId="01B5DDEF"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More complex- more likely chance of team assessment</w:t>
            </w:r>
          </w:p>
        </w:tc>
        <w:tc>
          <w:tcPr>
            <w:tcW w:w="0" w:type="auto"/>
          </w:tcPr>
          <w:p w14:paraId="390FC8E1"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More complex- more likely chance of team assessment</w:t>
            </w:r>
          </w:p>
        </w:tc>
        <w:tc>
          <w:tcPr>
            <w:tcW w:w="0" w:type="auto"/>
          </w:tcPr>
          <w:p w14:paraId="67E26548" w14:textId="5C231A72" w:rsidR="0025563E" w:rsidRPr="009D4F9A" w:rsidRDefault="00A62A1E" w:rsidP="001A47B0">
            <w:pPr>
              <w:widowControl w:val="0"/>
              <w:jc w:val="left"/>
              <w:rPr>
                <w:rFonts w:ascii="Arial" w:eastAsia="PMingLiU" w:hAnsi="Arial" w:cs="Arial"/>
                <w:sz w:val="20"/>
              </w:rPr>
            </w:pPr>
            <w:r w:rsidRPr="009D4F9A">
              <w:rPr>
                <w:rFonts w:ascii="Arial" w:eastAsia="PMingLiU" w:hAnsi="Arial" w:cs="Arial"/>
                <w:sz w:val="20"/>
              </w:rPr>
              <w:t>More complex- more likely chance of team assessment</w:t>
            </w:r>
          </w:p>
        </w:tc>
      </w:tr>
      <w:tr w:rsidR="0025563E" w:rsidRPr="009D4F9A" w14:paraId="3D1134C4" w14:textId="73546B2C" w:rsidTr="00E04482">
        <w:trPr>
          <w:cantSplit/>
        </w:trPr>
        <w:tc>
          <w:tcPr>
            <w:tcW w:w="0" w:type="auto"/>
          </w:tcPr>
          <w:p w14:paraId="110746CA"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lastRenderedPageBreak/>
              <w:t>On-site assessment</w:t>
            </w:r>
          </w:p>
        </w:tc>
        <w:tc>
          <w:tcPr>
            <w:tcW w:w="0" w:type="auto"/>
          </w:tcPr>
          <w:p w14:paraId="5F336270"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Entry briefing / tour facilities – gain understanding of work flow.</w:t>
            </w:r>
          </w:p>
          <w:p w14:paraId="51543F39"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Consideration for safety precautions</w:t>
            </w:r>
          </w:p>
          <w:p w14:paraId="280A5410"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Environment (i.e. clean rooms)</w:t>
            </w:r>
          </w:p>
        </w:tc>
        <w:tc>
          <w:tcPr>
            <w:tcW w:w="0" w:type="auto"/>
          </w:tcPr>
          <w:p w14:paraId="2F47A1EF" w14:textId="402EAD78"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Entry briefing / tour facilities – gain understanding of work flow</w:t>
            </w:r>
          </w:p>
          <w:p w14:paraId="6A1C2989" w14:textId="77777777" w:rsidR="0025563E" w:rsidRPr="009D4F9A" w:rsidRDefault="0025563E" w:rsidP="001A47B0">
            <w:pPr>
              <w:widowControl w:val="0"/>
              <w:jc w:val="left"/>
              <w:rPr>
                <w:rFonts w:ascii="Arial" w:eastAsia="PMingLiU" w:hAnsi="Arial" w:cs="Arial"/>
                <w:sz w:val="20"/>
                <w:lang w:eastAsia="zh-HK"/>
              </w:rPr>
            </w:pPr>
          </w:p>
          <w:p w14:paraId="55725332"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Consideration for safety precautions</w:t>
            </w:r>
          </w:p>
          <w:p w14:paraId="1DEE8A9F"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Environment (i.e. clean rooms)</w:t>
            </w:r>
          </w:p>
          <w:p w14:paraId="6348A6FD" w14:textId="77777777" w:rsidR="0025563E" w:rsidRPr="009D4F9A" w:rsidRDefault="0025563E" w:rsidP="001A47B0">
            <w:pPr>
              <w:widowControl w:val="0"/>
              <w:jc w:val="left"/>
              <w:rPr>
                <w:rFonts w:ascii="Arial" w:eastAsia="PMingLiU" w:hAnsi="Arial" w:cs="Arial"/>
                <w:sz w:val="20"/>
                <w:lang w:eastAsia="zh-HK"/>
              </w:rPr>
            </w:pPr>
          </w:p>
          <w:p w14:paraId="753B1EB5" w14:textId="37CD5513"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Note when certain manufacturing processes or analyses are schedule to occur – schedule to witness/evaluate</w:t>
            </w:r>
          </w:p>
          <w:p w14:paraId="78160E0C" w14:textId="77777777" w:rsidR="0025563E" w:rsidRPr="009D4F9A" w:rsidRDefault="0025563E" w:rsidP="001A47B0">
            <w:pPr>
              <w:widowControl w:val="0"/>
              <w:jc w:val="left"/>
              <w:rPr>
                <w:rFonts w:ascii="Arial" w:eastAsia="PMingLiU" w:hAnsi="Arial" w:cs="Arial"/>
                <w:sz w:val="20"/>
                <w:lang w:eastAsia="zh-HK"/>
              </w:rPr>
            </w:pPr>
          </w:p>
          <w:p w14:paraId="2207A760" w14:textId="3C7C7DF3"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Have RMP explain work flow/production process to team to help aid in efficiency of assessment</w:t>
            </w:r>
          </w:p>
        </w:tc>
        <w:tc>
          <w:tcPr>
            <w:tcW w:w="0" w:type="auto"/>
          </w:tcPr>
          <w:p w14:paraId="1AACE10D" w14:textId="2F601D9B"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 xml:space="preserve">Entry briefing / tour facilities – gain understanding of work flow  </w:t>
            </w:r>
          </w:p>
          <w:p w14:paraId="75426029" w14:textId="59C1A4FE" w:rsidR="0025563E" w:rsidRPr="009D4F9A" w:rsidRDefault="0025563E" w:rsidP="001A47B0">
            <w:pPr>
              <w:widowControl w:val="0"/>
              <w:jc w:val="left"/>
              <w:rPr>
                <w:rFonts w:ascii="Arial" w:eastAsia="PMingLiU" w:hAnsi="Arial" w:cs="Arial"/>
                <w:sz w:val="20"/>
                <w:lang w:eastAsia="zh-HK"/>
              </w:rPr>
            </w:pPr>
          </w:p>
          <w:p w14:paraId="74E37A4A" w14:textId="77777777" w:rsidR="0025563E" w:rsidRPr="009D4F9A" w:rsidRDefault="0025563E" w:rsidP="001A47B0">
            <w:pPr>
              <w:widowControl w:val="0"/>
              <w:jc w:val="left"/>
              <w:rPr>
                <w:rFonts w:ascii="Arial" w:eastAsia="PMingLiU" w:hAnsi="Arial" w:cs="Arial"/>
                <w:sz w:val="20"/>
                <w:lang w:eastAsia="zh-HK"/>
              </w:rPr>
            </w:pPr>
          </w:p>
          <w:p w14:paraId="0E700271"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Consideration for safety precautions</w:t>
            </w:r>
          </w:p>
          <w:p w14:paraId="7A1A5661"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Environment (i.e. clean rooms)</w:t>
            </w:r>
          </w:p>
          <w:p w14:paraId="5F70C351" w14:textId="77777777" w:rsidR="0025563E" w:rsidRPr="009D4F9A" w:rsidRDefault="0025563E" w:rsidP="001A47B0">
            <w:pPr>
              <w:widowControl w:val="0"/>
              <w:jc w:val="left"/>
              <w:rPr>
                <w:rFonts w:ascii="Arial" w:eastAsia="PMingLiU" w:hAnsi="Arial" w:cs="Arial"/>
                <w:sz w:val="20"/>
                <w:lang w:eastAsia="zh-HK"/>
              </w:rPr>
            </w:pPr>
          </w:p>
          <w:p w14:paraId="0401F2D7" w14:textId="5B457C10"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 xml:space="preserve">Note when certain processes </w:t>
            </w:r>
            <w:r w:rsidRPr="009D4F9A">
              <w:rPr>
                <w:rFonts w:ascii="Arial" w:eastAsia="PMingLiU" w:hAnsi="Arial" w:cs="Arial"/>
                <w:sz w:val="20"/>
                <w:lang w:eastAsia="zh-HK"/>
              </w:rPr>
              <w:t xml:space="preserve">of a PT round </w:t>
            </w:r>
            <w:r w:rsidRPr="009D4F9A">
              <w:rPr>
                <w:rFonts w:ascii="Arial" w:eastAsia="PMingLiU" w:hAnsi="Arial" w:cs="Arial"/>
                <w:sz w:val="20"/>
              </w:rPr>
              <w:t>or analyses are schedule to occur – schedule to witness/evaluate</w:t>
            </w:r>
          </w:p>
          <w:p w14:paraId="59CDD19C" w14:textId="6B847C0A" w:rsidR="0025563E" w:rsidRPr="009D4F9A" w:rsidRDefault="0025563E" w:rsidP="001A47B0">
            <w:pPr>
              <w:widowControl w:val="0"/>
              <w:jc w:val="left"/>
              <w:rPr>
                <w:rFonts w:ascii="Arial" w:eastAsia="PMingLiU" w:hAnsi="Arial" w:cs="Arial"/>
                <w:sz w:val="20"/>
                <w:lang w:eastAsia="zh-HK"/>
              </w:rPr>
            </w:pPr>
          </w:p>
          <w:p w14:paraId="54977941" w14:textId="77777777" w:rsidR="0025563E" w:rsidRPr="009D4F9A" w:rsidRDefault="0025563E" w:rsidP="001A47B0">
            <w:pPr>
              <w:widowControl w:val="0"/>
              <w:jc w:val="left"/>
              <w:rPr>
                <w:rFonts w:ascii="Arial" w:eastAsia="PMingLiU" w:hAnsi="Arial" w:cs="Arial"/>
                <w:sz w:val="20"/>
                <w:lang w:eastAsia="zh-HK"/>
              </w:rPr>
            </w:pPr>
          </w:p>
          <w:p w14:paraId="47EF2DA8" w14:textId="13B55A91"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 xml:space="preserve">Have </w:t>
            </w:r>
            <w:r w:rsidRPr="009D4F9A">
              <w:rPr>
                <w:rFonts w:ascii="Arial" w:eastAsia="PMingLiU" w:hAnsi="Arial" w:cs="Arial"/>
                <w:sz w:val="20"/>
                <w:lang w:eastAsia="zh-HK"/>
              </w:rPr>
              <w:t>PT</w:t>
            </w:r>
            <w:r w:rsidRPr="009D4F9A">
              <w:rPr>
                <w:rFonts w:ascii="Arial" w:eastAsia="PMingLiU" w:hAnsi="Arial" w:cs="Arial"/>
                <w:sz w:val="20"/>
              </w:rPr>
              <w:t>P explain work flow/production process to team to help aid in efficiency of assessment</w:t>
            </w:r>
          </w:p>
          <w:p w14:paraId="3DB753A8" w14:textId="77777777" w:rsidR="0025563E" w:rsidRPr="009D4F9A" w:rsidRDefault="0025563E" w:rsidP="001A47B0">
            <w:pPr>
              <w:widowControl w:val="0"/>
              <w:jc w:val="left"/>
              <w:rPr>
                <w:rFonts w:ascii="Arial" w:eastAsia="PMingLiU" w:hAnsi="Arial" w:cs="Arial"/>
                <w:sz w:val="20"/>
              </w:rPr>
            </w:pPr>
          </w:p>
        </w:tc>
        <w:tc>
          <w:tcPr>
            <w:tcW w:w="0" w:type="auto"/>
          </w:tcPr>
          <w:p w14:paraId="7FB79003" w14:textId="77777777" w:rsidR="00A62A1E" w:rsidRPr="009D4F9A" w:rsidRDefault="00A62A1E" w:rsidP="001A47B0">
            <w:pPr>
              <w:widowControl w:val="0"/>
              <w:jc w:val="left"/>
              <w:rPr>
                <w:rFonts w:ascii="Arial" w:eastAsia="PMingLiU" w:hAnsi="Arial" w:cs="Arial"/>
                <w:sz w:val="20"/>
              </w:rPr>
            </w:pPr>
            <w:r w:rsidRPr="009D4F9A">
              <w:rPr>
                <w:rFonts w:ascii="Arial" w:eastAsia="PMingLiU" w:hAnsi="Arial" w:cs="Arial"/>
                <w:sz w:val="20"/>
              </w:rPr>
              <w:t xml:space="preserve">Entry briefing / tour facilities – gain understanding of work flow  </w:t>
            </w:r>
          </w:p>
          <w:p w14:paraId="401CCDA2" w14:textId="77777777" w:rsidR="00A62A1E" w:rsidRPr="009D4F9A" w:rsidRDefault="00A62A1E" w:rsidP="001A47B0">
            <w:pPr>
              <w:widowControl w:val="0"/>
              <w:jc w:val="left"/>
              <w:rPr>
                <w:rFonts w:ascii="Arial" w:eastAsia="PMingLiU" w:hAnsi="Arial" w:cs="Arial"/>
                <w:sz w:val="20"/>
                <w:lang w:eastAsia="zh-HK"/>
              </w:rPr>
            </w:pPr>
          </w:p>
          <w:p w14:paraId="2C099426" w14:textId="77777777" w:rsidR="00A62A1E" w:rsidRPr="009D4F9A" w:rsidRDefault="00A62A1E" w:rsidP="001A47B0">
            <w:pPr>
              <w:widowControl w:val="0"/>
              <w:jc w:val="left"/>
              <w:rPr>
                <w:rFonts w:ascii="Arial" w:eastAsia="PMingLiU" w:hAnsi="Arial" w:cs="Arial"/>
                <w:sz w:val="20"/>
                <w:lang w:eastAsia="zh-HK"/>
              </w:rPr>
            </w:pPr>
          </w:p>
          <w:p w14:paraId="0685368C" w14:textId="77777777" w:rsidR="00A62A1E" w:rsidRPr="009D4F9A" w:rsidRDefault="00A62A1E" w:rsidP="001A47B0">
            <w:pPr>
              <w:widowControl w:val="0"/>
              <w:jc w:val="left"/>
              <w:rPr>
                <w:rFonts w:ascii="Arial" w:eastAsia="PMingLiU" w:hAnsi="Arial" w:cs="Arial"/>
                <w:sz w:val="20"/>
              </w:rPr>
            </w:pPr>
            <w:r w:rsidRPr="009D4F9A">
              <w:rPr>
                <w:rFonts w:ascii="Arial" w:eastAsia="PMingLiU" w:hAnsi="Arial" w:cs="Arial"/>
                <w:sz w:val="20"/>
              </w:rPr>
              <w:t>Consideration for safety precautions</w:t>
            </w:r>
          </w:p>
          <w:p w14:paraId="3F8A49F0" w14:textId="77777777" w:rsidR="00A62A1E" w:rsidRPr="009D4F9A" w:rsidRDefault="00A62A1E" w:rsidP="001A47B0">
            <w:pPr>
              <w:widowControl w:val="0"/>
              <w:jc w:val="left"/>
              <w:rPr>
                <w:rFonts w:ascii="Arial" w:eastAsia="PMingLiU" w:hAnsi="Arial" w:cs="Arial"/>
                <w:sz w:val="20"/>
              </w:rPr>
            </w:pPr>
            <w:r w:rsidRPr="009D4F9A">
              <w:rPr>
                <w:rFonts w:ascii="Arial" w:eastAsia="PMingLiU" w:hAnsi="Arial" w:cs="Arial"/>
                <w:sz w:val="20"/>
              </w:rPr>
              <w:t>Environment (i.e. clean rooms)</w:t>
            </w:r>
          </w:p>
          <w:p w14:paraId="3743550E" w14:textId="77777777" w:rsidR="00A62A1E" w:rsidRPr="009D4F9A" w:rsidRDefault="00A62A1E" w:rsidP="001A47B0">
            <w:pPr>
              <w:widowControl w:val="0"/>
              <w:jc w:val="left"/>
              <w:rPr>
                <w:rFonts w:ascii="Arial" w:eastAsia="PMingLiU" w:hAnsi="Arial" w:cs="Arial"/>
                <w:sz w:val="20"/>
                <w:lang w:eastAsia="zh-HK"/>
              </w:rPr>
            </w:pPr>
          </w:p>
          <w:p w14:paraId="2D22BDE6" w14:textId="74957715" w:rsidR="00A62A1E" w:rsidRPr="009D4F9A" w:rsidRDefault="00A62A1E" w:rsidP="001A47B0">
            <w:pPr>
              <w:widowControl w:val="0"/>
              <w:jc w:val="left"/>
              <w:rPr>
                <w:rFonts w:ascii="Arial" w:eastAsia="PMingLiU" w:hAnsi="Arial" w:cs="Arial"/>
                <w:sz w:val="20"/>
              </w:rPr>
            </w:pPr>
            <w:r w:rsidRPr="009D4F9A">
              <w:rPr>
                <w:rFonts w:ascii="Arial" w:eastAsia="PMingLiU" w:hAnsi="Arial" w:cs="Arial"/>
                <w:sz w:val="20"/>
              </w:rPr>
              <w:t xml:space="preserve">Note when certain </w:t>
            </w:r>
            <w:r w:rsidR="00161F15" w:rsidRPr="009D4F9A">
              <w:rPr>
                <w:rFonts w:ascii="Arial" w:hAnsi="Arial" w:cs="Arial"/>
                <w:sz w:val="20"/>
                <w:lang w:eastAsia="zh-CN"/>
              </w:rPr>
              <w:t>storage</w:t>
            </w:r>
            <w:r w:rsidRPr="009D4F9A">
              <w:rPr>
                <w:rFonts w:ascii="Arial" w:hAnsi="Arial" w:cs="Arial"/>
                <w:sz w:val="20"/>
                <w:lang w:eastAsia="zh-CN"/>
              </w:rPr>
              <w:t xml:space="preserve"> processes</w:t>
            </w:r>
            <w:r w:rsidRPr="009D4F9A">
              <w:rPr>
                <w:rFonts w:ascii="Arial" w:eastAsia="PMingLiU" w:hAnsi="Arial" w:cs="Arial"/>
                <w:sz w:val="20"/>
                <w:lang w:eastAsia="zh-HK"/>
              </w:rPr>
              <w:t xml:space="preserve"> </w:t>
            </w:r>
            <w:r w:rsidRPr="009D4F9A">
              <w:rPr>
                <w:rFonts w:ascii="Arial" w:eastAsia="PMingLiU" w:hAnsi="Arial" w:cs="Arial"/>
                <w:sz w:val="20"/>
              </w:rPr>
              <w:t xml:space="preserve">or </w:t>
            </w:r>
            <w:r w:rsidRPr="009D4F9A">
              <w:rPr>
                <w:rFonts w:ascii="Arial" w:hAnsi="Arial" w:cs="Arial"/>
                <w:sz w:val="20"/>
                <w:lang w:eastAsia="zh-CN"/>
              </w:rPr>
              <w:t>biological materials</w:t>
            </w:r>
            <w:r w:rsidRPr="009D4F9A">
              <w:rPr>
                <w:rFonts w:ascii="Arial" w:eastAsia="PMingLiU" w:hAnsi="Arial" w:cs="Arial"/>
                <w:sz w:val="20"/>
              </w:rPr>
              <w:t xml:space="preserve"> are schedule to occur – schedule to witness/evaluate</w:t>
            </w:r>
          </w:p>
          <w:p w14:paraId="28DBE2CB" w14:textId="77777777" w:rsidR="00A62A1E" w:rsidRPr="009D4F9A" w:rsidRDefault="00A62A1E" w:rsidP="001A47B0">
            <w:pPr>
              <w:widowControl w:val="0"/>
              <w:jc w:val="left"/>
              <w:rPr>
                <w:rFonts w:ascii="Arial" w:eastAsia="PMingLiU" w:hAnsi="Arial" w:cs="Arial"/>
                <w:sz w:val="20"/>
                <w:lang w:eastAsia="zh-HK"/>
              </w:rPr>
            </w:pPr>
          </w:p>
          <w:p w14:paraId="16984F1B" w14:textId="77777777" w:rsidR="00A62A1E" w:rsidRPr="009D4F9A" w:rsidRDefault="00A62A1E" w:rsidP="001A47B0">
            <w:pPr>
              <w:widowControl w:val="0"/>
              <w:jc w:val="left"/>
              <w:rPr>
                <w:rFonts w:ascii="Arial" w:eastAsia="PMingLiU" w:hAnsi="Arial" w:cs="Arial"/>
                <w:sz w:val="20"/>
                <w:lang w:eastAsia="zh-HK"/>
              </w:rPr>
            </w:pPr>
          </w:p>
          <w:p w14:paraId="08A06608" w14:textId="2ADE920B" w:rsidR="0025563E" w:rsidRPr="009D4F9A" w:rsidRDefault="00A62A1E" w:rsidP="001A47B0">
            <w:pPr>
              <w:widowControl w:val="0"/>
              <w:jc w:val="left"/>
              <w:rPr>
                <w:rFonts w:ascii="Arial" w:hAnsi="Arial" w:cs="Arial"/>
                <w:sz w:val="20"/>
                <w:lang w:eastAsia="zh-CN"/>
              </w:rPr>
            </w:pPr>
            <w:r w:rsidRPr="009D4F9A">
              <w:rPr>
                <w:rFonts w:ascii="Arial" w:eastAsia="PMingLiU" w:hAnsi="Arial" w:cs="Arial"/>
                <w:sz w:val="20"/>
              </w:rPr>
              <w:t xml:space="preserve">Have </w:t>
            </w:r>
            <w:r w:rsidRPr="009D4F9A">
              <w:rPr>
                <w:rFonts w:ascii="Arial" w:hAnsi="Arial" w:cs="Arial"/>
                <w:sz w:val="20"/>
                <w:lang w:eastAsia="zh-CN"/>
              </w:rPr>
              <w:t>BB</w:t>
            </w:r>
            <w:r w:rsidRPr="009D4F9A">
              <w:rPr>
                <w:rFonts w:ascii="Arial" w:eastAsia="PMingLiU" w:hAnsi="Arial" w:cs="Arial"/>
                <w:sz w:val="20"/>
              </w:rPr>
              <w:t xml:space="preserve"> explain work flow/</w:t>
            </w:r>
            <w:r w:rsidR="00690EFA" w:rsidRPr="009D4F9A">
              <w:rPr>
                <w:rFonts w:ascii="Arial" w:hAnsi="Arial" w:cs="Arial"/>
                <w:sz w:val="20"/>
                <w:lang w:eastAsia="zh-CN"/>
              </w:rPr>
              <w:t>biobanking</w:t>
            </w:r>
            <w:r w:rsidRPr="009D4F9A">
              <w:rPr>
                <w:rFonts w:ascii="Arial" w:eastAsia="PMingLiU" w:hAnsi="Arial" w:cs="Arial"/>
                <w:sz w:val="20"/>
              </w:rPr>
              <w:t xml:space="preserve"> process to team to help aid in efficiency of assessment</w:t>
            </w:r>
            <w:r w:rsidR="00690EFA" w:rsidRPr="009D4F9A">
              <w:rPr>
                <w:rFonts w:ascii="Arial" w:hAnsi="Arial" w:cs="Arial"/>
                <w:sz w:val="20"/>
                <w:lang w:eastAsia="zh-CN"/>
              </w:rPr>
              <w:t>.</w:t>
            </w:r>
          </w:p>
        </w:tc>
      </w:tr>
      <w:tr w:rsidR="0025563E" w:rsidRPr="009D4F9A" w14:paraId="39C50A7C" w14:textId="0C76FBBA" w:rsidTr="00E04482">
        <w:trPr>
          <w:cantSplit/>
        </w:trPr>
        <w:tc>
          <w:tcPr>
            <w:tcW w:w="0" w:type="auto"/>
          </w:tcPr>
          <w:p w14:paraId="582209C9" w14:textId="0EF8B9DC" w:rsidR="00E04482" w:rsidRPr="00E04482" w:rsidRDefault="0025563E" w:rsidP="001A47B0">
            <w:pPr>
              <w:widowControl w:val="0"/>
              <w:jc w:val="left"/>
              <w:rPr>
                <w:rFonts w:ascii="Arial" w:eastAsia="PMingLiU" w:hAnsi="Arial" w:cs="Arial"/>
                <w:sz w:val="20"/>
              </w:rPr>
            </w:pPr>
            <w:r w:rsidRPr="009D4F9A">
              <w:rPr>
                <w:rFonts w:ascii="Arial" w:eastAsia="PMingLiU" w:hAnsi="Arial" w:cs="Arial"/>
                <w:sz w:val="20"/>
              </w:rPr>
              <w:lastRenderedPageBreak/>
              <w:t>On-site assessment technical</w:t>
            </w:r>
          </w:p>
        </w:tc>
        <w:tc>
          <w:tcPr>
            <w:tcW w:w="0" w:type="auto"/>
          </w:tcPr>
          <w:p w14:paraId="2CDE41E8"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Observe Testing and/or Calibration</w:t>
            </w:r>
          </w:p>
        </w:tc>
        <w:tc>
          <w:tcPr>
            <w:tcW w:w="0" w:type="auto"/>
          </w:tcPr>
          <w:p w14:paraId="65932B9C" w14:textId="681CDE62" w:rsidR="0025563E" w:rsidRPr="009D4F9A" w:rsidRDefault="0025563E" w:rsidP="001A47B0">
            <w:pPr>
              <w:widowControl w:val="0"/>
              <w:jc w:val="left"/>
              <w:rPr>
                <w:rFonts w:ascii="Arial" w:eastAsia="PMingLiU" w:hAnsi="Arial" w:cs="Arial"/>
                <w:sz w:val="20"/>
                <w:lang w:eastAsia="zh-HK"/>
              </w:rPr>
            </w:pPr>
            <w:r w:rsidRPr="009D4F9A">
              <w:rPr>
                <w:rFonts w:ascii="Arial" w:eastAsia="PMingLiU" w:hAnsi="Arial" w:cs="Arial"/>
                <w:sz w:val="20"/>
              </w:rPr>
              <w:t xml:space="preserve">Observe Testing and/or </w:t>
            </w:r>
            <w:r w:rsidRPr="009D4F9A">
              <w:rPr>
                <w:rFonts w:ascii="Arial" w:eastAsia="PMingLiU" w:hAnsi="Arial" w:cs="Arial"/>
                <w:sz w:val="20"/>
                <w:lang w:eastAsia="zh-HK"/>
              </w:rPr>
              <w:t>C</w:t>
            </w:r>
            <w:r w:rsidRPr="009D4F9A">
              <w:rPr>
                <w:rFonts w:ascii="Arial" w:eastAsia="PMingLiU" w:hAnsi="Arial" w:cs="Arial"/>
                <w:sz w:val="20"/>
              </w:rPr>
              <w:t>alibration when possible however the frequency of the use of test methods may be weeks or years so it may not be practical to observe processes</w:t>
            </w:r>
          </w:p>
          <w:p w14:paraId="59FCE0B4" w14:textId="77777777" w:rsidR="0025563E" w:rsidRPr="009D4F9A" w:rsidRDefault="0025563E" w:rsidP="001A47B0">
            <w:pPr>
              <w:widowControl w:val="0"/>
              <w:jc w:val="left"/>
              <w:rPr>
                <w:rFonts w:ascii="Arial" w:eastAsia="PMingLiU" w:hAnsi="Arial" w:cs="Arial"/>
                <w:sz w:val="20"/>
                <w:lang w:eastAsia="zh-HK"/>
              </w:rPr>
            </w:pPr>
          </w:p>
          <w:p w14:paraId="55453BD8" w14:textId="52138290"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Demonstration of competence will be through records. Conduct vertical audits</w:t>
            </w:r>
          </w:p>
          <w:p w14:paraId="5C15C13B" w14:textId="77777777" w:rsidR="0025563E" w:rsidRPr="009D4F9A" w:rsidRDefault="0025563E" w:rsidP="001A47B0">
            <w:pPr>
              <w:widowControl w:val="0"/>
              <w:jc w:val="left"/>
              <w:rPr>
                <w:rFonts w:ascii="Arial" w:eastAsia="PMingLiU" w:hAnsi="Arial" w:cs="Arial"/>
                <w:sz w:val="20"/>
                <w:lang w:eastAsia="zh-HK"/>
              </w:rPr>
            </w:pPr>
          </w:p>
          <w:p w14:paraId="09765B13" w14:textId="76FED395"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Evaluation of statistical processes</w:t>
            </w:r>
          </w:p>
        </w:tc>
        <w:tc>
          <w:tcPr>
            <w:tcW w:w="0" w:type="auto"/>
          </w:tcPr>
          <w:p w14:paraId="1C909E4E" w14:textId="602FCFCC" w:rsidR="0025563E" w:rsidRPr="009D4F9A" w:rsidRDefault="0025563E" w:rsidP="001A47B0">
            <w:pPr>
              <w:widowControl w:val="0"/>
              <w:jc w:val="left"/>
              <w:rPr>
                <w:rFonts w:ascii="Arial" w:eastAsia="PMingLiU" w:hAnsi="Arial" w:cs="Arial"/>
                <w:sz w:val="20"/>
                <w:lang w:eastAsia="zh-HK"/>
              </w:rPr>
            </w:pPr>
            <w:r w:rsidRPr="009D4F9A">
              <w:rPr>
                <w:rFonts w:ascii="Arial" w:eastAsia="PMingLiU" w:hAnsi="Arial" w:cs="Arial"/>
                <w:sz w:val="20"/>
              </w:rPr>
              <w:t xml:space="preserve">Observe Testing and/or </w:t>
            </w:r>
            <w:r w:rsidRPr="009D4F9A">
              <w:rPr>
                <w:rFonts w:ascii="Arial" w:eastAsia="PMingLiU" w:hAnsi="Arial" w:cs="Arial"/>
                <w:sz w:val="20"/>
                <w:lang w:eastAsia="zh-HK"/>
              </w:rPr>
              <w:t>C</w:t>
            </w:r>
            <w:r w:rsidRPr="009D4F9A">
              <w:rPr>
                <w:rFonts w:ascii="Arial" w:eastAsia="PMingLiU" w:hAnsi="Arial" w:cs="Arial"/>
                <w:sz w:val="20"/>
              </w:rPr>
              <w:t>alibration when possible; however,</w:t>
            </w:r>
            <w:r w:rsidRPr="009D4F9A">
              <w:rPr>
                <w:rFonts w:ascii="Arial" w:eastAsia="PMingLiU" w:hAnsi="Arial" w:cs="Arial"/>
                <w:sz w:val="20"/>
                <w:lang w:eastAsia="zh-HK"/>
              </w:rPr>
              <w:t xml:space="preserve"> </w:t>
            </w:r>
            <w:r w:rsidRPr="009D4F9A">
              <w:rPr>
                <w:rFonts w:ascii="Arial" w:eastAsia="PMingLiU" w:hAnsi="Arial" w:cs="Arial"/>
                <w:sz w:val="20"/>
              </w:rPr>
              <w:t xml:space="preserve">the frequency of </w:t>
            </w:r>
            <w:r w:rsidRPr="009D4F9A">
              <w:rPr>
                <w:rFonts w:ascii="Arial" w:eastAsia="PMingLiU" w:hAnsi="Arial" w:cs="Arial"/>
                <w:sz w:val="20"/>
                <w:lang w:eastAsia="zh-HK"/>
              </w:rPr>
              <w:t xml:space="preserve">a PT may be infrequent, </w:t>
            </w:r>
            <w:r w:rsidRPr="009D4F9A">
              <w:rPr>
                <w:rFonts w:ascii="Arial" w:eastAsia="PMingLiU" w:hAnsi="Arial" w:cs="Arial"/>
                <w:sz w:val="20"/>
              </w:rPr>
              <w:t>so it may not be practical to observe processes</w:t>
            </w:r>
          </w:p>
          <w:p w14:paraId="7315C4DD" w14:textId="77777777" w:rsidR="0025563E" w:rsidRPr="009D4F9A" w:rsidRDefault="0025563E" w:rsidP="001A47B0">
            <w:pPr>
              <w:widowControl w:val="0"/>
              <w:jc w:val="left"/>
              <w:rPr>
                <w:rFonts w:ascii="Arial" w:eastAsia="PMingLiU" w:hAnsi="Arial" w:cs="Arial"/>
                <w:sz w:val="20"/>
                <w:lang w:eastAsia="zh-HK"/>
              </w:rPr>
            </w:pPr>
          </w:p>
          <w:p w14:paraId="252E4AC6" w14:textId="4AB7ACBF"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Demonstration of competence will be through records. Conduct vertical audits</w:t>
            </w:r>
          </w:p>
          <w:p w14:paraId="7BF74466" w14:textId="77777777" w:rsidR="0025563E" w:rsidRPr="009D4F9A" w:rsidRDefault="0025563E" w:rsidP="001A47B0">
            <w:pPr>
              <w:widowControl w:val="0"/>
              <w:jc w:val="left"/>
              <w:rPr>
                <w:rFonts w:ascii="Arial" w:eastAsia="PMingLiU" w:hAnsi="Arial" w:cs="Arial"/>
                <w:sz w:val="20"/>
                <w:lang w:eastAsia="zh-HK"/>
              </w:rPr>
            </w:pPr>
          </w:p>
          <w:p w14:paraId="5807FF47" w14:textId="77777777"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Evaluation of statistical processes</w:t>
            </w:r>
          </w:p>
          <w:p w14:paraId="45D93B4E" w14:textId="77777777" w:rsidR="0025563E" w:rsidRPr="009D4F9A" w:rsidRDefault="0025563E" w:rsidP="001A47B0">
            <w:pPr>
              <w:widowControl w:val="0"/>
              <w:jc w:val="left"/>
              <w:rPr>
                <w:rFonts w:ascii="Arial" w:eastAsia="PMingLiU" w:hAnsi="Arial" w:cs="Arial"/>
                <w:sz w:val="20"/>
              </w:rPr>
            </w:pPr>
          </w:p>
        </w:tc>
        <w:tc>
          <w:tcPr>
            <w:tcW w:w="0" w:type="auto"/>
          </w:tcPr>
          <w:p w14:paraId="34B3F35C" w14:textId="737B1E7E" w:rsidR="00690EFA" w:rsidRPr="009D4F9A" w:rsidRDefault="00690EFA" w:rsidP="001A47B0">
            <w:pPr>
              <w:widowControl w:val="0"/>
              <w:jc w:val="left"/>
              <w:rPr>
                <w:rFonts w:ascii="Arial" w:hAnsi="Arial" w:cs="Arial"/>
                <w:sz w:val="20"/>
                <w:lang w:eastAsia="zh-CN"/>
              </w:rPr>
            </w:pPr>
            <w:r w:rsidRPr="009D4F9A">
              <w:rPr>
                <w:rFonts w:ascii="Arial" w:eastAsia="PMingLiU" w:hAnsi="Arial" w:cs="Arial"/>
                <w:sz w:val="20"/>
              </w:rPr>
              <w:t xml:space="preserve">Observe </w:t>
            </w:r>
            <w:r w:rsidRPr="009D4F9A">
              <w:rPr>
                <w:rFonts w:ascii="Arial" w:hAnsi="Arial" w:cs="Arial"/>
                <w:sz w:val="20"/>
                <w:lang w:eastAsia="zh-CN"/>
              </w:rPr>
              <w:t>biobanking</w:t>
            </w:r>
            <w:r w:rsidRPr="009D4F9A">
              <w:rPr>
                <w:rFonts w:ascii="Arial" w:eastAsia="PMingLiU" w:hAnsi="Arial" w:cs="Arial"/>
                <w:sz w:val="20"/>
              </w:rPr>
              <w:t xml:space="preserve"> and/or</w:t>
            </w:r>
            <w:r w:rsidRPr="009D4F9A">
              <w:rPr>
                <w:rFonts w:ascii="Arial" w:hAnsi="Arial" w:cs="Arial"/>
                <w:sz w:val="20"/>
                <w:lang w:eastAsia="zh-CN"/>
              </w:rPr>
              <w:t xml:space="preserve"> t</w:t>
            </w:r>
            <w:r w:rsidRPr="009D4F9A">
              <w:rPr>
                <w:rFonts w:ascii="Arial" w:eastAsia="PMingLiU" w:hAnsi="Arial" w:cs="Arial"/>
                <w:sz w:val="20"/>
              </w:rPr>
              <w:t>esting when possible; however,</w:t>
            </w:r>
            <w:r w:rsidRPr="009D4F9A">
              <w:rPr>
                <w:rFonts w:ascii="Arial" w:eastAsia="PMingLiU" w:hAnsi="Arial" w:cs="Arial"/>
                <w:sz w:val="20"/>
                <w:lang w:eastAsia="zh-HK"/>
              </w:rPr>
              <w:t xml:space="preserve"> </w:t>
            </w:r>
            <w:r w:rsidRPr="009D4F9A">
              <w:rPr>
                <w:rFonts w:ascii="Arial" w:eastAsia="PMingLiU" w:hAnsi="Arial" w:cs="Arial"/>
                <w:sz w:val="20"/>
              </w:rPr>
              <w:t xml:space="preserve">the frequency of </w:t>
            </w:r>
            <w:r w:rsidRPr="009D4F9A">
              <w:rPr>
                <w:rFonts w:ascii="Arial" w:hAnsi="Arial" w:cs="Arial"/>
                <w:sz w:val="20"/>
                <w:lang w:eastAsia="zh-CN"/>
              </w:rPr>
              <w:t>the use of biobanking</w:t>
            </w:r>
            <w:r w:rsidRPr="009D4F9A">
              <w:rPr>
                <w:rFonts w:ascii="Arial" w:eastAsia="PMingLiU" w:hAnsi="Arial" w:cs="Arial"/>
                <w:sz w:val="20"/>
              </w:rPr>
              <w:t xml:space="preserve"> and/or</w:t>
            </w:r>
            <w:r w:rsidRPr="009D4F9A">
              <w:rPr>
                <w:rFonts w:ascii="Arial" w:hAnsi="Arial" w:cs="Arial"/>
                <w:sz w:val="20"/>
                <w:lang w:eastAsia="zh-CN"/>
              </w:rPr>
              <w:t xml:space="preserve"> test methods</w:t>
            </w:r>
            <w:r w:rsidRPr="009D4F9A">
              <w:rPr>
                <w:rFonts w:ascii="Arial" w:eastAsia="PMingLiU" w:hAnsi="Arial" w:cs="Arial"/>
                <w:sz w:val="20"/>
                <w:lang w:eastAsia="zh-HK"/>
              </w:rPr>
              <w:t xml:space="preserve"> may be infrequent, </w:t>
            </w:r>
            <w:r w:rsidRPr="009D4F9A">
              <w:rPr>
                <w:rFonts w:ascii="Arial" w:eastAsia="PMingLiU" w:hAnsi="Arial" w:cs="Arial"/>
                <w:sz w:val="20"/>
              </w:rPr>
              <w:t>so it may not be practical to observe processes</w:t>
            </w:r>
          </w:p>
          <w:p w14:paraId="03F23951" w14:textId="77777777" w:rsidR="00990B72" w:rsidRPr="009D4F9A" w:rsidRDefault="00990B72" w:rsidP="001A47B0">
            <w:pPr>
              <w:widowControl w:val="0"/>
              <w:jc w:val="left"/>
              <w:rPr>
                <w:rFonts w:ascii="Arial" w:hAnsi="Arial" w:cs="Arial"/>
                <w:sz w:val="20"/>
                <w:lang w:eastAsia="zh-CN"/>
              </w:rPr>
            </w:pPr>
          </w:p>
          <w:p w14:paraId="13C83DA9" w14:textId="77777777" w:rsidR="00990B72" w:rsidRPr="009D4F9A" w:rsidRDefault="00990B72" w:rsidP="001A47B0">
            <w:pPr>
              <w:widowControl w:val="0"/>
              <w:rPr>
                <w:rFonts w:ascii="Arial" w:eastAsia="PMingLiU" w:hAnsi="Arial" w:cs="Arial"/>
                <w:color w:val="FF0000"/>
                <w:sz w:val="20"/>
              </w:rPr>
            </w:pPr>
            <w:r w:rsidRPr="009D4F9A">
              <w:rPr>
                <w:rFonts w:ascii="Arial" w:eastAsia="PMingLiU" w:hAnsi="Arial" w:cs="Arial"/>
                <w:color w:val="FF0000"/>
                <w:sz w:val="20"/>
              </w:rPr>
              <w:t>Quality control of data and validation</w:t>
            </w:r>
          </w:p>
          <w:p w14:paraId="768BEEC1" w14:textId="77777777" w:rsidR="00690EFA" w:rsidRPr="009D4F9A" w:rsidRDefault="00690EFA" w:rsidP="001A47B0">
            <w:pPr>
              <w:widowControl w:val="0"/>
              <w:jc w:val="left"/>
              <w:rPr>
                <w:rFonts w:ascii="Arial" w:eastAsia="PMingLiU" w:hAnsi="Arial" w:cs="Arial"/>
                <w:sz w:val="20"/>
                <w:lang w:eastAsia="zh-HK"/>
              </w:rPr>
            </w:pPr>
          </w:p>
          <w:p w14:paraId="71535640" w14:textId="77777777" w:rsidR="00690EFA" w:rsidRPr="009D4F9A" w:rsidRDefault="00690EFA" w:rsidP="001A47B0">
            <w:pPr>
              <w:widowControl w:val="0"/>
              <w:jc w:val="left"/>
              <w:rPr>
                <w:rFonts w:ascii="Arial" w:eastAsia="PMingLiU" w:hAnsi="Arial" w:cs="Arial"/>
                <w:sz w:val="20"/>
              </w:rPr>
            </w:pPr>
            <w:r w:rsidRPr="009D4F9A">
              <w:rPr>
                <w:rFonts w:ascii="Arial" w:eastAsia="PMingLiU" w:hAnsi="Arial" w:cs="Arial"/>
                <w:sz w:val="20"/>
              </w:rPr>
              <w:t>Demonstration of competence will be through records. Conduct vertical audits</w:t>
            </w:r>
          </w:p>
          <w:p w14:paraId="4BA3D899" w14:textId="77777777" w:rsidR="0025563E" w:rsidRPr="009D4F9A" w:rsidRDefault="0025563E" w:rsidP="001A47B0">
            <w:pPr>
              <w:widowControl w:val="0"/>
              <w:jc w:val="left"/>
              <w:rPr>
                <w:rFonts w:ascii="Arial" w:eastAsia="PMingLiU" w:hAnsi="Arial" w:cs="Arial"/>
                <w:sz w:val="20"/>
              </w:rPr>
            </w:pPr>
          </w:p>
        </w:tc>
      </w:tr>
      <w:tr w:rsidR="0025563E" w:rsidRPr="009D4F9A" w14:paraId="66A56A34" w14:textId="67B9511A" w:rsidTr="00E04482">
        <w:trPr>
          <w:cantSplit/>
        </w:trPr>
        <w:tc>
          <w:tcPr>
            <w:tcW w:w="0" w:type="auto"/>
          </w:tcPr>
          <w:p w14:paraId="57300725" w14:textId="2907F0D8" w:rsidR="00E04482" w:rsidRPr="00E04482" w:rsidRDefault="0025563E" w:rsidP="001A47B0">
            <w:pPr>
              <w:widowControl w:val="0"/>
              <w:jc w:val="left"/>
              <w:rPr>
                <w:rFonts w:ascii="Arial" w:eastAsia="PMingLiU" w:hAnsi="Arial" w:cs="Arial"/>
                <w:sz w:val="20"/>
              </w:rPr>
            </w:pPr>
            <w:r w:rsidRPr="009D4F9A">
              <w:rPr>
                <w:rFonts w:ascii="Arial" w:eastAsia="PMingLiU" w:hAnsi="Arial" w:cs="Arial"/>
                <w:sz w:val="20"/>
              </w:rPr>
              <w:t>Assessment team Interactions within team</w:t>
            </w:r>
          </w:p>
        </w:tc>
        <w:tc>
          <w:tcPr>
            <w:tcW w:w="0" w:type="auto"/>
          </w:tcPr>
          <w:p w14:paraId="688EF6F2"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Solo –</w:t>
            </w:r>
            <w:r w:rsidRPr="009D4F9A">
              <w:rPr>
                <w:rFonts w:ascii="Arial" w:eastAsia="PMingLiU" w:hAnsi="Arial" w:cs="Arial"/>
                <w:sz w:val="20"/>
                <w:lang w:eastAsia="zh-TW"/>
              </w:rPr>
              <w:t xml:space="preserve"> </w:t>
            </w:r>
            <w:r w:rsidRPr="009D4F9A">
              <w:rPr>
                <w:rFonts w:ascii="Arial" w:eastAsia="PMingLiU" w:hAnsi="Arial" w:cs="Arial"/>
                <w:sz w:val="20"/>
              </w:rPr>
              <w:t>none</w:t>
            </w:r>
          </w:p>
          <w:p w14:paraId="4FA4A051" w14:textId="77777777"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Team-at least once a day</w:t>
            </w:r>
          </w:p>
          <w:p w14:paraId="79A72DAC" w14:textId="77777777" w:rsidR="0025563E" w:rsidRPr="009D4F9A" w:rsidRDefault="0025563E" w:rsidP="001A47B0">
            <w:pPr>
              <w:widowControl w:val="0"/>
              <w:jc w:val="left"/>
              <w:rPr>
                <w:rFonts w:ascii="Arial" w:eastAsia="PMingLiU" w:hAnsi="Arial" w:cs="Arial"/>
                <w:sz w:val="20"/>
                <w:lang w:eastAsia="zh-TW"/>
              </w:rPr>
            </w:pPr>
          </w:p>
        </w:tc>
        <w:tc>
          <w:tcPr>
            <w:tcW w:w="0" w:type="auto"/>
          </w:tcPr>
          <w:p w14:paraId="1D900F0E" w14:textId="77777777"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At least once a day but normally more frequent</w:t>
            </w:r>
          </w:p>
        </w:tc>
        <w:tc>
          <w:tcPr>
            <w:tcW w:w="0" w:type="auto"/>
          </w:tcPr>
          <w:p w14:paraId="3A9E5165" w14:textId="77777777" w:rsidR="0025563E" w:rsidRPr="009D4F9A" w:rsidRDefault="0025563E" w:rsidP="001A47B0">
            <w:pPr>
              <w:widowControl w:val="0"/>
              <w:jc w:val="left"/>
              <w:rPr>
                <w:rFonts w:ascii="Arial" w:eastAsia="PMingLiU" w:hAnsi="Arial" w:cs="Arial"/>
                <w:sz w:val="20"/>
                <w:lang w:eastAsia="zh-HK"/>
              </w:rPr>
            </w:pPr>
            <w:r w:rsidRPr="009D4F9A">
              <w:rPr>
                <w:rFonts w:ascii="Arial" w:eastAsia="PMingLiU" w:hAnsi="Arial" w:cs="Arial"/>
                <w:sz w:val="20"/>
                <w:lang w:eastAsia="zh-HK"/>
              </w:rPr>
              <w:t>At least once a day but normally more frequent</w:t>
            </w:r>
          </w:p>
        </w:tc>
        <w:tc>
          <w:tcPr>
            <w:tcW w:w="0" w:type="auto"/>
          </w:tcPr>
          <w:p w14:paraId="4B694563" w14:textId="1F087E1D" w:rsidR="0025563E" w:rsidRPr="009D4F9A" w:rsidRDefault="00690EFA" w:rsidP="001A47B0">
            <w:pPr>
              <w:widowControl w:val="0"/>
              <w:jc w:val="left"/>
              <w:rPr>
                <w:rFonts w:ascii="Arial" w:eastAsia="PMingLiU" w:hAnsi="Arial" w:cs="Arial"/>
                <w:sz w:val="20"/>
                <w:lang w:eastAsia="zh-HK"/>
              </w:rPr>
            </w:pPr>
            <w:r w:rsidRPr="009D4F9A">
              <w:rPr>
                <w:rFonts w:ascii="Arial" w:eastAsia="PMingLiU" w:hAnsi="Arial" w:cs="Arial"/>
                <w:sz w:val="20"/>
                <w:lang w:eastAsia="zh-HK"/>
              </w:rPr>
              <w:t>At least once a day</w:t>
            </w:r>
          </w:p>
        </w:tc>
      </w:tr>
      <w:tr w:rsidR="0025563E" w:rsidRPr="009D4F9A" w14:paraId="0DE4707B" w14:textId="2097B2DF" w:rsidTr="00E04482">
        <w:trPr>
          <w:cantSplit/>
        </w:trPr>
        <w:tc>
          <w:tcPr>
            <w:tcW w:w="0" w:type="auto"/>
          </w:tcPr>
          <w:p w14:paraId="72E836E9" w14:textId="50929ACA" w:rsidR="00E04482" w:rsidRPr="00E04482" w:rsidRDefault="0025563E" w:rsidP="001A47B0">
            <w:pPr>
              <w:widowControl w:val="0"/>
              <w:jc w:val="left"/>
              <w:rPr>
                <w:rFonts w:ascii="Arial" w:eastAsia="PMingLiU" w:hAnsi="Arial" w:cs="Arial"/>
                <w:sz w:val="20"/>
              </w:rPr>
            </w:pPr>
            <w:r w:rsidRPr="009D4F9A">
              <w:rPr>
                <w:rFonts w:ascii="Arial" w:eastAsia="PMingLiU" w:hAnsi="Arial" w:cs="Arial"/>
                <w:sz w:val="20"/>
              </w:rPr>
              <w:t>Reports</w:t>
            </w:r>
          </w:p>
        </w:tc>
        <w:tc>
          <w:tcPr>
            <w:tcW w:w="0" w:type="auto"/>
          </w:tcPr>
          <w:p w14:paraId="518F89AC" w14:textId="6E222781" w:rsidR="0025563E" w:rsidRPr="009D4F9A" w:rsidRDefault="0025563E" w:rsidP="001A47B0">
            <w:pPr>
              <w:widowControl w:val="0"/>
              <w:ind w:left="100" w:hangingChars="50" w:hanging="100"/>
              <w:jc w:val="left"/>
              <w:rPr>
                <w:rFonts w:ascii="Arial" w:eastAsia="PMingLiU" w:hAnsi="Arial" w:cs="Arial"/>
                <w:sz w:val="20"/>
                <w:lang w:eastAsia="zh-TW"/>
              </w:rPr>
            </w:pPr>
            <w:r w:rsidRPr="009D4F9A">
              <w:rPr>
                <w:rFonts w:ascii="Arial" w:eastAsia="PMingLiU" w:hAnsi="Arial" w:cs="Arial"/>
                <w:sz w:val="20"/>
              </w:rPr>
              <w:t xml:space="preserve">Testing or calibration reports </w:t>
            </w:r>
            <w:r w:rsidRPr="009D4F9A">
              <w:rPr>
                <w:rFonts w:ascii="Arial" w:eastAsia="PMingLiU" w:hAnsi="Arial" w:cs="Arial"/>
                <w:sz w:val="20"/>
                <w:lang w:eastAsia="zh-TW"/>
              </w:rPr>
              <w:t xml:space="preserve">- ISO/IEC 17025 cl. </w:t>
            </w:r>
            <w:r w:rsidRPr="009D4F9A">
              <w:rPr>
                <w:rFonts w:ascii="Arial" w:eastAsia="PMingLiU" w:hAnsi="Arial" w:cs="Arial"/>
                <w:sz w:val="20"/>
              </w:rPr>
              <w:t>7.8;</w:t>
            </w:r>
          </w:p>
          <w:p w14:paraId="0AA15D3C" w14:textId="77777777" w:rsidR="0025563E" w:rsidRPr="009D4F9A" w:rsidRDefault="0025563E" w:rsidP="001A47B0">
            <w:pPr>
              <w:widowControl w:val="0"/>
              <w:ind w:left="100" w:hangingChars="50" w:hanging="100"/>
              <w:jc w:val="left"/>
              <w:rPr>
                <w:rFonts w:ascii="Arial" w:eastAsia="PMingLiU" w:hAnsi="Arial" w:cs="Arial"/>
                <w:sz w:val="20"/>
                <w:lang w:eastAsia="zh-TW"/>
              </w:rPr>
            </w:pPr>
            <w:r w:rsidRPr="009D4F9A">
              <w:rPr>
                <w:rFonts w:ascii="Arial" w:eastAsia="PMingLiU" w:hAnsi="Arial" w:cs="Arial"/>
                <w:sz w:val="20"/>
                <w:lang w:eastAsia="zh-TW"/>
              </w:rPr>
              <w:tab/>
              <w:t>ISO 15189 cl. 5.8.2 and 5.8.3</w:t>
            </w:r>
          </w:p>
          <w:p w14:paraId="6B8280CA" w14:textId="77777777" w:rsidR="0025563E" w:rsidRPr="009D4F9A" w:rsidRDefault="0025563E" w:rsidP="001A47B0">
            <w:pPr>
              <w:widowControl w:val="0"/>
              <w:jc w:val="left"/>
              <w:rPr>
                <w:rFonts w:ascii="Arial" w:eastAsia="PMingLiU" w:hAnsi="Arial" w:cs="Arial"/>
                <w:sz w:val="20"/>
                <w:lang w:eastAsia="zh-TW"/>
              </w:rPr>
            </w:pPr>
          </w:p>
        </w:tc>
        <w:tc>
          <w:tcPr>
            <w:tcW w:w="0" w:type="auto"/>
          </w:tcPr>
          <w:p w14:paraId="0893B5DB"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Certificates to ISO Guide 31</w:t>
            </w:r>
          </w:p>
        </w:tc>
        <w:tc>
          <w:tcPr>
            <w:tcW w:w="0" w:type="auto"/>
          </w:tcPr>
          <w:p w14:paraId="25B43866" w14:textId="77777777" w:rsidR="0025563E" w:rsidRPr="009D4F9A" w:rsidRDefault="0025563E" w:rsidP="001A47B0">
            <w:pPr>
              <w:widowControl w:val="0"/>
              <w:jc w:val="left"/>
              <w:rPr>
                <w:rFonts w:ascii="Arial" w:eastAsia="PMingLiU" w:hAnsi="Arial" w:cs="Arial"/>
                <w:sz w:val="20"/>
                <w:lang w:eastAsia="zh-HK"/>
              </w:rPr>
            </w:pPr>
            <w:r w:rsidRPr="009D4F9A">
              <w:rPr>
                <w:rFonts w:ascii="Arial" w:eastAsia="PMingLiU" w:hAnsi="Arial" w:cs="Arial"/>
                <w:sz w:val="20"/>
                <w:lang w:eastAsia="zh-HK"/>
              </w:rPr>
              <w:t xml:space="preserve">PT reports at different stages including interim and final reports – ISO/IEC 17043 cl. 4.8  </w:t>
            </w:r>
          </w:p>
        </w:tc>
        <w:tc>
          <w:tcPr>
            <w:tcW w:w="0" w:type="auto"/>
          </w:tcPr>
          <w:p w14:paraId="76B5C88F" w14:textId="6222009D" w:rsidR="0025563E" w:rsidRPr="009D4F9A" w:rsidRDefault="00690EFA" w:rsidP="001A47B0">
            <w:pPr>
              <w:widowControl w:val="0"/>
              <w:jc w:val="left"/>
              <w:rPr>
                <w:rFonts w:ascii="Arial" w:hAnsi="Arial" w:cs="Arial"/>
                <w:sz w:val="20"/>
                <w:lang w:eastAsia="zh-CN"/>
              </w:rPr>
            </w:pPr>
            <w:r w:rsidRPr="009D4F9A">
              <w:rPr>
                <w:rFonts w:ascii="Arial" w:eastAsia="PMingLiU" w:hAnsi="Arial" w:cs="Arial"/>
                <w:sz w:val="20"/>
              </w:rPr>
              <w:t>Certificates</w:t>
            </w:r>
            <w:r w:rsidRPr="009D4F9A">
              <w:rPr>
                <w:rFonts w:ascii="Arial" w:hAnsi="Arial" w:cs="Arial"/>
                <w:sz w:val="20"/>
                <w:lang w:eastAsia="zh-CN"/>
              </w:rPr>
              <w:t xml:space="preserve"> or reports-ISO 20387 cl 7.12.2.</w:t>
            </w:r>
          </w:p>
        </w:tc>
      </w:tr>
      <w:tr w:rsidR="0025563E" w:rsidRPr="009D4F9A" w14:paraId="2BB1C324" w14:textId="36DC14F4" w:rsidTr="00E04482">
        <w:trPr>
          <w:cantSplit/>
        </w:trPr>
        <w:tc>
          <w:tcPr>
            <w:tcW w:w="0" w:type="auto"/>
          </w:tcPr>
          <w:p w14:paraId="0FBBE6D8" w14:textId="234919C4" w:rsidR="00E04482" w:rsidRPr="00E04482" w:rsidRDefault="0025563E" w:rsidP="001A47B0">
            <w:pPr>
              <w:widowControl w:val="0"/>
              <w:jc w:val="left"/>
              <w:rPr>
                <w:rFonts w:ascii="Arial" w:eastAsia="PMingLiU" w:hAnsi="Arial" w:cs="Arial"/>
                <w:sz w:val="20"/>
              </w:rPr>
            </w:pPr>
            <w:r w:rsidRPr="009D4F9A">
              <w:rPr>
                <w:rFonts w:ascii="Arial" w:eastAsia="PMingLiU" w:hAnsi="Arial" w:cs="Arial"/>
                <w:sz w:val="20"/>
              </w:rPr>
              <w:t>End result/product</w:t>
            </w:r>
          </w:p>
        </w:tc>
        <w:tc>
          <w:tcPr>
            <w:tcW w:w="0" w:type="auto"/>
          </w:tcPr>
          <w:p w14:paraId="36939CE0" w14:textId="77777777" w:rsidR="0025563E" w:rsidRPr="009D4F9A" w:rsidRDefault="0025563E" w:rsidP="001A47B0">
            <w:pPr>
              <w:widowControl w:val="0"/>
              <w:jc w:val="left"/>
              <w:rPr>
                <w:rFonts w:ascii="Arial" w:eastAsia="PMingLiU" w:hAnsi="Arial" w:cs="Arial"/>
                <w:sz w:val="20"/>
                <w:lang w:eastAsia="zh-TW"/>
              </w:rPr>
            </w:pPr>
            <w:r w:rsidRPr="009D4F9A">
              <w:rPr>
                <w:rFonts w:ascii="Arial" w:eastAsia="PMingLiU" w:hAnsi="Arial" w:cs="Arial"/>
                <w:sz w:val="20"/>
              </w:rPr>
              <w:t>Test or calibration result</w:t>
            </w:r>
          </w:p>
          <w:p w14:paraId="57F5FDE3" w14:textId="77777777" w:rsidR="0025563E" w:rsidRPr="009D4F9A" w:rsidRDefault="0025563E" w:rsidP="001A47B0">
            <w:pPr>
              <w:widowControl w:val="0"/>
              <w:jc w:val="left"/>
              <w:rPr>
                <w:rFonts w:ascii="Arial" w:eastAsia="PMingLiU" w:hAnsi="Arial" w:cs="Arial"/>
                <w:sz w:val="20"/>
                <w:lang w:eastAsia="zh-TW"/>
              </w:rPr>
            </w:pPr>
          </w:p>
        </w:tc>
        <w:tc>
          <w:tcPr>
            <w:tcW w:w="0" w:type="auto"/>
          </w:tcPr>
          <w:p w14:paraId="1319D65E" w14:textId="77777777" w:rsidR="0025563E" w:rsidRPr="009D4F9A" w:rsidRDefault="0025563E" w:rsidP="001A47B0">
            <w:pPr>
              <w:widowControl w:val="0"/>
              <w:jc w:val="left"/>
              <w:rPr>
                <w:rFonts w:ascii="Arial" w:eastAsia="PMingLiU" w:hAnsi="Arial" w:cs="Arial"/>
                <w:sz w:val="20"/>
              </w:rPr>
            </w:pPr>
            <w:r w:rsidRPr="009D4F9A">
              <w:rPr>
                <w:rFonts w:ascii="Arial" w:eastAsia="PMingLiU" w:hAnsi="Arial" w:cs="Arial"/>
                <w:sz w:val="20"/>
              </w:rPr>
              <w:t>RM/CRM production</w:t>
            </w:r>
          </w:p>
        </w:tc>
        <w:tc>
          <w:tcPr>
            <w:tcW w:w="0" w:type="auto"/>
          </w:tcPr>
          <w:p w14:paraId="61419303" w14:textId="77777777" w:rsidR="0025563E" w:rsidRPr="009D4F9A" w:rsidRDefault="0025563E" w:rsidP="001A47B0">
            <w:pPr>
              <w:widowControl w:val="0"/>
              <w:jc w:val="left"/>
              <w:rPr>
                <w:rFonts w:ascii="Arial" w:eastAsia="PMingLiU" w:hAnsi="Arial" w:cs="Arial"/>
                <w:sz w:val="20"/>
                <w:lang w:eastAsia="zh-HK"/>
              </w:rPr>
            </w:pPr>
            <w:r w:rsidRPr="009D4F9A">
              <w:rPr>
                <w:rFonts w:ascii="Arial" w:eastAsia="PMingLiU" w:hAnsi="Arial" w:cs="Arial"/>
                <w:sz w:val="20"/>
                <w:lang w:eastAsia="zh-HK"/>
              </w:rPr>
              <w:t>PT schemes offered for participation</w:t>
            </w:r>
          </w:p>
        </w:tc>
        <w:tc>
          <w:tcPr>
            <w:tcW w:w="0" w:type="auto"/>
          </w:tcPr>
          <w:p w14:paraId="341CA9FC" w14:textId="607F4239" w:rsidR="0025563E" w:rsidRPr="009D4F9A" w:rsidRDefault="00582784" w:rsidP="001A47B0">
            <w:pPr>
              <w:widowControl w:val="0"/>
              <w:jc w:val="left"/>
              <w:rPr>
                <w:rFonts w:ascii="Arial" w:hAnsi="Arial" w:cs="Arial"/>
                <w:sz w:val="20"/>
                <w:lang w:eastAsia="zh-CN"/>
              </w:rPr>
            </w:pPr>
            <w:r w:rsidRPr="009D4F9A">
              <w:rPr>
                <w:rFonts w:ascii="Arial" w:hAnsi="Arial" w:cs="Arial"/>
                <w:sz w:val="20"/>
                <w:lang w:eastAsia="zh-CN"/>
              </w:rPr>
              <w:t>Biological materials and the associate data.</w:t>
            </w:r>
          </w:p>
        </w:tc>
      </w:tr>
    </w:tbl>
    <w:p w14:paraId="5D9808E1" w14:textId="7EBDA235" w:rsidR="0025563E" w:rsidRDefault="0025563E" w:rsidP="007D2B9A">
      <w:pPr>
        <w:spacing w:after="220"/>
        <w:ind w:left="480"/>
        <w:jc w:val="left"/>
        <w:rPr>
          <w:rFonts w:ascii="Arial" w:eastAsia="PMingLiU" w:hAnsi="Arial"/>
          <w:lang w:eastAsia="zh-HK"/>
        </w:rPr>
      </w:pPr>
    </w:p>
    <w:p w14:paraId="4C04BFEB" w14:textId="77777777" w:rsidR="0025563E" w:rsidRDefault="0025563E">
      <w:pPr>
        <w:jc w:val="left"/>
        <w:rPr>
          <w:rFonts w:ascii="Arial" w:eastAsia="PMingLiU" w:hAnsi="Arial"/>
          <w:lang w:eastAsia="zh-HK"/>
        </w:rPr>
      </w:pPr>
      <w:r>
        <w:rPr>
          <w:rFonts w:ascii="Arial" w:eastAsia="PMingLiU" w:hAnsi="Arial"/>
          <w:lang w:eastAsia="zh-HK"/>
        </w:rPr>
        <w:br w:type="page"/>
      </w:r>
    </w:p>
    <w:p w14:paraId="4EBFD972" w14:textId="77777777" w:rsidR="0025563E" w:rsidRDefault="0025563E" w:rsidP="007D2B9A">
      <w:pPr>
        <w:spacing w:after="220"/>
        <w:ind w:left="480"/>
        <w:jc w:val="left"/>
        <w:rPr>
          <w:rFonts w:ascii="Arial" w:eastAsia="PMingLiU" w:hAnsi="Arial"/>
          <w:lang w:eastAsia="zh-HK"/>
        </w:rPr>
        <w:sectPr w:rsidR="0025563E" w:rsidSect="00633A1A">
          <w:footnotePr>
            <w:numFmt w:val="lowerRoman"/>
          </w:footnotePr>
          <w:endnotePr>
            <w:numFmt w:val="decimal"/>
          </w:endnotePr>
          <w:pgSz w:w="16834" w:h="11909" w:orient="landscape"/>
          <w:pgMar w:top="1701" w:right="1440" w:bottom="1701" w:left="1440" w:header="675" w:footer="675" w:gutter="0"/>
          <w:paperSrc w:first="2" w:other="2"/>
          <w:cols w:space="720"/>
          <w:docGrid w:linePitch="299"/>
        </w:sectPr>
      </w:pPr>
    </w:p>
    <w:p w14:paraId="17E5486A" w14:textId="5694E973" w:rsidR="00014D6F" w:rsidRPr="001E4BF6" w:rsidRDefault="001E4BF6" w:rsidP="001A47B0">
      <w:pPr>
        <w:keepNext/>
        <w:spacing w:after="220"/>
        <w:ind w:left="709" w:hanging="709"/>
        <w:jc w:val="left"/>
        <w:outlineLvl w:val="2"/>
        <w:rPr>
          <w:rFonts w:ascii="Arial" w:eastAsia="PMingLiU" w:hAnsi="Arial"/>
          <w:b/>
        </w:rPr>
      </w:pPr>
      <w:r>
        <w:rPr>
          <w:rFonts w:ascii="Arial" w:eastAsia="PMingLiU" w:hAnsi="Arial"/>
          <w:b/>
          <w:lang w:eastAsia="zh-TW"/>
        </w:rPr>
        <w:lastRenderedPageBreak/>
        <w:t>6</w:t>
      </w:r>
      <w:r w:rsidR="00014D6F" w:rsidRPr="00014D6F">
        <w:rPr>
          <w:rFonts w:ascii="Arial" w:eastAsia="PMingLiU" w:hAnsi="Arial"/>
          <w:b/>
          <w:lang w:eastAsia="zh-TW"/>
        </w:rPr>
        <w:t>.</w:t>
      </w:r>
      <w:r w:rsidR="004F2DD8">
        <w:rPr>
          <w:rFonts w:ascii="Arial" w:hAnsi="Arial" w:hint="eastAsia"/>
          <w:b/>
          <w:lang w:eastAsia="zh-CN"/>
        </w:rPr>
        <w:t>9</w:t>
      </w:r>
      <w:r w:rsidR="00014D6F" w:rsidRPr="00014D6F">
        <w:rPr>
          <w:rFonts w:ascii="Arial" w:eastAsia="PMingLiU" w:hAnsi="Arial" w:hint="eastAsia"/>
          <w:lang w:eastAsia="zh-TW"/>
        </w:rPr>
        <w:tab/>
      </w:r>
      <w:r w:rsidR="00014D6F" w:rsidRPr="00014D6F">
        <w:rPr>
          <w:rFonts w:ascii="Arial" w:eastAsia="PMingLiU" w:hAnsi="Arial" w:hint="eastAsia"/>
          <w:b/>
        </w:rPr>
        <w:t>Accreditation Body Operation and Regulations</w:t>
      </w:r>
    </w:p>
    <w:p w14:paraId="73DD5E58" w14:textId="748E48BB" w:rsidR="00014D6F" w:rsidRPr="001B1666" w:rsidRDefault="00014D6F" w:rsidP="001B1666">
      <w:pPr>
        <w:spacing w:after="220"/>
        <w:ind w:left="709"/>
        <w:rPr>
          <w:rFonts w:ascii="Arial" w:eastAsia="PMingLiU" w:hAnsi="Arial" w:cs="Arial"/>
          <w:szCs w:val="22"/>
        </w:rPr>
      </w:pPr>
      <w:r w:rsidRPr="00014D6F">
        <w:rPr>
          <w:rFonts w:ascii="Arial" w:eastAsia="PMingLiU" w:hAnsi="Arial" w:hint="eastAsia"/>
          <w:lang w:eastAsia="zh-TW"/>
        </w:rPr>
        <w:t>Describe</w:t>
      </w:r>
      <w:r w:rsidRPr="00014D6F">
        <w:rPr>
          <w:rFonts w:ascii="Arial" w:eastAsia="PMingLiU" w:hAnsi="Arial" w:hint="eastAsia"/>
        </w:rPr>
        <w:t xml:space="preserve"> the accreditation body</w:t>
      </w:r>
      <w:r w:rsidRPr="00014D6F">
        <w:rPr>
          <w:rFonts w:ascii="Arial" w:eastAsia="PMingLiU" w:hAnsi="Arial"/>
        </w:rPr>
        <w:t>’s</w:t>
      </w:r>
      <w:r w:rsidRPr="00014D6F">
        <w:rPr>
          <w:rFonts w:ascii="Arial" w:eastAsia="PMingLiU" w:hAnsi="Arial" w:hint="eastAsia"/>
        </w:rPr>
        <w:t xml:space="preserve"> operation, structure and regulations. </w:t>
      </w:r>
      <w:r w:rsidRPr="00014D6F">
        <w:rPr>
          <w:rFonts w:ascii="Arial" w:eastAsia="PMingLiU" w:hAnsi="Arial"/>
        </w:rPr>
        <w:t xml:space="preserve"> </w:t>
      </w:r>
      <w:r w:rsidRPr="00014D6F">
        <w:rPr>
          <w:rFonts w:ascii="Arial" w:eastAsia="PMingLiU" w:hAnsi="Arial" w:hint="eastAsia"/>
        </w:rPr>
        <w:t>A brief description of the procedure for accreditation should be given here.</w:t>
      </w:r>
      <w:r w:rsidRPr="00014D6F">
        <w:rPr>
          <w:rFonts w:ascii="Arial" w:eastAsia="PMingLiU" w:hAnsi="Arial" w:hint="eastAsia"/>
          <w:lang w:eastAsia="zh-TW"/>
        </w:rPr>
        <w:t xml:space="preserve">  </w:t>
      </w:r>
      <w:r w:rsidRPr="00014D6F">
        <w:rPr>
          <w:rFonts w:ascii="Arial" w:eastAsia="PMingLiU" w:hAnsi="Arial" w:hint="eastAsia"/>
        </w:rPr>
        <w:t xml:space="preserve">Emphasis </w:t>
      </w:r>
      <w:r w:rsidRPr="001B1666">
        <w:rPr>
          <w:rFonts w:ascii="Arial" w:eastAsia="PMingLiU" w:hAnsi="Arial" w:cs="Arial" w:hint="eastAsia"/>
          <w:szCs w:val="22"/>
        </w:rPr>
        <w:t>should be placed on the following aspects:</w:t>
      </w:r>
    </w:p>
    <w:p w14:paraId="60788151" w14:textId="1CEC44BB" w:rsidR="00014D6F" w:rsidRPr="001B1666" w:rsidRDefault="00014D6F" w:rsidP="004056EC">
      <w:pPr>
        <w:numPr>
          <w:ilvl w:val="0"/>
          <w:numId w:val="31"/>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The structure, operation and regulations of the accreditation body. </w:t>
      </w:r>
      <w:r w:rsidRPr="001B1666">
        <w:rPr>
          <w:rFonts w:ascii="Arial" w:eastAsia="PMingLiU" w:hAnsi="Arial" w:cs="Arial"/>
          <w:szCs w:val="22"/>
        </w:rPr>
        <w:t xml:space="preserve"> </w:t>
      </w:r>
      <w:r w:rsidRPr="001B1666">
        <w:rPr>
          <w:rFonts w:ascii="Arial" w:eastAsia="PMingLiU" w:hAnsi="Arial" w:cs="Arial" w:hint="eastAsia"/>
          <w:szCs w:val="22"/>
        </w:rPr>
        <w:t>Rules and structures of various committees should be given.</w:t>
      </w:r>
      <w:r w:rsidRPr="001B1666">
        <w:rPr>
          <w:rFonts w:ascii="Arial" w:eastAsia="PMingLiU" w:hAnsi="Arial" w:cs="Arial"/>
          <w:szCs w:val="22"/>
        </w:rPr>
        <w:t xml:space="preserve">  Linkage with the clauses of ISO/IEC 17011 should be covered.</w:t>
      </w:r>
    </w:p>
    <w:p w14:paraId="21BDA466" w14:textId="5B9E4F1E" w:rsidR="00014D6F" w:rsidRPr="001B1666" w:rsidRDefault="00014D6F" w:rsidP="004056EC">
      <w:pPr>
        <w:numPr>
          <w:ilvl w:val="0"/>
          <w:numId w:val="31"/>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Regulations governing the use of the accreditation body </w:t>
      </w:r>
      <w:r w:rsidRPr="001B1666">
        <w:rPr>
          <w:rFonts w:ascii="Arial" w:eastAsia="PMingLiU" w:hAnsi="Arial" w:cs="Arial"/>
          <w:szCs w:val="22"/>
        </w:rPr>
        <w:t>symbol</w:t>
      </w:r>
      <w:r w:rsidRPr="001B1666">
        <w:rPr>
          <w:rFonts w:ascii="Arial" w:eastAsia="PMingLiU" w:hAnsi="Arial" w:cs="Arial" w:hint="eastAsia"/>
          <w:szCs w:val="22"/>
        </w:rPr>
        <w:t xml:space="preserve"> including requirements </w:t>
      </w:r>
      <w:r w:rsidRPr="001B1666">
        <w:rPr>
          <w:rFonts w:ascii="Arial" w:eastAsia="PMingLiU" w:hAnsi="Arial" w:cs="Arial"/>
          <w:szCs w:val="22"/>
        </w:rPr>
        <w:t xml:space="preserve">for </w:t>
      </w:r>
      <w:r w:rsidRPr="001B1666">
        <w:rPr>
          <w:rFonts w:ascii="Arial" w:eastAsia="PMingLiU" w:hAnsi="Arial" w:cs="Arial" w:hint="eastAsia"/>
          <w:szCs w:val="22"/>
        </w:rPr>
        <w:t xml:space="preserve">reports/certificates bearing the accreditation body </w:t>
      </w:r>
      <w:r w:rsidRPr="001B1666">
        <w:rPr>
          <w:rFonts w:ascii="Arial" w:eastAsia="PMingLiU" w:hAnsi="Arial" w:cs="Arial"/>
          <w:szCs w:val="22"/>
        </w:rPr>
        <w:t>symbol</w:t>
      </w:r>
      <w:r w:rsidRPr="001B1666">
        <w:rPr>
          <w:rFonts w:ascii="Arial" w:eastAsia="PMingLiU" w:hAnsi="Arial" w:cs="Arial" w:hint="eastAsia"/>
          <w:szCs w:val="22"/>
        </w:rPr>
        <w:t xml:space="preserve"> should be explained. </w:t>
      </w:r>
      <w:r w:rsidRPr="001B1666">
        <w:rPr>
          <w:rFonts w:ascii="Arial" w:eastAsia="PMingLiU" w:hAnsi="Arial" w:cs="Arial"/>
          <w:szCs w:val="22"/>
        </w:rPr>
        <w:t xml:space="preserve"> </w:t>
      </w:r>
      <w:r w:rsidRPr="001B1666">
        <w:rPr>
          <w:rFonts w:ascii="Arial" w:eastAsia="PMingLiU" w:hAnsi="Arial" w:cs="Arial" w:hint="eastAsia"/>
          <w:szCs w:val="22"/>
        </w:rPr>
        <w:t xml:space="preserve">Recommendations given in </w:t>
      </w:r>
      <w:r w:rsidRPr="001B1666">
        <w:rPr>
          <w:rFonts w:ascii="Arial" w:eastAsia="PMingLiU" w:hAnsi="Arial" w:cs="Arial"/>
          <w:szCs w:val="22"/>
        </w:rPr>
        <w:t>ILAC P8: ILAC Mutual Recognition Arrangement (Arrangement):</w:t>
      </w:r>
      <w:r w:rsidRPr="001B1666">
        <w:rPr>
          <w:rFonts w:ascii="Arial" w:eastAsia="PMingLiU" w:hAnsi="Arial" w:cs="Arial" w:hint="eastAsia"/>
          <w:szCs w:val="22"/>
        </w:rPr>
        <w:t xml:space="preserve"> </w:t>
      </w:r>
      <w:r w:rsidRPr="001B1666">
        <w:rPr>
          <w:rFonts w:ascii="Arial" w:eastAsia="PMingLiU" w:hAnsi="Arial" w:cs="Arial"/>
          <w:szCs w:val="22"/>
        </w:rPr>
        <w:t xml:space="preserve"> Supplementary Requirements and Guidelines for the Use of Accreditation Symbols and for Claims of Accreditation Status by Accredited Laboratories </w:t>
      </w:r>
      <w:r w:rsidRPr="001B1666">
        <w:rPr>
          <w:rFonts w:ascii="Arial" w:eastAsia="PMingLiU" w:hAnsi="Arial" w:cs="Arial" w:hint="eastAsia"/>
          <w:szCs w:val="22"/>
        </w:rPr>
        <w:t>should also be explained.</w:t>
      </w:r>
      <w:r w:rsidRPr="001B1666">
        <w:rPr>
          <w:rFonts w:ascii="Arial" w:eastAsia="PMingLiU" w:hAnsi="Arial" w:cs="Arial"/>
          <w:szCs w:val="22"/>
        </w:rPr>
        <w:t xml:space="preserve"> </w:t>
      </w:r>
      <w:r w:rsidRPr="001B1666">
        <w:rPr>
          <w:rFonts w:ascii="Arial" w:eastAsia="PMingLiU" w:hAnsi="Arial" w:cs="Arial" w:hint="eastAsia"/>
          <w:szCs w:val="22"/>
        </w:rPr>
        <w:t xml:space="preserve"> Examples of uses and abuses of accreditation </w:t>
      </w:r>
      <w:r w:rsidRPr="001B1666">
        <w:rPr>
          <w:rFonts w:ascii="Arial" w:eastAsia="PMingLiU" w:hAnsi="Arial" w:cs="Arial"/>
          <w:szCs w:val="22"/>
        </w:rPr>
        <w:t>symbols</w:t>
      </w:r>
      <w:r w:rsidRPr="001B1666">
        <w:rPr>
          <w:rFonts w:ascii="Arial" w:eastAsia="PMingLiU" w:hAnsi="Arial" w:cs="Arial" w:hint="eastAsia"/>
          <w:szCs w:val="22"/>
        </w:rPr>
        <w:t>/status should be</w:t>
      </w:r>
      <w:r w:rsidRPr="001B1666">
        <w:rPr>
          <w:rFonts w:ascii="Arial" w:eastAsia="PMingLiU" w:hAnsi="Arial" w:cs="Arial"/>
          <w:szCs w:val="22"/>
        </w:rPr>
        <w:t xml:space="preserve"> discussed</w:t>
      </w:r>
      <w:r w:rsidRPr="001B1666">
        <w:rPr>
          <w:rFonts w:ascii="Arial" w:eastAsia="PMingLiU" w:hAnsi="Arial" w:cs="Arial" w:hint="eastAsia"/>
          <w:szCs w:val="22"/>
        </w:rPr>
        <w:t xml:space="preserve">. </w:t>
      </w:r>
    </w:p>
    <w:p w14:paraId="7873DA27" w14:textId="5BBB8118" w:rsidR="00014D6F" w:rsidRPr="001B1666" w:rsidRDefault="00014D6F" w:rsidP="004056EC">
      <w:pPr>
        <w:numPr>
          <w:ilvl w:val="0"/>
          <w:numId w:val="31"/>
        </w:numPr>
        <w:tabs>
          <w:tab w:val="clear" w:pos="1224"/>
        </w:tabs>
        <w:spacing w:after="220"/>
        <w:rPr>
          <w:rFonts w:ascii="Arial" w:eastAsia="PMingLiU" w:hAnsi="Arial" w:cs="Arial"/>
          <w:szCs w:val="22"/>
        </w:rPr>
      </w:pPr>
      <w:r w:rsidRPr="001B1666">
        <w:rPr>
          <w:rFonts w:ascii="Arial" w:eastAsia="PMingLiU" w:hAnsi="Arial" w:cs="Arial" w:hint="eastAsia"/>
          <w:szCs w:val="22"/>
        </w:rPr>
        <w:t>Rules for granting, maintaining, extending, reducing, suspending and</w:t>
      </w:r>
      <w:r w:rsidRPr="001B1666">
        <w:rPr>
          <w:rFonts w:ascii="Arial" w:eastAsia="PMingLiU" w:hAnsi="Arial" w:cs="Arial"/>
          <w:szCs w:val="22"/>
        </w:rPr>
        <w:t xml:space="preserve"> </w:t>
      </w:r>
      <w:r w:rsidRPr="001B1666">
        <w:rPr>
          <w:rFonts w:ascii="Arial" w:eastAsia="PMingLiU" w:hAnsi="Arial" w:cs="Arial" w:hint="eastAsia"/>
          <w:szCs w:val="22"/>
        </w:rPr>
        <w:t>withdrawing accreditation</w:t>
      </w:r>
      <w:r w:rsidRPr="001B1666">
        <w:rPr>
          <w:rFonts w:ascii="Arial" w:eastAsia="PMingLiU" w:hAnsi="Arial" w:cs="Arial"/>
          <w:szCs w:val="22"/>
        </w:rPr>
        <w:t>:  Requirements and recommendations given in ISO/IEC 17011</w:t>
      </w:r>
      <w:r w:rsidRPr="001B1666">
        <w:rPr>
          <w:rFonts w:ascii="Arial" w:eastAsia="PMingLiU" w:hAnsi="Arial" w:cs="Arial" w:hint="eastAsia"/>
          <w:szCs w:val="22"/>
        </w:rPr>
        <w:t xml:space="preserve"> </w:t>
      </w:r>
      <w:r w:rsidRPr="001B1666">
        <w:rPr>
          <w:rFonts w:ascii="Arial" w:eastAsia="PMingLiU" w:hAnsi="Arial" w:cs="Arial"/>
          <w:szCs w:val="22"/>
        </w:rPr>
        <w:t>should be explained.</w:t>
      </w:r>
    </w:p>
    <w:p w14:paraId="7B7BEC65" w14:textId="7D664376" w:rsidR="00014D6F" w:rsidRPr="001B1666" w:rsidRDefault="00014D6F" w:rsidP="004056EC">
      <w:pPr>
        <w:numPr>
          <w:ilvl w:val="0"/>
          <w:numId w:val="31"/>
        </w:numPr>
        <w:tabs>
          <w:tab w:val="clear" w:pos="1224"/>
        </w:tabs>
        <w:spacing w:after="220"/>
        <w:rPr>
          <w:rFonts w:ascii="Arial" w:eastAsia="PMingLiU" w:hAnsi="Arial" w:cs="Arial"/>
          <w:szCs w:val="22"/>
        </w:rPr>
      </w:pPr>
      <w:r w:rsidRPr="001B1666">
        <w:rPr>
          <w:rFonts w:ascii="Arial" w:eastAsia="PMingLiU" w:hAnsi="Arial" w:cs="Arial"/>
          <w:szCs w:val="22"/>
        </w:rPr>
        <w:t>Proficiency testing participation requirements of the accreditation body should be outlined along with requirements for follow-up o</w:t>
      </w:r>
      <w:r w:rsidRPr="001B1666">
        <w:rPr>
          <w:rFonts w:ascii="Arial" w:eastAsia="PMingLiU" w:hAnsi="Arial" w:cs="Arial" w:hint="eastAsia"/>
          <w:szCs w:val="22"/>
        </w:rPr>
        <w:t>f</w:t>
      </w:r>
      <w:r w:rsidRPr="001B1666">
        <w:rPr>
          <w:rFonts w:ascii="Arial" w:eastAsia="PMingLiU" w:hAnsi="Arial" w:cs="Arial"/>
          <w:szCs w:val="22"/>
        </w:rPr>
        <w:t xml:space="preserve"> outlier results</w:t>
      </w:r>
      <w:r w:rsidRPr="001B1666">
        <w:rPr>
          <w:rFonts w:ascii="Arial" w:eastAsia="PMingLiU" w:hAnsi="Arial" w:cs="Arial" w:hint="eastAsia"/>
          <w:szCs w:val="22"/>
        </w:rPr>
        <w:t>; and,</w:t>
      </w:r>
    </w:p>
    <w:p w14:paraId="1EC5D055" w14:textId="344793B6" w:rsidR="00014D6F" w:rsidRPr="001B1666" w:rsidRDefault="00014D6F" w:rsidP="004056EC">
      <w:pPr>
        <w:numPr>
          <w:ilvl w:val="0"/>
          <w:numId w:val="31"/>
        </w:numPr>
        <w:tabs>
          <w:tab w:val="clear" w:pos="1224"/>
        </w:tabs>
        <w:spacing w:after="220"/>
        <w:rPr>
          <w:rFonts w:ascii="Arial" w:eastAsia="PMingLiU" w:hAnsi="Arial" w:cs="Arial"/>
          <w:szCs w:val="22"/>
        </w:rPr>
      </w:pPr>
      <w:r w:rsidRPr="001B1666">
        <w:rPr>
          <w:rFonts w:ascii="Arial" w:eastAsia="PMingLiU" w:hAnsi="Arial" w:cs="Arial"/>
          <w:szCs w:val="22"/>
        </w:rPr>
        <w:t xml:space="preserve">Requirements that the accreditation body has to ensure that the scope of testing is appropriately covered (e.g., </w:t>
      </w:r>
      <w:r w:rsidRPr="001B1666">
        <w:rPr>
          <w:rFonts w:ascii="Arial" w:eastAsia="PMingLiU" w:hAnsi="Arial" w:cs="Arial" w:hint="eastAsia"/>
          <w:szCs w:val="22"/>
        </w:rPr>
        <w:t xml:space="preserve">where relevant, </w:t>
      </w:r>
      <w:r w:rsidRPr="001B1666">
        <w:rPr>
          <w:rFonts w:ascii="Arial" w:eastAsia="PMingLiU" w:hAnsi="Arial" w:cs="Arial"/>
          <w:szCs w:val="22"/>
        </w:rPr>
        <w:t xml:space="preserve">statistical methods </w:t>
      </w:r>
      <w:r w:rsidRPr="001B1666">
        <w:rPr>
          <w:rFonts w:ascii="Arial" w:eastAsia="PMingLiU" w:hAnsi="Arial" w:cs="Arial" w:hint="eastAsia"/>
          <w:szCs w:val="22"/>
        </w:rPr>
        <w:t xml:space="preserve">applied </w:t>
      </w:r>
      <w:r w:rsidRPr="001B1666">
        <w:rPr>
          <w:rFonts w:ascii="Arial" w:eastAsia="PMingLiU" w:hAnsi="Arial" w:cs="Arial"/>
          <w:szCs w:val="22"/>
        </w:rPr>
        <w:t>and statistical expertise on the assessment team for RMPs and PTPs).</w:t>
      </w:r>
    </w:p>
    <w:p w14:paraId="2267803A" w14:textId="2E09121B" w:rsidR="00014D6F" w:rsidRPr="001E4BF6" w:rsidRDefault="001E4BF6" w:rsidP="001B1666">
      <w:pPr>
        <w:keepNext/>
        <w:spacing w:after="220"/>
        <w:ind w:left="709" w:hanging="709"/>
        <w:jc w:val="left"/>
        <w:outlineLvl w:val="2"/>
        <w:rPr>
          <w:rFonts w:ascii="Arial" w:hAnsi="Arial"/>
          <w:b/>
          <w:lang w:eastAsia="zh-CN"/>
        </w:rPr>
      </w:pPr>
      <w:r>
        <w:rPr>
          <w:rFonts w:ascii="Arial" w:eastAsia="PMingLiU" w:hAnsi="Arial"/>
          <w:b/>
          <w:lang w:eastAsia="zh-TW"/>
        </w:rPr>
        <w:t>6</w:t>
      </w:r>
      <w:r w:rsidR="00014D6F" w:rsidRPr="00014D6F">
        <w:rPr>
          <w:rFonts w:ascii="Arial" w:eastAsia="PMingLiU" w:hAnsi="Arial"/>
          <w:b/>
          <w:lang w:eastAsia="zh-TW"/>
        </w:rPr>
        <w:t>.</w:t>
      </w:r>
      <w:r w:rsidR="004F2DD8">
        <w:rPr>
          <w:rFonts w:ascii="Arial" w:hAnsi="Arial" w:hint="eastAsia"/>
          <w:b/>
          <w:lang w:eastAsia="zh-CN"/>
        </w:rPr>
        <w:t>10</w:t>
      </w:r>
      <w:r w:rsidR="00014D6F" w:rsidRPr="00014D6F">
        <w:rPr>
          <w:rFonts w:ascii="Arial" w:eastAsia="PMingLiU" w:hAnsi="Arial" w:hint="eastAsia"/>
          <w:lang w:eastAsia="zh-TW"/>
        </w:rPr>
        <w:tab/>
      </w:r>
      <w:r w:rsidR="00014D6F" w:rsidRPr="00014D6F">
        <w:rPr>
          <w:rFonts w:ascii="Arial" w:eastAsia="PMingLiU" w:hAnsi="Arial" w:hint="eastAsia"/>
          <w:b/>
        </w:rPr>
        <w:t>Accreditation Process</w:t>
      </w:r>
      <w:r w:rsidR="00014D6F" w:rsidRPr="00014D6F">
        <w:rPr>
          <w:rFonts w:ascii="Arial" w:eastAsia="PMingLiU" w:hAnsi="Arial"/>
          <w:b/>
        </w:rPr>
        <w:t>es</w:t>
      </w:r>
      <w:r w:rsidR="00014D6F" w:rsidRPr="00014D6F">
        <w:rPr>
          <w:rFonts w:ascii="Arial" w:eastAsia="PMingLiU" w:hAnsi="Arial" w:hint="eastAsia"/>
          <w:b/>
        </w:rPr>
        <w:t xml:space="preserve"> and Assessment Techniques </w:t>
      </w:r>
    </w:p>
    <w:p w14:paraId="77AEF2EE" w14:textId="77777777" w:rsidR="00014D6F" w:rsidRPr="00014D6F" w:rsidRDefault="00014D6F" w:rsidP="004056EC">
      <w:pPr>
        <w:numPr>
          <w:ilvl w:val="0"/>
          <w:numId w:val="16"/>
        </w:numPr>
        <w:spacing w:after="220"/>
        <w:jc w:val="left"/>
        <w:rPr>
          <w:rFonts w:ascii="Arial" w:hAnsi="Arial"/>
          <w:vanish/>
          <w:lang w:eastAsia="zh-CN"/>
        </w:rPr>
      </w:pPr>
    </w:p>
    <w:p w14:paraId="0DAA87B4" w14:textId="77777777" w:rsidR="00014D6F" w:rsidRPr="00014D6F" w:rsidRDefault="00014D6F" w:rsidP="004056EC">
      <w:pPr>
        <w:numPr>
          <w:ilvl w:val="1"/>
          <w:numId w:val="16"/>
        </w:numPr>
        <w:spacing w:after="220"/>
        <w:jc w:val="left"/>
        <w:rPr>
          <w:rFonts w:ascii="Arial" w:hAnsi="Arial"/>
          <w:vanish/>
          <w:lang w:eastAsia="zh-CN"/>
        </w:rPr>
      </w:pPr>
    </w:p>
    <w:p w14:paraId="13F2F4EE" w14:textId="77777777" w:rsidR="004F2DD8" w:rsidRPr="004F2DD8" w:rsidRDefault="004F2DD8" w:rsidP="004056EC">
      <w:pPr>
        <w:pStyle w:val="ListParagraph"/>
        <w:numPr>
          <w:ilvl w:val="0"/>
          <w:numId w:val="18"/>
        </w:numPr>
        <w:tabs>
          <w:tab w:val="num" w:pos="2389"/>
        </w:tabs>
        <w:spacing w:after="220"/>
        <w:contextualSpacing w:val="0"/>
        <w:jc w:val="left"/>
        <w:rPr>
          <w:rFonts w:ascii="Arial" w:hAnsi="Arial"/>
          <w:vanish/>
          <w:lang w:eastAsia="zh-CN"/>
        </w:rPr>
      </w:pPr>
    </w:p>
    <w:p w14:paraId="4061843C" w14:textId="77777777" w:rsidR="004F2DD8" w:rsidRPr="004F2DD8" w:rsidRDefault="004F2DD8" w:rsidP="004056EC">
      <w:pPr>
        <w:pStyle w:val="ListParagraph"/>
        <w:numPr>
          <w:ilvl w:val="0"/>
          <w:numId w:val="18"/>
        </w:numPr>
        <w:tabs>
          <w:tab w:val="num" w:pos="2389"/>
        </w:tabs>
        <w:spacing w:after="220"/>
        <w:contextualSpacing w:val="0"/>
        <w:jc w:val="left"/>
        <w:rPr>
          <w:rFonts w:ascii="Arial" w:hAnsi="Arial"/>
          <w:vanish/>
          <w:lang w:eastAsia="zh-CN"/>
        </w:rPr>
      </w:pPr>
    </w:p>
    <w:p w14:paraId="37593A02" w14:textId="77777777" w:rsidR="004F2DD8" w:rsidRPr="004F2DD8" w:rsidRDefault="004F2DD8" w:rsidP="004056EC">
      <w:pPr>
        <w:pStyle w:val="ListParagraph"/>
        <w:numPr>
          <w:ilvl w:val="1"/>
          <w:numId w:val="18"/>
        </w:numPr>
        <w:tabs>
          <w:tab w:val="num" w:pos="2389"/>
        </w:tabs>
        <w:spacing w:after="220"/>
        <w:contextualSpacing w:val="0"/>
        <w:jc w:val="left"/>
        <w:rPr>
          <w:rFonts w:ascii="Arial" w:hAnsi="Arial"/>
          <w:vanish/>
          <w:lang w:eastAsia="zh-CN"/>
        </w:rPr>
      </w:pPr>
    </w:p>
    <w:p w14:paraId="7C14F3DD" w14:textId="77777777" w:rsidR="004F2DD8" w:rsidRPr="004F2DD8" w:rsidRDefault="004F2DD8" w:rsidP="004056EC">
      <w:pPr>
        <w:pStyle w:val="ListParagraph"/>
        <w:numPr>
          <w:ilvl w:val="1"/>
          <w:numId w:val="18"/>
        </w:numPr>
        <w:tabs>
          <w:tab w:val="num" w:pos="2389"/>
        </w:tabs>
        <w:spacing w:after="220"/>
        <w:contextualSpacing w:val="0"/>
        <w:jc w:val="left"/>
        <w:rPr>
          <w:rFonts w:ascii="Arial" w:hAnsi="Arial"/>
          <w:vanish/>
          <w:lang w:eastAsia="zh-CN"/>
        </w:rPr>
      </w:pPr>
    </w:p>
    <w:p w14:paraId="37CAF902" w14:textId="48C37B83" w:rsidR="00014D6F" w:rsidRPr="001E4BF6" w:rsidRDefault="001B1666" w:rsidP="001B1666">
      <w:pPr>
        <w:spacing w:after="220"/>
        <w:ind w:left="709" w:hanging="709"/>
        <w:jc w:val="left"/>
        <w:rPr>
          <w:rFonts w:ascii="Arial" w:hAnsi="Arial"/>
          <w:lang w:eastAsia="zh-CN"/>
        </w:rPr>
      </w:pPr>
      <w:r>
        <w:rPr>
          <w:rFonts w:ascii="Arial" w:hAnsi="Arial"/>
          <w:lang w:eastAsia="zh-CN"/>
        </w:rPr>
        <w:t>6.10.1</w:t>
      </w:r>
      <w:r>
        <w:rPr>
          <w:rFonts w:ascii="Arial" w:hAnsi="Arial"/>
          <w:lang w:eastAsia="zh-CN"/>
        </w:rPr>
        <w:tab/>
        <w:t>General</w:t>
      </w:r>
    </w:p>
    <w:p w14:paraId="508F290E" w14:textId="4746344E" w:rsidR="00014D6F" w:rsidRPr="00E05ACE" w:rsidRDefault="00084465" w:rsidP="001B1666">
      <w:pPr>
        <w:spacing w:after="220"/>
        <w:ind w:left="709"/>
        <w:jc w:val="left"/>
        <w:rPr>
          <w:rFonts w:ascii="Arial" w:eastAsia="PMingLiU" w:hAnsi="Arial"/>
          <w:u w:val="single"/>
        </w:rPr>
      </w:pPr>
      <w:r>
        <w:rPr>
          <w:rFonts w:ascii="Arial" w:hAnsi="Arial" w:cs="Arial"/>
          <w:color w:val="000000"/>
          <w:szCs w:val="22"/>
          <w:shd w:val="clear" w:color="auto" w:fill="FFFFFF"/>
        </w:rPr>
        <w:t xml:space="preserve">The </w:t>
      </w:r>
      <w:r w:rsidR="00064E08" w:rsidRPr="00064E08">
        <w:rPr>
          <w:rFonts w:ascii="Arial" w:hAnsi="Arial" w:cs="Arial"/>
          <w:color w:val="000000"/>
          <w:szCs w:val="22"/>
          <w:shd w:val="clear" w:color="auto" w:fill="FFFFFF"/>
        </w:rPr>
        <w:t xml:space="preserve">processes to ensure </w:t>
      </w:r>
      <w:r w:rsidR="00064E08">
        <w:rPr>
          <w:rFonts w:ascii="Arial" w:hAnsi="Arial" w:cs="Arial"/>
          <w:color w:val="000000"/>
          <w:szCs w:val="22"/>
          <w:shd w:val="clear" w:color="auto" w:fill="FFFFFF"/>
        </w:rPr>
        <w:t>that assessors</w:t>
      </w:r>
      <w:r w:rsidR="00064E08" w:rsidRPr="00064E08">
        <w:rPr>
          <w:rFonts w:ascii="Arial" w:hAnsi="Arial" w:cs="Arial"/>
          <w:color w:val="000000"/>
          <w:szCs w:val="22"/>
          <w:shd w:val="clear" w:color="auto" w:fill="FFFFFF"/>
        </w:rPr>
        <w:t xml:space="preserve"> have appropriate knowledge and skills relevant to the accreditation schemes</w:t>
      </w:r>
      <w:r>
        <w:rPr>
          <w:rFonts w:ascii="Arial" w:hAnsi="Arial" w:cs="Arial"/>
          <w:color w:val="000000"/>
          <w:szCs w:val="22"/>
          <w:shd w:val="clear" w:color="auto" w:fill="FFFFFF"/>
        </w:rPr>
        <w:t xml:space="preserve"> should be explained. </w:t>
      </w:r>
      <w:r w:rsidR="00014D6F" w:rsidRPr="00014D6F">
        <w:rPr>
          <w:rFonts w:ascii="Arial" w:eastAsia="PMingLiU" w:hAnsi="Arial" w:hint="eastAsia"/>
        </w:rPr>
        <w:t>The role of an assessor is to assess the</w:t>
      </w:r>
      <w:r w:rsidR="00014D6F" w:rsidRPr="00014D6F">
        <w:rPr>
          <w:rFonts w:ascii="Arial" w:eastAsia="PMingLiU" w:hAnsi="Arial" w:hint="eastAsia"/>
          <w:lang w:eastAsia="zh-TW"/>
        </w:rPr>
        <w:t xml:space="preserve"> CAB</w:t>
      </w:r>
      <w:r w:rsidR="00014D6F" w:rsidRPr="00014D6F">
        <w:rPr>
          <w:rFonts w:ascii="Arial" w:eastAsia="PMingLiU" w:hAnsi="Arial"/>
        </w:rPr>
        <w:t>’</w:t>
      </w:r>
      <w:r w:rsidR="00014D6F" w:rsidRPr="00014D6F">
        <w:rPr>
          <w:rFonts w:ascii="Arial" w:eastAsia="PMingLiU" w:hAnsi="Arial" w:hint="eastAsia"/>
        </w:rPr>
        <w:t xml:space="preserve">s </w:t>
      </w:r>
      <w:r w:rsidR="00014D6F" w:rsidRPr="00014D6F">
        <w:rPr>
          <w:rFonts w:ascii="Arial" w:eastAsia="PMingLiU" w:hAnsi="Arial"/>
        </w:rPr>
        <w:t xml:space="preserve">competence and its </w:t>
      </w:r>
      <w:r w:rsidR="00014D6F" w:rsidRPr="00014D6F">
        <w:rPr>
          <w:rFonts w:ascii="Arial" w:eastAsia="PMingLiU" w:hAnsi="Arial" w:hint="eastAsia"/>
        </w:rPr>
        <w:t>conformance to ISO/IEC 17025</w:t>
      </w:r>
      <w:r w:rsidR="00014D6F" w:rsidRPr="00014D6F">
        <w:rPr>
          <w:rFonts w:ascii="Arial" w:eastAsia="PMingLiU" w:hAnsi="Arial"/>
        </w:rPr>
        <w:t xml:space="preserve"> and/or ISO 15189 or ISO/IEC 17020</w:t>
      </w:r>
      <w:r w:rsidR="00014D6F" w:rsidRPr="00014D6F">
        <w:rPr>
          <w:rFonts w:ascii="Arial" w:eastAsia="PMingLiU" w:hAnsi="Arial" w:hint="eastAsia"/>
          <w:lang w:eastAsia="zh-HK"/>
        </w:rPr>
        <w:t xml:space="preserve"> or ISO </w:t>
      </w:r>
      <w:r w:rsidR="00AC12F2">
        <w:rPr>
          <w:rFonts w:ascii="Arial" w:eastAsia="PMingLiU" w:hAnsi="Arial"/>
          <w:lang w:eastAsia="zh-HK"/>
        </w:rPr>
        <w:t>170</w:t>
      </w:r>
      <w:r w:rsidR="00014D6F" w:rsidRPr="00014D6F">
        <w:rPr>
          <w:rFonts w:ascii="Arial" w:eastAsia="PMingLiU" w:hAnsi="Arial" w:hint="eastAsia"/>
          <w:lang w:eastAsia="zh-HK"/>
        </w:rPr>
        <w:t>34 or ISO/IEC 17043</w:t>
      </w:r>
      <w:r w:rsidR="000869B5">
        <w:rPr>
          <w:rFonts w:ascii="Arial" w:hAnsi="Arial" w:hint="eastAsia"/>
          <w:lang w:eastAsia="zh-CN"/>
        </w:rPr>
        <w:t xml:space="preserve"> or ISO 20387</w:t>
      </w:r>
      <w:r w:rsidR="00014D6F" w:rsidRPr="00014D6F">
        <w:rPr>
          <w:rFonts w:ascii="Arial" w:eastAsia="PMingLiU" w:hAnsi="Arial" w:hint="eastAsia"/>
        </w:rPr>
        <w:t xml:space="preserve">. </w:t>
      </w:r>
      <w:r w:rsidR="00014D6F" w:rsidRPr="00014D6F">
        <w:rPr>
          <w:rFonts w:ascii="Arial" w:eastAsia="PMingLiU" w:hAnsi="Arial"/>
        </w:rPr>
        <w:t xml:space="preserve"> </w:t>
      </w:r>
      <w:r w:rsidR="00014D6F" w:rsidRPr="00014D6F">
        <w:rPr>
          <w:rFonts w:ascii="Arial" w:eastAsia="PMingLiU" w:hAnsi="Arial" w:hint="eastAsia"/>
        </w:rPr>
        <w:t xml:space="preserve">The key tasks of assessors are </w:t>
      </w:r>
      <w:r w:rsidR="00014D6F" w:rsidRPr="00014D6F">
        <w:rPr>
          <w:rFonts w:ascii="Arial" w:eastAsia="PMingLiU" w:hAnsi="Arial" w:hint="eastAsia"/>
          <w:lang w:eastAsia="zh-TW"/>
        </w:rPr>
        <w:t xml:space="preserve">the </w:t>
      </w:r>
      <w:r w:rsidR="00014D6F" w:rsidRPr="00014D6F">
        <w:rPr>
          <w:rFonts w:ascii="Arial" w:eastAsia="PMingLiU" w:hAnsi="Arial" w:hint="eastAsia"/>
        </w:rPr>
        <w:t xml:space="preserve">evaluation of staff competence, </w:t>
      </w:r>
      <w:r w:rsidR="00014D6F" w:rsidRPr="00014D6F">
        <w:rPr>
          <w:rFonts w:ascii="Arial" w:eastAsia="PMingLiU" w:hAnsi="Arial" w:hint="eastAsia"/>
        </w:rPr>
        <w:lastRenderedPageBreak/>
        <w:t>technical validity of methods, equipment, accommodation, materials, test/calibration</w:t>
      </w:r>
      <w:r w:rsidR="00014D6F" w:rsidRPr="00014D6F">
        <w:rPr>
          <w:rFonts w:ascii="Arial" w:eastAsia="PMingLiU" w:hAnsi="Arial"/>
        </w:rPr>
        <w:t xml:space="preserve">/inspection </w:t>
      </w:r>
      <w:r w:rsidR="00014D6F" w:rsidRPr="00014D6F">
        <w:rPr>
          <w:rFonts w:ascii="Arial" w:eastAsia="PMingLiU" w:hAnsi="Arial" w:hint="eastAsia"/>
        </w:rPr>
        <w:t>results,</w:t>
      </w:r>
      <w:r w:rsidR="00014D6F" w:rsidRPr="00014D6F">
        <w:rPr>
          <w:rFonts w:ascii="Arial" w:eastAsia="PMingLiU" w:hAnsi="Arial" w:hint="eastAsia"/>
          <w:lang w:eastAsia="zh-TW"/>
        </w:rPr>
        <w:t xml:space="preserve"> statistical methods,</w:t>
      </w:r>
      <w:r w:rsidR="00014D6F" w:rsidRPr="00014D6F">
        <w:rPr>
          <w:rFonts w:ascii="Arial" w:eastAsia="PMingLiU" w:hAnsi="Arial" w:hint="eastAsia"/>
        </w:rPr>
        <w:t xml:space="preserve"> etc. </w:t>
      </w:r>
      <w:r w:rsidR="00014D6F" w:rsidRPr="00014D6F">
        <w:rPr>
          <w:rFonts w:ascii="Arial" w:eastAsia="PMingLiU" w:hAnsi="Arial"/>
        </w:rPr>
        <w:t xml:space="preserve"> </w:t>
      </w:r>
      <w:r w:rsidR="00014D6F" w:rsidRPr="00014D6F">
        <w:rPr>
          <w:rFonts w:ascii="Arial" w:eastAsia="PMingLiU" w:hAnsi="Arial" w:hint="eastAsia"/>
        </w:rPr>
        <w:t xml:space="preserve">Accreditation requirements should be interpreted based on </w:t>
      </w:r>
      <w:r w:rsidR="00014D6F" w:rsidRPr="00014D6F">
        <w:rPr>
          <w:rFonts w:ascii="Arial" w:eastAsia="PMingLiU" w:hAnsi="Arial"/>
        </w:rPr>
        <w:t xml:space="preserve">first understanding and then </w:t>
      </w:r>
      <w:r w:rsidR="00014D6F" w:rsidRPr="00014D6F">
        <w:rPr>
          <w:rFonts w:ascii="Arial" w:eastAsia="PMingLiU" w:hAnsi="Arial" w:hint="eastAsia"/>
        </w:rPr>
        <w:t xml:space="preserve">satisfying the needs of the </w:t>
      </w:r>
      <w:r w:rsidR="00014D6F" w:rsidRPr="00014D6F">
        <w:rPr>
          <w:rFonts w:ascii="Arial" w:eastAsia="PMingLiU" w:hAnsi="Arial"/>
        </w:rPr>
        <w:t xml:space="preserve">various </w:t>
      </w:r>
      <w:r w:rsidR="00014D6F" w:rsidRPr="00014D6F">
        <w:rPr>
          <w:rFonts w:ascii="Arial" w:eastAsia="PMingLiU" w:hAnsi="Arial" w:hint="eastAsia"/>
        </w:rPr>
        <w:t>stakeholders.</w:t>
      </w:r>
    </w:p>
    <w:p w14:paraId="325E6367" w14:textId="3902B4F5" w:rsidR="00014D6F" w:rsidRPr="001B1666" w:rsidRDefault="001B1666" w:rsidP="001B1666">
      <w:pPr>
        <w:spacing w:after="220"/>
        <w:ind w:left="709" w:hanging="709"/>
        <w:jc w:val="left"/>
        <w:rPr>
          <w:rFonts w:ascii="Arial" w:hAnsi="Arial"/>
          <w:lang w:eastAsia="zh-CN"/>
        </w:rPr>
      </w:pPr>
      <w:r>
        <w:rPr>
          <w:rFonts w:ascii="Arial" w:hAnsi="Arial"/>
          <w:lang w:eastAsia="zh-CN"/>
        </w:rPr>
        <w:t>6.10.2</w:t>
      </w:r>
      <w:r>
        <w:rPr>
          <w:rFonts w:ascii="Arial" w:hAnsi="Arial"/>
          <w:lang w:eastAsia="zh-CN"/>
        </w:rPr>
        <w:tab/>
      </w:r>
      <w:r w:rsidR="00014D6F" w:rsidRPr="001B1666">
        <w:rPr>
          <w:rFonts w:ascii="Arial" w:hAnsi="Arial" w:hint="eastAsia"/>
          <w:lang w:eastAsia="zh-CN"/>
        </w:rPr>
        <w:t>Accreditation process</w:t>
      </w:r>
      <w:r w:rsidR="00014D6F" w:rsidRPr="001B1666">
        <w:rPr>
          <w:rFonts w:ascii="Arial" w:hAnsi="Arial"/>
          <w:lang w:eastAsia="zh-CN"/>
        </w:rPr>
        <w:t>es</w:t>
      </w:r>
      <w:r w:rsidR="00014D6F" w:rsidRPr="001B1666">
        <w:rPr>
          <w:rFonts w:ascii="Arial" w:hAnsi="Arial" w:hint="eastAsia"/>
          <w:lang w:eastAsia="zh-CN"/>
        </w:rPr>
        <w:t xml:space="preserve"> </w:t>
      </w:r>
    </w:p>
    <w:p w14:paraId="40490B6F" w14:textId="6753B0A6" w:rsidR="00014D6F" w:rsidRPr="00014D6F" w:rsidRDefault="00014D6F" w:rsidP="001B1666">
      <w:pPr>
        <w:spacing w:after="220"/>
        <w:ind w:left="709"/>
        <w:jc w:val="left"/>
        <w:rPr>
          <w:rFonts w:ascii="Arial" w:eastAsia="PMingLiU" w:hAnsi="Arial"/>
        </w:rPr>
      </w:pPr>
      <w:r w:rsidRPr="00E0645B">
        <w:rPr>
          <w:rFonts w:ascii="Arial" w:eastAsia="PMingLiU" w:hAnsi="Arial" w:hint="eastAsia"/>
        </w:rPr>
        <w:t xml:space="preserve">Clause </w:t>
      </w:r>
      <w:r w:rsidRPr="00E0645B">
        <w:rPr>
          <w:rFonts w:ascii="Arial" w:eastAsia="PMingLiU" w:hAnsi="Arial"/>
        </w:rPr>
        <w:t>7</w:t>
      </w:r>
      <w:r w:rsidRPr="00E0645B">
        <w:rPr>
          <w:rFonts w:ascii="Arial" w:eastAsia="PMingLiU" w:hAnsi="Arial" w:hint="eastAsia"/>
        </w:rPr>
        <w:t xml:space="preserve"> of ISO</w:t>
      </w:r>
      <w:r w:rsidRPr="00014D6F">
        <w:rPr>
          <w:rFonts w:ascii="Arial" w:eastAsia="PMingLiU" w:hAnsi="Arial" w:hint="eastAsia"/>
        </w:rPr>
        <w:t xml:space="preserve">/IEC </w:t>
      </w:r>
      <w:r w:rsidRPr="00014D6F">
        <w:rPr>
          <w:rFonts w:ascii="Arial" w:eastAsia="PMingLiU" w:hAnsi="Arial"/>
        </w:rPr>
        <w:t>17011</w:t>
      </w:r>
      <w:r w:rsidRPr="00014D6F">
        <w:rPr>
          <w:rFonts w:ascii="Arial" w:eastAsia="PMingLiU" w:hAnsi="Arial" w:hint="eastAsia"/>
        </w:rPr>
        <w:t xml:space="preserve"> should be </w:t>
      </w:r>
      <w:r w:rsidRPr="00014D6F">
        <w:rPr>
          <w:rFonts w:ascii="Arial" w:eastAsia="PMingLiU" w:hAnsi="Arial" w:hint="eastAsia"/>
          <w:lang w:eastAsia="zh-TW"/>
        </w:rPr>
        <w:t>explained</w:t>
      </w:r>
      <w:r w:rsidRPr="00014D6F">
        <w:rPr>
          <w:rFonts w:ascii="Arial" w:eastAsia="PMingLiU" w:hAnsi="Arial" w:hint="eastAsia"/>
        </w:rPr>
        <w:t xml:space="preserve">, i.e. </w:t>
      </w:r>
      <w:r w:rsidRPr="00014D6F">
        <w:rPr>
          <w:rFonts w:ascii="Arial" w:eastAsia="PMingLiU" w:hAnsi="Arial"/>
        </w:rPr>
        <w:t xml:space="preserve">criteria for accreditation, </w:t>
      </w:r>
      <w:r w:rsidRPr="00014D6F">
        <w:rPr>
          <w:rFonts w:ascii="Arial" w:eastAsia="PMingLiU" w:hAnsi="Arial" w:hint="eastAsia"/>
        </w:rPr>
        <w:t xml:space="preserve">application for accreditation, assessment, </w:t>
      </w:r>
      <w:r w:rsidRPr="00014D6F">
        <w:rPr>
          <w:rFonts w:ascii="Arial" w:eastAsia="PMingLiU" w:hAnsi="Arial"/>
        </w:rPr>
        <w:t xml:space="preserve">analysis of findings and </w:t>
      </w:r>
      <w:r w:rsidRPr="00014D6F">
        <w:rPr>
          <w:rFonts w:ascii="Arial" w:eastAsia="PMingLiU" w:hAnsi="Arial" w:hint="eastAsia"/>
        </w:rPr>
        <w:t>assessment report, decision on accreditation and granting of accreditation.</w:t>
      </w:r>
      <w:r w:rsidRPr="00014D6F">
        <w:rPr>
          <w:rFonts w:ascii="Arial" w:eastAsia="PMingLiU" w:hAnsi="Arial" w:hint="eastAsia"/>
          <w:lang w:eastAsia="zh-TW"/>
        </w:rPr>
        <w:t xml:space="preserve"> </w:t>
      </w:r>
      <w:r w:rsidRPr="00014D6F">
        <w:rPr>
          <w:rFonts w:ascii="Arial" w:eastAsia="PMingLiU" w:hAnsi="Arial"/>
          <w:lang w:eastAsia="zh-TW"/>
        </w:rPr>
        <w:t xml:space="preserve"> </w:t>
      </w:r>
      <w:r w:rsidRPr="00014D6F">
        <w:rPr>
          <w:rFonts w:ascii="Arial" w:eastAsia="PMingLiU" w:hAnsi="Arial" w:hint="eastAsia"/>
        </w:rPr>
        <w:t>Then details o</w:t>
      </w:r>
      <w:r w:rsidRPr="00014D6F">
        <w:rPr>
          <w:rFonts w:ascii="Arial" w:eastAsia="PMingLiU" w:hAnsi="Arial"/>
        </w:rPr>
        <w:t>f</w:t>
      </w:r>
      <w:r w:rsidRPr="00014D6F">
        <w:rPr>
          <w:rFonts w:ascii="Arial" w:eastAsia="PMingLiU" w:hAnsi="Arial" w:hint="eastAsia"/>
        </w:rPr>
        <w:t xml:space="preserve"> the assessment procedure should be given</w:t>
      </w:r>
      <w:r w:rsidRPr="00014D6F">
        <w:rPr>
          <w:rFonts w:ascii="Arial" w:eastAsia="PMingLiU" w:hAnsi="Arial" w:hint="eastAsia"/>
          <w:lang w:eastAsia="zh-TW"/>
        </w:rPr>
        <w:t xml:space="preserve">, including: </w:t>
      </w:r>
      <w:r w:rsidRPr="00014D6F">
        <w:rPr>
          <w:rFonts w:ascii="Arial" w:eastAsia="PMingLiU" w:hAnsi="Arial" w:hint="eastAsia"/>
        </w:rPr>
        <w:t xml:space="preserve"> </w:t>
      </w:r>
    </w:p>
    <w:p w14:paraId="6DCCCCE8" w14:textId="4F714019"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Application</w:t>
      </w:r>
    </w:p>
    <w:p w14:paraId="2B6A8FDE" w14:textId="688045F7"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Appointment of lead assessor </w:t>
      </w:r>
    </w:p>
    <w:p w14:paraId="43250187" w14:textId="3FAFB3F3"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Pre-assessment visit and repor</w:t>
      </w:r>
      <w:r w:rsidR="001E4BF6" w:rsidRPr="001B1666">
        <w:rPr>
          <w:rFonts w:ascii="Arial" w:eastAsia="PMingLiU" w:hAnsi="Arial" w:cs="Arial"/>
          <w:szCs w:val="22"/>
        </w:rPr>
        <w:t>t</w:t>
      </w:r>
    </w:p>
    <w:p w14:paraId="2688AD33" w14:textId="596C93A3"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Examination of quality manual</w:t>
      </w:r>
      <w:r w:rsidRPr="001B1666">
        <w:rPr>
          <w:rFonts w:ascii="Arial" w:eastAsia="PMingLiU" w:hAnsi="Arial" w:cs="Arial"/>
          <w:szCs w:val="22"/>
        </w:rPr>
        <w:t xml:space="preserve">, other documents and selected records </w:t>
      </w:r>
    </w:p>
    <w:p w14:paraId="362D1B22" w14:textId="5E44A051"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Preliminary report to laboratory </w:t>
      </w:r>
      <w:r w:rsidRPr="001B1666">
        <w:rPr>
          <w:rFonts w:ascii="Arial" w:eastAsia="PMingLiU" w:hAnsi="Arial" w:cs="Arial"/>
          <w:szCs w:val="22"/>
        </w:rPr>
        <w:t>or organisation</w:t>
      </w:r>
    </w:p>
    <w:p w14:paraId="16EC7A52" w14:textId="12B5FC7F"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Composition, selection and appointment of assessment team to ensure that the required competencies are covered</w:t>
      </w:r>
    </w:p>
    <w:p w14:paraId="43D5BC9E" w14:textId="190247D5"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Preparation for assessment, e.g. briefing notes</w:t>
      </w:r>
    </w:p>
    <w:p w14:paraId="36075C93" w14:textId="0E4A7083"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Conduct of assessment: opening meeting, examination of records, observation of CAB</w:t>
      </w:r>
      <w:r w:rsidRPr="001B1666">
        <w:rPr>
          <w:rFonts w:ascii="Arial" w:eastAsia="PMingLiU" w:hAnsi="Arial" w:cs="Arial"/>
          <w:szCs w:val="22"/>
        </w:rPr>
        <w:t>’</w:t>
      </w:r>
      <w:r w:rsidRPr="001B1666">
        <w:rPr>
          <w:rFonts w:ascii="Arial" w:eastAsia="PMingLiU" w:hAnsi="Arial" w:cs="Arial" w:hint="eastAsia"/>
          <w:szCs w:val="22"/>
        </w:rPr>
        <w:t>s practices, interviews of staff</w:t>
      </w:r>
      <w:r w:rsidRPr="001B1666">
        <w:rPr>
          <w:rFonts w:ascii="Arial" w:eastAsia="PMingLiU" w:hAnsi="Arial" w:cs="Arial"/>
          <w:szCs w:val="22"/>
        </w:rPr>
        <w:t>/signatories</w:t>
      </w:r>
      <w:r w:rsidRPr="001B1666">
        <w:rPr>
          <w:rFonts w:ascii="Arial" w:eastAsia="PMingLiU" w:hAnsi="Arial" w:cs="Arial" w:hint="eastAsia"/>
          <w:szCs w:val="22"/>
        </w:rPr>
        <w:t xml:space="preserve">, recording of findings, </w:t>
      </w:r>
      <w:r w:rsidRPr="001B1666">
        <w:rPr>
          <w:rFonts w:ascii="Arial" w:eastAsia="PMingLiU" w:hAnsi="Arial" w:cs="Arial"/>
          <w:szCs w:val="22"/>
        </w:rPr>
        <w:t xml:space="preserve">analysis of findings, preparation of report or summary, </w:t>
      </w:r>
      <w:r w:rsidRPr="001B1666">
        <w:rPr>
          <w:rFonts w:ascii="Arial" w:eastAsia="PMingLiU" w:hAnsi="Arial" w:cs="Arial" w:hint="eastAsia"/>
          <w:szCs w:val="22"/>
        </w:rPr>
        <w:t>exit meeting and reporting of findings.</w:t>
      </w:r>
    </w:p>
    <w:p w14:paraId="218DA433" w14:textId="52009651" w:rsidR="00014D6F" w:rsidRPr="001B1666" w:rsidRDefault="00014D6F" w:rsidP="004056EC">
      <w:pPr>
        <w:numPr>
          <w:ilvl w:val="0"/>
          <w:numId w:val="32"/>
        </w:numPr>
        <w:tabs>
          <w:tab w:val="clear" w:pos="1224"/>
        </w:tabs>
        <w:spacing w:after="220"/>
        <w:rPr>
          <w:rFonts w:ascii="Arial" w:eastAsia="PMingLiU" w:hAnsi="Arial" w:cs="Arial"/>
          <w:szCs w:val="22"/>
        </w:rPr>
      </w:pPr>
      <w:r w:rsidRPr="001B1666">
        <w:rPr>
          <w:rFonts w:ascii="Arial" w:eastAsia="PMingLiU" w:hAnsi="Arial" w:cs="Arial" w:hint="eastAsia"/>
          <w:szCs w:val="22"/>
        </w:rPr>
        <w:t>Post-assessment activities: evaluation of corrective actions by review</w:t>
      </w:r>
      <w:r w:rsidRPr="001B1666">
        <w:rPr>
          <w:rFonts w:ascii="Arial" w:eastAsia="PMingLiU" w:hAnsi="Arial" w:cs="Arial"/>
          <w:szCs w:val="22"/>
        </w:rPr>
        <w:t xml:space="preserve"> of information supplied or by</w:t>
      </w:r>
      <w:r w:rsidRPr="001B1666">
        <w:rPr>
          <w:rFonts w:ascii="Arial" w:eastAsia="PMingLiU" w:hAnsi="Arial" w:cs="Arial" w:hint="eastAsia"/>
          <w:szCs w:val="22"/>
        </w:rPr>
        <w:t xml:space="preserve"> follow-up visits</w:t>
      </w:r>
      <w:r w:rsidRPr="001B1666">
        <w:rPr>
          <w:rFonts w:ascii="Arial" w:eastAsia="PMingLiU" w:hAnsi="Arial" w:cs="Arial"/>
          <w:szCs w:val="22"/>
        </w:rPr>
        <w:t>;</w:t>
      </w:r>
      <w:r w:rsidRPr="001B1666">
        <w:rPr>
          <w:rFonts w:ascii="Arial" w:eastAsia="PMingLiU" w:hAnsi="Arial" w:cs="Arial" w:hint="eastAsia"/>
          <w:szCs w:val="22"/>
        </w:rPr>
        <w:t xml:space="preserve"> notification of granting/reaffirmation/extension of accreditation</w:t>
      </w:r>
      <w:r w:rsidRPr="001B1666">
        <w:rPr>
          <w:rFonts w:ascii="Arial" w:eastAsia="PMingLiU" w:hAnsi="Arial" w:cs="Arial"/>
          <w:szCs w:val="22"/>
        </w:rPr>
        <w:t>,</w:t>
      </w:r>
      <w:r w:rsidRPr="001B1666">
        <w:rPr>
          <w:rFonts w:ascii="Arial" w:eastAsia="PMingLiU" w:hAnsi="Arial" w:cs="Arial" w:hint="eastAsia"/>
          <w:szCs w:val="22"/>
        </w:rPr>
        <w:t xml:space="preserve"> and </w:t>
      </w:r>
      <w:r w:rsidRPr="001B1666">
        <w:rPr>
          <w:rFonts w:ascii="Arial" w:eastAsia="PMingLiU" w:hAnsi="Arial" w:cs="Arial"/>
          <w:szCs w:val="22"/>
        </w:rPr>
        <w:t>scope</w:t>
      </w:r>
      <w:r w:rsidRPr="001B1666">
        <w:rPr>
          <w:rFonts w:ascii="Arial" w:eastAsia="PMingLiU" w:hAnsi="Arial" w:cs="Arial" w:hint="eastAsia"/>
          <w:szCs w:val="22"/>
        </w:rPr>
        <w:t xml:space="preserve"> </w:t>
      </w:r>
      <w:r w:rsidRPr="001B1666">
        <w:rPr>
          <w:rFonts w:ascii="Arial" w:eastAsia="PMingLiU" w:hAnsi="Arial" w:cs="Arial"/>
          <w:szCs w:val="22"/>
        </w:rPr>
        <w:t xml:space="preserve">of </w:t>
      </w:r>
      <w:r w:rsidRPr="001B1666">
        <w:rPr>
          <w:rFonts w:ascii="Arial" w:eastAsia="PMingLiU" w:hAnsi="Arial" w:cs="Arial" w:hint="eastAsia"/>
          <w:szCs w:val="22"/>
        </w:rPr>
        <w:t>accreditation.</w:t>
      </w:r>
    </w:p>
    <w:p w14:paraId="3F5FD64A" w14:textId="32E13678" w:rsidR="00014D6F" w:rsidRPr="001E4BF6" w:rsidRDefault="001B1666" w:rsidP="00164F0C">
      <w:pPr>
        <w:spacing w:after="220"/>
        <w:ind w:left="709" w:hanging="709"/>
        <w:jc w:val="left"/>
        <w:rPr>
          <w:rFonts w:ascii="Arial" w:eastAsia="PMingLiU" w:hAnsi="Arial"/>
          <w:iCs/>
        </w:rPr>
      </w:pPr>
      <w:r>
        <w:rPr>
          <w:rFonts w:ascii="Arial" w:eastAsia="PMingLiU" w:hAnsi="Arial"/>
          <w:iCs/>
        </w:rPr>
        <w:t>6.10.3</w:t>
      </w:r>
      <w:r>
        <w:rPr>
          <w:rFonts w:ascii="Arial" w:eastAsia="PMingLiU" w:hAnsi="Arial"/>
          <w:iCs/>
        </w:rPr>
        <w:tab/>
      </w:r>
      <w:r w:rsidR="00014D6F" w:rsidRPr="00014D6F">
        <w:rPr>
          <w:rFonts w:ascii="Arial" w:eastAsia="PMingLiU" w:hAnsi="Arial" w:hint="eastAsia"/>
          <w:iCs/>
        </w:rPr>
        <w:t xml:space="preserve">Assessment techniques </w:t>
      </w:r>
    </w:p>
    <w:p w14:paraId="2F55AE42" w14:textId="732AAB6E" w:rsidR="00014D6F" w:rsidRPr="00014D6F" w:rsidRDefault="00014D6F" w:rsidP="00164F0C">
      <w:pPr>
        <w:spacing w:after="220"/>
        <w:ind w:left="720" w:hanging="11"/>
        <w:jc w:val="left"/>
        <w:rPr>
          <w:rFonts w:ascii="Arial" w:eastAsia="PMingLiU" w:hAnsi="Arial"/>
          <w:lang w:eastAsia="zh-TW"/>
        </w:rPr>
      </w:pPr>
      <w:r w:rsidRPr="00014D6F">
        <w:rPr>
          <w:rFonts w:ascii="Arial" w:eastAsia="PMingLiU" w:hAnsi="Arial"/>
        </w:rPr>
        <w:t>T</w:t>
      </w:r>
      <w:r w:rsidRPr="00014D6F">
        <w:rPr>
          <w:rFonts w:ascii="Arial" w:eastAsia="PMingLiU" w:hAnsi="Arial" w:hint="eastAsia"/>
        </w:rPr>
        <w:t xml:space="preserve">echniques for the above </w:t>
      </w:r>
      <w:r w:rsidRPr="00014D6F">
        <w:rPr>
          <w:rFonts w:ascii="Arial" w:eastAsia="PMingLiU" w:hAnsi="Arial"/>
        </w:rPr>
        <w:t xml:space="preserve">assessment </w:t>
      </w:r>
      <w:r w:rsidRPr="00014D6F">
        <w:rPr>
          <w:rFonts w:ascii="Arial" w:eastAsia="PMingLiU" w:hAnsi="Arial" w:hint="eastAsia"/>
        </w:rPr>
        <w:t>steps should be given</w:t>
      </w:r>
      <w:r w:rsidRPr="00014D6F">
        <w:rPr>
          <w:rFonts w:ascii="Arial" w:eastAsia="PMingLiU" w:hAnsi="Arial" w:hint="eastAsia"/>
          <w:lang w:eastAsia="zh-TW"/>
        </w:rPr>
        <w:t xml:space="preserve">.  The discussions should cover the following </w:t>
      </w:r>
      <w:r w:rsidRPr="00014D6F">
        <w:rPr>
          <w:rFonts w:ascii="Arial" w:eastAsia="PMingLiU" w:hAnsi="Arial"/>
          <w:lang w:eastAsia="zh-TW"/>
        </w:rPr>
        <w:t>topics</w:t>
      </w:r>
      <w:r w:rsidRPr="00014D6F">
        <w:rPr>
          <w:rFonts w:ascii="Arial" w:eastAsia="PMingLiU" w:hAnsi="Arial" w:hint="eastAsia"/>
          <w:lang w:eastAsia="zh-TW"/>
        </w:rPr>
        <w:t>:</w:t>
      </w:r>
      <w:r w:rsidRPr="00014D6F">
        <w:rPr>
          <w:rFonts w:ascii="Arial" w:eastAsia="PMingLiU" w:hAnsi="Arial" w:hint="eastAsia"/>
        </w:rPr>
        <w:t xml:space="preserve"> </w:t>
      </w:r>
    </w:p>
    <w:p w14:paraId="0D754A6A" w14:textId="14575030"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Factors to be considered when selecting assessors </w:t>
      </w:r>
    </w:p>
    <w:p w14:paraId="13CD34CE" w14:textId="4E97904E"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Information to be included in briefing notes</w:t>
      </w:r>
    </w:p>
    <w:p w14:paraId="4A56DE82" w14:textId="2EBDE56A"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Review of documentation</w:t>
      </w:r>
    </w:p>
    <w:p w14:paraId="65838177" w14:textId="071C4806"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Pre-assessment meeting of assessors </w:t>
      </w:r>
    </w:p>
    <w:p w14:paraId="0FC0083E" w14:textId="41CF092A"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Sharing of responsibility </w:t>
      </w:r>
      <w:r w:rsidRPr="001B1666">
        <w:rPr>
          <w:rFonts w:ascii="Arial" w:eastAsia="PMingLiU" w:hAnsi="Arial" w:cs="Arial"/>
          <w:szCs w:val="22"/>
        </w:rPr>
        <w:t xml:space="preserve">amongst </w:t>
      </w:r>
      <w:r w:rsidRPr="001B1666">
        <w:rPr>
          <w:rFonts w:ascii="Arial" w:eastAsia="PMingLiU" w:hAnsi="Arial" w:cs="Arial" w:hint="eastAsia"/>
          <w:szCs w:val="22"/>
        </w:rPr>
        <w:t xml:space="preserve">assessors </w:t>
      </w:r>
    </w:p>
    <w:p w14:paraId="53693448" w14:textId="4E54C6A9"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Items to be covered in opening and exit meetings </w:t>
      </w:r>
    </w:p>
    <w:p w14:paraId="6C071BA4" w14:textId="203C0AC5"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lastRenderedPageBreak/>
        <w:t xml:space="preserve">Items </w:t>
      </w:r>
      <w:r w:rsidRPr="001B1666">
        <w:rPr>
          <w:rFonts w:ascii="Arial" w:eastAsia="PMingLiU" w:hAnsi="Arial" w:cs="Arial"/>
          <w:szCs w:val="22"/>
        </w:rPr>
        <w:t>of ISO/IEC 17025 and/or ISO 15189</w:t>
      </w:r>
      <w:r w:rsidRPr="001B1666">
        <w:rPr>
          <w:rFonts w:ascii="Arial" w:eastAsia="PMingLiU" w:hAnsi="Arial" w:cs="Arial" w:hint="eastAsia"/>
          <w:szCs w:val="22"/>
        </w:rPr>
        <w:t>,</w:t>
      </w:r>
      <w:r w:rsidRPr="001B1666">
        <w:rPr>
          <w:rFonts w:ascii="Arial" w:eastAsia="PMingLiU" w:hAnsi="Arial" w:cs="Arial"/>
          <w:szCs w:val="22"/>
        </w:rPr>
        <w:t xml:space="preserve"> or ISO/IEC 1702</w:t>
      </w:r>
      <w:r w:rsidRPr="001B1666">
        <w:rPr>
          <w:rFonts w:ascii="Arial" w:eastAsia="PMingLiU" w:hAnsi="Arial" w:cs="Arial" w:hint="eastAsia"/>
          <w:szCs w:val="22"/>
        </w:rPr>
        <w:t>0</w:t>
      </w:r>
      <w:r w:rsidRPr="001B1666">
        <w:rPr>
          <w:rFonts w:ascii="Arial" w:eastAsia="PMingLiU" w:hAnsi="Arial" w:cs="Arial"/>
          <w:szCs w:val="22"/>
        </w:rPr>
        <w:t xml:space="preserve"> </w:t>
      </w:r>
      <w:r w:rsidRPr="001B1666">
        <w:rPr>
          <w:rFonts w:ascii="Arial" w:eastAsia="PMingLiU" w:hAnsi="Arial" w:cs="Arial" w:hint="eastAsia"/>
          <w:szCs w:val="22"/>
        </w:rPr>
        <w:t xml:space="preserve">or ISO </w:t>
      </w:r>
      <w:r w:rsidR="00CB0235" w:rsidRPr="001B1666">
        <w:rPr>
          <w:rFonts w:ascii="Arial" w:eastAsia="PMingLiU" w:hAnsi="Arial" w:cs="Arial"/>
          <w:szCs w:val="22"/>
        </w:rPr>
        <w:t>170</w:t>
      </w:r>
      <w:r w:rsidRPr="001B1666">
        <w:rPr>
          <w:rFonts w:ascii="Arial" w:eastAsia="PMingLiU" w:hAnsi="Arial" w:cs="Arial" w:hint="eastAsia"/>
          <w:szCs w:val="22"/>
        </w:rPr>
        <w:t xml:space="preserve">34 or ISO/IEC 17043 </w:t>
      </w:r>
      <w:r w:rsidR="000869B5" w:rsidRPr="001B1666">
        <w:rPr>
          <w:rFonts w:ascii="Arial" w:eastAsia="PMingLiU" w:hAnsi="Arial" w:cs="Arial" w:hint="eastAsia"/>
          <w:szCs w:val="22"/>
        </w:rPr>
        <w:t xml:space="preserve">or ISO 20387 </w:t>
      </w:r>
      <w:r w:rsidRPr="001B1666">
        <w:rPr>
          <w:rFonts w:ascii="Arial" w:eastAsia="PMingLiU" w:hAnsi="Arial" w:cs="Arial" w:hint="eastAsia"/>
          <w:szCs w:val="22"/>
        </w:rPr>
        <w:t xml:space="preserve">to be examined for evaluating </w:t>
      </w:r>
      <w:r w:rsidRPr="001B1666">
        <w:rPr>
          <w:rFonts w:ascii="Arial" w:eastAsia="PMingLiU" w:hAnsi="Arial" w:cs="Arial"/>
          <w:szCs w:val="22"/>
        </w:rPr>
        <w:t>competence, technical validity and management system conformity</w:t>
      </w:r>
    </w:p>
    <w:p w14:paraId="3D4C70B0" w14:textId="1875CFD6"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szCs w:val="22"/>
        </w:rPr>
        <w:t>The assessment trail (vertical or horizontal)</w:t>
      </w:r>
    </w:p>
    <w:p w14:paraId="699FF3F5" w14:textId="4E510C88"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Techniques for recording of findings:</w:t>
      </w:r>
      <w:r w:rsidRPr="001B1666">
        <w:rPr>
          <w:rFonts w:ascii="Arial" w:eastAsia="PMingLiU" w:hAnsi="Arial" w:cs="Arial"/>
          <w:szCs w:val="22"/>
        </w:rPr>
        <w:t xml:space="preserve"> </w:t>
      </w:r>
      <w:r w:rsidRPr="001B1666">
        <w:rPr>
          <w:rFonts w:ascii="Arial" w:eastAsia="PMingLiU" w:hAnsi="Arial" w:cs="Arial" w:hint="eastAsia"/>
          <w:szCs w:val="22"/>
        </w:rPr>
        <w:t xml:space="preserve"> use of accreditation body checklists and record forms </w:t>
      </w:r>
    </w:p>
    <w:p w14:paraId="2A3AA341" w14:textId="465FE121" w:rsidR="00014D6F" w:rsidRPr="001B1666"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hint="eastAsia"/>
          <w:szCs w:val="22"/>
        </w:rPr>
        <w:t xml:space="preserve">Classification of findings/observations </w:t>
      </w:r>
      <w:r w:rsidRPr="001B1666">
        <w:rPr>
          <w:rFonts w:ascii="Arial" w:eastAsia="PMingLiU" w:hAnsi="Arial" w:cs="Arial"/>
          <w:szCs w:val="22"/>
        </w:rPr>
        <w:t>as n</w:t>
      </w:r>
      <w:r w:rsidRPr="001B1666">
        <w:rPr>
          <w:rFonts w:ascii="Arial" w:eastAsia="PMingLiU" w:hAnsi="Arial" w:cs="Arial" w:hint="eastAsia"/>
          <w:szCs w:val="22"/>
        </w:rPr>
        <w:t>on</w:t>
      </w:r>
      <w:r w:rsidRPr="001B1666">
        <w:rPr>
          <w:rFonts w:ascii="Arial" w:eastAsia="PMingLiU" w:hAnsi="Arial" w:cs="Arial"/>
          <w:szCs w:val="22"/>
        </w:rPr>
        <w:t>conformities (major and minor)</w:t>
      </w:r>
      <w:r w:rsidRPr="001B1666">
        <w:rPr>
          <w:rFonts w:ascii="Arial" w:eastAsia="PMingLiU" w:hAnsi="Arial" w:cs="Arial" w:hint="eastAsia"/>
          <w:szCs w:val="22"/>
        </w:rPr>
        <w:t xml:space="preserve"> and recommendation</w:t>
      </w:r>
      <w:r w:rsidRPr="001B1666">
        <w:rPr>
          <w:rFonts w:ascii="Arial" w:eastAsia="PMingLiU" w:hAnsi="Arial" w:cs="Arial"/>
          <w:szCs w:val="22"/>
        </w:rPr>
        <w:t>s</w:t>
      </w:r>
    </w:p>
    <w:p w14:paraId="7819ED17" w14:textId="77777777" w:rsidR="00164F0C" w:rsidRDefault="00014D6F" w:rsidP="004056EC">
      <w:pPr>
        <w:numPr>
          <w:ilvl w:val="0"/>
          <w:numId w:val="34"/>
        </w:numPr>
        <w:tabs>
          <w:tab w:val="clear" w:pos="1224"/>
        </w:tabs>
        <w:spacing w:after="220"/>
        <w:rPr>
          <w:rFonts w:ascii="Arial" w:eastAsia="PMingLiU" w:hAnsi="Arial" w:cs="Arial"/>
          <w:szCs w:val="22"/>
        </w:rPr>
      </w:pPr>
      <w:r w:rsidRPr="001B1666">
        <w:rPr>
          <w:rFonts w:ascii="Arial" w:eastAsia="PMingLiU" w:hAnsi="Arial" w:cs="Arial"/>
          <w:szCs w:val="22"/>
        </w:rPr>
        <w:t>Handling competence and technical validity decisions which may be more subjective</w:t>
      </w:r>
    </w:p>
    <w:p w14:paraId="00DA5945" w14:textId="1F6EF71A" w:rsidR="00014D6F" w:rsidRPr="00164F0C" w:rsidRDefault="00014D6F" w:rsidP="004056EC">
      <w:pPr>
        <w:pStyle w:val="ListParagraph"/>
        <w:numPr>
          <w:ilvl w:val="2"/>
          <w:numId w:val="35"/>
        </w:numPr>
        <w:spacing w:after="220"/>
        <w:rPr>
          <w:rFonts w:ascii="Arial" w:eastAsia="PMingLiU" w:hAnsi="Arial" w:cs="Arial"/>
          <w:szCs w:val="22"/>
        </w:rPr>
      </w:pPr>
      <w:r w:rsidRPr="00164F0C">
        <w:rPr>
          <w:rFonts w:ascii="Arial" w:eastAsia="PMingLiU" w:hAnsi="Arial" w:hint="eastAsia"/>
          <w:lang w:eastAsia="zh-TW"/>
        </w:rPr>
        <w:t>People skills</w:t>
      </w:r>
    </w:p>
    <w:p w14:paraId="250FBE70" w14:textId="704B576C" w:rsidR="00014D6F" w:rsidRPr="001B1666" w:rsidRDefault="00014D6F" w:rsidP="004056EC">
      <w:pPr>
        <w:numPr>
          <w:ilvl w:val="0"/>
          <w:numId w:val="33"/>
        </w:numPr>
        <w:tabs>
          <w:tab w:val="clear" w:pos="1224"/>
        </w:tabs>
        <w:spacing w:after="220"/>
        <w:rPr>
          <w:rFonts w:ascii="Arial" w:eastAsia="PMingLiU" w:hAnsi="Arial" w:cs="Arial"/>
          <w:szCs w:val="22"/>
        </w:rPr>
      </w:pPr>
      <w:r w:rsidRPr="001B1666">
        <w:rPr>
          <w:rFonts w:ascii="Arial" w:eastAsia="PMingLiU" w:hAnsi="Arial" w:cs="Arial" w:hint="eastAsia"/>
          <w:szCs w:val="22"/>
        </w:rPr>
        <w:t>Questioning and communication techniques for assessments</w:t>
      </w:r>
    </w:p>
    <w:p w14:paraId="51F57E5B" w14:textId="35531B1B" w:rsidR="00014D6F" w:rsidRPr="001B1666" w:rsidRDefault="00014D6F" w:rsidP="004056EC">
      <w:pPr>
        <w:numPr>
          <w:ilvl w:val="0"/>
          <w:numId w:val="33"/>
        </w:numPr>
        <w:tabs>
          <w:tab w:val="clear" w:pos="1224"/>
        </w:tabs>
        <w:spacing w:after="220"/>
        <w:rPr>
          <w:rFonts w:ascii="Arial" w:eastAsia="PMingLiU" w:hAnsi="Arial" w:cs="Arial"/>
          <w:szCs w:val="22"/>
        </w:rPr>
      </w:pPr>
      <w:r w:rsidRPr="001B1666">
        <w:rPr>
          <w:rFonts w:ascii="Arial" w:eastAsia="PMingLiU" w:hAnsi="Arial" w:cs="Arial" w:hint="eastAsia"/>
          <w:szCs w:val="22"/>
        </w:rPr>
        <w:t>Attributes of a good assessor</w:t>
      </w:r>
      <w:r w:rsidRPr="001B1666">
        <w:rPr>
          <w:rFonts w:ascii="Arial" w:eastAsia="PMingLiU" w:hAnsi="Arial" w:cs="Arial"/>
          <w:szCs w:val="22"/>
        </w:rPr>
        <w:t xml:space="preserve"> – refer to ISO 19011 Guidelines on Quality and Environmental Auditing</w:t>
      </w:r>
    </w:p>
    <w:p w14:paraId="7F4F1CF1" w14:textId="6914ABE3" w:rsidR="00014D6F" w:rsidRPr="001B1666" w:rsidRDefault="00014D6F" w:rsidP="004056EC">
      <w:pPr>
        <w:numPr>
          <w:ilvl w:val="0"/>
          <w:numId w:val="33"/>
        </w:numPr>
        <w:tabs>
          <w:tab w:val="clear" w:pos="1224"/>
        </w:tabs>
        <w:spacing w:after="220"/>
        <w:rPr>
          <w:rFonts w:ascii="Arial" w:eastAsia="PMingLiU" w:hAnsi="Arial" w:cs="Arial"/>
          <w:szCs w:val="22"/>
        </w:rPr>
      </w:pPr>
      <w:r w:rsidRPr="001B1666">
        <w:rPr>
          <w:rFonts w:ascii="Arial" w:eastAsia="PMingLiU" w:hAnsi="Arial" w:cs="Arial" w:hint="eastAsia"/>
          <w:szCs w:val="22"/>
        </w:rPr>
        <w:t>Human aspects of assessment</w:t>
      </w:r>
      <w:r w:rsidRPr="001B1666">
        <w:rPr>
          <w:rFonts w:ascii="Arial" w:eastAsia="PMingLiU" w:hAnsi="Arial" w:cs="Arial"/>
          <w:szCs w:val="22"/>
        </w:rPr>
        <w:t>,</w:t>
      </w:r>
      <w:r w:rsidRPr="001B1666">
        <w:rPr>
          <w:rFonts w:ascii="Arial" w:eastAsia="PMingLiU" w:hAnsi="Arial" w:cs="Arial" w:hint="eastAsia"/>
          <w:szCs w:val="22"/>
        </w:rPr>
        <w:t xml:space="preserve"> and interpersonal skills</w:t>
      </w:r>
    </w:p>
    <w:p w14:paraId="0831F631" w14:textId="69475441" w:rsidR="00014D6F" w:rsidRPr="001B1666" w:rsidRDefault="00014D6F" w:rsidP="004056EC">
      <w:pPr>
        <w:numPr>
          <w:ilvl w:val="0"/>
          <w:numId w:val="33"/>
        </w:numPr>
        <w:tabs>
          <w:tab w:val="clear" w:pos="1224"/>
        </w:tabs>
        <w:spacing w:after="220"/>
        <w:rPr>
          <w:rFonts w:ascii="Arial" w:eastAsia="PMingLiU" w:hAnsi="Arial" w:cs="Arial"/>
          <w:szCs w:val="22"/>
        </w:rPr>
      </w:pPr>
      <w:r w:rsidRPr="001B1666">
        <w:rPr>
          <w:rFonts w:ascii="Arial" w:eastAsia="PMingLiU" w:hAnsi="Arial" w:cs="Arial"/>
          <w:szCs w:val="22"/>
        </w:rPr>
        <w:t>Personality</w:t>
      </w:r>
      <w:r w:rsidRPr="001B1666">
        <w:rPr>
          <w:rFonts w:ascii="Arial" w:eastAsia="PMingLiU" w:hAnsi="Arial" w:cs="Arial" w:hint="eastAsia"/>
          <w:szCs w:val="22"/>
        </w:rPr>
        <w:t xml:space="preserve"> types</w:t>
      </w:r>
    </w:p>
    <w:p w14:paraId="44CB9222" w14:textId="70783E84" w:rsidR="00014D6F" w:rsidRPr="001B1666" w:rsidRDefault="00014D6F" w:rsidP="004056EC">
      <w:pPr>
        <w:numPr>
          <w:ilvl w:val="0"/>
          <w:numId w:val="33"/>
        </w:numPr>
        <w:tabs>
          <w:tab w:val="clear" w:pos="1224"/>
        </w:tabs>
        <w:spacing w:after="220"/>
        <w:rPr>
          <w:rFonts w:ascii="Arial" w:eastAsia="PMingLiU" w:hAnsi="Arial" w:cs="Arial"/>
          <w:szCs w:val="22"/>
        </w:rPr>
      </w:pPr>
      <w:r w:rsidRPr="001B1666">
        <w:rPr>
          <w:rFonts w:ascii="Arial" w:eastAsia="PMingLiU" w:hAnsi="Arial" w:cs="Arial"/>
          <w:szCs w:val="22"/>
        </w:rPr>
        <w:t>Learning</w:t>
      </w:r>
      <w:r w:rsidRPr="001B1666">
        <w:rPr>
          <w:rFonts w:ascii="Arial" w:eastAsia="PMingLiU" w:hAnsi="Arial" w:cs="Arial" w:hint="eastAsia"/>
          <w:szCs w:val="22"/>
        </w:rPr>
        <w:t xml:space="preserve"> preferences</w:t>
      </w:r>
    </w:p>
    <w:p w14:paraId="5AFA919C" w14:textId="5003464A" w:rsidR="00D57C65" w:rsidRPr="00164F0C" w:rsidRDefault="00014D6F" w:rsidP="004056EC">
      <w:pPr>
        <w:numPr>
          <w:ilvl w:val="0"/>
          <w:numId w:val="33"/>
        </w:numPr>
        <w:tabs>
          <w:tab w:val="clear" w:pos="1224"/>
        </w:tabs>
        <w:spacing w:after="220"/>
        <w:rPr>
          <w:rFonts w:ascii="Arial" w:eastAsia="PMingLiU" w:hAnsi="Arial" w:cs="Arial"/>
          <w:szCs w:val="22"/>
        </w:rPr>
      </w:pPr>
      <w:r w:rsidRPr="001B1666">
        <w:rPr>
          <w:rFonts w:ascii="Arial" w:eastAsia="PMingLiU" w:hAnsi="Arial" w:cs="Arial"/>
          <w:szCs w:val="22"/>
        </w:rPr>
        <w:t>Leadership</w:t>
      </w:r>
      <w:r w:rsidRPr="001B1666">
        <w:rPr>
          <w:rFonts w:ascii="Arial" w:eastAsia="PMingLiU" w:hAnsi="Arial" w:cs="Arial" w:hint="eastAsia"/>
          <w:szCs w:val="22"/>
        </w:rPr>
        <w:t xml:space="preserve"> skills</w:t>
      </w:r>
    </w:p>
    <w:p w14:paraId="5D0A4099" w14:textId="7B18C251" w:rsidR="00D57C65" w:rsidRPr="00497C72" w:rsidRDefault="00D57C65" w:rsidP="007D2B9A">
      <w:pPr>
        <w:pStyle w:val="ITISHeading1"/>
        <w:jc w:val="left"/>
        <w:rPr>
          <w:lang w:val="en-US" w:eastAsia="en-AU"/>
        </w:rPr>
      </w:pPr>
      <w:bookmarkStart w:id="8" w:name="_Toc61434387"/>
      <w:r>
        <w:rPr>
          <w:lang w:val="en-US" w:eastAsia="en-AU"/>
        </w:rPr>
        <w:t>EXERCISES</w:t>
      </w:r>
      <w:bookmarkEnd w:id="8"/>
    </w:p>
    <w:p w14:paraId="7E0D1CF1" w14:textId="77777777" w:rsidR="00083A5D" w:rsidRPr="00083A5D" w:rsidRDefault="00083A5D" w:rsidP="004056EC">
      <w:pPr>
        <w:pStyle w:val="ListParagraph"/>
        <w:numPr>
          <w:ilvl w:val="0"/>
          <w:numId w:val="17"/>
        </w:numPr>
        <w:spacing w:after="220"/>
        <w:contextualSpacing w:val="0"/>
        <w:jc w:val="left"/>
        <w:rPr>
          <w:rFonts w:ascii="Arial" w:eastAsia="PMingLiU" w:hAnsi="Arial"/>
          <w:vanish/>
        </w:rPr>
      </w:pPr>
    </w:p>
    <w:p w14:paraId="517CB4E4" w14:textId="77777777" w:rsidR="00083A5D" w:rsidRPr="00083A5D" w:rsidRDefault="00083A5D" w:rsidP="004056EC">
      <w:pPr>
        <w:pStyle w:val="ListParagraph"/>
        <w:numPr>
          <w:ilvl w:val="0"/>
          <w:numId w:val="17"/>
        </w:numPr>
        <w:spacing w:after="220"/>
        <w:contextualSpacing w:val="0"/>
        <w:jc w:val="left"/>
        <w:rPr>
          <w:rFonts w:ascii="Arial" w:eastAsia="PMingLiU" w:hAnsi="Arial"/>
          <w:vanish/>
        </w:rPr>
      </w:pPr>
    </w:p>
    <w:p w14:paraId="50E4B429" w14:textId="77777777" w:rsidR="00083A5D" w:rsidRPr="00083A5D" w:rsidRDefault="00083A5D" w:rsidP="004056EC">
      <w:pPr>
        <w:pStyle w:val="ListParagraph"/>
        <w:numPr>
          <w:ilvl w:val="1"/>
          <w:numId w:val="17"/>
        </w:numPr>
        <w:spacing w:after="220"/>
        <w:contextualSpacing w:val="0"/>
        <w:jc w:val="left"/>
        <w:rPr>
          <w:rFonts w:ascii="Arial" w:eastAsia="PMingLiU" w:hAnsi="Arial"/>
          <w:vanish/>
        </w:rPr>
      </w:pPr>
    </w:p>
    <w:p w14:paraId="30FA5D3B" w14:textId="5AA5AF0D" w:rsidR="00014D6F" w:rsidRPr="001E4BF6" w:rsidRDefault="00083A5D" w:rsidP="00164F0C">
      <w:pPr>
        <w:spacing w:after="220"/>
        <w:ind w:left="709" w:hanging="709"/>
        <w:jc w:val="left"/>
        <w:rPr>
          <w:rFonts w:ascii="Arial" w:eastAsia="PMingLiU" w:hAnsi="Arial"/>
        </w:rPr>
      </w:pPr>
      <w:r>
        <w:rPr>
          <w:rFonts w:ascii="Arial" w:eastAsia="PMingLiU" w:hAnsi="Arial"/>
        </w:rPr>
        <w:t>7.1</w:t>
      </w:r>
      <w:r>
        <w:rPr>
          <w:rFonts w:ascii="Arial" w:eastAsia="PMingLiU" w:hAnsi="Arial"/>
        </w:rPr>
        <w:tab/>
      </w:r>
      <w:r w:rsidR="00014D6F" w:rsidRPr="00014D6F">
        <w:rPr>
          <w:rFonts w:ascii="Arial" w:eastAsia="PMingLiU" w:hAnsi="Arial" w:hint="eastAsia"/>
        </w:rPr>
        <w:t xml:space="preserve">Some examples of class exercises are </w:t>
      </w:r>
      <w:r w:rsidR="00014D6F" w:rsidRPr="00014D6F">
        <w:rPr>
          <w:rFonts w:ascii="Arial" w:hAnsi="Arial" w:hint="eastAsia"/>
          <w:lang w:eastAsia="zh-CN"/>
        </w:rPr>
        <w:t>given in</w:t>
      </w:r>
      <w:r w:rsidR="007C302D">
        <w:rPr>
          <w:rFonts w:ascii="Arial" w:hAnsi="Arial"/>
          <w:lang w:eastAsia="zh-CN"/>
        </w:rPr>
        <w:t xml:space="preserve"> the</w:t>
      </w:r>
      <w:r w:rsidR="00014D6F" w:rsidRPr="00014D6F">
        <w:rPr>
          <w:rFonts w:ascii="Arial" w:hAnsi="Arial" w:hint="eastAsia"/>
          <w:lang w:eastAsia="zh-CN"/>
        </w:rPr>
        <w:t xml:space="preserve"> </w:t>
      </w:r>
      <w:r w:rsidR="00014D6F" w:rsidRPr="00014D6F">
        <w:rPr>
          <w:rFonts w:ascii="Arial" w:eastAsia="PMingLiU" w:hAnsi="Arial" w:cs="Arial"/>
          <w:szCs w:val="24"/>
          <w:lang w:val="en-US"/>
        </w:rPr>
        <w:t>“Members Only” area</w:t>
      </w:r>
      <w:r w:rsidR="00014D6F" w:rsidRPr="00014D6F">
        <w:rPr>
          <w:rFonts w:ascii="Arial" w:hAnsi="Arial" w:hint="eastAsia"/>
          <w:lang w:eastAsia="zh-CN"/>
        </w:rPr>
        <w:t xml:space="preserve"> on </w:t>
      </w:r>
      <w:r w:rsidR="007C302D">
        <w:rPr>
          <w:rFonts w:ascii="Arial" w:hAnsi="Arial"/>
          <w:lang w:eastAsia="zh-CN"/>
        </w:rPr>
        <w:t xml:space="preserve">the </w:t>
      </w:r>
      <w:r w:rsidR="00014D6F" w:rsidRPr="00014D6F">
        <w:rPr>
          <w:rFonts w:ascii="Arial" w:hAnsi="Arial" w:hint="eastAsia"/>
          <w:lang w:eastAsia="zh-CN"/>
        </w:rPr>
        <w:t>APAC website.</w:t>
      </w:r>
      <w:r w:rsidR="00014D6F" w:rsidRPr="00014D6F">
        <w:rPr>
          <w:rFonts w:ascii="Arial" w:eastAsia="PMingLiU" w:hAnsi="Arial" w:hint="eastAsia"/>
        </w:rPr>
        <w:t xml:space="preserve"> The body providing the training could use </w:t>
      </w:r>
      <w:r w:rsidR="00014D6F" w:rsidRPr="00014D6F">
        <w:rPr>
          <w:rFonts w:ascii="Arial" w:eastAsia="PMingLiU" w:hAnsi="Arial"/>
        </w:rPr>
        <w:t xml:space="preserve">some of </w:t>
      </w:r>
      <w:r w:rsidR="00014D6F" w:rsidRPr="00014D6F">
        <w:rPr>
          <w:rFonts w:ascii="Arial" w:eastAsia="PMingLiU" w:hAnsi="Arial" w:hint="eastAsia"/>
        </w:rPr>
        <w:t xml:space="preserve">these examples to design </w:t>
      </w:r>
      <w:r w:rsidR="00014D6F" w:rsidRPr="00014D6F">
        <w:rPr>
          <w:rFonts w:ascii="Arial" w:eastAsia="PMingLiU" w:hAnsi="Arial"/>
        </w:rPr>
        <w:t>its o</w:t>
      </w:r>
      <w:r w:rsidR="00014D6F" w:rsidRPr="00014D6F">
        <w:rPr>
          <w:rFonts w:ascii="Arial" w:eastAsia="PMingLiU" w:hAnsi="Arial" w:hint="eastAsia"/>
        </w:rPr>
        <w:t>wn training course materials. It is</w:t>
      </w:r>
      <w:r w:rsidR="00014D6F" w:rsidRPr="00014D6F">
        <w:rPr>
          <w:rFonts w:ascii="Arial" w:eastAsia="PMingLiU" w:hAnsi="Arial"/>
        </w:rPr>
        <w:t>,</w:t>
      </w:r>
      <w:r w:rsidR="00014D6F" w:rsidRPr="00014D6F">
        <w:rPr>
          <w:rFonts w:ascii="Arial" w:eastAsia="PMingLiU" w:hAnsi="Arial" w:hint="eastAsia"/>
        </w:rPr>
        <w:t xml:space="preserve"> however</w:t>
      </w:r>
      <w:r w:rsidR="00014D6F" w:rsidRPr="00014D6F">
        <w:rPr>
          <w:rFonts w:ascii="Arial" w:eastAsia="PMingLiU" w:hAnsi="Arial"/>
        </w:rPr>
        <w:t>,</w:t>
      </w:r>
      <w:r w:rsidR="00014D6F" w:rsidRPr="00014D6F">
        <w:rPr>
          <w:rFonts w:ascii="Arial" w:eastAsia="PMingLiU" w:hAnsi="Arial" w:hint="eastAsia"/>
        </w:rPr>
        <w:t xml:space="preserve"> recognised that, due to cultural difference</w:t>
      </w:r>
      <w:r w:rsidR="00014D6F" w:rsidRPr="00014D6F">
        <w:rPr>
          <w:rFonts w:ascii="Arial" w:eastAsia="PMingLiU" w:hAnsi="Arial"/>
        </w:rPr>
        <w:t>s and time restraints</w:t>
      </w:r>
      <w:r w:rsidR="00014D6F" w:rsidRPr="00014D6F">
        <w:rPr>
          <w:rFonts w:ascii="Arial" w:eastAsia="PMingLiU" w:hAnsi="Arial" w:hint="eastAsia"/>
        </w:rPr>
        <w:t>, the class exercises may have to be amended to suit the local situation</w:t>
      </w:r>
      <w:r w:rsidR="00014D6F" w:rsidRPr="00014D6F">
        <w:rPr>
          <w:rFonts w:ascii="Arial" w:eastAsia="PMingLiU" w:hAnsi="Arial"/>
        </w:rPr>
        <w:t>.</w:t>
      </w:r>
      <w:r w:rsidR="00014D6F" w:rsidRPr="00014D6F">
        <w:rPr>
          <w:rFonts w:ascii="Arial" w:eastAsia="PMingLiU" w:hAnsi="Arial" w:hint="eastAsia"/>
        </w:rPr>
        <w:t xml:space="preserve"> </w:t>
      </w:r>
    </w:p>
    <w:p w14:paraId="557B23A1" w14:textId="5AB988A9" w:rsidR="00014D6F" w:rsidRPr="001E4BF6" w:rsidRDefault="00083A5D" w:rsidP="00164F0C">
      <w:pPr>
        <w:spacing w:after="220"/>
        <w:ind w:left="709" w:hanging="709"/>
        <w:jc w:val="left"/>
        <w:rPr>
          <w:rFonts w:ascii="Arial" w:eastAsia="PMingLiU" w:hAnsi="Arial"/>
          <w:lang w:eastAsia="zh-TW"/>
        </w:rPr>
      </w:pPr>
      <w:r>
        <w:rPr>
          <w:rFonts w:ascii="Arial" w:hAnsi="Arial"/>
          <w:lang w:eastAsia="zh-CN"/>
        </w:rPr>
        <w:t>7.2</w:t>
      </w:r>
      <w:r>
        <w:rPr>
          <w:rFonts w:ascii="Arial" w:hAnsi="Arial"/>
          <w:lang w:eastAsia="zh-CN"/>
        </w:rPr>
        <w:tab/>
      </w:r>
      <w:r w:rsidR="00014D6F" w:rsidRPr="00014D6F">
        <w:rPr>
          <w:rFonts w:ascii="Arial" w:hAnsi="Arial" w:hint="eastAsia"/>
          <w:lang w:eastAsia="zh-CN"/>
        </w:rPr>
        <w:t>S</w:t>
      </w:r>
      <w:r w:rsidR="00014D6F" w:rsidRPr="00014D6F">
        <w:rPr>
          <w:rFonts w:ascii="Arial" w:eastAsia="PMingLiU" w:hAnsi="Arial" w:hint="eastAsia"/>
          <w:lang w:eastAsia="zh-TW"/>
        </w:rPr>
        <w:t>elections from the following exercises should be given:</w:t>
      </w:r>
    </w:p>
    <w:p w14:paraId="1C03A8D5" w14:textId="1BC69C9E"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hint="eastAsia"/>
          <w:szCs w:val="22"/>
        </w:rPr>
        <w:t>Assessment of Quality Manual</w:t>
      </w:r>
      <w:r w:rsidRPr="00164F0C">
        <w:rPr>
          <w:rFonts w:ascii="Arial" w:eastAsia="PMingLiU" w:hAnsi="Arial" w:cs="Arial"/>
          <w:szCs w:val="22"/>
        </w:rPr>
        <w:t>:</w:t>
      </w:r>
      <w:r w:rsidRPr="00164F0C">
        <w:rPr>
          <w:rFonts w:ascii="Arial" w:eastAsia="PMingLiU" w:hAnsi="Arial" w:cs="Arial" w:hint="eastAsia"/>
          <w:szCs w:val="22"/>
        </w:rPr>
        <w:t xml:space="preserve">  E</w:t>
      </w:r>
      <w:r w:rsidRPr="00164F0C">
        <w:rPr>
          <w:rFonts w:ascii="Arial" w:eastAsia="PMingLiU" w:hAnsi="Arial" w:cs="Arial"/>
          <w:szCs w:val="22"/>
        </w:rPr>
        <w:t>ach group member would study a</w:t>
      </w:r>
      <w:r w:rsidRPr="00164F0C">
        <w:rPr>
          <w:rFonts w:ascii="Arial" w:eastAsia="PMingLiU" w:hAnsi="Arial" w:cs="Arial" w:hint="eastAsia"/>
          <w:szCs w:val="22"/>
        </w:rPr>
        <w:t xml:space="preserve"> </w:t>
      </w:r>
      <w:r w:rsidRPr="00164F0C">
        <w:rPr>
          <w:rFonts w:ascii="Arial" w:eastAsia="PMingLiU" w:hAnsi="Arial" w:cs="Arial"/>
          <w:szCs w:val="22"/>
        </w:rPr>
        <w:t>model “</w:t>
      </w:r>
      <w:r w:rsidRPr="00164F0C">
        <w:rPr>
          <w:rFonts w:ascii="Arial" w:eastAsia="PMingLiU" w:hAnsi="Arial" w:cs="Arial" w:hint="eastAsia"/>
          <w:szCs w:val="22"/>
        </w:rPr>
        <w:t>quality manual</w:t>
      </w:r>
      <w:r w:rsidRPr="00164F0C">
        <w:rPr>
          <w:rFonts w:ascii="Arial" w:eastAsia="PMingLiU" w:hAnsi="Arial" w:cs="Arial"/>
          <w:szCs w:val="22"/>
        </w:rPr>
        <w:t>”</w:t>
      </w:r>
      <w:r w:rsidRPr="00164F0C">
        <w:rPr>
          <w:rFonts w:ascii="Arial" w:eastAsia="PMingLiU" w:hAnsi="Arial" w:cs="Arial" w:hint="eastAsia"/>
          <w:szCs w:val="22"/>
        </w:rPr>
        <w:t xml:space="preserve"> which contains non</w:t>
      </w:r>
      <w:r w:rsidRPr="00164F0C">
        <w:rPr>
          <w:rFonts w:ascii="Arial" w:eastAsia="PMingLiU" w:hAnsi="Arial" w:cs="Arial"/>
          <w:szCs w:val="22"/>
        </w:rPr>
        <w:t>conformities</w:t>
      </w:r>
      <w:r w:rsidRPr="00164F0C">
        <w:rPr>
          <w:rFonts w:ascii="Arial" w:eastAsia="PMingLiU" w:hAnsi="Arial" w:cs="Arial" w:hint="eastAsia"/>
          <w:szCs w:val="22"/>
        </w:rPr>
        <w:t xml:space="preserve"> as well as </w:t>
      </w:r>
      <w:r w:rsidRPr="00164F0C">
        <w:rPr>
          <w:rFonts w:ascii="Arial" w:eastAsia="PMingLiU" w:hAnsi="Arial" w:cs="Arial"/>
          <w:szCs w:val="22"/>
        </w:rPr>
        <w:t>conformities</w:t>
      </w:r>
      <w:r w:rsidRPr="00164F0C">
        <w:rPr>
          <w:rFonts w:ascii="Arial" w:eastAsia="PMingLiU" w:hAnsi="Arial" w:cs="Arial" w:hint="eastAsia"/>
          <w:szCs w:val="22"/>
        </w:rPr>
        <w:t xml:space="preserve"> with the requirements of ISO/IEC 17025,</w:t>
      </w:r>
      <w:r w:rsidRPr="00164F0C">
        <w:rPr>
          <w:rFonts w:ascii="Arial" w:eastAsia="PMingLiU" w:hAnsi="Arial" w:cs="Arial"/>
          <w:szCs w:val="22"/>
        </w:rPr>
        <w:t xml:space="preserve"> ISO 15189</w:t>
      </w:r>
      <w:r w:rsidRPr="00164F0C">
        <w:rPr>
          <w:rFonts w:ascii="Arial" w:eastAsia="PMingLiU" w:hAnsi="Arial" w:cs="Arial" w:hint="eastAsia"/>
          <w:szCs w:val="22"/>
        </w:rPr>
        <w:t>,</w:t>
      </w:r>
      <w:r w:rsidRPr="00164F0C">
        <w:rPr>
          <w:rFonts w:ascii="Arial" w:eastAsia="PMingLiU" w:hAnsi="Arial" w:cs="Arial"/>
          <w:szCs w:val="22"/>
        </w:rPr>
        <w:t xml:space="preserve"> ISO/IEC 17020</w:t>
      </w:r>
      <w:r w:rsidRPr="00164F0C">
        <w:rPr>
          <w:rFonts w:ascii="Arial" w:eastAsia="PMingLiU" w:hAnsi="Arial" w:cs="Arial" w:hint="eastAsia"/>
          <w:szCs w:val="22"/>
        </w:rPr>
        <w:t xml:space="preserve">, ISO </w:t>
      </w:r>
      <w:r w:rsidR="007C302D" w:rsidRPr="00164F0C">
        <w:rPr>
          <w:rFonts w:ascii="Arial" w:eastAsia="PMingLiU" w:hAnsi="Arial" w:cs="Arial"/>
          <w:szCs w:val="22"/>
        </w:rPr>
        <w:t>170</w:t>
      </w:r>
      <w:r w:rsidRPr="00164F0C">
        <w:rPr>
          <w:rFonts w:ascii="Arial" w:eastAsia="PMingLiU" w:hAnsi="Arial" w:cs="Arial" w:hint="eastAsia"/>
          <w:szCs w:val="22"/>
        </w:rPr>
        <w:t>34</w:t>
      </w:r>
      <w:r w:rsidR="000869B5" w:rsidRPr="00164F0C">
        <w:rPr>
          <w:rFonts w:ascii="Arial" w:eastAsia="PMingLiU" w:hAnsi="Arial" w:cs="Arial" w:hint="eastAsia"/>
          <w:szCs w:val="22"/>
        </w:rPr>
        <w:t>,</w:t>
      </w:r>
      <w:r w:rsidRPr="00164F0C">
        <w:rPr>
          <w:rFonts w:ascii="Arial" w:eastAsia="PMingLiU" w:hAnsi="Arial" w:cs="Arial" w:hint="eastAsia"/>
          <w:szCs w:val="22"/>
        </w:rPr>
        <w:t xml:space="preserve"> ISO/IEC 17043</w:t>
      </w:r>
      <w:r w:rsidR="000869B5" w:rsidRPr="00164F0C">
        <w:rPr>
          <w:rFonts w:ascii="Arial" w:eastAsia="PMingLiU" w:hAnsi="Arial" w:cs="Arial" w:hint="eastAsia"/>
          <w:szCs w:val="22"/>
        </w:rPr>
        <w:t xml:space="preserve"> and ISO 20387</w:t>
      </w:r>
      <w:r w:rsidRPr="00164F0C">
        <w:rPr>
          <w:rFonts w:ascii="Arial" w:eastAsia="PMingLiU" w:hAnsi="Arial" w:cs="Arial"/>
          <w:szCs w:val="22"/>
        </w:rPr>
        <w:t xml:space="preserve">. </w:t>
      </w:r>
      <w:r w:rsidRPr="00164F0C">
        <w:rPr>
          <w:rFonts w:ascii="Arial" w:eastAsia="PMingLiU" w:hAnsi="Arial" w:cs="Arial" w:hint="eastAsia"/>
          <w:szCs w:val="22"/>
        </w:rPr>
        <w:t xml:space="preserve">Attendees </w:t>
      </w:r>
      <w:r w:rsidRPr="00164F0C">
        <w:rPr>
          <w:rFonts w:ascii="Arial" w:eastAsia="PMingLiU" w:hAnsi="Arial" w:cs="Arial"/>
          <w:szCs w:val="22"/>
        </w:rPr>
        <w:t xml:space="preserve">should be </w:t>
      </w:r>
      <w:r w:rsidRPr="00164F0C">
        <w:rPr>
          <w:rFonts w:ascii="Arial" w:eastAsia="PMingLiU" w:hAnsi="Arial" w:cs="Arial" w:hint="eastAsia"/>
          <w:szCs w:val="22"/>
        </w:rPr>
        <w:t xml:space="preserve">required to identify to which clauses of accreditation criteria documents </w:t>
      </w:r>
      <w:r w:rsidRPr="00164F0C">
        <w:rPr>
          <w:rFonts w:ascii="Arial" w:eastAsia="PMingLiU" w:hAnsi="Arial" w:cs="Arial"/>
          <w:szCs w:val="22"/>
        </w:rPr>
        <w:t>the nonconformities</w:t>
      </w:r>
      <w:r w:rsidRPr="00164F0C">
        <w:rPr>
          <w:rFonts w:ascii="Arial" w:eastAsia="PMingLiU" w:hAnsi="Arial" w:cs="Arial" w:hint="eastAsia"/>
          <w:szCs w:val="22"/>
        </w:rPr>
        <w:t xml:space="preserve"> relate. </w:t>
      </w:r>
    </w:p>
    <w:p w14:paraId="2492A7AA" w14:textId="49D97CCE"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lastRenderedPageBreak/>
        <w:t>Statistical techniques (where relevant) from ISO Guide 35 and/or ISO 13528 (or equivalent); suggest exercises in homogeneity evaluation, stability testing, and determining the assigned value and its uncertainty</w:t>
      </w:r>
      <w:r w:rsidRPr="00164F0C">
        <w:rPr>
          <w:rFonts w:ascii="Arial" w:eastAsia="PMingLiU" w:hAnsi="Arial" w:cs="Arial" w:hint="eastAsia"/>
          <w:szCs w:val="22"/>
        </w:rPr>
        <w:t>; s</w:t>
      </w:r>
      <w:r w:rsidRPr="00164F0C">
        <w:rPr>
          <w:rFonts w:ascii="Arial" w:eastAsia="PMingLiU" w:hAnsi="Arial" w:cs="Arial"/>
          <w:szCs w:val="22"/>
        </w:rPr>
        <w:t>uggest also (for RMP) design and review of interlaboratory testing data</w:t>
      </w:r>
      <w:r w:rsidRPr="00164F0C">
        <w:rPr>
          <w:rFonts w:ascii="Arial" w:eastAsia="PMingLiU" w:hAnsi="Arial" w:cs="Arial" w:hint="eastAsia"/>
          <w:szCs w:val="22"/>
        </w:rPr>
        <w:t>.</w:t>
      </w:r>
    </w:p>
    <w:p w14:paraId="384BC4E2" w14:textId="3B6E6C66"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t xml:space="preserve">Scenarios: </w:t>
      </w:r>
      <w:r w:rsidRPr="00164F0C">
        <w:rPr>
          <w:rFonts w:ascii="Arial" w:eastAsia="PMingLiU" w:hAnsi="Arial" w:cs="Arial" w:hint="eastAsia"/>
          <w:szCs w:val="22"/>
        </w:rPr>
        <w:t xml:space="preserve"> </w:t>
      </w:r>
      <w:r w:rsidRPr="00164F0C">
        <w:rPr>
          <w:rFonts w:ascii="Arial" w:eastAsia="PMingLiU" w:hAnsi="Arial" w:cs="Arial"/>
          <w:szCs w:val="22"/>
        </w:rPr>
        <w:t>Identifying</w:t>
      </w:r>
      <w:r w:rsidRPr="00164F0C">
        <w:rPr>
          <w:rFonts w:ascii="Arial" w:eastAsia="PMingLiU" w:hAnsi="Arial" w:cs="Arial" w:hint="eastAsia"/>
          <w:szCs w:val="22"/>
        </w:rPr>
        <w:t xml:space="preserve"> non</w:t>
      </w:r>
      <w:r w:rsidRPr="00164F0C">
        <w:rPr>
          <w:rFonts w:ascii="Arial" w:eastAsia="PMingLiU" w:hAnsi="Arial" w:cs="Arial"/>
          <w:szCs w:val="22"/>
        </w:rPr>
        <w:t>conformity</w:t>
      </w:r>
      <w:r w:rsidRPr="00164F0C">
        <w:rPr>
          <w:rFonts w:ascii="Arial" w:eastAsia="PMingLiU" w:hAnsi="Arial" w:cs="Arial" w:hint="eastAsia"/>
          <w:szCs w:val="22"/>
        </w:rPr>
        <w:t xml:space="preserve"> as well as </w:t>
      </w:r>
      <w:r w:rsidRPr="00164F0C">
        <w:rPr>
          <w:rFonts w:ascii="Arial" w:eastAsia="PMingLiU" w:hAnsi="Arial" w:cs="Arial"/>
          <w:szCs w:val="22"/>
        </w:rPr>
        <w:t xml:space="preserve">the </w:t>
      </w:r>
      <w:r w:rsidRPr="00164F0C">
        <w:rPr>
          <w:rFonts w:ascii="Arial" w:eastAsia="PMingLiU" w:hAnsi="Arial" w:cs="Arial" w:hint="eastAsia"/>
          <w:szCs w:val="22"/>
        </w:rPr>
        <w:t xml:space="preserve">classification of observations </w:t>
      </w:r>
      <w:r w:rsidRPr="00164F0C">
        <w:rPr>
          <w:rFonts w:ascii="Arial" w:eastAsia="PMingLiU" w:hAnsi="Arial" w:cs="Arial"/>
          <w:szCs w:val="22"/>
        </w:rPr>
        <w:t>in</w:t>
      </w:r>
      <w:r w:rsidRPr="00164F0C">
        <w:rPr>
          <w:rFonts w:ascii="Arial" w:eastAsia="PMingLiU" w:hAnsi="Arial" w:cs="Arial" w:hint="eastAsia"/>
          <w:szCs w:val="22"/>
        </w:rPr>
        <w:t>to non</w:t>
      </w:r>
      <w:r w:rsidRPr="00164F0C">
        <w:rPr>
          <w:rFonts w:ascii="Arial" w:eastAsia="PMingLiU" w:hAnsi="Arial" w:cs="Arial"/>
          <w:szCs w:val="22"/>
        </w:rPr>
        <w:t>conformity</w:t>
      </w:r>
      <w:r w:rsidRPr="00164F0C">
        <w:rPr>
          <w:rFonts w:ascii="Arial" w:eastAsia="PMingLiU" w:hAnsi="Arial" w:cs="Arial" w:hint="eastAsia"/>
          <w:szCs w:val="22"/>
        </w:rPr>
        <w:t xml:space="preserve"> and recommendation using </w:t>
      </w:r>
      <w:r w:rsidRPr="00164F0C">
        <w:rPr>
          <w:rFonts w:ascii="Arial" w:eastAsia="PMingLiU" w:hAnsi="Arial" w:cs="Arial"/>
          <w:szCs w:val="22"/>
        </w:rPr>
        <w:t xml:space="preserve">the </w:t>
      </w:r>
      <w:r w:rsidRPr="00164F0C">
        <w:rPr>
          <w:rFonts w:ascii="Arial" w:eastAsia="PMingLiU" w:hAnsi="Arial" w:cs="Arial" w:hint="eastAsia"/>
          <w:szCs w:val="22"/>
        </w:rPr>
        <w:t xml:space="preserve">fictitious scenarios. </w:t>
      </w:r>
      <w:r w:rsidRPr="00164F0C">
        <w:rPr>
          <w:rFonts w:ascii="Arial" w:eastAsia="PMingLiU" w:hAnsi="Arial" w:cs="Arial"/>
          <w:szCs w:val="22"/>
        </w:rPr>
        <w:t xml:space="preserve"> </w:t>
      </w:r>
      <w:r w:rsidRPr="00164F0C">
        <w:rPr>
          <w:rFonts w:ascii="Arial" w:eastAsia="PMingLiU" w:hAnsi="Arial" w:cs="Arial" w:hint="eastAsia"/>
          <w:szCs w:val="22"/>
        </w:rPr>
        <w:t xml:space="preserve">The relevant clause(s) of the standard may also be identified during this exercise. </w:t>
      </w:r>
    </w:p>
    <w:p w14:paraId="489898D4" w14:textId="79B8E6CC"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t>Individual exercises on specific elements of the laboratory standard such as:</w:t>
      </w:r>
    </w:p>
    <w:p w14:paraId="212BCF10"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Goals and objectives</w:t>
      </w:r>
    </w:p>
    <w:p w14:paraId="28B36EAF"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Job descriptions</w:t>
      </w:r>
    </w:p>
    <w:p w14:paraId="06A9E933"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Contract review</w:t>
      </w:r>
    </w:p>
    <w:p w14:paraId="3F63F0CA"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Method validation</w:t>
      </w:r>
    </w:p>
    <w:p w14:paraId="7819561D"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eastAsia="zh-TW"/>
        </w:rPr>
        <w:t>Metrological traceability of Measurement</w:t>
      </w:r>
      <w:r w:rsidRPr="00014D6F">
        <w:rPr>
          <w:rFonts w:ascii="Arial" w:eastAsia="PMingLiU" w:hAnsi="Arial"/>
          <w:kern w:val="2"/>
          <w:lang w:val="en-US" w:eastAsia="zh-TW"/>
        </w:rPr>
        <w:t xml:space="preserve"> – Acceptability of example calibration certificates</w:t>
      </w:r>
    </w:p>
    <w:p w14:paraId="7F09837A"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Uncertainty components</w:t>
      </w:r>
    </w:p>
    <w:p w14:paraId="2B05E3B8"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Level of confidence that results comply with specification (using Student-</w:t>
      </w:r>
      <w:r w:rsidRPr="00014D6F">
        <w:rPr>
          <w:rFonts w:ascii="Arial" w:eastAsia="PMingLiU" w:hAnsi="Arial"/>
          <w:i/>
          <w:iCs/>
          <w:kern w:val="2"/>
          <w:lang w:val="en-US" w:eastAsia="zh-TW"/>
        </w:rPr>
        <w:t>t</w:t>
      </w:r>
      <w:r w:rsidRPr="00014D6F">
        <w:rPr>
          <w:rFonts w:ascii="Arial" w:eastAsia="PMingLiU" w:hAnsi="Arial"/>
          <w:kern w:val="2"/>
          <w:lang w:val="en-US" w:eastAsia="zh-TW"/>
        </w:rPr>
        <w:t xml:space="preserve"> tables)</w:t>
      </w:r>
    </w:p>
    <w:p w14:paraId="1BFDE230"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Information from interviewing signatories</w:t>
      </w:r>
    </w:p>
    <w:p w14:paraId="75DB04D4"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 xml:space="preserve">Use of accreditation body symbol on reports </w:t>
      </w:r>
    </w:p>
    <w:p w14:paraId="6E553E76" w14:textId="77777777" w:rsidR="00014D6F" w:rsidRPr="00014D6F"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Personality types</w:t>
      </w:r>
    </w:p>
    <w:p w14:paraId="5208A622" w14:textId="31069915" w:rsidR="00014D6F" w:rsidRPr="001E4BF6" w:rsidRDefault="00014D6F" w:rsidP="004056EC">
      <w:pPr>
        <w:widowControl w:val="0"/>
        <w:numPr>
          <w:ilvl w:val="0"/>
          <w:numId w:val="37"/>
        </w:numPr>
        <w:spacing w:after="220"/>
        <w:jc w:val="left"/>
        <w:rPr>
          <w:rFonts w:ascii="Arial" w:eastAsia="PMingLiU" w:hAnsi="Arial"/>
          <w:kern w:val="2"/>
          <w:lang w:val="en-US" w:eastAsia="zh-TW"/>
        </w:rPr>
      </w:pPr>
      <w:r w:rsidRPr="00014D6F">
        <w:rPr>
          <w:rFonts w:ascii="Arial" w:eastAsia="PMingLiU" w:hAnsi="Arial"/>
          <w:kern w:val="2"/>
          <w:lang w:val="en-US" w:eastAsia="zh-TW"/>
        </w:rPr>
        <w:t>Types of questions</w:t>
      </w:r>
    </w:p>
    <w:p w14:paraId="427B2B57" w14:textId="41078BA5"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hint="eastAsia"/>
          <w:szCs w:val="22"/>
        </w:rPr>
        <w:t>Describing findings in writing and classifying them as observations or non</w:t>
      </w:r>
      <w:r w:rsidRPr="00164F0C">
        <w:rPr>
          <w:rFonts w:ascii="Arial" w:eastAsia="PMingLiU" w:hAnsi="Arial" w:cs="Arial"/>
          <w:szCs w:val="22"/>
        </w:rPr>
        <w:t>conformities (major or minor)</w:t>
      </w:r>
      <w:r w:rsidRPr="00164F0C">
        <w:rPr>
          <w:rFonts w:ascii="Arial" w:eastAsia="PMingLiU" w:hAnsi="Arial" w:cs="Arial" w:hint="eastAsia"/>
          <w:szCs w:val="22"/>
        </w:rPr>
        <w:t xml:space="preserve">. </w:t>
      </w:r>
      <w:r w:rsidRPr="00164F0C">
        <w:rPr>
          <w:rFonts w:ascii="Arial" w:eastAsia="PMingLiU" w:hAnsi="Arial" w:cs="Arial"/>
          <w:szCs w:val="22"/>
        </w:rPr>
        <w:t xml:space="preserve"> </w:t>
      </w:r>
      <w:r w:rsidRPr="00164F0C">
        <w:rPr>
          <w:rFonts w:ascii="Arial" w:eastAsia="PMingLiU" w:hAnsi="Arial" w:cs="Arial" w:hint="eastAsia"/>
          <w:szCs w:val="22"/>
        </w:rPr>
        <w:t xml:space="preserve">The adequacy of evidence should be discussed. </w:t>
      </w:r>
    </w:p>
    <w:p w14:paraId="016EC3CE" w14:textId="405EE33C"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t>Individual exercises on specific elements of the inspection body standard such as:</w:t>
      </w:r>
    </w:p>
    <w:p w14:paraId="115A72AE"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Goals and objectives</w:t>
      </w:r>
    </w:p>
    <w:p w14:paraId="55EE4392"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Job descriptions</w:t>
      </w:r>
    </w:p>
    <w:p w14:paraId="30A30C86"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Traceability of Measurement – Acceptability of example calibration certificates</w:t>
      </w:r>
    </w:p>
    <w:p w14:paraId="7A242F9E"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Scenario to identify Type A, B or C</w:t>
      </w:r>
    </w:p>
    <w:p w14:paraId="5943B06A"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lastRenderedPageBreak/>
        <w:t>Document control / availability of product standard/specification</w:t>
      </w:r>
    </w:p>
    <w:p w14:paraId="14D3C1A1"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Developing a checklist for monitoring inspectors</w:t>
      </w:r>
    </w:p>
    <w:p w14:paraId="1AB7FF47"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Information from interviewing signatories</w:t>
      </w:r>
    </w:p>
    <w:p w14:paraId="1FC90CB4"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Use of accreditation body symbol on reports</w:t>
      </w:r>
    </w:p>
    <w:p w14:paraId="7EF91AEC"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Personality types</w:t>
      </w:r>
    </w:p>
    <w:p w14:paraId="26D418E8" w14:textId="0258CAD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Types of questions</w:t>
      </w:r>
    </w:p>
    <w:p w14:paraId="31CC38AD" w14:textId="77777777"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t>Individual exercises on specific elements of RMP standard such as:</w:t>
      </w:r>
    </w:p>
    <w:p w14:paraId="02A707C3"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Characterization of property values;</w:t>
      </w:r>
    </w:p>
    <w:p w14:paraId="5CE17F2E"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Homogeneity</w:t>
      </w:r>
    </w:p>
    <w:p w14:paraId="51D90285"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Transportation (short term stability);</w:t>
      </w:r>
    </w:p>
    <w:p w14:paraId="0D428DFF"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Stability;</w:t>
      </w:r>
    </w:p>
    <w:p w14:paraId="4C71A101" w14:textId="58325F94"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Uncertainty</w:t>
      </w:r>
      <w:r w:rsidRPr="00164F0C">
        <w:rPr>
          <w:rFonts w:ascii="Arial" w:eastAsia="PMingLiU" w:hAnsi="Arial" w:hint="eastAsia"/>
          <w:kern w:val="2"/>
          <w:lang w:val="en-US" w:eastAsia="zh-TW"/>
        </w:rPr>
        <w:t>.</w:t>
      </w:r>
    </w:p>
    <w:p w14:paraId="3E3A866B" w14:textId="77777777"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hint="eastAsia"/>
          <w:szCs w:val="22"/>
        </w:rPr>
        <w:t>Individual exercises on specific elements of PTP standard such as:</w:t>
      </w:r>
    </w:p>
    <w:p w14:paraId="664395A7"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hint="eastAsia"/>
          <w:kern w:val="2"/>
          <w:lang w:val="en-US" w:eastAsia="zh-TW"/>
        </w:rPr>
        <w:t>Planning of proficiency testing</w:t>
      </w:r>
    </w:p>
    <w:p w14:paraId="49D11F41"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H</w:t>
      </w:r>
      <w:r w:rsidRPr="00164F0C">
        <w:rPr>
          <w:rFonts w:ascii="Arial" w:eastAsia="PMingLiU" w:hAnsi="Arial" w:hint="eastAsia"/>
          <w:kern w:val="2"/>
          <w:lang w:val="en-US" w:eastAsia="zh-TW"/>
        </w:rPr>
        <w:t>omogeneity and stability</w:t>
      </w:r>
    </w:p>
    <w:p w14:paraId="76A8D68E" w14:textId="77777777"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hint="eastAsia"/>
          <w:kern w:val="2"/>
          <w:lang w:val="en-US" w:eastAsia="zh-TW"/>
        </w:rPr>
        <w:t>Assigned value determination</w:t>
      </w:r>
      <w:r w:rsidRPr="00164F0C">
        <w:rPr>
          <w:rFonts w:ascii="Arial" w:eastAsia="PMingLiU" w:hAnsi="Arial"/>
          <w:kern w:val="2"/>
          <w:lang w:val="en-US" w:eastAsia="zh-TW"/>
        </w:rPr>
        <w:t>, including uncertainty and traceability</w:t>
      </w:r>
    </w:p>
    <w:p w14:paraId="03EE33CB" w14:textId="57284661" w:rsidR="00014D6F" w:rsidRPr="00164F0C" w:rsidRDefault="00014D6F"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hint="eastAsia"/>
          <w:kern w:val="2"/>
          <w:lang w:val="en-US" w:eastAsia="zh-TW"/>
        </w:rPr>
        <w:t>Operation of proficiency testing schemes</w:t>
      </w:r>
    </w:p>
    <w:p w14:paraId="56F0DB74" w14:textId="2DE1694A" w:rsidR="000869B5" w:rsidRPr="00164F0C" w:rsidRDefault="000869B5"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hint="eastAsia"/>
          <w:szCs w:val="22"/>
        </w:rPr>
        <w:t>Individual exercises on specific elements of biobank standard such as:</w:t>
      </w:r>
    </w:p>
    <w:p w14:paraId="49F1A918" w14:textId="26259D48" w:rsidR="000869B5" w:rsidRPr="00164F0C" w:rsidRDefault="00BD18DB"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Ethical requirements;</w:t>
      </w:r>
    </w:p>
    <w:p w14:paraId="17059E0C" w14:textId="6EC446B1" w:rsidR="00990B72" w:rsidRPr="00164F0C" w:rsidRDefault="00990B72"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Biobank assesses risks and opportunities associated with its own activities</w:t>
      </w:r>
      <w:r w:rsidRPr="00164F0C">
        <w:rPr>
          <w:rFonts w:ascii="Arial" w:eastAsia="PMingLiU" w:hAnsi="Arial" w:hint="eastAsia"/>
          <w:kern w:val="2"/>
          <w:lang w:val="en-US" w:eastAsia="zh-TW"/>
        </w:rPr>
        <w:t>;</w:t>
      </w:r>
    </w:p>
    <w:p w14:paraId="1F9BA2C0" w14:textId="77777777" w:rsidR="00990B72" w:rsidRPr="00164F0C" w:rsidRDefault="00990B72"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Service agreement;</w:t>
      </w:r>
    </w:p>
    <w:p w14:paraId="3266A06F" w14:textId="768BB956" w:rsidR="00BD18DB" w:rsidRPr="00164F0C" w:rsidRDefault="00BD18DB"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Method validation and verification;</w:t>
      </w:r>
    </w:p>
    <w:p w14:paraId="388EC27A" w14:textId="77777777" w:rsidR="00990B72" w:rsidRPr="00164F0C" w:rsidRDefault="00990B72"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Quality control of biological material and associated data</w:t>
      </w:r>
      <w:r w:rsidRPr="00164F0C">
        <w:rPr>
          <w:rFonts w:ascii="Arial" w:eastAsia="PMingLiU" w:hAnsi="Arial" w:hint="eastAsia"/>
          <w:kern w:val="2"/>
          <w:lang w:val="en-US" w:eastAsia="zh-TW"/>
        </w:rPr>
        <w:t>;</w:t>
      </w:r>
    </w:p>
    <w:p w14:paraId="62FFC9C3" w14:textId="43726859" w:rsidR="00990B72" w:rsidRPr="00164F0C" w:rsidRDefault="00990B72"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Transport conditions regarding internal and external transport of biological material</w:t>
      </w:r>
      <w:r w:rsidRPr="00164F0C">
        <w:rPr>
          <w:rFonts w:ascii="Arial" w:eastAsia="PMingLiU" w:hAnsi="Arial" w:hint="eastAsia"/>
          <w:kern w:val="2"/>
          <w:lang w:val="en-US" w:eastAsia="zh-TW"/>
        </w:rPr>
        <w:t>;</w:t>
      </w:r>
    </w:p>
    <w:p w14:paraId="09EC3B59" w14:textId="77777777" w:rsidR="00990B72" w:rsidRPr="00164F0C" w:rsidRDefault="00990B72"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Short / long term storage conditions</w:t>
      </w:r>
      <w:r w:rsidRPr="00164F0C">
        <w:rPr>
          <w:rFonts w:ascii="Arial" w:eastAsia="PMingLiU" w:hAnsi="Arial" w:hint="eastAsia"/>
          <w:kern w:val="2"/>
          <w:lang w:val="en-US" w:eastAsia="zh-TW"/>
        </w:rPr>
        <w:t>;</w:t>
      </w:r>
    </w:p>
    <w:p w14:paraId="50D1B2F8" w14:textId="46AD8253" w:rsidR="00990B72" w:rsidRPr="00164F0C" w:rsidRDefault="00990B72"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Facilities / allocated areas and environmental conditions suitability for biobanking</w:t>
      </w:r>
      <w:r w:rsidRPr="00164F0C">
        <w:rPr>
          <w:rFonts w:ascii="Arial" w:eastAsia="PMingLiU" w:hAnsi="Arial" w:hint="eastAsia"/>
          <w:kern w:val="2"/>
          <w:lang w:val="en-US" w:eastAsia="zh-TW"/>
        </w:rPr>
        <w:t>;</w:t>
      </w:r>
    </w:p>
    <w:p w14:paraId="3F26C4EF" w14:textId="2928DCD0" w:rsidR="00BD18DB" w:rsidRPr="00164F0C" w:rsidRDefault="00BD18DB"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lastRenderedPageBreak/>
        <w:t>Distribution;</w:t>
      </w:r>
    </w:p>
    <w:p w14:paraId="1FABD6BB" w14:textId="630EB3BB" w:rsidR="00BD18DB" w:rsidRPr="00164F0C" w:rsidRDefault="00BD18DB" w:rsidP="004056EC">
      <w:pPr>
        <w:widowControl w:val="0"/>
        <w:numPr>
          <w:ilvl w:val="0"/>
          <w:numId w:val="37"/>
        </w:numPr>
        <w:spacing w:after="220"/>
        <w:jc w:val="left"/>
        <w:rPr>
          <w:rFonts w:ascii="Arial" w:eastAsia="PMingLiU" w:hAnsi="Arial"/>
          <w:kern w:val="2"/>
          <w:lang w:val="en-US" w:eastAsia="zh-TW"/>
        </w:rPr>
      </w:pPr>
      <w:r w:rsidRPr="00164F0C">
        <w:rPr>
          <w:rFonts w:ascii="Arial" w:eastAsia="PMingLiU" w:hAnsi="Arial"/>
          <w:kern w:val="2"/>
          <w:lang w:val="en-US" w:eastAsia="zh-TW"/>
        </w:rPr>
        <w:t>Management of information and data.</w:t>
      </w:r>
    </w:p>
    <w:p w14:paraId="5C7467FE" w14:textId="3862B1C8"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t>A role-play of part of an</w:t>
      </w:r>
      <w:r w:rsidRPr="00164F0C">
        <w:rPr>
          <w:rFonts w:ascii="Arial" w:eastAsia="PMingLiU" w:hAnsi="Arial" w:cs="Arial" w:hint="eastAsia"/>
          <w:szCs w:val="22"/>
        </w:rPr>
        <w:t xml:space="preserve"> assessment based on a fictitious scenario.  </w:t>
      </w:r>
      <w:r w:rsidRPr="00164F0C">
        <w:rPr>
          <w:rFonts w:ascii="Arial" w:eastAsia="PMingLiU" w:hAnsi="Arial" w:cs="Arial"/>
          <w:szCs w:val="22"/>
        </w:rPr>
        <w:t>This gives a</w:t>
      </w:r>
      <w:r w:rsidRPr="00164F0C">
        <w:rPr>
          <w:rFonts w:ascii="Arial" w:eastAsia="PMingLiU" w:hAnsi="Arial" w:cs="Arial" w:hint="eastAsia"/>
          <w:szCs w:val="22"/>
        </w:rPr>
        <w:t xml:space="preserve">n opportunity for the participants to practise assessment techniques, </w:t>
      </w:r>
      <w:r w:rsidRPr="00164F0C">
        <w:rPr>
          <w:rFonts w:ascii="Arial" w:eastAsia="PMingLiU" w:hAnsi="Arial" w:cs="Arial"/>
          <w:szCs w:val="22"/>
        </w:rPr>
        <w:t>i.e. questioning</w:t>
      </w:r>
      <w:r w:rsidRPr="00164F0C">
        <w:rPr>
          <w:rFonts w:ascii="Arial" w:eastAsia="PMingLiU" w:hAnsi="Arial" w:cs="Arial" w:hint="eastAsia"/>
          <w:szCs w:val="22"/>
        </w:rPr>
        <w:t xml:space="preserve"> and listening</w:t>
      </w:r>
      <w:r w:rsidRPr="00164F0C">
        <w:rPr>
          <w:rFonts w:ascii="Arial" w:eastAsia="PMingLiU" w:hAnsi="Arial" w:cs="Arial"/>
          <w:szCs w:val="22"/>
        </w:rPr>
        <w:t xml:space="preserve"> techniques</w:t>
      </w:r>
      <w:r w:rsidRPr="00164F0C">
        <w:rPr>
          <w:rFonts w:ascii="Arial" w:eastAsia="PMingLiU" w:hAnsi="Arial" w:cs="Arial" w:hint="eastAsia"/>
          <w:szCs w:val="22"/>
        </w:rPr>
        <w:t xml:space="preserve"> and other information gathering techniques</w:t>
      </w:r>
      <w:r w:rsidRPr="00164F0C">
        <w:rPr>
          <w:rFonts w:ascii="Arial" w:eastAsia="PMingLiU" w:hAnsi="Arial" w:cs="Arial"/>
          <w:szCs w:val="22"/>
        </w:rPr>
        <w:t>.</w:t>
      </w:r>
      <w:r w:rsidRPr="00164F0C">
        <w:rPr>
          <w:rFonts w:ascii="Arial" w:eastAsia="PMingLiU" w:hAnsi="Arial" w:cs="Arial" w:hint="eastAsia"/>
          <w:szCs w:val="22"/>
        </w:rPr>
        <w:t xml:space="preserve"> </w:t>
      </w:r>
      <w:r w:rsidRPr="00164F0C">
        <w:rPr>
          <w:rFonts w:ascii="Arial" w:eastAsia="PMingLiU" w:hAnsi="Arial" w:cs="Arial"/>
          <w:szCs w:val="22"/>
        </w:rPr>
        <w:t xml:space="preserve"> </w:t>
      </w:r>
      <w:r w:rsidRPr="00164F0C">
        <w:rPr>
          <w:rFonts w:ascii="Arial" w:eastAsia="PMingLiU" w:hAnsi="Arial" w:cs="Arial" w:hint="eastAsia"/>
          <w:szCs w:val="22"/>
        </w:rPr>
        <w:t>Techniques to avoid escalation of conflict should be included</w:t>
      </w:r>
      <w:r w:rsidRPr="00164F0C">
        <w:rPr>
          <w:rFonts w:ascii="Arial" w:eastAsia="PMingLiU" w:hAnsi="Arial" w:cs="Arial"/>
          <w:szCs w:val="22"/>
        </w:rPr>
        <w:t>.</w:t>
      </w:r>
      <w:r w:rsidRPr="00164F0C">
        <w:rPr>
          <w:rFonts w:ascii="Arial" w:eastAsia="PMingLiU" w:hAnsi="Arial" w:cs="Arial" w:hint="eastAsia"/>
          <w:szCs w:val="22"/>
        </w:rPr>
        <w:t xml:space="preserve"> </w:t>
      </w:r>
    </w:p>
    <w:p w14:paraId="78C66BAA" w14:textId="435EDE5F" w:rsidR="00014D6F" w:rsidRPr="00164F0C" w:rsidRDefault="00014D6F" w:rsidP="004056EC">
      <w:pPr>
        <w:numPr>
          <w:ilvl w:val="0"/>
          <w:numId w:val="36"/>
        </w:numPr>
        <w:tabs>
          <w:tab w:val="clear" w:pos="1224"/>
        </w:tabs>
        <w:spacing w:after="220"/>
        <w:rPr>
          <w:rFonts w:ascii="Arial" w:eastAsia="PMingLiU" w:hAnsi="Arial" w:cs="Arial"/>
          <w:szCs w:val="22"/>
        </w:rPr>
      </w:pPr>
      <w:r w:rsidRPr="00164F0C">
        <w:rPr>
          <w:rFonts w:ascii="Arial" w:eastAsia="PMingLiU" w:hAnsi="Arial" w:cs="Arial"/>
          <w:szCs w:val="22"/>
        </w:rPr>
        <w:t>A r</w:t>
      </w:r>
      <w:r w:rsidRPr="00164F0C">
        <w:rPr>
          <w:rFonts w:ascii="Arial" w:eastAsia="PMingLiU" w:hAnsi="Arial" w:cs="Arial" w:hint="eastAsia"/>
          <w:szCs w:val="22"/>
        </w:rPr>
        <w:t>ole-play on signatory intervie</w:t>
      </w:r>
      <w:r w:rsidR="001E4BF6" w:rsidRPr="00164F0C">
        <w:rPr>
          <w:rFonts w:ascii="Arial" w:eastAsia="PMingLiU" w:hAnsi="Arial" w:cs="Arial"/>
          <w:szCs w:val="22"/>
        </w:rPr>
        <w:t>w</w:t>
      </w:r>
      <w:r w:rsidRPr="00164F0C">
        <w:rPr>
          <w:rFonts w:ascii="Arial" w:eastAsia="PMingLiU" w:hAnsi="Arial" w:cs="Arial" w:hint="eastAsia"/>
          <w:szCs w:val="22"/>
        </w:rPr>
        <w:t xml:space="preserve"> </w:t>
      </w:r>
      <w:r w:rsidRPr="00164F0C">
        <w:rPr>
          <w:rFonts w:ascii="Arial" w:eastAsia="PMingLiU" w:hAnsi="Arial" w:cs="Arial"/>
          <w:szCs w:val="22"/>
        </w:rPr>
        <w:t xml:space="preserve">or leading an </w:t>
      </w:r>
      <w:r w:rsidRPr="00164F0C">
        <w:rPr>
          <w:rFonts w:ascii="Arial" w:eastAsia="PMingLiU" w:hAnsi="Arial" w:cs="Arial" w:hint="eastAsia"/>
          <w:szCs w:val="22"/>
        </w:rPr>
        <w:t>entry or exit meeting.</w:t>
      </w:r>
      <w:r w:rsidRPr="00164F0C">
        <w:rPr>
          <w:rFonts w:ascii="Arial" w:eastAsia="PMingLiU" w:hAnsi="Arial" w:cs="Arial"/>
          <w:szCs w:val="22"/>
        </w:rPr>
        <w:t xml:space="preserve">  One member of the group could report on the performance of the “assessor”.</w:t>
      </w:r>
    </w:p>
    <w:p w14:paraId="50D14ACF" w14:textId="77777777" w:rsidR="00014D6F" w:rsidRPr="00014D6F" w:rsidRDefault="00014D6F" w:rsidP="007D2B9A">
      <w:pPr>
        <w:spacing w:after="220"/>
        <w:jc w:val="left"/>
        <w:rPr>
          <w:rFonts w:ascii="Arial" w:eastAsia="PMingLiU" w:hAnsi="Arial"/>
          <w:lang w:eastAsia="zh-HK"/>
        </w:rPr>
      </w:pPr>
    </w:p>
    <w:p w14:paraId="44523926" w14:textId="0A65A9FB" w:rsidR="00D57C65" w:rsidRPr="00497C72" w:rsidRDefault="00D57C65" w:rsidP="00164F0C">
      <w:pPr>
        <w:pStyle w:val="ITISHeading1"/>
        <w:tabs>
          <w:tab w:val="clear" w:pos="851"/>
        </w:tabs>
        <w:ind w:left="709" w:hanging="709"/>
        <w:jc w:val="left"/>
        <w:rPr>
          <w:lang w:val="en-US" w:eastAsia="en-AU"/>
        </w:rPr>
      </w:pPr>
      <w:bookmarkStart w:id="9" w:name="_Toc61434388"/>
      <w:r>
        <w:rPr>
          <w:lang w:val="en-US" w:eastAsia="en-AU"/>
        </w:rPr>
        <w:t>ACKNOWLEDGEMENTS</w:t>
      </w:r>
      <w:bookmarkEnd w:id="9"/>
    </w:p>
    <w:p w14:paraId="1BFF71C9" w14:textId="7F27E763" w:rsidR="00014D6F" w:rsidRPr="00014D6F" w:rsidRDefault="00014D6F" w:rsidP="007D2B9A">
      <w:pPr>
        <w:spacing w:after="220"/>
        <w:ind w:left="720"/>
        <w:jc w:val="left"/>
        <w:rPr>
          <w:rFonts w:ascii="Arial" w:hAnsi="Arial"/>
          <w:lang w:eastAsia="zh-CN"/>
        </w:rPr>
      </w:pPr>
      <w:r w:rsidRPr="00014D6F">
        <w:rPr>
          <w:rFonts w:ascii="Arial" w:hAnsi="Arial" w:hint="eastAsia"/>
          <w:lang w:eastAsia="zh-CN"/>
        </w:rPr>
        <w:t xml:space="preserve">The </w:t>
      </w:r>
      <w:r w:rsidRPr="00014D6F">
        <w:rPr>
          <w:rFonts w:ascii="Arial" w:eastAsia="PMingLiU" w:hAnsi="Arial" w:hint="eastAsia"/>
        </w:rPr>
        <w:t>example of the structure of an exam</w:t>
      </w:r>
      <w:r w:rsidRPr="00014D6F">
        <w:rPr>
          <w:rFonts w:ascii="Arial" w:eastAsia="PMingLiU" w:hAnsi="Arial" w:hint="eastAsia"/>
          <w:lang w:eastAsia="zh-TW"/>
        </w:rPr>
        <w:t>ination</w:t>
      </w:r>
      <w:r w:rsidRPr="00014D6F">
        <w:rPr>
          <w:rFonts w:ascii="Arial" w:eastAsia="PMingLiU" w:hAnsi="Arial" w:hint="eastAsia"/>
        </w:rPr>
        <w:t xml:space="preserve"> given in</w:t>
      </w:r>
      <w:r w:rsidRPr="00014D6F">
        <w:rPr>
          <w:rFonts w:ascii="Arial" w:eastAsia="PMingLiU" w:hAnsi="Arial"/>
        </w:rPr>
        <w:t xml:space="preserve"> </w:t>
      </w:r>
      <w:r w:rsidRPr="00014D6F">
        <w:rPr>
          <w:rFonts w:ascii="Arial" w:eastAsia="PMingLiU" w:hAnsi="Arial" w:hint="eastAsia"/>
        </w:rPr>
        <w:t xml:space="preserve">Annex 2 </w:t>
      </w:r>
      <w:r w:rsidRPr="00014D6F">
        <w:rPr>
          <w:rFonts w:ascii="Arial" w:hAnsi="Arial" w:hint="eastAsia"/>
          <w:lang w:eastAsia="zh-CN"/>
        </w:rPr>
        <w:t>and exercises uploaded in the</w:t>
      </w:r>
      <w:r w:rsidRPr="00014D6F">
        <w:rPr>
          <w:rFonts w:ascii="Arial" w:eastAsia="PMingLiU" w:hAnsi="Arial" w:cs="Arial"/>
          <w:szCs w:val="24"/>
          <w:lang w:val="en-US"/>
        </w:rPr>
        <w:t xml:space="preserve"> “Members Only” area</w:t>
      </w:r>
      <w:r w:rsidRPr="00014D6F">
        <w:rPr>
          <w:rFonts w:ascii="Arial" w:hAnsi="Arial" w:hint="eastAsia"/>
          <w:lang w:eastAsia="zh-CN"/>
        </w:rPr>
        <w:t xml:space="preserve"> on the APAC website </w:t>
      </w:r>
      <w:r w:rsidRPr="00014D6F">
        <w:rPr>
          <w:rFonts w:ascii="Arial" w:eastAsia="PMingLiU" w:hAnsi="Arial" w:hint="eastAsia"/>
        </w:rPr>
        <w:t>are kindly contributed by A2LA,</w:t>
      </w:r>
      <w:r w:rsidRPr="00014D6F">
        <w:rPr>
          <w:rFonts w:ascii="Arial" w:eastAsia="PMingLiU" w:hAnsi="Arial" w:hint="eastAsia"/>
          <w:lang w:eastAsia="zh-TW"/>
        </w:rPr>
        <w:t xml:space="preserve"> </w:t>
      </w:r>
      <w:r w:rsidRPr="00014D6F">
        <w:rPr>
          <w:rFonts w:ascii="Arial" w:hAnsi="Arial" w:hint="eastAsia"/>
          <w:lang w:eastAsia="zh-CN"/>
        </w:rPr>
        <w:t xml:space="preserve">CALA, </w:t>
      </w:r>
      <w:r w:rsidRPr="00014D6F">
        <w:rPr>
          <w:rFonts w:ascii="Arial" w:eastAsia="PMingLiU" w:hAnsi="Arial" w:hint="eastAsia"/>
          <w:lang w:eastAsia="zh-TW"/>
        </w:rPr>
        <w:t>CNAS,</w:t>
      </w:r>
      <w:r w:rsidRPr="00014D6F">
        <w:rPr>
          <w:rFonts w:ascii="Arial" w:eastAsia="PMingLiU" w:hAnsi="Arial" w:hint="eastAsia"/>
        </w:rPr>
        <w:t xml:space="preserve"> </w:t>
      </w:r>
      <w:r w:rsidRPr="00014D6F">
        <w:rPr>
          <w:rFonts w:ascii="Arial" w:eastAsia="PMingLiU" w:hAnsi="Arial" w:hint="eastAsia"/>
          <w:lang w:eastAsia="zh-TW"/>
        </w:rPr>
        <w:t xml:space="preserve">HKAS, </w:t>
      </w:r>
      <w:r w:rsidRPr="00014D6F">
        <w:rPr>
          <w:rFonts w:ascii="Arial" w:eastAsia="PMingLiU" w:hAnsi="Arial" w:hint="eastAsia"/>
        </w:rPr>
        <w:t>IANZ and NATA.</w:t>
      </w:r>
      <w:r w:rsidRPr="00014D6F">
        <w:rPr>
          <w:rFonts w:ascii="Arial" w:hAnsi="Arial" w:hint="eastAsia"/>
          <w:lang w:eastAsia="zh-CN"/>
        </w:rPr>
        <w:t xml:space="preserve"> </w:t>
      </w:r>
    </w:p>
    <w:p w14:paraId="0166774F" w14:textId="152E3806" w:rsidR="00810FF6" w:rsidRPr="009E4050" w:rsidRDefault="001E4BF6" w:rsidP="00031357">
      <w:pPr>
        <w:pStyle w:val="ITISHeading1"/>
        <w:numPr>
          <w:ilvl w:val="0"/>
          <w:numId w:val="0"/>
        </w:numPr>
        <w:ind w:left="709" w:hanging="709"/>
        <w:jc w:val="left"/>
        <w:rPr>
          <w:lang w:val="en-US" w:eastAsia="en-AU"/>
        </w:rPr>
      </w:pPr>
      <w:bookmarkStart w:id="10" w:name="_Toc61434389"/>
      <w:r>
        <w:rPr>
          <w:lang w:val="en-US" w:eastAsia="en-AU"/>
        </w:rPr>
        <w:t>9.</w:t>
      </w:r>
      <w:r>
        <w:rPr>
          <w:lang w:val="en-US" w:eastAsia="en-AU"/>
        </w:rPr>
        <w:tab/>
      </w:r>
      <w:r w:rsidR="00AA593F" w:rsidRPr="009E4050">
        <w:rPr>
          <w:lang w:val="en-US" w:eastAsia="en-AU"/>
        </w:rPr>
        <w:t>A</w:t>
      </w:r>
      <w:r w:rsidR="00810FF6" w:rsidRPr="009E4050">
        <w:rPr>
          <w:lang w:val="en-US" w:eastAsia="en-AU"/>
        </w:rPr>
        <w:t>MENDMENT TABLE</w:t>
      </w:r>
      <w:bookmarkEnd w:id="10"/>
    </w:p>
    <w:p w14:paraId="6B5B369B" w14:textId="6F678C38" w:rsidR="00810FF6" w:rsidRPr="00810FF6" w:rsidRDefault="00810FF6" w:rsidP="00031357">
      <w:pPr>
        <w:tabs>
          <w:tab w:val="left" w:pos="1080"/>
          <w:tab w:val="left" w:pos="1276"/>
        </w:tabs>
        <w:spacing w:after="220"/>
        <w:ind w:left="709"/>
        <w:jc w:val="left"/>
        <w:rPr>
          <w:rFonts w:ascii="Arial" w:eastAsia="Times New Roman" w:hAnsi="Arial"/>
          <w:szCs w:val="22"/>
          <w:lang w:val="en-US" w:eastAsia="en-AU"/>
        </w:rPr>
      </w:pPr>
      <w:r w:rsidRPr="00810FF6">
        <w:rPr>
          <w:rFonts w:ascii="Arial" w:eastAsia="Times New Roman" w:hAnsi="Arial"/>
          <w:szCs w:val="22"/>
          <w:lang w:val="en-US" w:eastAsia="en-AU"/>
        </w:rPr>
        <w:t>This table provides a summary of the changes to the document with this issue.</w:t>
      </w:r>
    </w:p>
    <w:tbl>
      <w:tblPr>
        <w:tblStyle w:val="TableGrid1"/>
        <w:tblW w:w="0" w:type="auto"/>
        <w:tblInd w:w="817" w:type="dxa"/>
        <w:tblCellMar>
          <w:top w:w="57" w:type="dxa"/>
          <w:bottom w:w="57" w:type="dxa"/>
        </w:tblCellMar>
        <w:tblLook w:val="04A0" w:firstRow="1" w:lastRow="0" w:firstColumn="1" w:lastColumn="0" w:noHBand="0" w:noVBand="1"/>
      </w:tblPr>
      <w:tblGrid>
        <w:gridCol w:w="1183"/>
        <w:gridCol w:w="6497"/>
      </w:tblGrid>
      <w:tr w:rsidR="00810FF6" w:rsidRPr="00810FF6" w14:paraId="6AA2ABF0" w14:textId="77777777" w:rsidTr="00031357">
        <w:tc>
          <w:tcPr>
            <w:tcW w:w="463" w:type="dxa"/>
          </w:tcPr>
          <w:p w14:paraId="254ACF5F" w14:textId="77777777" w:rsidR="00810FF6" w:rsidRPr="00031357" w:rsidRDefault="00810FF6" w:rsidP="00031357">
            <w:pPr>
              <w:widowControl w:val="0"/>
              <w:tabs>
                <w:tab w:val="left" w:pos="1080"/>
                <w:tab w:val="left" w:pos="1276"/>
              </w:tabs>
              <w:jc w:val="left"/>
              <w:rPr>
                <w:rFonts w:ascii="Arial" w:hAnsi="Arial"/>
                <w:b/>
                <w:sz w:val="20"/>
                <w:lang w:val="en-US" w:eastAsia="en-AU"/>
              </w:rPr>
            </w:pPr>
            <w:r w:rsidRPr="00031357">
              <w:rPr>
                <w:rFonts w:ascii="Arial" w:hAnsi="Arial"/>
                <w:b/>
                <w:sz w:val="20"/>
                <w:lang w:val="en-US" w:eastAsia="en-AU"/>
              </w:rPr>
              <w:t>Section(s)</w:t>
            </w:r>
          </w:p>
        </w:tc>
        <w:tc>
          <w:tcPr>
            <w:tcW w:w="7255" w:type="dxa"/>
          </w:tcPr>
          <w:p w14:paraId="42023B1D" w14:textId="77777777" w:rsidR="00810FF6" w:rsidRPr="00031357" w:rsidRDefault="00810FF6" w:rsidP="00031357">
            <w:pPr>
              <w:widowControl w:val="0"/>
              <w:tabs>
                <w:tab w:val="left" w:pos="1080"/>
                <w:tab w:val="left" w:pos="1276"/>
              </w:tabs>
              <w:jc w:val="left"/>
              <w:rPr>
                <w:rFonts w:ascii="Arial" w:hAnsi="Arial"/>
                <w:b/>
                <w:sz w:val="20"/>
                <w:lang w:val="en-US" w:eastAsia="en-AU"/>
              </w:rPr>
            </w:pPr>
            <w:r w:rsidRPr="00031357">
              <w:rPr>
                <w:rFonts w:ascii="Arial" w:hAnsi="Arial"/>
                <w:b/>
                <w:sz w:val="20"/>
                <w:lang w:val="en-US" w:eastAsia="en-AU"/>
              </w:rPr>
              <w:t>Amendment(s)</w:t>
            </w:r>
          </w:p>
        </w:tc>
      </w:tr>
      <w:tr w:rsidR="00924F95" w:rsidRPr="00810FF6" w14:paraId="5543AF3C" w14:textId="77777777" w:rsidTr="00031357">
        <w:tc>
          <w:tcPr>
            <w:tcW w:w="463" w:type="dxa"/>
          </w:tcPr>
          <w:p w14:paraId="1EE12783" w14:textId="55C0774A" w:rsidR="00924F95" w:rsidRDefault="00924F95" w:rsidP="00031357">
            <w:pPr>
              <w:widowControl w:val="0"/>
              <w:tabs>
                <w:tab w:val="left" w:pos="1080"/>
                <w:tab w:val="left" w:pos="1276"/>
              </w:tabs>
              <w:jc w:val="left"/>
              <w:rPr>
                <w:rFonts w:ascii="Arial" w:hAnsi="Arial"/>
                <w:sz w:val="20"/>
                <w:lang w:val="en-US" w:eastAsia="en-AU"/>
              </w:rPr>
            </w:pPr>
            <w:r>
              <w:rPr>
                <w:rFonts w:ascii="Arial" w:hAnsi="Arial"/>
                <w:sz w:val="20"/>
                <w:lang w:val="en-US" w:eastAsia="en-AU"/>
              </w:rPr>
              <w:t>2.6, 6.10</w:t>
            </w:r>
          </w:p>
        </w:tc>
        <w:tc>
          <w:tcPr>
            <w:tcW w:w="7255" w:type="dxa"/>
          </w:tcPr>
          <w:p w14:paraId="3EB58888" w14:textId="76272D36" w:rsidR="00924F95" w:rsidRDefault="00924F95" w:rsidP="00924F95">
            <w:pPr>
              <w:widowControl w:val="0"/>
              <w:tabs>
                <w:tab w:val="left" w:pos="1080"/>
                <w:tab w:val="left" w:pos="1276"/>
              </w:tabs>
              <w:jc w:val="left"/>
              <w:rPr>
                <w:rFonts w:ascii="Arial" w:hAnsi="Arial"/>
                <w:sz w:val="20"/>
                <w:lang w:val="en-US" w:eastAsia="en-AU"/>
              </w:rPr>
            </w:pPr>
            <w:r>
              <w:rPr>
                <w:rFonts w:ascii="Arial" w:hAnsi="Arial"/>
                <w:sz w:val="20"/>
                <w:lang w:val="en-US" w:eastAsia="en-AU"/>
              </w:rPr>
              <w:t xml:space="preserve">Minor </w:t>
            </w:r>
            <w:r w:rsidR="00086766">
              <w:rPr>
                <w:rFonts w:ascii="Arial" w:hAnsi="Arial"/>
                <w:sz w:val="20"/>
                <w:lang w:val="en-US" w:eastAsia="en-AU"/>
              </w:rPr>
              <w:t>editorial</w:t>
            </w:r>
            <w:r>
              <w:rPr>
                <w:rFonts w:ascii="Arial" w:hAnsi="Arial"/>
                <w:sz w:val="20"/>
                <w:lang w:val="en-US" w:eastAsia="en-AU"/>
              </w:rPr>
              <w:t xml:space="preserve"> change to remove reference to ILAC G11 which is now withdrawn.</w:t>
            </w:r>
          </w:p>
        </w:tc>
      </w:tr>
      <w:tr w:rsidR="00031357" w:rsidRPr="00810FF6" w14:paraId="1963F66C" w14:textId="77777777" w:rsidTr="00031357">
        <w:tc>
          <w:tcPr>
            <w:tcW w:w="463" w:type="dxa"/>
          </w:tcPr>
          <w:p w14:paraId="0EB2ADBD" w14:textId="7DE9D5B4" w:rsidR="00031357" w:rsidRPr="00031357" w:rsidRDefault="00031357" w:rsidP="00031357">
            <w:pPr>
              <w:widowControl w:val="0"/>
              <w:tabs>
                <w:tab w:val="left" w:pos="1080"/>
                <w:tab w:val="left" w:pos="1276"/>
              </w:tabs>
              <w:jc w:val="left"/>
              <w:rPr>
                <w:rFonts w:ascii="Arial" w:hAnsi="Arial"/>
                <w:sz w:val="20"/>
                <w:lang w:val="en-US" w:eastAsia="en-AU"/>
              </w:rPr>
            </w:pPr>
            <w:r>
              <w:rPr>
                <w:rFonts w:ascii="Arial" w:hAnsi="Arial"/>
                <w:sz w:val="20"/>
                <w:lang w:val="en-US" w:eastAsia="en-AU"/>
              </w:rPr>
              <w:t>All</w:t>
            </w:r>
          </w:p>
        </w:tc>
        <w:tc>
          <w:tcPr>
            <w:tcW w:w="7255" w:type="dxa"/>
          </w:tcPr>
          <w:p w14:paraId="77BFEFEB" w14:textId="76C7FA9B" w:rsidR="00031357" w:rsidRPr="00031357" w:rsidRDefault="00031357" w:rsidP="00924F95">
            <w:pPr>
              <w:widowControl w:val="0"/>
              <w:tabs>
                <w:tab w:val="left" w:pos="1080"/>
                <w:tab w:val="left" w:pos="1276"/>
              </w:tabs>
              <w:jc w:val="left"/>
              <w:rPr>
                <w:rFonts w:ascii="Arial" w:hAnsi="Arial"/>
                <w:sz w:val="20"/>
                <w:lang w:val="en-US" w:eastAsia="en-AU"/>
              </w:rPr>
            </w:pPr>
            <w:r>
              <w:rPr>
                <w:rFonts w:ascii="Arial" w:hAnsi="Arial"/>
                <w:sz w:val="20"/>
                <w:lang w:val="en-US" w:eastAsia="en-AU"/>
              </w:rPr>
              <w:t>Editorial changes to include reference to biobanks.</w:t>
            </w:r>
          </w:p>
        </w:tc>
      </w:tr>
      <w:tr w:rsidR="00C40148" w:rsidRPr="00810FF6" w14:paraId="6DD31087" w14:textId="77777777" w:rsidTr="00031357">
        <w:tc>
          <w:tcPr>
            <w:tcW w:w="463" w:type="dxa"/>
          </w:tcPr>
          <w:p w14:paraId="590197EF" w14:textId="0C924CAB" w:rsidR="00C40148" w:rsidRPr="00031357" w:rsidRDefault="00C40148" w:rsidP="00031357">
            <w:pPr>
              <w:widowControl w:val="0"/>
              <w:tabs>
                <w:tab w:val="left" w:pos="1080"/>
                <w:tab w:val="left" w:pos="1276"/>
              </w:tabs>
              <w:jc w:val="left"/>
              <w:rPr>
                <w:rFonts w:ascii="Arial" w:hAnsi="Arial"/>
                <w:sz w:val="20"/>
                <w:lang w:val="en-US" w:eastAsia="en-AU"/>
              </w:rPr>
            </w:pPr>
            <w:r w:rsidRPr="00031357">
              <w:rPr>
                <w:rFonts w:ascii="Arial" w:hAnsi="Arial"/>
                <w:sz w:val="20"/>
                <w:lang w:val="en-US" w:eastAsia="en-AU"/>
              </w:rPr>
              <w:t>6.3, 6.4</w:t>
            </w:r>
          </w:p>
        </w:tc>
        <w:tc>
          <w:tcPr>
            <w:tcW w:w="7255" w:type="dxa"/>
          </w:tcPr>
          <w:p w14:paraId="2D2E8C8F" w14:textId="48766B93" w:rsidR="00C40148" w:rsidRPr="00031357" w:rsidRDefault="00C40148" w:rsidP="00924F95">
            <w:pPr>
              <w:widowControl w:val="0"/>
              <w:tabs>
                <w:tab w:val="left" w:pos="1080"/>
                <w:tab w:val="left" w:pos="1276"/>
              </w:tabs>
              <w:jc w:val="left"/>
              <w:rPr>
                <w:rFonts w:ascii="Arial" w:hAnsi="Arial"/>
                <w:sz w:val="20"/>
                <w:lang w:val="en-US" w:eastAsia="en-AU"/>
              </w:rPr>
            </w:pPr>
            <w:r w:rsidRPr="00031357">
              <w:rPr>
                <w:rFonts w:ascii="Arial" w:hAnsi="Arial"/>
                <w:sz w:val="20"/>
                <w:lang w:val="en-US" w:eastAsia="en-AU"/>
              </w:rPr>
              <w:t>Removal of reference to APAC TEC1-002, -003, -004 and -005 as these documents never produced by APAC and their previous APLAC equivalents had been withdrawn.</w:t>
            </w:r>
          </w:p>
        </w:tc>
      </w:tr>
      <w:tr w:rsidR="00810FF6" w:rsidRPr="00810FF6" w14:paraId="5CB13FE4" w14:textId="77777777" w:rsidTr="00031357">
        <w:tc>
          <w:tcPr>
            <w:tcW w:w="463" w:type="dxa"/>
          </w:tcPr>
          <w:p w14:paraId="7DAAFF4F" w14:textId="77777777" w:rsidR="00810FF6" w:rsidRPr="00031357" w:rsidRDefault="00810FF6" w:rsidP="00031357">
            <w:pPr>
              <w:widowControl w:val="0"/>
              <w:tabs>
                <w:tab w:val="left" w:pos="1080"/>
                <w:tab w:val="left" w:pos="1276"/>
              </w:tabs>
              <w:jc w:val="left"/>
              <w:rPr>
                <w:rFonts w:ascii="Arial" w:hAnsi="Arial"/>
                <w:sz w:val="20"/>
                <w:lang w:val="en-US" w:eastAsia="en-AU"/>
              </w:rPr>
            </w:pPr>
            <w:r w:rsidRPr="00031357">
              <w:rPr>
                <w:rFonts w:ascii="Arial" w:hAnsi="Arial"/>
                <w:sz w:val="20"/>
                <w:lang w:val="en-US" w:eastAsia="en-AU"/>
              </w:rPr>
              <w:t>All</w:t>
            </w:r>
          </w:p>
        </w:tc>
        <w:tc>
          <w:tcPr>
            <w:tcW w:w="7255" w:type="dxa"/>
          </w:tcPr>
          <w:p w14:paraId="29DA7700" w14:textId="0EA1CA74" w:rsidR="00A2320C" w:rsidRPr="00031357" w:rsidRDefault="00810FF6" w:rsidP="00924F95">
            <w:pPr>
              <w:widowControl w:val="0"/>
              <w:tabs>
                <w:tab w:val="left" w:pos="1080"/>
                <w:tab w:val="left" w:pos="1276"/>
              </w:tabs>
              <w:jc w:val="left"/>
              <w:rPr>
                <w:rFonts w:ascii="Arial" w:hAnsi="Arial"/>
                <w:sz w:val="20"/>
                <w:lang w:val="en-US" w:eastAsia="en-AU"/>
              </w:rPr>
            </w:pPr>
            <w:r w:rsidRPr="00031357">
              <w:rPr>
                <w:rFonts w:ascii="Arial" w:hAnsi="Arial"/>
                <w:sz w:val="20"/>
                <w:lang w:val="en-US" w:eastAsia="en-AU"/>
              </w:rPr>
              <w:t xml:space="preserve">New issue on establishment of APAC.  </w:t>
            </w:r>
          </w:p>
          <w:p w14:paraId="6CD2591B" w14:textId="0B72FD10" w:rsidR="00810FF6" w:rsidRPr="00031357" w:rsidRDefault="006C708C" w:rsidP="00924F95">
            <w:pPr>
              <w:widowControl w:val="0"/>
              <w:tabs>
                <w:tab w:val="left" w:pos="1080"/>
                <w:tab w:val="left" w:pos="1276"/>
              </w:tabs>
              <w:jc w:val="left"/>
              <w:rPr>
                <w:rFonts w:ascii="Arial" w:hAnsi="Arial"/>
                <w:sz w:val="20"/>
                <w:lang w:val="en-US" w:eastAsia="en-AU"/>
              </w:rPr>
            </w:pPr>
            <w:r w:rsidRPr="00031357">
              <w:rPr>
                <w:rFonts w:ascii="Arial" w:hAnsi="Arial"/>
                <w:sz w:val="20"/>
                <w:lang w:val="en-US" w:eastAsia="en-AU"/>
              </w:rPr>
              <w:t>Based upon APLAC TR</w:t>
            </w:r>
            <w:r w:rsidR="00AF4917" w:rsidRPr="00031357">
              <w:rPr>
                <w:rFonts w:ascii="Arial" w:hAnsi="Arial"/>
                <w:sz w:val="20"/>
                <w:lang w:val="en-US" w:eastAsia="en-AU"/>
              </w:rPr>
              <w:t xml:space="preserve"> 00</w:t>
            </w:r>
            <w:r w:rsidR="00671DEA" w:rsidRPr="00031357">
              <w:rPr>
                <w:rFonts w:ascii="Arial" w:hAnsi="Arial"/>
                <w:sz w:val="20"/>
                <w:lang w:val="en-US" w:eastAsia="en-AU"/>
              </w:rPr>
              <w:t>1</w:t>
            </w:r>
            <w:r w:rsidR="00AF4917" w:rsidRPr="00031357">
              <w:rPr>
                <w:rFonts w:ascii="Arial" w:hAnsi="Arial"/>
                <w:sz w:val="20"/>
                <w:lang w:val="en-US" w:eastAsia="en-AU"/>
              </w:rPr>
              <w:t xml:space="preserve"> Issue </w:t>
            </w:r>
            <w:r w:rsidR="00671DEA" w:rsidRPr="00031357">
              <w:rPr>
                <w:rFonts w:ascii="Arial" w:hAnsi="Arial"/>
                <w:sz w:val="20"/>
                <w:lang w:val="en-US" w:eastAsia="en-AU"/>
              </w:rPr>
              <w:t>5</w:t>
            </w:r>
            <w:r w:rsidR="00AF4917" w:rsidRPr="00031357">
              <w:rPr>
                <w:rFonts w:ascii="Arial" w:hAnsi="Arial"/>
                <w:sz w:val="20"/>
                <w:lang w:val="en-US" w:eastAsia="en-AU"/>
              </w:rPr>
              <w:t>.</w:t>
            </w:r>
          </w:p>
        </w:tc>
      </w:tr>
      <w:tr w:rsidR="00FC1490" w:rsidRPr="00810FF6" w14:paraId="1022B1EC" w14:textId="77777777" w:rsidTr="00031357">
        <w:tc>
          <w:tcPr>
            <w:tcW w:w="463" w:type="dxa"/>
          </w:tcPr>
          <w:p w14:paraId="585DC5B8" w14:textId="1E10604F" w:rsidR="00FC1490" w:rsidRPr="00031357" w:rsidRDefault="00FC1490"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All</w:t>
            </w:r>
          </w:p>
        </w:tc>
        <w:tc>
          <w:tcPr>
            <w:tcW w:w="7255" w:type="dxa"/>
          </w:tcPr>
          <w:p w14:paraId="2076FF09" w14:textId="74FA5AC5" w:rsidR="00FC1490" w:rsidRPr="00031357" w:rsidRDefault="00FC1490"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sz w:val="20"/>
                <w:lang w:val="en-US" w:eastAsia="zh-CN"/>
              </w:rPr>
              <w:t>I</w:t>
            </w:r>
            <w:r w:rsidRPr="00031357">
              <w:rPr>
                <w:rFonts w:ascii="Arial" w:eastAsia="SimSun" w:hAnsi="Arial" w:hint="eastAsia"/>
                <w:sz w:val="20"/>
                <w:lang w:val="en-US" w:eastAsia="zh-CN"/>
              </w:rPr>
              <w:t xml:space="preserve">nclude biobanking accreditation scheme in corresponding content. </w:t>
            </w:r>
          </w:p>
        </w:tc>
      </w:tr>
      <w:tr w:rsidR="00FC1490" w:rsidRPr="00810FF6" w14:paraId="26136526" w14:textId="77777777" w:rsidTr="00031357">
        <w:tc>
          <w:tcPr>
            <w:tcW w:w="463" w:type="dxa"/>
          </w:tcPr>
          <w:p w14:paraId="48235F61" w14:textId="2967CF51" w:rsidR="00FC1490" w:rsidRPr="00031357" w:rsidRDefault="00FC1490"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2.10</w:t>
            </w:r>
          </w:p>
        </w:tc>
        <w:tc>
          <w:tcPr>
            <w:tcW w:w="7255" w:type="dxa"/>
          </w:tcPr>
          <w:p w14:paraId="100EE27C" w14:textId="063EAA7F" w:rsidR="00FC1490" w:rsidRPr="00031357" w:rsidRDefault="00FC1490"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sz w:val="20"/>
                <w:lang w:val="en-US" w:eastAsia="zh-CN"/>
              </w:rPr>
              <w:t>A</w:t>
            </w:r>
            <w:r w:rsidRPr="00031357">
              <w:rPr>
                <w:rFonts w:ascii="Arial" w:eastAsia="SimSun" w:hAnsi="Arial" w:hint="eastAsia"/>
                <w:sz w:val="20"/>
                <w:lang w:val="en-US" w:eastAsia="zh-CN"/>
              </w:rPr>
              <w:t>dd introduction of biobanking accreditation scheme.</w:t>
            </w:r>
          </w:p>
        </w:tc>
      </w:tr>
      <w:tr w:rsidR="00FC1490" w:rsidRPr="00810FF6" w14:paraId="1278639D" w14:textId="77777777" w:rsidTr="00031357">
        <w:tc>
          <w:tcPr>
            <w:tcW w:w="463" w:type="dxa"/>
          </w:tcPr>
          <w:p w14:paraId="1B8B9060" w14:textId="2F9231A9" w:rsidR="00FC1490" w:rsidRPr="00031357" w:rsidRDefault="00FC1490"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3.1</w:t>
            </w:r>
          </w:p>
        </w:tc>
        <w:tc>
          <w:tcPr>
            <w:tcW w:w="7255" w:type="dxa"/>
          </w:tcPr>
          <w:p w14:paraId="542E6227" w14:textId="0FBC1E63" w:rsidR="00FC1490" w:rsidRPr="00031357" w:rsidRDefault="00FC1490"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sz w:val="20"/>
                <w:lang w:val="en-US" w:eastAsia="zh-CN"/>
              </w:rPr>
              <w:t>A</w:t>
            </w:r>
            <w:r w:rsidRPr="00031357">
              <w:rPr>
                <w:rFonts w:ascii="Arial" w:eastAsia="SimSun" w:hAnsi="Arial" w:hint="eastAsia"/>
                <w:sz w:val="20"/>
                <w:lang w:val="en-US" w:eastAsia="zh-CN"/>
              </w:rPr>
              <w:t>dd time allocation for biobanking assessor training.</w:t>
            </w:r>
          </w:p>
        </w:tc>
      </w:tr>
      <w:tr w:rsidR="00FC1490" w:rsidRPr="00810FF6" w14:paraId="6753A04A" w14:textId="77777777" w:rsidTr="00031357">
        <w:tc>
          <w:tcPr>
            <w:tcW w:w="463" w:type="dxa"/>
          </w:tcPr>
          <w:p w14:paraId="66C65E22" w14:textId="392E7E66" w:rsidR="00FC1490" w:rsidRPr="00031357" w:rsidRDefault="00FC1490"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6</w:t>
            </w:r>
          </w:p>
        </w:tc>
        <w:tc>
          <w:tcPr>
            <w:tcW w:w="7255" w:type="dxa"/>
          </w:tcPr>
          <w:p w14:paraId="5BBB2DB5" w14:textId="77777777" w:rsidR="004F2DD8" w:rsidRPr="00031357" w:rsidRDefault="00FC1490"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sz w:val="20"/>
                <w:lang w:val="en-US" w:eastAsia="zh-CN"/>
              </w:rPr>
              <w:t>A</w:t>
            </w:r>
            <w:r w:rsidRPr="00031357">
              <w:rPr>
                <w:rFonts w:ascii="Arial" w:eastAsia="SimSun" w:hAnsi="Arial" w:hint="eastAsia"/>
                <w:sz w:val="20"/>
                <w:lang w:val="en-US" w:eastAsia="zh-CN"/>
              </w:rPr>
              <w:t>dd</w:t>
            </w:r>
            <w:r w:rsidR="004F2DD8" w:rsidRPr="00031357">
              <w:rPr>
                <w:rFonts w:ascii="Arial" w:eastAsia="SimSun" w:hAnsi="Arial" w:hint="eastAsia"/>
                <w:sz w:val="20"/>
                <w:lang w:val="en-US" w:eastAsia="zh-CN"/>
              </w:rPr>
              <w:t xml:space="preserve"> 6.8:</w:t>
            </w:r>
          </w:p>
          <w:p w14:paraId="681202DA" w14:textId="32D3CB9D" w:rsidR="00FC1490" w:rsidRPr="00031357" w:rsidRDefault="00FC1490" w:rsidP="00924F95">
            <w:pPr>
              <w:widowControl w:val="0"/>
              <w:tabs>
                <w:tab w:val="left" w:pos="1080"/>
                <w:tab w:val="left" w:pos="1276"/>
              </w:tabs>
              <w:jc w:val="left"/>
              <w:rPr>
                <w:rFonts w:ascii="Arial" w:eastAsia="SimSun" w:hAnsi="Arial"/>
                <w:sz w:val="20"/>
                <w:lang w:eastAsia="zh-CN"/>
              </w:rPr>
            </w:pPr>
            <w:r w:rsidRPr="00031357">
              <w:rPr>
                <w:rFonts w:ascii="Arial" w:eastAsia="PMingLiU" w:hAnsi="Arial"/>
                <w:sz w:val="20"/>
              </w:rPr>
              <w:t>Accreditation Criteria and Their Interpretations – Technical Requirements for</w:t>
            </w:r>
            <w:r w:rsidRPr="00031357">
              <w:rPr>
                <w:rFonts w:ascii="Arial" w:eastAsia="PMingLiU" w:hAnsi="Arial"/>
                <w:sz w:val="20"/>
                <w:lang w:eastAsia="zh-HK"/>
              </w:rPr>
              <w:t xml:space="preserve"> </w:t>
            </w:r>
            <w:r w:rsidRPr="00031357">
              <w:rPr>
                <w:rFonts w:ascii="Arial" w:hAnsi="Arial"/>
                <w:sz w:val="20"/>
                <w:lang w:eastAsia="zh-CN"/>
              </w:rPr>
              <w:t>Biobank</w:t>
            </w:r>
            <w:r w:rsidRPr="00031357">
              <w:rPr>
                <w:rFonts w:ascii="Arial" w:eastAsia="PMingLiU" w:hAnsi="Arial"/>
                <w:sz w:val="20"/>
                <w:lang w:eastAsia="zh-HK"/>
              </w:rPr>
              <w:t>s</w:t>
            </w:r>
            <w:r w:rsidR="004F2DD8" w:rsidRPr="00031357">
              <w:rPr>
                <w:rFonts w:ascii="Arial" w:eastAsia="SimSun" w:hAnsi="Arial" w:hint="eastAsia"/>
                <w:sz w:val="20"/>
                <w:lang w:eastAsia="zh-CN"/>
              </w:rPr>
              <w:t>;</w:t>
            </w:r>
          </w:p>
          <w:p w14:paraId="63163DF4" w14:textId="4B5AC37F" w:rsidR="004F2DD8" w:rsidRPr="00031357" w:rsidRDefault="004F2DD8"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sz w:val="20"/>
                <w:lang w:eastAsia="zh-CN"/>
              </w:rPr>
              <w:t>A</w:t>
            </w:r>
            <w:r w:rsidRPr="00031357">
              <w:rPr>
                <w:rFonts w:ascii="Arial" w:eastAsia="SimSun" w:hAnsi="Arial" w:hint="eastAsia"/>
                <w:sz w:val="20"/>
                <w:lang w:eastAsia="zh-CN"/>
              </w:rPr>
              <w:t>dd:</w:t>
            </w:r>
            <w:r w:rsidRPr="00031357">
              <w:rPr>
                <w:rFonts w:ascii="Arial" w:eastAsia="PMingLiU" w:hAnsi="Arial"/>
                <w:b/>
                <w:sz w:val="20"/>
              </w:rPr>
              <w:t xml:space="preserve"> </w:t>
            </w:r>
            <w:r w:rsidRPr="00031357">
              <w:rPr>
                <w:rFonts w:ascii="Arial" w:eastAsia="PMingLiU" w:hAnsi="Arial"/>
                <w:sz w:val="20"/>
              </w:rPr>
              <w:t>Key Differences between Laboratory and BB Assessments</w:t>
            </w:r>
          </w:p>
        </w:tc>
      </w:tr>
      <w:tr w:rsidR="004F2DD8" w:rsidRPr="00810FF6" w14:paraId="0EA3A793" w14:textId="77777777" w:rsidTr="00031357">
        <w:tc>
          <w:tcPr>
            <w:tcW w:w="463" w:type="dxa"/>
          </w:tcPr>
          <w:p w14:paraId="36937F63" w14:textId="37605FA9" w:rsidR="004F2DD8" w:rsidRPr="00031357" w:rsidRDefault="004F2DD8"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6.8</w:t>
            </w:r>
          </w:p>
        </w:tc>
        <w:tc>
          <w:tcPr>
            <w:tcW w:w="7255" w:type="dxa"/>
          </w:tcPr>
          <w:p w14:paraId="538ACB3C" w14:textId="3D7F2EC3" w:rsidR="004F2DD8" w:rsidRPr="00031357" w:rsidRDefault="004F2DD8" w:rsidP="00924F95">
            <w:pPr>
              <w:widowControl w:val="0"/>
              <w:tabs>
                <w:tab w:val="left" w:pos="1080"/>
                <w:tab w:val="left" w:pos="1276"/>
              </w:tabs>
              <w:jc w:val="left"/>
              <w:rPr>
                <w:rFonts w:ascii="Arial" w:hAnsi="Arial"/>
                <w:sz w:val="20"/>
                <w:lang w:val="en-US" w:eastAsia="zh-CN"/>
              </w:rPr>
            </w:pPr>
            <w:r w:rsidRPr="00031357">
              <w:rPr>
                <w:rFonts w:ascii="Arial" w:eastAsia="SimSun" w:hAnsi="Arial"/>
                <w:sz w:val="20"/>
                <w:lang w:val="en-US" w:eastAsia="zh-CN"/>
              </w:rPr>
              <w:t>R</w:t>
            </w:r>
            <w:r w:rsidRPr="00031357">
              <w:rPr>
                <w:rFonts w:ascii="Arial" w:eastAsia="SimSun" w:hAnsi="Arial" w:hint="eastAsia"/>
                <w:sz w:val="20"/>
                <w:lang w:val="en-US" w:eastAsia="zh-CN"/>
              </w:rPr>
              <w:t>evised to 6.9.</w:t>
            </w:r>
          </w:p>
        </w:tc>
      </w:tr>
      <w:tr w:rsidR="00FC1490" w:rsidRPr="00810FF6" w14:paraId="721FB9F5" w14:textId="77777777" w:rsidTr="00031357">
        <w:tc>
          <w:tcPr>
            <w:tcW w:w="463" w:type="dxa"/>
          </w:tcPr>
          <w:p w14:paraId="1F1B6DE4" w14:textId="4ADC60D7" w:rsidR="00FC1490" w:rsidRPr="00031357" w:rsidRDefault="004F2DD8"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6.9</w:t>
            </w:r>
          </w:p>
        </w:tc>
        <w:tc>
          <w:tcPr>
            <w:tcW w:w="7255" w:type="dxa"/>
          </w:tcPr>
          <w:p w14:paraId="7A538B9B" w14:textId="3BC058E6" w:rsidR="00FC1490" w:rsidRPr="00031357" w:rsidRDefault="004F2DD8"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sz w:val="20"/>
                <w:lang w:val="en-US" w:eastAsia="zh-CN"/>
              </w:rPr>
              <w:t>R</w:t>
            </w:r>
            <w:r w:rsidRPr="00031357">
              <w:rPr>
                <w:rFonts w:ascii="Arial" w:eastAsia="SimSun" w:hAnsi="Arial" w:hint="eastAsia"/>
                <w:sz w:val="20"/>
                <w:lang w:val="en-US" w:eastAsia="zh-CN"/>
              </w:rPr>
              <w:t>evised to 6.10</w:t>
            </w:r>
          </w:p>
        </w:tc>
      </w:tr>
      <w:tr w:rsidR="004F2DD8" w:rsidRPr="00810FF6" w14:paraId="70C52D30" w14:textId="77777777" w:rsidTr="00031357">
        <w:tc>
          <w:tcPr>
            <w:tcW w:w="463" w:type="dxa"/>
          </w:tcPr>
          <w:p w14:paraId="40CF5337" w14:textId="57636E77" w:rsidR="004F2DD8" w:rsidRPr="00031357" w:rsidRDefault="004F2DD8" w:rsidP="00031357">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val="en-US" w:eastAsia="zh-CN"/>
              </w:rPr>
              <w:t>7</w:t>
            </w:r>
          </w:p>
        </w:tc>
        <w:tc>
          <w:tcPr>
            <w:tcW w:w="7255" w:type="dxa"/>
          </w:tcPr>
          <w:p w14:paraId="0EF1EDEE" w14:textId="77777777" w:rsidR="004F2DD8" w:rsidRPr="00031357" w:rsidRDefault="004F2DD8" w:rsidP="00924F95">
            <w:pPr>
              <w:widowControl w:val="0"/>
              <w:tabs>
                <w:tab w:val="left" w:pos="1080"/>
                <w:tab w:val="left" w:pos="1276"/>
              </w:tabs>
              <w:jc w:val="left"/>
              <w:rPr>
                <w:rFonts w:ascii="Arial" w:eastAsia="SimSun" w:hAnsi="Arial"/>
                <w:sz w:val="20"/>
                <w:lang w:eastAsia="zh-CN"/>
              </w:rPr>
            </w:pPr>
            <w:r w:rsidRPr="00031357">
              <w:rPr>
                <w:rFonts w:ascii="Arial" w:eastAsia="SimSun" w:hAnsi="Arial"/>
                <w:sz w:val="20"/>
                <w:lang w:eastAsia="zh-CN"/>
              </w:rPr>
              <w:t>A</w:t>
            </w:r>
            <w:r w:rsidRPr="00031357">
              <w:rPr>
                <w:rFonts w:ascii="Arial" w:eastAsia="SimSun" w:hAnsi="Arial" w:hint="eastAsia"/>
                <w:sz w:val="20"/>
                <w:lang w:eastAsia="zh-CN"/>
              </w:rPr>
              <w:t>dd i):</w:t>
            </w:r>
          </w:p>
          <w:p w14:paraId="559EF9CC" w14:textId="77777777" w:rsidR="004F2DD8" w:rsidRPr="00031357" w:rsidRDefault="004F2DD8" w:rsidP="00924F95">
            <w:pPr>
              <w:widowControl w:val="0"/>
              <w:tabs>
                <w:tab w:val="left" w:pos="1080"/>
                <w:tab w:val="left" w:pos="1276"/>
              </w:tabs>
              <w:jc w:val="left"/>
              <w:rPr>
                <w:rFonts w:ascii="Arial" w:eastAsia="SimSun" w:hAnsi="Arial"/>
                <w:sz w:val="20"/>
                <w:lang w:eastAsia="zh-CN"/>
              </w:rPr>
            </w:pPr>
            <w:r w:rsidRPr="00031357">
              <w:rPr>
                <w:rFonts w:ascii="Arial" w:eastAsia="PMingLiU" w:hAnsi="Arial" w:hint="eastAsia"/>
                <w:sz w:val="20"/>
                <w:lang w:eastAsia="zh-HK"/>
              </w:rPr>
              <w:t xml:space="preserve">Individual exercises on specific elements of </w:t>
            </w:r>
            <w:r w:rsidRPr="00031357">
              <w:rPr>
                <w:rFonts w:ascii="Arial" w:hAnsi="Arial" w:hint="eastAsia"/>
                <w:sz w:val="20"/>
                <w:lang w:eastAsia="zh-CN"/>
              </w:rPr>
              <w:t>biobank</w:t>
            </w:r>
            <w:r w:rsidRPr="00031357">
              <w:rPr>
                <w:rFonts w:ascii="Arial" w:eastAsia="PMingLiU" w:hAnsi="Arial" w:hint="eastAsia"/>
                <w:sz w:val="20"/>
                <w:lang w:eastAsia="zh-HK"/>
              </w:rPr>
              <w:t xml:space="preserve"> standard</w:t>
            </w:r>
            <w:r w:rsidRPr="00031357">
              <w:rPr>
                <w:rFonts w:ascii="Arial" w:eastAsia="SimSun" w:hAnsi="Arial" w:hint="eastAsia"/>
                <w:sz w:val="20"/>
                <w:lang w:eastAsia="zh-CN"/>
              </w:rPr>
              <w:t>;</w:t>
            </w:r>
          </w:p>
          <w:p w14:paraId="6CB82DE2" w14:textId="3A987B3C" w:rsidR="004F2DD8" w:rsidRPr="00031357" w:rsidRDefault="004F2DD8" w:rsidP="00924F95">
            <w:pPr>
              <w:widowControl w:val="0"/>
              <w:tabs>
                <w:tab w:val="left" w:pos="1080"/>
                <w:tab w:val="left" w:pos="1276"/>
              </w:tabs>
              <w:jc w:val="left"/>
              <w:rPr>
                <w:rFonts w:ascii="Arial" w:eastAsia="SimSun" w:hAnsi="Arial"/>
                <w:sz w:val="20"/>
                <w:lang w:val="en-US" w:eastAsia="zh-CN"/>
              </w:rPr>
            </w:pPr>
            <w:r w:rsidRPr="00031357">
              <w:rPr>
                <w:rFonts w:ascii="Arial" w:eastAsia="SimSun" w:hAnsi="Arial" w:hint="eastAsia"/>
                <w:sz w:val="20"/>
                <w:lang w:eastAsia="zh-CN"/>
              </w:rPr>
              <w:t>i),j)revised to j),k).</w:t>
            </w:r>
          </w:p>
        </w:tc>
      </w:tr>
      <w:tr w:rsidR="00810FF6" w:rsidRPr="00810FF6" w14:paraId="0F6B68EE" w14:textId="77777777" w:rsidTr="00031357">
        <w:tc>
          <w:tcPr>
            <w:tcW w:w="463" w:type="dxa"/>
          </w:tcPr>
          <w:p w14:paraId="16ECFB00" w14:textId="4EE1E658" w:rsidR="00810FF6" w:rsidRPr="00031357" w:rsidRDefault="00810FF6" w:rsidP="00031357">
            <w:pPr>
              <w:widowControl w:val="0"/>
              <w:tabs>
                <w:tab w:val="left" w:pos="1080"/>
                <w:tab w:val="left" w:pos="1276"/>
              </w:tabs>
              <w:jc w:val="left"/>
              <w:rPr>
                <w:rFonts w:ascii="Arial" w:hAnsi="Arial"/>
                <w:sz w:val="20"/>
                <w:lang w:val="en-US" w:eastAsia="en-AU"/>
              </w:rPr>
            </w:pPr>
            <w:r w:rsidRPr="00031357">
              <w:rPr>
                <w:rFonts w:ascii="Arial" w:hAnsi="Arial"/>
                <w:sz w:val="20"/>
                <w:lang w:val="en-US" w:eastAsia="en-AU"/>
              </w:rPr>
              <w:t>End</w:t>
            </w:r>
          </w:p>
        </w:tc>
        <w:tc>
          <w:tcPr>
            <w:tcW w:w="7255" w:type="dxa"/>
          </w:tcPr>
          <w:p w14:paraId="1C65FB6E" w14:textId="77777777" w:rsidR="00810FF6" w:rsidRPr="00031357" w:rsidRDefault="00810FF6" w:rsidP="00924F95">
            <w:pPr>
              <w:widowControl w:val="0"/>
              <w:tabs>
                <w:tab w:val="left" w:pos="1080"/>
                <w:tab w:val="left" w:pos="1276"/>
              </w:tabs>
              <w:jc w:val="left"/>
              <w:rPr>
                <w:rFonts w:ascii="Arial" w:hAnsi="Arial"/>
                <w:sz w:val="20"/>
                <w:lang w:val="en-US" w:eastAsia="en-AU"/>
              </w:rPr>
            </w:pPr>
          </w:p>
        </w:tc>
      </w:tr>
    </w:tbl>
    <w:p w14:paraId="7929CDE4" w14:textId="36CFCF11" w:rsidR="00541C1A" w:rsidRPr="00492D52" w:rsidRDefault="00014D6F" w:rsidP="00492D52">
      <w:pPr>
        <w:pStyle w:val="ITISHeading1"/>
        <w:numPr>
          <w:ilvl w:val="0"/>
          <w:numId w:val="0"/>
        </w:numPr>
        <w:jc w:val="left"/>
        <w:rPr>
          <w:lang w:val="en-US" w:eastAsia="en-AU"/>
        </w:rPr>
      </w:pPr>
      <w:r>
        <w:rPr>
          <w:rFonts w:eastAsia="Times New Roman"/>
          <w:szCs w:val="22"/>
          <w:lang w:val="en-US" w:eastAsia="en-AU"/>
        </w:rPr>
        <w:br w:type="page"/>
      </w:r>
      <w:bookmarkStart w:id="11" w:name="_Toc61434390"/>
      <w:r w:rsidR="00541C1A" w:rsidRPr="00492D52">
        <w:rPr>
          <w:lang w:val="en-US" w:eastAsia="en-AU"/>
        </w:rPr>
        <w:lastRenderedPageBreak/>
        <w:t>ANNEX 1 - ILAC AND IAF DOCUMENTS</w:t>
      </w:r>
      <w:bookmarkEnd w:id="11"/>
    </w:p>
    <w:p w14:paraId="6F064206" w14:textId="2621B819" w:rsidR="00014D6F" w:rsidRPr="00031357" w:rsidRDefault="00014D6F" w:rsidP="00031357">
      <w:pPr>
        <w:shd w:val="clear" w:color="auto" w:fill="FFFFFF"/>
        <w:spacing w:before="68" w:line="240" w:lineRule="atLeast"/>
        <w:rPr>
          <w:rFonts w:ascii="Arial" w:eastAsia="PMingLiU" w:hAnsi="Arial" w:cs="Arial"/>
          <w:szCs w:val="22"/>
          <w:lang w:val="en-US" w:eastAsia="zh-HK"/>
        </w:rPr>
      </w:pPr>
      <w:r w:rsidRPr="00031357">
        <w:rPr>
          <w:rFonts w:ascii="Arial" w:eastAsia="PMingLiU" w:hAnsi="Arial" w:cs="Arial"/>
          <w:szCs w:val="22"/>
          <w:lang w:val="en-US"/>
        </w:rPr>
        <w:t>The</w:t>
      </w:r>
      <w:r w:rsidRPr="00031357">
        <w:rPr>
          <w:rFonts w:ascii="Arial" w:eastAsia="PMingLiU" w:hAnsi="Arial" w:cs="Arial"/>
          <w:szCs w:val="22"/>
          <w:lang w:val="en-US" w:eastAsia="zh-HK"/>
        </w:rPr>
        <w:t>re are a number of useful references</w:t>
      </w:r>
      <w:r w:rsidR="00492D52">
        <w:rPr>
          <w:rFonts w:ascii="Arial" w:eastAsia="PMingLiU" w:hAnsi="Arial" w:cs="Arial"/>
          <w:szCs w:val="22"/>
          <w:lang w:val="en-US" w:eastAsia="zh-HK"/>
        </w:rPr>
        <w:t xml:space="preserve"> </w:t>
      </w:r>
      <w:r w:rsidRPr="00031357">
        <w:rPr>
          <w:rFonts w:ascii="Arial" w:eastAsia="PMingLiU" w:hAnsi="Arial" w:cs="Arial"/>
          <w:szCs w:val="22"/>
          <w:lang w:val="en-US" w:eastAsia="zh-HK"/>
        </w:rPr>
        <w:t>available on the respective websites of ILAC (www.ilac.org) and APAC (www.apac</w:t>
      </w:r>
      <w:r w:rsidR="00C24EEA" w:rsidRPr="00031357">
        <w:rPr>
          <w:rFonts w:ascii="Arial" w:eastAsia="PMingLiU" w:hAnsi="Arial" w:cs="Arial"/>
          <w:szCs w:val="22"/>
          <w:lang w:val="en-US" w:eastAsia="zh-HK"/>
        </w:rPr>
        <w:t>-accreditation</w:t>
      </w:r>
      <w:r w:rsidRPr="00031357">
        <w:rPr>
          <w:rFonts w:ascii="Arial" w:eastAsia="PMingLiU" w:hAnsi="Arial" w:cs="Arial"/>
          <w:szCs w:val="22"/>
          <w:lang w:val="en-US" w:eastAsia="zh-HK"/>
        </w:rPr>
        <w:t xml:space="preserve">.org) to which references should be made when preparing training courses. </w:t>
      </w:r>
    </w:p>
    <w:p w14:paraId="5E1FD4D7" w14:textId="77777777" w:rsidR="00014D6F" w:rsidRPr="00031357" w:rsidRDefault="00014D6F" w:rsidP="00031357">
      <w:pPr>
        <w:shd w:val="clear" w:color="auto" w:fill="FFFFFF"/>
        <w:spacing w:before="68" w:line="240" w:lineRule="atLeast"/>
        <w:rPr>
          <w:rFonts w:ascii="Arial" w:eastAsia="PMingLiU" w:hAnsi="Arial" w:cs="Arial"/>
          <w:szCs w:val="22"/>
          <w:lang w:val="en-US" w:eastAsia="zh-HK"/>
        </w:rPr>
      </w:pPr>
    </w:p>
    <w:p w14:paraId="06353545" w14:textId="661AACC2" w:rsidR="00014D6F" w:rsidRPr="00031357" w:rsidRDefault="00014D6F" w:rsidP="00031357">
      <w:pPr>
        <w:shd w:val="clear" w:color="auto" w:fill="FFFFFF"/>
        <w:spacing w:before="68" w:line="240" w:lineRule="atLeast"/>
        <w:rPr>
          <w:rFonts w:ascii="Arial" w:eastAsia="PMingLiU" w:hAnsi="Arial" w:cs="Arial"/>
          <w:szCs w:val="22"/>
          <w:lang w:val="en-US" w:eastAsia="zh-TW"/>
        </w:rPr>
      </w:pPr>
      <w:r w:rsidRPr="00031357">
        <w:rPr>
          <w:rFonts w:ascii="Arial" w:eastAsia="PMingLiU" w:hAnsi="Arial" w:cs="Arial"/>
          <w:szCs w:val="22"/>
          <w:lang w:val="en-US" w:eastAsia="zh-HK"/>
        </w:rPr>
        <w:t xml:space="preserve">For ILAC Documents, the </w:t>
      </w:r>
      <w:r w:rsidRPr="00031357">
        <w:rPr>
          <w:rFonts w:ascii="Arial" w:eastAsia="PMingLiU" w:hAnsi="Arial" w:cs="Arial"/>
          <w:b/>
          <w:bCs/>
          <w:szCs w:val="22"/>
          <w:lang w:val="en-US" w:eastAsia="zh-TW"/>
        </w:rPr>
        <w:t>Guidance Series (G Series)</w:t>
      </w:r>
      <w:r w:rsidRPr="00031357">
        <w:rPr>
          <w:rFonts w:ascii="Arial" w:eastAsia="PMingLiU" w:hAnsi="Arial" w:cs="Arial"/>
          <w:szCs w:val="22"/>
          <w:lang w:val="en-US" w:eastAsia="zh-TW"/>
        </w:rPr>
        <w:t xml:space="preserve"> documents are for accreditation bodies and accredited organisations.  These guidance documents may provide information on the interpretation of accreditation criteria for specific applications.  Documents of the </w:t>
      </w:r>
      <w:r w:rsidRPr="00031357">
        <w:rPr>
          <w:rFonts w:ascii="Arial" w:eastAsia="PMingLiU" w:hAnsi="Arial" w:cs="Arial"/>
          <w:b/>
          <w:bCs/>
          <w:szCs w:val="22"/>
          <w:lang w:val="en-US" w:eastAsia="zh-TW"/>
        </w:rPr>
        <w:t>Procedural Series (P Series)</w:t>
      </w:r>
      <w:r w:rsidRPr="00031357">
        <w:rPr>
          <w:rFonts w:ascii="Arial" w:eastAsia="PMingLiU" w:hAnsi="Arial" w:cs="Arial"/>
          <w:szCs w:val="22"/>
          <w:lang w:val="en-US" w:eastAsia="zh-TW"/>
        </w:rPr>
        <w:t xml:space="preserve"> are procedural and policy publications for the operation of the ILAC Arrangement, and which form part of the criteria for ILAC Arrangement evaluations.  </w:t>
      </w:r>
    </w:p>
    <w:p w14:paraId="42494087" w14:textId="77777777" w:rsidR="00014D6F" w:rsidRPr="00031357" w:rsidRDefault="00014D6F" w:rsidP="00031357">
      <w:pPr>
        <w:rPr>
          <w:rFonts w:ascii="Arial" w:hAnsi="Arial" w:cs="Arial"/>
          <w:szCs w:val="22"/>
          <w:lang w:eastAsia="zh-CN"/>
        </w:rPr>
      </w:pPr>
    </w:p>
    <w:p w14:paraId="0F3D582F" w14:textId="4E618F6F" w:rsidR="00014D6F" w:rsidRPr="00031357" w:rsidRDefault="00014D6F" w:rsidP="00031357">
      <w:pPr>
        <w:shd w:val="clear" w:color="auto" w:fill="FFFFFF"/>
        <w:spacing w:before="68" w:line="240" w:lineRule="atLeast"/>
        <w:rPr>
          <w:rFonts w:ascii="Arial" w:eastAsia="PMingLiU" w:hAnsi="Arial" w:cs="Arial"/>
          <w:bCs/>
          <w:szCs w:val="22"/>
          <w:lang w:val="en-US" w:eastAsia="zh-TW"/>
        </w:rPr>
      </w:pPr>
      <w:r w:rsidRPr="00031357">
        <w:rPr>
          <w:rFonts w:ascii="Arial" w:eastAsia="PMingLiU" w:hAnsi="Arial" w:cs="Arial"/>
          <w:szCs w:val="22"/>
          <w:lang w:val="en-US" w:eastAsia="zh-HK"/>
        </w:rPr>
        <w:t xml:space="preserve">For APAC Documents, documents related to training and produced by the </w:t>
      </w:r>
      <w:proofErr w:type="spellStart"/>
      <w:r w:rsidR="0055184D">
        <w:rPr>
          <w:rFonts w:ascii="Arial" w:eastAsia="PMingLiU" w:hAnsi="Arial" w:cs="Arial"/>
          <w:szCs w:val="22"/>
          <w:lang w:val="en-US" w:eastAsia="zh-HK"/>
        </w:rPr>
        <w:t>MRAMC</w:t>
      </w:r>
      <w:proofErr w:type="spellEnd"/>
      <w:r w:rsidR="0055184D">
        <w:rPr>
          <w:rFonts w:ascii="Arial" w:eastAsia="PMingLiU" w:hAnsi="Arial" w:cs="Arial"/>
          <w:szCs w:val="22"/>
          <w:lang w:val="en-US" w:eastAsia="zh-HK"/>
        </w:rPr>
        <w:t xml:space="preserve"> Capacity Building and Evaluator Training (</w:t>
      </w:r>
      <w:proofErr w:type="spellStart"/>
      <w:r w:rsidR="0055184D">
        <w:rPr>
          <w:rFonts w:ascii="Arial" w:eastAsia="PMingLiU" w:hAnsi="Arial" w:cs="Arial"/>
          <w:szCs w:val="22"/>
          <w:lang w:val="en-US" w:eastAsia="zh-HK"/>
        </w:rPr>
        <w:t>CBET</w:t>
      </w:r>
      <w:proofErr w:type="spellEnd"/>
      <w:r w:rsidR="0055184D">
        <w:rPr>
          <w:rFonts w:ascii="Arial" w:eastAsia="PMingLiU" w:hAnsi="Arial" w:cs="Arial"/>
          <w:szCs w:val="22"/>
          <w:lang w:val="en-US" w:eastAsia="zh-HK"/>
        </w:rPr>
        <w:t>) Working Group</w:t>
      </w:r>
      <w:r w:rsidRPr="00031357">
        <w:rPr>
          <w:rFonts w:ascii="Arial" w:eastAsia="PMingLiU" w:hAnsi="Arial" w:cs="Arial"/>
          <w:szCs w:val="22"/>
          <w:lang w:val="en-US" w:eastAsia="zh-HK"/>
        </w:rPr>
        <w:t xml:space="preserve"> are placed under the </w:t>
      </w:r>
      <w:r w:rsidR="00C708FE" w:rsidRPr="00031357">
        <w:rPr>
          <w:rFonts w:ascii="Arial" w:eastAsia="PMingLiU" w:hAnsi="Arial" w:cs="Arial"/>
          <w:b/>
          <w:bCs/>
          <w:szCs w:val="22"/>
          <w:lang w:val="en-US" w:eastAsia="zh-TW"/>
        </w:rPr>
        <w:t>CBC</w:t>
      </w:r>
      <w:r w:rsidRPr="00031357">
        <w:rPr>
          <w:rFonts w:ascii="Arial" w:eastAsia="PMingLiU" w:hAnsi="Arial" w:cs="Arial"/>
          <w:b/>
          <w:bCs/>
          <w:szCs w:val="22"/>
          <w:lang w:val="en-US" w:eastAsia="zh-TW"/>
        </w:rPr>
        <w:t xml:space="preserve"> series.  </w:t>
      </w:r>
      <w:r w:rsidRPr="00031357">
        <w:rPr>
          <w:rFonts w:ascii="Arial" w:eastAsia="PMingLiU" w:hAnsi="Arial" w:cs="Arial"/>
          <w:bCs/>
          <w:szCs w:val="22"/>
          <w:lang w:val="en-US" w:eastAsia="zh-TW"/>
        </w:rPr>
        <w:t xml:space="preserve">Documents to provide guidance on application of accreditation criteria are produced by the technical committee and are placed under the </w:t>
      </w:r>
      <w:r w:rsidRPr="00031357">
        <w:rPr>
          <w:rFonts w:ascii="Arial" w:eastAsia="PMingLiU" w:hAnsi="Arial" w:cs="Arial"/>
          <w:b/>
          <w:bCs/>
          <w:szCs w:val="22"/>
          <w:lang w:val="en-US" w:eastAsia="zh-TW"/>
        </w:rPr>
        <w:t>T</w:t>
      </w:r>
      <w:r w:rsidR="00C708FE" w:rsidRPr="00031357">
        <w:rPr>
          <w:rFonts w:ascii="Arial" w:eastAsia="PMingLiU" w:hAnsi="Arial" w:cs="Arial"/>
          <w:b/>
          <w:bCs/>
          <w:szCs w:val="22"/>
          <w:lang w:val="en-US" w:eastAsia="zh-TW"/>
        </w:rPr>
        <w:t>EC1</w:t>
      </w:r>
      <w:r w:rsidRPr="00031357">
        <w:rPr>
          <w:rFonts w:ascii="Arial" w:eastAsia="PMingLiU" w:hAnsi="Arial" w:cs="Arial"/>
          <w:b/>
          <w:bCs/>
          <w:szCs w:val="22"/>
          <w:lang w:val="en-US" w:eastAsia="zh-TW"/>
        </w:rPr>
        <w:t xml:space="preserve"> </w:t>
      </w:r>
      <w:r w:rsidR="00C708FE" w:rsidRPr="00031357">
        <w:rPr>
          <w:rFonts w:ascii="Arial" w:eastAsia="PMingLiU" w:hAnsi="Arial" w:cs="Arial"/>
          <w:b/>
          <w:bCs/>
          <w:szCs w:val="22"/>
          <w:lang w:val="en-US" w:eastAsia="zh-TW"/>
        </w:rPr>
        <w:t xml:space="preserve">and TEC2 </w:t>
      </w:r>
      <w:r w:rsidRPr="00031357">
        <w:rPr>
          <w:rFonts w:ascii="Arial" w:eastAsia="PMingLiU" w:hAnsi="Arial" w:cs="Arial"/>
          <w:b/>
          <w:bCs/>
          <w:szCs w:val="22"/>
          <w:lang w:val="en-US" w:eastAsia="zh-TW"/>
        </w:rPr>
        <w:t>series</w:t>
      </w:r>
      <w:r w:rsidRPr="00031357">
        <w:rPr>
          <w:rFonts w:ascii="Arial" w:eastAsia="PMingLiU" w:hAnsi="Arial" w:cs="Arial"/>
          <w:bCs/>
          <w:szCs w:val="22"/>
          <w:lang w:val="en-US" w:eastAsia="zh-TW"/>
        </w:rPr>
        <w:t>.  Some examples are</w:t>
      </w:r>
    </w:p>
    <w:p w14:paraId="3F6CAE15" w14:textId="77777777" w:rsidR="00014D6F" w:rsidRPr="00031357" w:rsidRDefault="00014D6F" w:rsidP="00031357">
      <w:pPr>
        <w:shd w:val="clear" w:color="auto" w:fill="FFFFFF"/>
        <w:spacing w:before="68" w:line="240" w:lineRule="atLeast"/>
        <w:rPr>
          <w:rFonts w:ascii="Arial" w:eastAsia="PMingLiU" w:hAnsi="Arial" w:cs="Arial"/>
          <w:szCs w:val="22"/>
          <w:lang w:val="en-US" w:eastAsia="zh-HK"/>
        </w:rPr>
      </w:pPr>
    </w:p>
    <w:p w14:paraId="08A9021E" w14:textId="1B83F65F" w:rsidR="00014D6F" w:rsidRPr="00031357" w:rsidRDefault="00014D6F" w:rsidP="004056EC">
      <w:pPr>
        <w:pStyle w:val="ListParagraph"/>
        <w:numPr>
          <w:ilvl w:val="0"/>
          <w:numId w:val="38"/>
        </w:numPr>
        <w:spacing w:after="60"/>
        <w:rPr>
          <w:rFonts w:ascii="Arial" w:hAnsi="Arial" w:cs="Arial"/>
          <w:bCs/>
          <w:i/>
          <w:szCs w:val="22"/>
          <w:lang w:eastAsia="zh-CN"/>
        </w:rPr>
      </w:pPr>
      <w:r w:rsidRPr="00031357">
        <w:rPr>
          <w:rFonts w:ascii="Arial" w:eastAsia="PMingLiU" w:hAnsi="Arial" w:cs="Arial"/>
          <w:bCs/>
          <w:i/>
          <w:szCs w:val="22"/>
          <w:lang w:eastAsia="zh-HK"/>
        </w:rPr>
        <w:t>AP</w:t>
      </w:r>
      <w:r w:rsidRPr="00031357">
        <w:rPr>
          <w:rFonts w:ascii="Arial" w:eastAsia="PMingLiU" w:hAnsi="Arial" w:cs="Arial"/>
          <w:bCs/>
          <w:i/>
          <w:szCs w:val="22"/>
        </w:rPr>
        <w:t>AC T</w:t>
      </w:r>
      <w:r w:rsidR="00C708FE" w:rsidRPr="00031357">
        <w:rPr>
          <w:rFonts w:ascii="Arial" w:eastAsia="PMingLiU" w:hAnsi="Arial" w:cs="Arial"/>
          <w:bCs/>
          <w:i/>
          <w:szCs w:val="22"/>
        </w:rPr>
        <w:t>EC1-</w:t>
      </w:r>
      <w:r w:rsidRPr="00031357">
        <w:rPr>
          <w:rFonts w:ascii="Arial" w:eastAsia="PMingLiU" w:hAnsi="Arial" w:cs="Arial"/>
          <w:bCs/>
          <w:i/>
          <w:szCs w:val="22"/>
        </w:rPr>
        <w:t>00</w:t>
      </w:r>
      <w:r w:rsidRPr="00031357">
        <w:rPr>
          <w:rFonts w:ascii="Arial" w:hAnsi="Arial" w:cs="Arial"/>
          <w:bCs/>
          <w:i/>
          <w:szCs w:val="22"/>
          <w:lang w:eastAsia="zh-CN"/>
        </w:rPr>
        <w:t>8: Requirements for and Guidance on the Accreditation of a Reference Material Producer</w:t>
      </w:r>
    </w:p>
    <w:p w14:paraId="56C2F91C" w14:textId="55AAC7A4" w:rsidR="00014D6F" w:rsidRPr="00031357" w:rsidRDefault="00014D6F" w:rsidP="004056EC">
      <w:pPr>
        <w:pStyle w:val="ListParagraph"/>
        <w:numPr>
          <w:ilvl w:val="0"/>
          <w:numId w:val="38"/>
        </w:numPr>
        <w:spacing w:after="60"/>
        <w:rPr>
          <w:rFonts w:ascii="Arial" w:hAnsi="Arial" w:cs="Arial"/>
          <w:bCs/>
          <w:i/>
          <w:szCs w:val="22"/>
          <w:lang w:eastAsia="zh-CN"/>
        </w:rPr>
      </w:pPr>
      <w:r w:rsidRPr="00031357">
        <w:rPr>
          <w:rFonts w:ascii="Arial" w:eastAsia="PMingLiU" w:hAnsi="Arial" w:cs="Arial"/>
          <w:bCs/>
          <w:i/>
          <w:szCs w:val="22"/>
        </w:rPr>
        <w:t>APAC T</w:t>
      </w:r>
      <w:r w:rsidR="00C708FE" w:rsidRPr="00031357">
        <w:rPr>
          <w:rFonts w:ascii="Arial" w:eastAsia="PMingLiU" w:hAnsi="Arial" w:cs="Arial"/>
          <w:bCs/>
          <w:i/>
          <w:szCs w:val="22"/>
        </w:rPr>
        <w:t>EC1-</w:t>
      </w:r>
      <w:r w:rsidRPr="00031357">
        <w:rPr>
          <w:rFonts w:ascii="Arial" w:eastAsia="PMingLiU" w:hAnsi="Arial" w:cs="Arial"/>
          <w:bCs/>
          <w:i/>
          <w:szCs w:val="22"/>
        </w:rPr>
        <w:t>00</w:t>
      </w:r>
      <w:r w:rsidRPr="00031357">
        <w:rPr>
          <w:rFonts w:ascii="Arial" w:hAnsi="Arial" w:cs="Arial"/>
          <w:bCs/>
          <w:i/>
          <w:szCs w:val="22"/>
          <w:lang w:eastAsia="zh-CN"/>
        </w:rPr>
        <w:t xml:space="preserve">9: </w:t>
      </w:r>
      <w:r w:rsidRPr="00031357">
        <w:rPr>
          <w:rFonts w:ascii="Arial" w:eastAsia="PMingLiU" w:hAnsi="Arial" w:cs="Arial"/>
          <w:i/>
          <w:szCs w:val="22"/>
          <w:lang w:val="en-US"/>
        </w:rPr>
        <w:t>Guidance on Assessing Laboratories</w:t>
      </w:r>
      <w:r w:rsidRPr="00031357">
        <w:rPr>
          <w:rFonts w:ascii="Arial" w:hAnsi="Arial" w:cs="Arial"/>
          <w:i/>
          <w:szCs w:val="22"/>
          <w:lang w:val="en-US" w:eastAsia="zh-CN"/>
        </w:rPr>
        <w:t xml:space="preserve"> and</w:t>
      </w:r>
      <w:r w:rsidRPr="00031357">
        <w:rPr>
          <w:rFonts w:ascii="Arial" w:eastAsia="PMingLiU" w:hAnsi="Arial" w:cs="Arial"/>
          <w:i/>
          <w:szCs w:val="22"/>
          <w:lang w:val="en-US"/>
        </w:rPr>
        <w:t xml:space="preserve"> Inspection Bodies to meet Foreign Regulatory Requirements</w:t>
      </w:r>
    </w:p>
    <w:p w14:paraId="54741BF2" w14:textId="77777777" w:rsidR="00014D6F" w:rsidRPr="00031357" w:rsidRDefault="00014D6F" w:rsidP="007D2B9A">
      <w:pPr>
        <w:keepNext/>
        <w:jc w:val="left"/>
        <w:outlineLvl w:val="0"/>
        <w:rPr>
          <w:rFonts w:ascii="Arial" w:hAnsi="Arial" w:cs="Arial"/>
          <w:b/>
          <w:szCs w:val="22"/>
          <w:lang w:eastAsia="zh-CN"/>
        </w:rPr>
      </w:pPr>
    </w:p>
    <w:p w14:paraId="6A7A683F" w14:textId="77777777" w:rsidR="00126F9A" w:rsidRPr="00031357" w:rsidRDefault="00014D6F" w:rsidP="007D2B9A">
      <w:pPr>
        <w:jc w:val="left"/>
        <w:rPr>
          <w:rFonts w:ascii="Arial" w:hAnsi="Arial" w:cs="Arial"/>
          <w:b/>
          <w:szCs w:val="22"/>
          <w:lang w:eastAsia="zh-CN"/>
        </w:rPr>
      </w:pPr>
      <w:r w:rsidRPr="00031357">
        <w:rPr>
          <w:rFonts w:ascii="Arial" w:hAnsi="Arial" w:cs="Arial"/>
          <w:b/>
          <w:szCs w:val="22"/>
          <w:lang w:eastAsia="zh-CN"/>
        </w:rPr>
        <w:br w:type="page"/>
      </w:r>
    </w:p>
    <w:p w14:paraId="3C5849AA" w14:textId="4A01ABFB" w:rsidR="00126F9A" w:rsidRPr="00031357" w:rsidRDefault="00CD1A28" w:rsidP="00031357">
      <w:pPr>
        <w:pStyle w:val="ITISHeading1"/>
        <w:numPr>
          <w:ilvl w:val="0"/>
          <w:numId w:val="0"/>
        </w:numPr>
        <w:jc w:val="left"/>
        <w:rPr>
          <w:lang w:val="en-US" w:eastAsia="en-AU"/>
        </w:rPr>
      </w:pPr>
      <w:bookmarkStart w:id="12" w:name="_Toc61434391"/>
      <w:r w:rsidRPr="00031357">
        <w:rPr>
          <w:lang w:val="en-US" w:eastAsia="en-AU"/>
        </w:rPr>
        <w:lastRenderedPageBreak/>
        <w:t>ANNEX 2 - RECOMMENDED CONTENT, STRUCTURE AND CONDITIONS OF EXAMINATION</w:t>
      </w:r>
      <w:bookmarkEnd w:id="12"/>
    </w:p>
    <w:p w14:paraId="5600F243" w14:textId="4AD93F94" w:rsidR="00014D6F" w:rsidRPr="00031357" w:rsidRDefault="00014D6F" w:rsidP="007D2B9A">
      <w:pPr>
        <w:tabs>
          <w:tab w:val="left" w:pos="1260"/>
        </w:tabs>
        <w:jc w:val="left"/>
        <w:rPr>
          <w:rFonts w:ascii="Arial" w:eastAsia="PMingLiU" w:hAnsi="Arial" w:cs="Arial"/>
        </w:rPr>
      </w:pPr>
      <w:r w:rsidRPr="00031357">
        <w:rPr>
          <w:rFonts w:ascii="Arial" w:eastAsia="PMingLiU" w:hAnsi="Arial" w:cs="Arial"/>
          <w:b/>
        </w:rPr>
        <w:t>Duration</w:t>
      </w:r>
      <w:r w:rsidRPr="00031357">
        <w:rPr>
          <w:rFonts w:ascii="Arial" w:eastAsia="PMingLiU" w:hAnsi="Arial" w:cs="Arial"/>
        </w:rPr>
        <w:t xml:space="preserve">: </w:t>
      </w:r>
      <w:r w:rsidRPr="00031357">
        <w:rPr>
          <w:rFonts w:ascii="Arial" w:eastAsia="PMingLiU" w:hAnsi="Arial" w:cs="Arial"/>
        </w:rPr>
        <w:tab/>
        <w:t>3 hours</w:t>
      </w:r>
    </w:p>
    <w:p w14:paraId="7D5AC988" w14:textId="77777777" w:rsidR="00014D6F" w:rsidRPr="00031357" w:rsidRDefault="00014D6F" w:rsidP="007D2B9A">
      <w:pPr>
        <w:jc w:val="left"/>
        <w:rPr>
          <w:rFonts w:ascii="Arial" w:eastAsia="PMingLiU" w:hAnsi="Arial" w:cs="Arial"/>
        </w:rPr>
      </w:pPr>
    </w:p>
    <w:p w14:paraId="1EF25467" w14:textId="0A1F01D1" w:rsidR="00014D6F" w:rsidRPr="00031357" w:rsidRDefault="00014D6F" w:rsidP="007D2B9A">
      <w:pPr>
        <w:jc w:val="left"/>
        <w:rPr>
          <w:rFonts w:ascii="Arial" w:eastAsia="PMingLiU" w:hAnsi="Arial" w:cs="Arial"/>
          <w:bCs/>
        </w:rPr>
      </w:pPr>
      <w:r w:rsidRPr="00031357">
        <w:rPr>
          <w:rFonts w:ascii="Arial" w:eastAsia="PMingLiU" w:hAnsi="Arial" w:cs="Arial"/>
          <w:bCs/>
          <w:i/>
        </w:rPr>
        <w:t xml:space="preserve">Participants may have a clean copy of ISO/IEC 17025 or ISO 15189 or ISO/IEC 17020 </w:t>
      </w:r>
      <w:r w:rsidR="00AF1B84" w:rsidRPr="00031357">
        <w:rPr>
          <w:rFonts w:ascii="Arial" w:eastAsia="PMingLiU" w:hAnsi="Arial" w:cs="Arial"/>
          <w:bCs/>
          <w:i/>
        </w:rPr>
        <w:t xml:space="preserve">or ISO 17034 </w:t>
      </w:r>
      <w:r w:rsidRPr="00031357">
        <w:rPr>
          <w:rFonts w:ascii="Arial" w:eastAsia="PMingLiU" w:hAnsi="Arial" w:cs="Arial"/>
          <w:bCs/>
          <w:i/>
          <w:lang w:eastAsia="zh-TW"/>
        </w:rPr>
        <w:t xml:space="preserve">or ISO/IEC 17043 </w:t>
      </w:r>
      <w:r w:rsidR="00765EB9" w:rsidRPr="00031357">
        <w:rPr>
          <w:rFonts w:ascii="Arial" w:hAnsi="Arial" w:cs="Arial"/>
          <w:bCs/>
          <w:lang w:eastAsia="zh-CN"/>
        </w:rPr>
        <w:t xml:space="preserve">or </w:t>
      </w:r>
      <w:r w:rsidR="00765EB9" w:rsidRPr="00031357">
        <w:rPr>
          <w:rFonts w:ascii="Arial" w:hAnsi="Arial" w:cs="Arial"/>
          <w:bCs/>
          <w:i/>
          <w:lang w:eastAsia="zh-CN"/>
        </w:rPr>
        <w:t xml:space="preserve">ISO </w:t>
      </w:r>
      <w:r w:rsidR="00086766" w:rsidRPr="00031357">
        <w:rPr>
          <w:rFonts w:ascii="Arial" w:hAnsi="Arial" w:cs="Arial"/>
          <w:bCs/>
          <w:i/>
          <w:lang w:eastAsia="zh-CN"/>
        </w:rPr>
        <w:t>20387</w:t>
      </w:r>
      <w:r w:rsidR="00086766" w:rsidRPr="00031357">
        <w:rPr>
          <w:rFonts w:ascii="Arial" w:eastAsia="PMingLiU" w:hAnsi="Arial" w:cs="Arial"/>
          <w:bCs/>
          <w:i/>
        </w:rPr>
        <w:t xml:space="preserve"> as</w:t>
      </w:r>
      <w:r w:rsidRPr="00031357">
        <w:rPr>
          <w:rFonts w:ascii="Arial" w:eastAsia="PMingLiU" w:hAnsi="Arial" w:cs="Arial"/>
          <w:bCs/>
          <w:i/>
        </w:rPr>
        <w:t xml:space="preserve"> relevant to refer to</w:t>
      </w:r>
      <w:r w:rsidRPr="00031357">
        <w:rPr>
          <w:rFonts w:ascii="Arial" w:eastAsia="PMingLiU" w:hAnsi="Arial" w:cs="Arial"/>
          <w:bCs/>
        </w:rPr>
        <w:t>.</w:t>
      </w:r>
    </w:p>
    <w:p w14:paraId="519CBFC5" w14:textId="77777777" w:rsidR="00014D6F" w:rsidRPr="00031357" w:rsidRDefault="00014D6F" w:rsidP="007D2B9A">
      <w:pPr>
        <w:jc w:val="left"/>
        <w:rPr>
          <w:rFonts w:ascii="Arial" w:eastAsia="PMingLiU" w:hAnsi="Arial" w:cs="Arial"/>
        </w:rPr>
      </w:pPr>
    </w:p>
    <w:p w14:paraId="0575C5EE" w14:textId="10DA61F6" w:rsidR="00014D6F" w:rsidRPr="00031357" w:rsidRDefault="00014D6F" w:rsidP="007D2B9A">
      <w:pPr>
        <w:jc w:val="left"/>
        <w:rPr>
          <w:rFonts w:ascii="Arial" w:eastAsia="PMingLiU" w:hAnsi="Arial" w:cs="Arial"/>
        </w:rPr>
      </w:pPr>
      <w:r w:rsidRPr="00031357">
        <w:rPr>
          <w:rFonts w:ascii="Arial" w:eastAsia="PMingLiU" w:hAnsi="Arial" w:cs="Arial"/>
          <w:b/>
        </w:rPr>
        <w:t>Content and Structure</w:t>
      </w:r>
      <w:r w:rsidRPr="00031357">
        <w:rPr>
          <w:rFonts w:ascii="Arial" w:eastAsia="PMingLiU" w:hAnsi="Arial" w:cs="Arial"/>
        </w:rPr>
        <w:t xml:space="preserve">: </w:t>
      </w:r>
    </w:p>
    <w:p w14:paraId="1236FB61" w14:textId="77777777" w:rsidR="00014D6F" w:rsidRPr="00031357" w:rsidRDefault="00014D6F" w:rsidP="007D2B9A">
      <w:pPr>
        <w:jc w:val="left"/>
        <w:rPr>
          <w:rFonts w:ascii="Arial" w:eastAsia="PMingLiU"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8"/>
        <w:gridCol w:w="7450"/>
        <w:gridCol w:w="775"/>
      </w:tblGrid>
      <w:tr w:rsidR="00014D6F" w:rsidRPr="00031357" w14:paraId="3B9B97E4" w14:textId="77777777" w:rsidTr="00031357">
        <w:tc>
          <w:tcPr>
            <w:tcW w:w="388" w:type="dxa"/>
          </w:tcPr>
          <w:p w14:paraId="62566964" w14:textId="77777777"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1.</w:t>
            </w:r>
          </w:p>
        </w:tc>
        <w:tc>
          <w:tcPr>
            <w:tcW w:w="7450" w:type="dxa"/>
          </w:tcPr>
          <w:p w14:paraId="2816012A" w14:textId="77777777"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Short questions or questions with multiple-choice answers relating to assessment process and assessment technique with one or two questions on accreditation and mutual recognition.</w:t>
            </w:r>
          </w:p>
        </w:tc>
        <w:tc>
          <w:tcPr>
            <w:tcW w:w="775" w:type="dxa"/>
          </w:tcPr>
          <w:p w14:paraId="6F3767F2" w14:textId="77777777" w:rsidR="00014D6F" w:rsidRPr="00031357" w:rsidRDefault="00014D6F" w:rsidP="00FC2D0A">
            <w:pPr>
              <w:jc w:val="center"/>
              <w:rPr>
                <w:rFonts w:ascii="Arial" w:eastAsia="PMingLiU" w:hAnsi="Arial" w:cs="Arial"/>
                <w:sz w:val="20"/>
                <w:szCs w:val="18"/>
              </w:rPr>
            </w:pPr>
            <w:r w:rsidRPr="00031357">
              <w:rPr>
                <w:rFonts w:ascii="Arial" w:eastAsia="PMingLiU" w:hAnsi="Arial" w:cs="Arial"/>
                <w:sz w:val="20"/>
                <w:szCs w:val="18"/>
              </w:rPr>
              <w:t>15 marks</w:t>
            </w:r>
          </w:p>
        </w:tc>
      </w:tr>
      <w:tr w:rsidR="00014D6F" w:rsidRPr="00031357" w14:paraId="2D2ADC01" w14:textId="77777777" w:rsidTr="00031357">
        <w:tc>
          <w:tcPr>
            <w:tcW w:w="388" w:type="dxa"/>
          </w:tcPr>
          <w:p w14:paraId="5B1ECBBC" w14:textId="77777777"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2.</w:t>
            </w:r>
          </w:p>
        </w:tc>
        <w:tc>
          <w:tcPr>
            <w:tcW w:w="7450" w:type="dxa"/>
          </w:tcPr>
          <w:p w14:paraId="477AD732" w14:textId="5A057F9E"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 xml:space="preserve">Questions on ISO/IEC 17025 or ISO 15189 or ISO/IEC 17020 </w:t>
            </w:r>
            <w:r w:rsidRPr="00031357">
              <w:rPr>
                <w:rFonts w:ascii="Arial" w:eastAsia="PMingLiU" w:hAnsi="Arial" w:cs="Arial"/>
                <w:sz w:val="20"/>
                <w:szCs w:val="18"/>
                <w:lang w:eastAsia="zh-HK"/>
              </w:rPr>
              <w:t xml:space="preserve">or </w:t>
            </w:r>
            <w:r w:rsidR="00565C4E" w:rsidRPr="00031357">
              <w:rPr>
                <w:rFonts w:ascii="Arial" w:eastAsia="PMingLiU" w:hAnsi="Arial" w:cs="Arial"/>
                <w:sz w:val="20"/>
                <w:szCs w:val="18"/>
                <w:lang w:eastAsia="zh-HK"/>
              </w:rPr>
              <w:t xml:space="preserve">ISO 17034 or </w:t>
            </w:r>
            <w:r w:rsidRPr="00031357">
              <w:rPr>
                <w:rFonts w:ascii="Arial" w:eastAsia="PMingLiU" w:hAnsi="Arial" w:cs="Arial"/>
                <w:sz w:val="20"/>
                <w:szCs w:val="18"/>
                <w:lang w:eastAsia="zh-HK"/>
              </w:rPr>
              <w:t>ISO/IEC 17043</w:t>
            </w:r>
            <w:r w:rsidR="004F2DD8" w:rsidRPr="00031357">
              <w:rPr>
                <w:rFonts w:ascii="Arial" w:hAnsi="Arial" w:cs="Arial"/>
                <w:sz w:val="20"/>
                <w:szCs w:val="18"/>
                <w:lang w:eastAsia="zh-CN"/>
              </w:rPr>
              <w:t xml:space="preserve"> or ISO 20387 </w:t>
            </w:r>
            <w:r w:rsidRPr="00031357">
              <w:rPr>
                <w:rFonts w:ascii="Arial" w:eastAsia="PMingLiU" w:hAnsi="Arial" w:cs="Arial"/>
                <w:sz w:val="20"/>
                <w:szCs w:val="18"/>
                <w:lang w:eastAsia="zh-HK"/>
              </w:rPr>
              <w:t xml:space="preserve"> </w:t>
            </w:r>
            <w:r w:rsidRPr="00031357">
              <w:rPr>
                <w:rFonts w:ascii="Arial" w:eastAsia="PMingLiU" w:hAnsi="Arial" w:cs="Arial"/>
                <w:sz w:val="20"/>
                <w:szCs w:val="18"/>
              </w:rPr>
              <w:t>and a requirement to indicate the clause and sub-clause relevant to the answer.  These should not just require reciting of the words of the standard but should require some lateral thinking.</w:t>
            </w:r>
          </w:p>
        </w:tc>
        <w:tc>
          <w:tcPr>
            <w:tcW w:w="775" w:type="dxa"/>
          </w:tcPr>
          <w:p w14:paraId="4E9E6238" w14:textId="77777777" w:rsidR="00014D6F" w:rsidRPr="00031357" w:rsidRDefault="00014D6F" w:rsidP="00FC2D0A">
            <w:pPr>
              <w:jc w:val="center"/>
              <w:rPr>
                <w:rFonts w:ascii="Arial" w:eastAsia="PMingLiU" w:hAnsi="Arial" w:cs="Arial"/>
                <w:sz w:val="20"/>
                <w:szCs w:val="18"/>
              </w:rPr>
            </w:pPr>
            <w:r w:rsidRPr="00031357">
              <w:rPr>
                <w:rFonts w:ascii="Arial" w:eastAsia="PMingLiU" w:hAnsi="Arial" w:cs="Arial"/>
                <w:sz w:val="20"/>
                <w:szCs w:val="18"/>
              </w:rPr>
              <w:t>2</w:t>
            </w:r>
            <w:r w:rsidRPr="00031357">
              <w:rPr>
                <w:rFonts w:ascii="Arial" w:eastAsia="PMingLiU" w:hAnsi="Arial" w:cs="Arial"/>
                <w:sz w:val="20"/>
                <w:szCs w:val="18"/>
                <w:lang w:eastAsia="zh-TW"/>
              </w:rPr>
              <w:t>5</w:t>
            </w:r>
            <w:r w:rsidRPr="00031357">
              <w:rPr>
                <w:rFonts w:ascii="Arial" w:eastAsia="PMingLiU" w:hAnsi="Arial" w:cs="Arial"/>
                <w:sz w:val="20"/>
                <w:szCs w:val="18"/>
              </w:rPr>
              <w:t xml:space="preserve"> marks</w:t>
            </w:r>
          </w:p>
        </w:tc>
      </w:tr>
      <w:tr w:rsidR="00014D6F" w:rsidRPr="00031357" w14:paraId="14B49DE4" w14:textId="77777777" w:rsidTr="00031357">
        <w:tc>
          <w:tcPr>
            <w:tcW w:w="388" w:type="dxa"/>
          </w:tcPr>
          <w:p w14:paraId="6046EE26" w14:textId="77777777"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3.</w:t>
            </w:r>
          </w:p>
        </w:tc>
        <w:tc>
          <w:tcPr>
            <w:tcW w:w="7450" w:type="dxa"/>
          </w:tcPr>
          <w:p w14:paraId="1C2B1534" w14:textId="617BF58E"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Questions where descriptions or lists are required for each answer.  Again</w:t>
            </w:r>
            <w:r w:rsidR="00565C4E" w:rsidRPr="00031357">
              <w:rPr>
                <w:rFonts w:ascii="Arial" w:eastAsia="PMingLiU" w:hAnsi="Arial" w:cs="Arial"/>
                <w:sz w:val="20"/>
                <w:szCs w:val="18"/>
              </w:rPr>
              <w:t>,</w:t>
            </w:r>
            <w:r w:rsidRPr="00031357">
              <w:rPr>
                <w:rFonts w:ascii="Arial" w:eastAsia="PMingLiU" w:hAnsi="Arial" w:cs="Arial"/>
                <w:sz w:val="20"/>
                <w:szCs w:val="18"/>
              </w:rPr>
              <w:t xml:space="preserve"> the relevant </w:t>
            </w:r>
            <w:r w:rsidRPr="00031357">
              <w:rPr>
                <w:rFonts w:ascii="Arial" w:eastAsia="PMingLiU" w:hAnsi="Arial" w:cs="Arial"/>
                <w:sz w:val="20"/>
                <w:szCs w:val="18"/>
                <w:lang w:eastAsia="zh-TW"/>
              </w:rPr>
              <w:t xml:space="preserve">ISO/IEC </w:t>
            </w:r>
            <w:r w:rsidRPr="00031357">
              <w:rPr>
                <w:rFonts w:ascii="Arial" w:eastAsia="PMingLiU" w:hAnsi="Arial" w:cs="Arial"/>
                <w:sz w:val="20"/>
                <w:szCs w:val="18"/>
              </w:rPr>
              <w:t xml:space="preserve">17025 or </w:t>
            </w:r>
            <w:r w:rsidRPr="00031357">
              <w:rPr>
                <w:rFonts w:ascii="Arial" w:eastAsia="PMingLiU" w:hAnsi="Arial" w:cs="Arial"/>
                <w:sz w:val="20"/>
                <w:szCs w:val="18"/>
                <w:lang w:eastAsia="zh-TW"/>
              </w:rPr>
              <w:t xml:space="preserve">ISO </w:t>
            </w:r>
            <w:r w:rsidRPr="00031357">
              <w:rPr>
                <w:rFonts w:ascii="Arial" w:eastAsia="PMingLiU" w:hAnsi="Arial" w:cs="Arial"/>
                <w:sz w:val="20"/>
                <w:szCs w:val="18"/>
              </w:rPr>
              <w:t xml:space="preserve">15189 or </w:t>
            </w:r>
            <w:r w:rsidRPr="00031357">
              <w:rPr>
                <w:rFonts w:ascii="Arial" w:eastAsia="PMingLiU" w:hAnsi="Arial" w:cs="Arial"/>
                <w:sz w:val="20"/>
                <w:szCs w:val="18"/>
                <w:lang w:eastAsia="zh-TW"/>
              </w:rPr>
              <w:t xml:space="preserve">ISO/IEC </w:t>
            </w:r>
            <w:r w:rsidRPr="00031357">
              <w:rPr>
                <w:rFonts w:ascii="Arial" w:eastAsia="PMingLiU" w:hAnsi="Arial" w:cs="Arial"/>
                <w:sz w:val="20"/>
                <w:szCs w:val="18"/>
              </w:rPr>
              <w:t>17020</w:t>
            </w:r>
            <w:r w:rsidRPr="00031357">
              <w:rPr>
                <w:rFonts w:ascii="Arial" w:eastAsia="PMingLiU" w:hAnsi="Arial" w:cs="Arial"/>
                <w:sz w:val="20"/>
                <w:szCs w:val="18"/>
                <w:lang w:eastAsia="zh-TW"/>
              </w:rPr>
              <w:t xml:space="preserve"> or </w:t>
            </w:r>
            <w:r w:rsidR="00565C4E" w:rsidRPr="00031357">
              <w:rPr>
                <w:rFonts w:ascii="Arial" w:eastAsia="PMingLiU" w:hAnsi="Arial" w:cs="Arial"/>
                <w:sz w:val="20"/>
                <w:szCs w:val="18"/>
                <w:lang w:eastAsia="zh-TW"/>
              </w:rPr>
              <w:t xml:space="preserve">ISO 17034 or </w:t>
            </w:r>
            <w:r w:rsidRPr="00031357">
              <w:rPr>
                <w:rFonts w:ascii="Arial" w:eastAsia="PMingLiU" w:hAnsi="Arial" w:cs="Arial"/>
                <w:sz w:val="20"/>
                <w:szCs w:val="18"/>
                <w:lang w:eastAsia="zh-TW"/>
              </w:rPr>
              <w:t>ISO/IEC 17043</w:t>
            </w:r>
            <w:r w:rsidRPr="00031357">
              <w:rPr>
                <w:rFonts w:ascii="Arial" w:eastAsia="PMingLiU" w:hAnsi="Arial" w:cs="Arial"/>
                <w:sz w:val="20"/>
                <w:szCs w:val="18"/>
              </w:rPr>
              <w:t xml:space="preserve"> </w:t>
            </w:r>
            <w:r w:rsidR="004F2DD8" w:rsidRPr="00031357">
              <w:rPr>
                <w:rFonts w:ascii="Arial" w:hAnsi="Arial" w:cs="Arial"/>
                <w:sz w:val="20"/>
                <w:szCs w:val="18"/>
                <w:lang w:eastAsia="zh-CN"/>
              </w:rPr>
              <w:t xml:space="preserve">or ISO 20387 </w:t>
            </w:r>
            <w:r w:rsidRPr="00031357">
              <w:rPr>
                <w:rFonts w:ascii="Arial" w:eastAsia="PMingLiU" w:hAnsi="Arial" w:cs="Arial"/>
                <w:sz w:val="20"/>
                <w:szCs w:val="18"/>
              </w:rPr>
              <w:t>clauses must be quoted and again some lateral thinking is required.</w:t>
            </w:r>
          </w:p>
        </w:tc>
        <w:tc>
          <w:tcPr>
            <w:tcW w:w="775" w:type="dxa"/>
          </w:tcPr>
          <w:p w14:paraId="3BD926DC" w14:textId="77777777" w:rsidR="00014D6F" w:rsidRPr="00031357" w:rsidRDefault="00014D6F" w:rsidP="00FC2D0A">
            <w:pPr>
              <w:jc w:val="center"/>
              <w:rPr>
                <w:rFonts w:ascii="Arial" w:eastAsia="PMingLiU" w:hAnsi="Arial" w:cs="Arial"/>
                <w:sz w:val="20"/>
                <w:szCs w:val="18"/>
              </w:rPr>
            </w:pPr>
            <w:r w:rsidRPr="00031357">
              <w:rPr>
                <w:rFonts w:ascii="Arial" w:eastAsia="PMingLiU" w:hAnsi="Arial" w:cs="Arial"/>
                <w:sz w:val="20"/>
                <w:szCs w:val="18"/>
              </w:rPr>
              <w:t>40 marks</w:t>
            </w:r>
          </w:p>
        </w:tc>
      </w:tr>
      <w:tr w:rsidR="00014D6F" w:rsidRPr="00031357" w14:paraId="303D29AC" w14:textId="77777777" w:rsidTr="00031357">
        <w:tc>
          <w:tcPr>
            <w:tcW w:w="388" w:type="dxa"/>
          </w:tcPr>
          <w:p w14:paraId="7019F0BE" w14:textId="77777777"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4.</w:t>
            </w:r>
          </w:p>
        </w:tc>
        <w:tc>
          <w:tcPr>
            <w:tcW w:w="7450" w:type="dxa"/>
          </w:tcPr>
          <w:p w14:paraId="2E359CB7" w14:textId="1045449A" w:rsidR="00014D6F" w:rsidRPr="00031357" w:rsidRDefault="00014D6F" w:rsidP="00031357">
            <w:pPr>
              <w:jc w:val="left"/>
              <w:rPr>
                <w:rFonts w:ascii="Arial" w:eastAsia="PMingLiU" w:hAnsi="Arial" w:cs="Arial"/>
                <w:sz w:val="20"/>
                <w:szCs w:val="18"/>
              </w:rPr>
            </w:pPr>
            <w:r w:rsidRPr="00031357">
              <w:rPr>
                <w:rFonts w:ascii="Arial" w:eastAsia="PMingLiU" w:hAnsi="Arial" w:cs="Arial"/>
                <w:sz w:val="20"/>
                <w:szCs w:val="18"/>
              </w:rPr>
              <w:t>This section relates to the on-site assessment.  Some questions may require lists of the steps of an accreditation process. Some may describe incidents/findings during assessment and the student is required to state how they would handle this, to record any nonconformities / corrective action requests</w:t>
            </w:r>
            <w:r w:rsidR="00565C4E" w:rsidRPr="00031357">
              <w:rPr>
                <w:rFonts w:ascii="Arial" w:eastAsia="PMingLiU" w:hAnsi="Arial" w:cs="Arial"/>
                <w:sz w:val="20"/>
                <w:szCs w:val="18"/>
              </w:rPr>
              <w:t xml:space="preserve"> </w:t>
            </w:r>
            <w:r w:rsidRPr="00031357">
              <w:rPr>
                <w:rFonts w:ascii="Arial" w:eastAsia="PMingLiU" w:hAnsi="Arial" w:cs="Arial"/>
                <w:sz w:val="20"/>
                <w:szCs w:val="18"/>
                <w:lang w:val="en-US"/>
              </w:rPr>
              <w:t>(CAR)</w:t>
            </w:r>
            <w:r w:rsidRPr="00031357">
              <w:rPr>
                <w:rFonts w:ascii="Arial" w:eastAsia="PMingLiU" w:hAnsi="Arial" w:cs="Arial"/>
                <w:sz w:val="20"/>
                <w:szCs w:val="18"/>
              </w:rPr>
              <w:t xml:space="preserve"> they would issue, to rate the seriousness of any nonconformity and to list the relevant clause of the standard or other accreditation requirement.  Several blank CAR forms could be provided. One incident may relate to more than one CAR.</w:t>
            </w:r>
          </w:p>
        </w:tc>
        <w:tc>
          <w:tcPr>
            <w:tcW w:w="775" w:type="dxa"/>
          </w:tcPr>
          <w:p w14:paraId="59C9DD57" w14:textId="77777777" w:rsidR="00014D6F" w:rsidRPr="00031357" w:rsidRDefault="00014D6F" w:rsidP="00FC2D0A">
            <w:pPr>
              <w:jc w:val="center"/>
              <w:rPr>
                <w:rFonts w:ascii="Arial" w:eastAsia="PMingLiU" w:hAnsi="Arial" w:cs="Arial"/>
                <w:sz w:val="20"/>
                <w:szCs w:val="18"/>
              </w:rPr>
            </w:pPr>
            <w:r w:rsidRPr="00031357">
              <w:rPr>
                <w:rFonts w:ascii="Arial" w:eastAsia="PMingLiU" w:hAnsi="Arial" w:cs="Arial"/>
                <w:sz w:val="20"/>
                <w:szCs w:val="18"/>
              </w:rPr>
              <w:t>20 marks</w:t>
            </w:r>
          </w:p>
        </w:tc>
      </w:tr>
    </w:tbl>
    <w:p w14:paraId="357487DF" w14:textId="77777777" w:rsidR="00014D6F" w:rsidRPr="00031357" w:rsidRDefault="00014D6F" w:rsidP="007D2B9A">
      <w:pPr>
        <w:widowControl w:val="0"/>
        <w:jc w:val="left"/>
        <w:rPr>
          <w:rFonts w:ascii="Arial" w:eastAsia="PMingLiU" w:hAnsi="Arial" w:cs="Arial"/>
          <w:kern w:val="2"/>
          <w:sz w:val="24"/>
          <w:lang w:val="en-US" w:eastAsia="zh-TW"/>
        </w:rPr>
      </w:pPr>
    </w:p>
    <w:p w14:paraId="528D4E6D" w14:textId="51DD47E4" w:rsidR="00014D6F" w:rsidRPr="00031357" w:rsidRDefault="00014D6F" w:rsidP="00031357">
      <w:pPr>
        <w:widowControl w:val="0"/>
        <w:rPr>
          <w:rFonts w:ascii="Arial" w:eastAsia="PMingLiU" w:hAnsi="Arial" w:cs="Arial"/>
        </w:rPr>
      </w:pPr>
      <w:r w:rsidRPr="00031357">
        <w:rPr>
          <w:rFonts w:ascii="Arial" w:eastAsia="PMingLiU" w:hAnsi="Arial" w:cs="Arial"/>
        </w:rPr>
        <w:t xml:space="preserve">A separate examination may be needed for the bridging course for RMP </w:t>
      </w:r>
      <w:r w:rsidRPr="00031357">
        <w:rPr>
          <w:rFonts w:ascii="Arial" w:eastAsia="PMingLiU" w:hAnsi="Arial" w:cs="Arial"/>
          <w:lang w:eastAsia="zh-TW"/>
        </w:rPr>
        <w:t xml:space="preserve">or for PTP </w:t>
      </w:r>
      <w:r w:rsidRPr="00031357">
        <w:rPr>
          <w:rFonts w:ascii="Arial" w:eastAsia="PMingLiU" w:hAnsi="Arial" w:cs="Arial"/>
        </w:rPr>
        <w:t>assessor</w:t>
      </w:r>
      <w:r w:rsidRPr="00031357">
        <w:rPr>
          <w:rFonts w:ascii="Arial" w:hAnsi="Arial" w:cs="Arial"/>
          <w:lang w:eastAsia="zh-CN"/>
        </w:rPr>
        <w:t>s</w:t>
      </w:r>
      <w:r w:rsidRPr="00031357">
        <w:rPr>
          <w:rFonts w:ascii="Arial" w:eastAsia="PMingLiU" w:hAnsi="Arial" w:cs="Arial"/>
        </w:rPr>
        <w:t>. This could be a 1-hour examination and consist of short questions aim</w:t>
      </w:r>
      <w:r w:rsidRPr="00031357">
        <w:rPr>
          <w:rFonts w:ascii="Arial" w:hAnsi="Arial" w:cs="Arial"/>
          <w:lang w:eastAsia="zh-CN"/>
        </w:rPr>
        <w:t>ed</w:t>
      </w:r>
      <w:r w:rsidRPr="00031357">
        <w:rPr>
          <w:rFonts w:ascii="Arial" w:eastAsia="PMingLiU" w:hAnsi="Arial" w:cs="Arial"/>
        </w:rPr>
        <w:t xml:space="preserve"> at assessing the understanding of the trainee of ISO </w:t>
      </w:r>
      <w:r w:rsidR="0029011D" w:rsidRPr="00031357">
        <w:rPr>
          <w:rFonts w:ascii="Arial" w:eastAsia="PMingLiU" w:hAnsi="Arial" w:cs="Arial"/>
        </w:rPr>
        <w:t>170</w:t>
      </w:r>
      <w:r w:rsidRPr="00031357">
        <w:rPr>
          <w:rFonts w:ascii="Arial" w:eastAsia="PMingLiU" w:hAnsi="Arial" w:cs="Arial"/>
        </w:rPr>
        <w:t xml:space="preserve">34 </w:t>
      </w:r>
      <w:r w:rsidRPr="00031357">
        <w:rPr>
          <w:rFonts w:ascii="Arial" w:eastAsia="PMingLiU" w:hAnsi="Arial" w:cs="Arial"/>
          <w:lang w:eastAsia="zh-TW"/>
        </w:rPr>
        <w:t xml:space="preserve">or ISO/IEC 17043 </w:t>
      </w:r>
      <w:r w:rsidRPr="00031357">
        <w:rPr>
          <w:rFonts w:ascii="Arial" w:eastAsia="PMingLiU" w:hAnsi="Arial" w:cs="Arial"/>
        </w:rPr>
        <w:t>requirements and how a RMP</w:t>
      </w:r>
      <w:r w:rsidRPr="00031357">
        <w:rPr>
          <w:rFonts w:ascii="Arial" w:eastAsia="PMingLiU" w:hAnsi="Arial" w:cs="Arial"/>
          <w:lang w:eastAsia="zh-TW"/>
        </w:rPr>
        <w:t>/PTP</w:t>
      </w:r>
      <w:r w:rsidRPr="00031357">
        <w:rPr>
          <w:rFonts w:ascii="Arial" w:eastAsia="PMingLiU" w:hAnsi="Arial" w:cs="Arial"/>
        </w:rPr>
        <w:t xml:space="preserve"> should be assessed.</w:t>
      </w:r>
    </w:p>
    <w:p w14:paraId="12069254" w14:textId="77777777" w:rsidR="00014D6F" w:rsidRPr="00031357" w:rsidRDefault="00014D6F" w:rsidP="007D2B9A">
      <w:pPr>
        <w:keepNext/>
        <w:jc w:val="left"/>
        <w:outlineLvl w:val="0"/>
        <w:rPr>
          <w:rFonts w:ascii="Arial" w:eastAsia="PMingLiU" w:hAnsi="Arial" w:cs="Arial"/>
        </w:rPr>
      </w:pPr>
    </w:p>
    <w:p w14:paraId="2A698583" w14:textId="77777777" w:rsidR="00014D6F" w:rsidRPr="00014D6F" w:rsidRDefault="00014D6F" w:rsidP="007D2B9A">
      <w:pPr>
        <w:tabs>
          <w:tab w:val="left" w:pos="1080"/>
          <w:tab w:val="left" w:pos="1276"/>
        </w:tabs>
        <w:spacing w:after="220"/>
        <w:jc w:val="left"/>
        <w:rPr>
          <w:rFonts w:ascii="Arial" w:eastAsia="Times New Roman" w:hAnsi="Arial"/>
          <w:szCs w:val="22"/>
          <w:lang w:eastAsia="en-AU"/>
        </w:rPr>
      </w:pPr>
    </w:p>
    <w:sectPr w:rsidR="00014D6F" w:rsidRPr="00014D6F" w:rsidSect="00004315">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E570" w14:textId="77777777" w:rsidR="000652E3" w:rsidRDefault="000652E3">
      <w:r>
        <w:separator/>
      </w:r>
    </w:p>
  </w:endnote>
  <w:endnote w:type="continuationSeparator" w:id="0">
    <w:p w14:paraId="3461D5CD" w14:textId="77777777" w:rsidR="000652E3" w:rsidRDefault="000652E3">
      <w:r>
        <w:continuationSeparator/>
      </w:r>
    </w:p>
  </w:endnote>
  <w:endnote w:type="continuationNotice" w:id="1">
    <w:p w14:paraId="36FABDA0" w14:textId="77777777" w:rsidR="000652E3" w:rsidRPr="00380812" w:rsidRDefault="000652E3">
      <w:pPr>
        <w:pStyle w:val="Footer"/>
        <w:jc w:val="right"/>
        <w:rPr>
          <w:sz w:val="20"/>
        </w:rPr>
      </w:pPr>
      <w:r>
        <w:rPr>
          <w:sz w:val="20"/>
          <w:lang w:val="en-US" w:eastAsia="zh-CN"/>
        </w:rPr>
        <mc:AlternateContent>
          <mc:Choice Requires="wps">
            <w:drawing>
              <wp:anchor distT="0" distB="0" distL="114300" distR="114300" simplePos="0" relativeHeight="251659264" behindDoc="0" locked="0" layoutInCell="1" allowOverlap="1" wp14:anchorId="37A85FCB" wp14:editId="516FD180">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2DBD5"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5</w:t>
      </w:r>
      <w:r w:rsidRPr="00380812">
        <w:rPr>
          <w:b/>
          <w:sz w:val="20"/>
        </w:rPr>
        <w:fldChar w:fldCharType="end"/>
      </w:r>
    </w:p>
    <w:p w14:paraId="4C496B5B" w14:textId="77777777" w:rsidR="000652E3" w:rsidRPr="00CF2B53" w:rsidRDefault="000652E3"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6"/>
      <w:gridCol w:w="2836"/>
    </w:tblGrid>
    <w:tr w:rsidR="00492D52" w:rsidRPr="001A47B0" w14:paraId="7C399006" w14:textId="77777777" w:rsidTr="001A47B0">
      <w:tc>
        <w:tcPr>
          <w:tcW w:w="1666" w:type="pct"/>
          <w:tcBorders>
            <w:bottom w:val="single" w:sz="4" w:space="0" w:color="auto"/>
          </w:tcBorders>
        </w:tcPr>
        <w:p w14:paraId="79888A91" w14:textId="77777777" w:rsidR="00492D52" w:rsidRPr="001A47B0" w:rsidRDefault="00492D52">
          <w:pPr>
            <w:pStyle w:val="Footer"/>
            <w:rPr>
              <w:sz w:val="16"/>
              <w:szCs w:val="16"/>
            </w:rPr>
          </w:pPr>
        </w:p>
      </w:tc>
      <w:tc>
        <w:tcPr>
          <w:tcW w:w="1667" w:type="pct"/>
          <w:tcBorders>
            <w:bottom w:val="single" w:sz="4" w:space="0" w:color="auto"/>
          </w:tcBorders>
        </w:tcPr>
        <w:p w14:paraId="0638D64A" w14:textId="77777777" w:rsidR="00492D52" w:rsidRPr="001A47B0" w:rsidRDefault="00492D52">
          <w:pPr>
            <w:pStyle w:val="Footer"/>
            <w:rPr>
              <w:sz w:val="16"/>
              <w:szCs w:val="16"/>
            </w:rPr>
          </w:pPr>
        </w:p>
      </w:tc>
      <w:tc>
        <w:tcPr>
          <w:tcW w:w="1667" w:type="pct"/>
          <w:tcBorders>
            <w:bottom w:val="single" w:sz="4" w:space="0" w:color="auto"/>
          </w:tcBorders>
        </w:tcPr>
        <w:p w14:paraId="4D8180DD" w14:textId="77777777" w:rsidR="00492D52" w:rsidRPr="001A47B0" w:rsidRDefault="00492D52">
          <w:pPr>
            <w:pStyle w:val="Footer"/>
            <w:rPr>
              <w:sz w:val="16"/>
              <w:szCs w:val="16"/>
            </w:rPr>
          </w:pPr>
        </w:p>
      </w:tc>
    </w:tr>
    <w:tr w:rsidR="00492D52" w:rsidRPr="001A47B0" w14:paraId="6F47096C" w14:textId="77777777" w:rsidTr="001A47B0">
      <w:tc>
        <w:tcPr>
          <w:tcW w:w="1666" w:type="pct"/>
          <w:tcBorders>
            <w:top w:val="single" w:sz="4" w:space="0" w:color="auto"/>
          </w:tcBorders>
        </w:tcPr>
        <w:p w14:paraId="47572C0B" w14:textId="41D76DA3" w:rsidR="00492D52" w:rsidRPr="001A47B0" w:rsidRDefault="00492D52">
          <w:pPr>
            <w:pStyle w:val="Footer"/>
            <w:rPr>
              <w:sz w:val="16"/>
              <w:szCs w:val="16"/>
            </w:rPr>
          </w:pPr>
          <w:r w:rsidRPr="001A47B0">
            <w:rPr>
              <w:sz w:val="16"/>
              <w:szCs w:val="16"/>
            </w:rPr>
            <w:t>Issue No: 1.</w:t>
          </w:r>
          <w:r w:rsidR="006E1D3F">
            <w:rPr>
              <w:sz w:val="16"/>
              <w:szCs w:val="16"/>
            </w:rPr>
            <w:t>3</w:t>
          </w:r>
        </w:p>
      </w:tc>
      <w:tc>
        <w:tcPr>
          <w:tcW w:w="1667" w:type="pct"/>
          <w:tcBorders>
            <w:top w:val="single" w:sz="4" w:space="0" w:color="auto"/>
          </w:tcBorders>
        </w:tcPr>
        <w:p w14:paraId="76417131" w14:textId="0ECCCA7F" w:rsidR="00492D52" w:rsidRPr="001A47B0" w:rsidRDefault="006E1D3F" w:rsidP="001A47B0">
          <w:pPr>
            <w:pStyle w:val="Footer"/>
            <w:jc w:val="center"/>
            <w:rPr>
              <w:sz w:val="16"/>
              <w:szCs w:val="16"/>
            </w:rPr>
          </w:pPr>
          <w:r>
            <w:rPr>
              <w:sz w:val="16"/>
              <w:szCs w:val="16"/>
            </w:rPr>
            <w:t>30 April 2023</w:t>
          </w:r>
        </w:p>
      </w:tc>
      <w:tc>
        <w:tcPr>
          <w:tcW w:w="1667" w:type="pct"/>
          <w:tcBorders>
            <w:top w:val="single" w:sz="4" w:space="0" w:color="auto"/>
          </w:tcBorders>
        </w:tcPr>
        <w:p w14:paraId="47A064C7" w14:textId="6B0F5A25" w:rsidR="00492D52" w:rsidRPr="001A47B0" w:rsidRDefault="00492D52" w:rsidP="001A47B0">
          <w:pPr>
            <w:pStyle w:val="Footer"/>
            <w:jc w:val="right"/>
            <w:rPr>
              <w:sz w:val="16"/>
              <w:szCs w:val="16"/>
            </w:rPr>
          </w:pPr>
          <w:r w:rsidRPr="001A47B0">
            <w:rPr>
              <w:sz w:val="16"/>
              <w:szCs w:val="16"/>
            </w:rPr>
            <w:t xml:space="preserve">Page </w:t>
          </w:r>
          <w:r w:rsidRPr="001A47B0">
            <w:rPr>
              <w:b/>
              <w:bCs/>
              <w:sz w:val="16"/>
              <w:szCs w:val="16"/>
            </w:rPr>
            <w:fldChar w:fldCharType="begin"/>
          </w:r>
          <w:r w:rsidRPr="001A47B0">
            <w:rPr>
              <w:b/>
              <w:bCs/>
              <w:sz w:val="16"/>
              <w:szCs w:val="16"/>
            </w:rPr>
            <w:instrText xml:space="preserve"> PAGE  \* Arabic  \* MERGEFORMAT </w:instrText>
          </w:r>
          <w:r w:rsidRPr="001A47B0">
            <w:rPr>
              <w:b/>
              <w:bCs/>
              <w:sz w:val="16"/>
              <w:szCs w:val="16"/>
            </w:rPr>
            <w:fldChar w:fldCharType="separate"/>
          </w:r>
          <w:r w:rsidRPr="001A47B0">
            <w:rPr>
              <w:b/>
              <w:bCs/>
              <w:sz w:val="16"/>
              <w:szCs w:val="16"/>
            </w:rPr>
            <w:t>1</w:t>
          </w:r>
          <w:r w:rsidRPr="001A47B0">
            <w:rPr>
              <w:b/>
              <w:bCs/>
              <w:sz w:val="16"/>
              <w:szCs w:val="16"/>
            </w:rPr>
            <w:fldChar w:fldCharType="end"/>
          </w:r>
          <w:r w:rsidRPr="001A47B0">
            <w:rPr>
              <w:sz w:val="16"/>
              <w:szCs w:val="16"/>
            </w:rPr>
            <w:t xml:space="preserve"> of </w:t>
          </w:r>
          <w:r w:rsidRPr="001A47B0">
            <w:rPr>
              <w:b/>
              <w:bCs/>
              <w:sz w:val="16"/>
              <w:szCs w:val="16"/>
            </w:rPr>
            <w:fldChar w:fldCharType="begin"/>
          </w:r>
          <w:r w:rsidRPr="001A47B0">
            <w:rPr>
              <w:b/>
              <w:bCs/>
              <w:sz w:val="16"/>
              <w:szCs w:val="16"/>
            </w:rPr>
            <w:instrText xml:space="preserve"> NUMPAGES  \* Arabic  \* MERGEFORMAT </w:instrText>
          </w:r>
          <w:r w:rsidRPr="001A47B0">
            <w:rPr>
              <w:b/>
              <w:bCs/>
              <w:sz w:val="16"/>
              <w:szCs w:val="16"/>
            </w:rPr>
            <w:fldChar w:fldCharType="separate"/>
          </w:r>
          <w:r w:rsidRPr="001A47B0">
            <w:rPr>
              <w:b/>
              <w:bCs/>
              <w:sz w:val="16"/>
              <w:szCs w:val="16"/>
            </w:rPr>
            <w:t>2</w:t>
          </w:r>
          <w:r w:rsidRPr="001A47B0">
            <w:rPr>
              <w:b/>
              <w:bCs/>
              <w:sz w:val="16"/>
              <w:szCs w:val="16"/>
            </w:rPr>
            <w:fldChar w:fldCharType="end"/>
          </w:r>
        </w:p>
      </w:tc>
    </w:tr>
  </w:tbl>
  <w:p w14:paraId="6C9F3460" w14:textId="77777777" w:rsidR="00492D52" w:rsidRPr="001A47B0" w:rsidRDefault="00492D5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25EE44B0" w:rsidR="00492D52" w:rsidRPr="00ED2809" w:rsidRDefault="00492D52"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5</w:t>
            </w:r>
            <w:r w:rsidRPr="00ED2809">
              <w:rPr>
                <w:b/>
                <w:bCs/>
                <w:sz w:val="20"/>
              </w:rPr>
              <w:fldChar w:fldCharType="end"/>
            </w:r>
          </w:p>
        </w:sdtContent>
      </w:sdt>
    </w:sdtContent>
  </w:sdt>
  <w:p w14:paraId="20EE477A" w14:textId="77777777" w:rsidR="00492D52" w:rsidRDefault="0049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8A7B" w14:textId="77777777" w:rsidR="000652E3" w:rsidRDefault="000652E3">
      <w:r>
        <w:separator/>
      </w:r>
    </w:p>
  </w:footnote>
  <w:footnote w:type="continuationSeparator" w:id="0">
    <w:p w14:paraId="5BE2E3A3" w14:textId="77777777" w:rsidR="000652E3" w:rsidRDefault="0006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14C10C63" w:rsidR="00492D52" w:rsidRPr="00F13E10" w:rsidRDefault="00492D52"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CBC-002 Guidelines on Training Courses for Assessors (Laboratories, Inspection Bodies, Reference Material Producers, Proficiency Testing Providers</w:t>
    </w:r>
    <w:r>
      <w:rPr>
        <w:rFonts w:hint="eastAsia"/>
        <w:i/>
        <w:color w:val="365F91" w:themeColor="accent1" w:themeShade="BF"/>
        <w:sz w:val="24"/>
        <w:szCs w:val="24"/>
        <w:lang w:eastAsia="zh-CN"/>
      </w:rPr>
      <w:t>, Biobanks</w:t>
    </w:r>
    <w:r>
      <w:rPr>
        <w:i/>
        <w:color w:val="365F91" w:themeColor="accent1" w:themeShade="BF"/>
        <w:sz w:val="24"/>
        <w:szCs w:val="24"/>
      </w:rPr>
      <w:t>)</w:t>
    </w:r>
  </w:p>
  <w:p w14:paraId="74BE5B08" w14:textId="77777777" w:rsidR="00492D52" w:rsidRDefault="00492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492D52" w:rsidRPr="007C3199" w:rsidRDefault="00492D52" w:rsidP="00004315">
    <w:pPr>
      <w:pStyle w:val="CoverPartyNames"/>
      <w:rPr>
        <w:color w:val="365F91" w:themeColor="accent1" w:themeShade="BF"/>
      </w:rPr>
    </w:pPr>
    <w:bookmarkStart w:id="7" w:name="_Hlk491774868"/>
    <w:r w:rsidRPr="007C3199">
      <w:rPr>
        <w:b/>
        <w:color w:val="365F91" w:themeColor="accent1" w:themeShade="BF"/>
      </w:rPr>
      <w:t>APAC</w:t>
    </w:r>
    <w:r>
      <w:rPr>
        <w:color w:val="365F91" w:themeColor="accent1" w:themeShade="BF"/>
      </w:rPr>
      <w:t xml:space="preserve"> XXX</w:t>
    </w:r>
  </w:p>
  <w:bookmarkEnd w:id="7"/>
  <w:p w14:paraId="6356EBE2" w14:textId="77777777" w:rsidR="00492D52" w:rsidRDefault="0049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3"/>
    <w:multiLevelType w:val="singleLevel"/>
    <w:tmpl w:val="869817CC"/>
    <w:lvl w:ilvl="0">
      <w:start w:val="1"/>
      <w:numFmt w:val="bullet"/>
      <w:pStyle w:val="ListBullet2"/>
      <w:lvlText w:val=""/>
      <w:lvlJc w:val="left"/>
      <w:pPr>
        <w:tabs>
          <w:tab w:val="num" w:pos="841"/>
        </w:tabs>
        <w:ind w:leftChars="400" w:left="841" w:hangingChars="200" w:hanging="360"/>
      </w:pPr>
      <w:rPr>
        <w:rFonts w:ascii="Wingdings" w:hAnsi="Wingdings" w:hint="default"/>
      </w:rPr>
    </w:lvl>
  </w:abstractNum>
  <w:abstractNum w:abstractNumId="2"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3" w15:restartNumberingAfterBreak="0">
    <w:nsid w:val="07CB23E7"/>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59526D"/>
    <w:multiLevelType w:val="multilevel"/>
    <w:tmpl w:val="7B64108C"/>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AD50AF"/>
    <w:multiLevelType w:val="multilevel"/>
    <w:tmpl w:val="B69E4D88"/>
    <w:lvl w:ilvl="0">
      <w:start w:val="5"/>
      <w:numFmt w:val="decimal"/>
      <w:lvlText w:val="%1."/>
      <w:lvlJc w:val="left"/>
      <w:pPr>
        <w:tabs>
          <w:tab w:val="num" w:pos="425"/>
        </w:tabs>
        <w:ind w:left="425" w:hanging="425"/>
      </w:pPr>
      <w:rPr>
        <w:rFonts w:hint="eastAsia"/>
      </w:rPr>
    </w:lvl>
    <w:lvl w:ilvl="1">
      <w:start w:val="9"/>
      <w:numFmt w:val="decimal"/>
      <w:lvlRestart w:val="0"/>
      <w:lvlText w:val="%1.%2."/>
      <w:lvlJc w:val="left"/>
      <w:pPr>
        <w:tabs>
          <w:tab w:val="num" w:pos="567"/>
        </w:tabs>
        <w:ind w:left="567" w:hanging="567"/>
      </w:pPr>
      <w:rPr>
        <w:rFonts w:hint="eastAsia"/>
      </w:rPr>
    </w:lvl>
    <w:lvl w:ilvl="2">
      <w:start w:val="1"/>
      <w:numFmt w:val="decimal"/>
      <w:lvlText w:val="%1.%2.%3."/>
      <w:lvlJc w:val="left"/>
      <w:pPr>
        <w:tabs>
          <w:tab w:val="num" w:pos="1844"/>
        </w:tabs>
        <w:ind w:left="1844"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129178BE"/>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8910E0"/>
    <w:multiLevelType w:val="hybridMultilevel"/>
    <w:tmpl w:val="53C2BDF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17F413C3"/>
    <w:multiLevelType w:val="singleLevel"/>
    <w:tmpl w:val="EDBE2F74"/>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A2E7AB1"/>
    <w:multiLevelType w:val="singleLevel"/>
    <w:tmpl w:val="EDBE2F74"/>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4335CD"/>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7F5D42"/>
    <w:multiLevelType w:val="hybridMultilevel"/>
    <w:tmpl w:val="49C46D14"/>
    <w:lvl w:ilvl="0" w:tplc="FFFFFFFF">
      <w:start w:val="3"/>
      <w:numFmt w:val="decimal"/>
      <w:lvlText w:val="%1."/>
      <w:lvlJc w:val="left"/>
      <w:pPr>
        <w:tabs>
          <w:tab w:val="num" w:pos="480"/>
        </w:tabs>
        <w:ind w:left="480" w:hanging="480"/>
      </w:pPr>
      <w:rPr>
        <w:rFonts w:hint="eastAsia"/>
      </w:rPr>
    </w:lvl>
    <w:lvl w:ilvl="1" w:tplc="FFFFFFFF">
      <w:start w:val="1"/>
      <w:numFmt w:val="lowerLetter"/>
      <w:pStyle w:val="2"/>
      <w:lvlText w:val="%2."/>
      <w:lvlJc w:val="left"/>
      <w:pPr>
        <w:tabs>
          <w:tab w:val="num" w:pos="960"/>
        </w:tabs>
        <w:ind w:left="960" w:hanging="480"/>
      </w:pPr>
      <w:rPr>
        <w:rFonts w:hint="eastAsia"/>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255158BD"/>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6554477"/>
    <w:multiLevelType w:val="hybridMultilevel"/>
    <w:tmpl w:val="B60C8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AB2F7E"/>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2B2CC8"/>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8F6D62"/>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74643C"/>
    <w:multiLevelType w:val="multilevel"/>
    <w:tmpl w:val="1F3E04D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0" w15:restartNumberingAfterBreak="0">
    <w:nsid w:val="46AA1C5B"/>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FB72B0"/>
    <w:multiLevelType w:val="multilevel"/>
    <w:tmpl w:val="FF200950"/>
    <w:lvl w:ilvl="0">
      <w:start w:val="5"/>
      <w:numFmt w:val="decimal"/>
      <w:lvlText w:val="%1"/>
      <w:lvlJc w:val="left"/>
      <w:pPr>
        <w:tabs>
          <w:tab w:val="num" w:pos="720"/>
        </w:tabs>
        <w:ind w:left="720" w:hanging="720"/>
      </w:pPr>
      <w:rPr>
        <w:rFonts w:hint="eastAsia"/>
      </w:rPr>
    </w:lvl>
    <w:lvl w:ilvl="1">
      <w:start w:val="4"/>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2" w15:restartNumberingAfterBreak="0">
    <w:nsid w:val="4AA61924"/>
    <w:multiLevelType w:val="hybridMultilevel"/>
    <w:tmpl w:val="46B6362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3"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4" w15:restartNumberingAfterBreak="0">
    <w:nsid w:val="507151FF"/>
    <w:multiLevelType w:val="multilevel"/>
    <w:tmpl w:val="DBDE8DB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2E6B06"/>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DF01C7"/>
    <w:multiLevelType w:val="hybridMultilevel"/>
    <w:tmpl w:val="A808CB58"/>
    <w:lvl w:ilvl="0" w:tplc="4D46F060">
      <w:start w:val="1"/>
      <w:numFmt w:val="bullet"/>
      <w:lvlText w:val="-"/>
      <w:lvlJc w:val="left"/>
      <w:pPr>
        <w:tabs>
          <w:tab w:val="num" w:pos="1584"/>
        </w:tabs>
        <w:ind w:left="1584" w:hanging="360"/>
      </w:pPr>
      <w:rPr>
        <w:rFonts w:ascii="Calibri" w:hAnsi="Calibri"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8" w15:restartNumberingAfterBreak="0">
    <w:nsid w:val="69523D79"/>
    <w:multiLevelType w:val="hybridMultilevel"/>
    <w:tmpl w:val="F39428D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9" w15:restartNumberingAfterBreak="0">
    <w:nsid w:val="6BEF006D"/>
    <w:multiLevelType w:val="multilevel"/>
    <w:tmpl w:val="5AE2FA94"/>
    <w:lvl w:ilvl="0">
      <w:start w:val="6"/>
      <w:numFmt w:val="decimal"/>
      <w:lvlText w:val="%1"/>
      <w:lvlJc w:val="left"/>
      <w:pPr>
        <w:ind w:left="480" w:hanging="480"/>
      </w:pPr>
      <w:rPr>
        <w:rFonts w:eastAsia="PMingLiU" w:hint="default"/>
        <w:b/>
      </w:rPr>
    </w:lvl>
    <w:lvl w:ilvl="1">
      <w:start w:val="1"/>
      <w:numFmt w:val="decimal"/>
      <w:lvlText w:val="%1.%2"/>
      <w:lvlJc w:val="left"/>
      <w:pPr>
        <w:ind w:left="480" w:hanging="480"/>
      </w:pPr>
      <w:rPr>
        <w:rFonts w:eastAsia="PMingLiU" w:hint="default"/>
        <w:b/>
      </w:rPr>
    </w:lvl>
    <w:lvl w:ilvl="2">
      <w:start w:val="4"/>
      <w:numFmt w:val="decimal"/>
      <w:lvlText w:val="%1.%2.%3"/>
      <w:lvlJc w:val="left"/>
      <w:pPr>
        <w:ind w:left="720" w:hanging="720"/>
      </w:pPr>
      <w:rPr>
        <w:rFonts w:eastAsia="PMingLiU" w:hint="default"/>
        <w:b w:val="0"/>
        <w:bCs/>
      </w:rPr>
    </w:lvl>
    <w:lvl w:ilvl="3">
      <w:start w:val="1"/>
      <w:numFmt w:val="decimal"/>
      <w:lvlText w:val="%1.%2.%3.%4"/>
      <w:lvlJc w:val="left"/>
      <w:pPr>
        <w:ind w:left="720" w:hanging="720"/>
      </w:pPr>
      <w:rPr>
        <w:rFonts w:eastAsia="PMingLiU" w:hint="default"/>
        <w:b/>
      </w:rPr>
    </w:lvl>
    <w:lvl w:ilvl="4">
      <w:start w:val="1"/>
      <w:numFmt w:val="decimal"/>
      <w:lvlText w:val="%1.%2.%3.%4.%5"/>
      <w:lvlJc w:val="left"/>
      <w:pPr>
        <w:ind w:left="1080" w:hanging="1080"/>
      </w:pPr>
      <w:rPr>
        <w:rFonts w:eastAsia="PMingLiU" w:hint="default"/>
        <w:b/>
      </w:rPr>
    </w:lvl>
    <w:lvl w:ilvl="5">
      <w:start w:val="1"/>
      <w:numFmt w:val="decimal"/>
      <w:lvlText w:val="%1.%2.%3.%4.%5.%6"/>
      <w:lvlJc w:val="left"/>
      <w:pPr>
        <w:ind w:left="1080" w:hanging="1080"/>
      </w:pPr>
      <w:rPr>
        <w:rFonts w:eastAsia="PMingLiU" w:hint="default"/>
        <w:b/>
      </w:rPr>
    </w:lvl>
    <w:lvl w:ilvl="6">
      <w:start w:val="1"/>
      <w:numFmt w:val="decimal"/>
      <w:lvlText w:val="%1.%2.%3.%4.%5.%6.%7"/>
      <w:lvlJc w:val="left"/>
      <w:pPr>
        <w:ind w:left="1440" w:hanging="1440"/>
      </w:pPr>
      <w:rPr>
        <w:rFonts w:eastAsia="PMingLiU" w:hint="default"/>
        <w:b/>
      </w:rPr>
    </w:lvl>
    <w:lvl w:ilvl="7">
      <w:start w:val="1"/>
      <w:numFmt w:val="decimal"/>
      <w:lvlText w:val="%1.%2.%3.%4.%5.%6.%7.%8"/>
      <w:lvlJc w:val="left"/>
      <w:pPr>
        <w:ind w:left="1440" w:hanging="1440"/>
      </w:pPr>
      <w:rPr>
        <w:rFonts w:eastAsia="PMingLiU" w:hint="default"/>
        <w:b/>
      </w:rPr>
    </w:lvl>
    <w:lvl w:ilvl="8">
      <w:start w:val="1"/>
      <w:numFmt w:val="decimal"/>
      <w:lvlText w:val="%1.%2.%3.%4.%5.%6.%7.%8.%9"/>
      <w:lvlJc w:val="left"/>
      <w:pPr>
        <w:ind w:left="1800" w:hanging="1800"/>
      </w:pPr>
      <w:rPr>
        <w:rFonts w:eastAsia="PMingLiU" w:hint="default"/>
        <w:b/>
      </w:rPr>
    </w:lvl>
  </w:abstractNum>
  <w:abstractNum w:abstractNumId="30" w15:restartNumberingAfterBreak="0">
    <w:nsid w:val="6D3E2B29"/>
    <w:multiLevelType w:val="multilevel"/>
    <w:tmpl w:val="B69E4D88"/>
    <w:lvl w:ilvl="0">
      <w:start w:val="5"/>
      <w:numFmt w:val="decimal"/>
      <w:lvlText w:val="%1."/>
      <w:lvlJc w:val="left"/>
      <w:pPr>
        <w:tabs>
          <w:tab w:val="num" w:pos="425"/>
        </w:tabs>
        <w:ind w:left="425" w:hanging="425"/>
      </w:pPr>
      <w:rPr>
        <w:rFonts w:hint="eastAsia"/>
      </w:rPr>
    </w:lvl>
    <w:lvl w:ilvl="1">
      <w:start w:val="8"/>
      <w:numFmt w:val="decimal"/>
      <w:lvlRestart w:val="0"/>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73C35FE7"/>
    <w:multiLevelType w:val="multilevel"/>
    <w:tmpl w:val="D530393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2036A7"/>
    <w:multiLevelType w:val="singleLevel"/>
    <w:tmpl w:val="CF0A2B78"/>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4" w15:restartNumberingAfterBreak="0">
    <w:nsid w:val="767B1861"/>
    <w:multiLevelType w:val="hybridMultilevel"/>
    <w:tmpl w:val="E118E2A8"/>
    <w:lvl w:ilvl="0" w:tplc="8D1A9F62">
      <w:start w:val="5"/>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7DF0AD5"/>
    <w:multiLevelType w:val="multilevel"/>
    <w:tmpl w:val="CB6EC0D6"/>
    <w:lvl w:ilvl="0">
      <w:start w:val="5"/>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6C4D7E"/>
    <w:multiLevelType w:val="singleLevel"/>
    <w:tmpl w:val="298432AA"/>
    <w:lvl w:ilvl="0">
      <w:start w:val="1"/>
      <w:numFmt w:val="lowerLetter"/>
      <w:lvlText w:val="(%1)"/>
      <w:lvlJc w:val="left"/>
      <w:pPr>
        <w:tabs>
          <w:tab w:val="num" w:pos="1224"/>
        </w:tabs>
        <w:ind w:left="1224" w:hanging="504"/>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CAE7656"/>
    <w:multiLevelType w:val="multilevel"/>
    <w:tmpl w:val="057A535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094E69"/>
    <w:multiLevelType w:val="multilevel"/>
    <w:tmpl w:val="9F7CC580"/>
    <w:lvl w:ilvl="0">
      <w:start w:val="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3226523">
    <w:abstractNumId w:val="19"/>
  </w:num>
  <w:num w:numId="2" w16cid:durableId="1397700533">
    <w:abstractNumId w:val="18"/>
  </w:num>
  <w:num w:numId="3" w16cid:durableId="276913554">
    <w:abstractNumId w:val="35"/>
  </w:num>
  <w:num w:numId="4" w16cid:durableId="1672949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580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423193">
    <w:abstractNumId w:val="11"/>
  </w:num>
  <w:num w:numId="7" w16cid:durableId="1811360875">
    <w:abstractNumId w:val="1"/>
  </w:num>
  <w:num w:numId="8" w16cid:durableId="1891844786">
    <w:abstractNumId w:val="23"/>
  </w:num>
  <w:num w:numId="9" w16cid:durableId="1710913341">
    <w:abstractNumId w:val="32"/>
  </w:num>
  <w:num w:numId="10" w16cid:durableId="94712799">
    <w:abstractNumId w:val="6"/>
  </w:num>
  <w:num w:numId="11" w16cid:durableId="1717705195">
    <w:abstractNumId w:val="9"/>
  </w:num>
  <w:num w:numId="12" w16cid:durableId="169679162">
    <w:abstractNumId w:val="36"/>
  </w:num>
  <w:num w:numId="13" w16cid:durableId="1981692553">
    <w:abstractNumId w:val="31"/>
  </w:num>
  <w:num w:numId="14" w16cid:durableId="1334410948">
    <w:abstractNumId w:val="21"/>
  </w:num>
  <w:num w:numId="15" w16cid:durableId="802967725">
    <w:abstractNumId w:val="34"/>
  </w:num>
  <w:num w:numId="16" w16cid:durableId="277177911">
    <w:abstractNumId w:val="30"/>
  </w:num>
  <w:num w:numId="17" w16cid:durableId="1514415212">
    <w:abstractNumId w:val="4"/>
  </w:num>
  <w:num w:numId="18" w16cid:durableId="375811721">
    <w:abstractNumId w:val="5"/>
  </w:num>
  <w:num w:numId="19" w16cid:durableId="426120579">
    <w:abstractNumId w:val="8"/>
  </w:num>
  <w:num w:numId="20" w16cid:durableId="1463577130">
    <w:abstractNumId w:val="29"/>
  </w:num>
  <w:num w:numId="21" w16cid:durableId="2116706823">
    <w:abstractNumId w:val="28"/>
  </w:num>
  <w:num w:numId="22" w16cid:durableId="1943419706">
    <w:abstractNumId w:val="7"/>
  </w:num>
  <w:num w:numId="23" w16cid:durableId="1237520260">
    <w:abstractNumId w:val="24"/>
  </w:num>
  <w:num w:numId="24" w16cid:durableId="357514566">
    <w:abstractNumId w:val="17"/>
  </w:num>
  <w:num w:numId="25" w16cid:durableId="14310478">
    <w:abstractNumId w:val="20"/>
  </w:num>
  <w:num w:numId="26" w16cid:durableId="1272322470">
    <w:abstractNumId w:val="22"/>
  </w:num>
  <w:num w:numId="27" w16cid:durableId="1226643487">
    <w:abstractNumId w:val="16"/>
  </w:num>
  <w:num w:numId="28" w16cid:durableId="319889520">
    <w:abstractNumId w:val="37"/>
  </w:num>
  <w:num w:numId="29" w16cid:durableId="1383557124">
    <w:abstractNumId w:val="38"/>
  </w:num>
  <w:num w:numId="30" w16cid:durableId="1715425789">
    <w:abstractNumId w:val="3"/>
  </w:num>
  <w:num w:numId="31" w16cid:durableId="1316757979">
    <w:abstractNumId w:val="12"/>
  </w:num>
  <w:num w:numId="32" w16cid:durableId="1963267534">
    <w:abstractNumId w:val="25"/>
  </w:num>
  <w:num w:numId="33" w16cid:durableId="1268847102">
    <w:abstractNumId w:val="14"/>
  </w:num>
  <w:num w:numId="34" w16cid:durableId="1157113081">
    <w:abstractNumId w:val="15"/>
  </w:num>
  <w:num w:numId="35" w16cid:durableId="736972501">
    <w:abstractNumId w:val="39"/>
  </w:num>
  <w:num w:numId="36" w16cid:durableId="220144441">
    <w:abstractNumId w:val="10"/>
  </w:num>
  <w:num w:numId="37" w16cid:durableId="1852379405">
    <w:abstractNumId w:val="27"/>
  </w:num>
  <w:num w:numId="38" w16cid:durableId="467359670">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3896"/>
    <w:rsid w:val="0000411A"/>
    <w:rsid w:val="00004315"/>
    <w:rsid w:val="00004A3E"/>
    <w:rsid w:val="000051A1"/>
    <w:rsid w:val="00005240"/>
    <w:rsid w:val="000102E8"/>
    <w:rsid w:val="00011FFC"/>
    <w:rsid w:val="000126A6"/>
    <w:rsid w:val="00013576"/>
    <w:rsid w:val="00013D32"/>
    <w:rsid w:val="0001456A"/>
    <w:rsid w:val="00014D6F"/>
    <w:rsid w:val="000158F8"/>
    <w:rsid w:val="00016D3A"/>
    <w:rsid w:val="0001719A"/>
    <w:rsid w:val="0001724A"/>
    <w:rsid w:val="00017EB4"/>
    <w:rsid w:val="00017F81"/>
    <w:rsid w:val="00017F95"/>
    <w:rsid w:val="00021530"/>
    <w:rsid w:val="00022806"/>
    <w:rsid w:val="00022A9C"/>
    <w:rsid w:val="00023238"/>
    <w:rsid w:val="000273C9"/>
    <w:rsid w:val="00030837"/>
    <w:rsid w:val="00031357"/>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6C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4E08"/>
    <w:rsid w:val="000652E3"/>
    <w:rsid w:val="00066845"/>
    <w:rsid w:val="0006692A"/>
    <w:rsid w:val="00066EF5"/>
    <w:rsid w:val="00067958"/>
    <w:rsid w:val="00072AE2"/>
    <w:rsid w:val="000731DE"/>
    <w:rsid w:val="00075CFD"/>
    <w:rsid w:val="00077D87"/>
    <w:rsid w:val="00077E26"/>
    <w:rsid w:val="00080C5C"/>
    <w:rsid w:val="00080DD1"/>
    <w:rsid w:val="00080FEA"/>
    <w:rsid w:val="00082332"/>
    <w:rsid w:val="0008242B"/>
    <w:rsid w:val="0008242F"/>
    <w:rsid w:val="00083024"/>
    <w:rsid w:val="00083A5D"/>
    <w:rsid w:val="00084465"/>
    <w:rsid w:val="000854C1"/>
    <w:rsid w:val="000858AD"/>
    <w:rsid w:val="00086248"/>
    <w:rsid w:val="00086566"/>
    <w:rsid w:val="00086766"/>
    <w:rsid w:val="000869B5"/>
    <w:rsid w:val="00090686"/>
    <w:rsid w:val="00091387"/>
    <w:rsid w:val="00094426"/>
    <w:rsid w:val="00094706"/>
    <w:rsid w:val="000957D6"/>
    <w:rsid w:val="000A0271"/>
    <w:rsid w:val="000A0476"/>
    <w:rsid w:val="000A0AA3"/>
    <w:rsid w:val="000A10DB"/>
    <w:rsid w:val="000A2F57"/>
    <w:rsid w:val="000A459B"/>
    <w:rsid w:val="000A4ADE"/>
    <w:rsid w:val="000A516A"/>
    <w:rsid w:val="000A5A85"/>
    <w:rsid w:val="000A5D7F"/>
    <w:rsid w:val="000A624B"/>
    <w:rsid w:val="000A7456"/>
    <w:rsid w:val="000A7B3D"/>
    <w:rsid w:val="000A7E5A"/>
    <w:rsid w:val="000A7EFE"/>
    <w:rsid w:val="000B2091"/>
    <w:rsid w:val="000B297D"/>
    <w:rsid w:val="000B4B33"/>
    <w:rsid w:val="000B4D30"/>
    <w:rsid w:val="000B59A7"/>
    <w:rsid w:val="000B7785"/>
    <w:rsid w:val="000B7794"/>
    <w:rsid w:val="000C1CE0"/>
    <w:rsid w:val="000C34CA"/>
    <w:rsid w:val="000C6C00"/>
    <w:rsid w:val="000D0979"/>
    <w:rsid w:val="000D190D"/>
    <w:rsid w:val="000D1A32"/>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C25"/>
    <w:rsid w:val="000F7E57"/>
    <w:rsid w:val="0010001D"/>
    <w:rsid w:val="00100895"/>
    <w:rsid w:val="001056DA"/>
    <w:rsid w:val="00106FC5"/>
    <w:rsid w:val="00107CC1"/>
    <w:rsid w:val="00107D46"/>
    <w:rsid w:val="00110850"/>
    <w:rsid w:val="001109B4"/>
    <w:rsid w:val="00110E95"/>
    <w:rsid w:val="00111071"/>
    <w:rsid w:val="0011213D"/>
    <w:rsid w:val="00114031"/>
    <w:rsid w:val="001147E9"/>
    <w:rsid w:val="001160E6"/>
    <w:rsid w:val="00116BAC"/>
    <w:rsid w:val="001172A6"/>
    <w:rsid w:val="00121C2F"/>
    <w:rsid w:val="001223B6"/>
    <w:rsid w:val="00122C5E"/>
    <w:rsid w:val="00126733"/>
    <w:rsid w:val="0012688F"/>
    <w:rsid w:val="00126E80"/>
    <w:rsid w:val="00126E91"/>
    <w:rsid w:val="00126F9A"/>
    <w:rsid w:val="00130623"/>
    <w:rsid w:val="00131028"/>
    <w:rsid w:val="0013247D"/>
    <w:rsid w:val="00132FD2"/>
    <w:rsid w:val="00133758"/>
    <w:rsid w:val="00135567"/>
    <w:rsid w:val="00136584"/>
    <w:rsid w:val="00137A32"/>
    <w:rsid w:val="001400FF"/>
    <w:rsid w:val="00141574"/>
    <w:rsid w:val="00142803"/>
    <w:rsid w:val="00142F03"/>
    <w:rsid w:val="00144594"/>
    <w:rsid w:val="00144A1A"/>
    <w:rsid w:val="00147143"/>
    <w:rsid w:val="001508E6"/>
    <w:rsid w:val="00152300"/>
    <w:rsid w:val="00153AEA"/>
    <w:rsid w:val="00154FD3"/>
    <w:rsid w:val="0015712E"/>
    <w:rsid w:val="00160267"/>
    <w:rsid w:val="00160607"/>
    <w:rsid w:val="00160F25"/>
    <w:rsid w:val="00161308"/>
    <w:rsid w:val="001617A1"/>
    <w:rsid w:val="00161F15"/>
    <w:rsid w:val="00162098"/>
    <w:rsid w:val="00163C7C"/>
    <w:rsid w:val="00164F0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86095"/>
    <w:rsid w:val="00186200"/>
    <w:rsid w:val="001916B8"/>
    <w:rsid w:val="00193CA0"/>
    <w:rsid w:val="00194DB3"/>
    <w:rsid w:val="00195322"/>
    <w:rsid w:val="00196FD0"/>
    <w:rsid w:val="001A00F5"/>
    <w:rsid w:val="001A13F5"/>
    <w:rsid w:val="001A16BF"/>
    <w:rsid w:val="001A25DD"/>
    <w:rsid w:val="001A3440"/>
    <w:rsid w:val="001A47B0"/>
    <w:rsid w:val="001A4C86"/>
    <w:rsid w:val="001A52EA"/>
    <w:rsid w:val="001A5494"/>
    <w:rsid w:val="001A5B07"/>
    <w:rsid w:val="001B031B"/>
    <w:rsid w:val="001B0D72"/>
    <w:rsid w:val="001B0E26"/>
    <w:rsid w:val="001B104D"/>
    <w:rsid w:val="001B1055"/>
    <w:rsid w:val="001B1666"/>
    <w:rsid w:val="001B1FA1"/>
    <w:rsid w:val="001B24DE"/>
    <w:rsid w:val="001B4351"/>
    <w:rsid w:val="001B58CB"/>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7F5"/>
    <w:rsid w:val="001E0CD6"/>
    <w:rsid w:val="001E2CCF"/>
    <w:rsid w:val="001E304F"/>
    <w:rsid w:val="001E3117"/>
    <w:rsid w:val="001E3637"/>
    <w:rsid w:val="001E3FB9"/>
    <w:rsid w:val="001E4BF6"/>
    <w:rsid w:val="001E5C8E"/>
    <w:rsid w:val="001E6727"/>
    <w:rsid w:val="001E6C96"/>
    <w:rsid w:val="001E7BD3"/>
    <w:rsid w:val="001F14EB"/>
    <w:rsid w:val="001F1D04"/>
    <w:rsid w:val="001F3699"/>
    <w:rsid w:val="001F3DAD"/>
    <w:rsid w:val="001F4DB8"/>
    <w:rsid w:val="001F5C1E"/>
    <w:rsid w:val="001F5FC3"/>
    <w:rsid w:val="001F6436"/>
    <w:rsid w:val="001F6C25"/>
    <w:rsid w:val="001F7B20"/>
    <w:rsid w:val="001F7B49"/>
    <w:rsid w:val="00202D4B"/>
    <w:rsid w:val="002038EC"/>
    <w:rsid w:val="00207CAC"/>
    <w:rsid w:val="002118D8"/>
    <w:rsid w:val="00216125"/>
    <w:rsid w:val="00217990"/>
    <w:rsid w:val="002210F6"/>
    <w:rsid w:val="002215E9"/>
    <w:rsid w:val="00223250"/>
    <w:rsid w:val="002235D6"/>
    <w:rsid w:val="002257FC"/>
    <w:rsid w:val="0022633F"/>
    <w:rsid w:val="00231E3C"/>
    <w:rsid w:val="00232128"/>
    <w:rsid w:val="002322BA"/>
    <w:rsid w:val="002334DF"/>
    <w:rsid w:val="002337E4"/>
    <w:rsid w:val="002352E5"/>
    <w:rsid w:val="00236145"/>
    <w:rsid w:val="00237701"/>
    <w:rsid w:val="00237EC9"/>
    <w:rsid w:val="00240452"/>
    <w:rsid w:val="0024082C"/>
    <w:rsid w:val="00242307"/>
    <w:rsid w:val="002426D8"/>
    <w:rsid w:val="00242758"/>
    <w:rsid w:val="00245854"/>
    <w:rsid w:val="00245C24"/>
    <w:rsid w:val="0024675E"/>
    <w:rsid w:val="002503E5"/>
    <w:rsid w:val="00251B25"/>
    <w:rsid w:val="00251DC0"/>
    <w:rsid w:val="00252822"/>
    <w:rsid w:val="00253253"/>
    <w:rsid w:val="0025563E"/>
    <w:rsid w:val="002557FF"/>
    <w:rsid w:val="002566F4"/>
    <w:rsid w:val="00256D7A"/>
    <w:rsid w:val="00261F81"/>
    <w:rsid w:val="00263C4C"/>
    <w:rsid w:val="00263E58"/>
    <w:rsid w:val="00264DA6"/>
    <w:rsid w:val="00266372"/>
    <w:rsid w:val="002666C5"/>
    <w:rsid w:val="00270F62"/>
    <w:rsid w:val="0027106C"/>
    <w:rsid w:val="00271481"/>
    <w:rsid w:val="00271771"/>
    <w:rsid w:val="00271803"/>
    <w:rsid w:val="0027300C"/>
    <w:rsid w:val="002736D5"/>
    <w:rsid w:val="00273D4C"/>
    <w:rsid w:val="00274EF6"/>
    <w:rsid w:val="00277484"/>
    <w:rsid w:val="00277949"/>
    <w:rsid w:val="00280630"/>
    <w:rsid w:val="00280E0C"/>
    <w:rsid w:val="00282097"/>
    <w:rsid w:val="0028236D"/>
    <w:rsid w:val="00283BAB"/>
    <w:rsid w:val="0028632A"/>
    <w:rsid w:val="00286613"/>
    <w:rsid w:val="0029011D"/>
    <w:rsid w:val="00291010"/>
    <w:rsid w:val="00291CA5"/>
    <w:rsid w:val="00291F02"/>
    <w:rsid w:val="002937B4"/>
    <w:rsid w:val="00294331"/>
    <w:rsid w:val="00296390"/>
    <w:rsid w:val="0029641D"/>
    <w:rsid w:val="00296759"/>
    <w:rsid w:val="002970BB"/>
    <w:rsid w:val="002A0147"/>
    <w:rsid w:val="002A35B8"/>
    <w:rsid w:val="002A39C2"/>
    <w:rsid w:val="002A56D8"/>
    <w:rsid w:val="002A6BFC"/>
    <w:rsid w:val="002A7945"/>
    <w:rsid w:val="002B12EA"/>
    <w:rsid w:val="002B2412"/>
    <w:rsid w:val="002B2D02"/>
    <w:rsid w:val="002B4F1C"/>
    <w:rsid w:val="002C075D"/>
    <w:rsid w:val="002C23F7"/>
    <w:rsid w:val="002C3F85"/>
    <w:rsid w:val="002C4BF6"/>
    <w:rsid w:val="002C5E12"/>
    <w:rsid w:val="002D04CB"/>
    <w:rsid w:val="002D19D6"/>
    <w:rsid w:val="002D2306"/>
    <w:rsid w:val="002D2806"/>
    <w:rsid w:val="002D39B9"/>
    <w:rsid w:val="002D3D2F"/>
    <w:rsid w:val="002D4C0F"/>
    <w:rsid w:val="002D4EEF"/>
    <w:rsid w:val="002D664C"/>
    <w:rsid w:val="002D7034"/>
    <w:rsid w:val="002D7235"/>
    <w:rsid w:val="002E02DD"/>
    <w:rsid w:val="002E0DDA"/>
    <w:rsid w:val="002E306A"/>
    <w:rsid w:val="002E442C"/>
    <w:rsid w:val="002E59A2"/>
    <w:rsid w:val="002E7DDE"/>
    <w:rsid w:val="002F291E"/>
    <w:rsid w:val="002F3020"/>
    <w:rsid w:val="002F36F9"/>
    <w:rsid w:val="002F4234"/>
    <w:rsid w:val="002F4954"/>
    <w:rsid w:val="002F5341"/>
    <w:rsid w:val="002F5C3C"/>
    <w:rsid w:val="002F5D39"/>
    <w:rsid w:val="002F5F0A"/>
    <w:rsid w:val="002F6277"/>
    <w:rsid w:val="002F66B0"/>
    <w:rsid w:val="0030135D"/>
    <w:rsid w:val="0030195C"/>
    <w:rsid w:val="00302A1E"/>
    <w:rsid w:val="00303607"/>
    <w:rsid w:val="00303877"/>
    <w:rsid w:val="00304E2F"/>
    <w:rsid w:val="00305352"/>
    <w:rsid w:val="0030575A"/>
    <w:rsid w:val="003062C8"/>
    <w:rsid w:val="00310BC8"/>
    <w:rsid w:val="00311414"/>
    <w:rsid w:val="00311E90"/>
    <w:rsid w:val="0031653F"/>
    <w:rsid w:val="0031697A"/>
    <w:rsid w:val="003210A9"/>
    <w:rsid w:val="003214D2"/>
    <w:rsid w:val="00322588"/>
    <w:rsid w:val="00322642"/>
    <w:rsid w:val="0032287F"/>
    <w:rsid w:val="00322D39"/>
    <w:rsid w:val="00322FD7"/>
    <w:rsid w:val="003247A7"/>
    <w:rsid w:val="003248AC"/>
    <w:rsid w:val="0032627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57443"/>
    <w:rsid w:val="003577F0"/>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4A2"/>
    <w:rsid w:val="00377504"/>
    <w:rsid w:val="00380812"/>
    <w:rsid w:val="003810B8"/>
    <w:rsid w:val="003829E5"/>
    <w:rsid w:val="0038411B"/>
    <w:rsid w:val="00386003"/>
    <w:rsid w:val="0038666F"/>
    <w:rsid w:val="00386B05"/>
    <w:rsid w:val="003870B2"/>
    <w:rsid w:val="0038732F"/>
    <w:rsid w:val="0038761B"/>
    <w:rsid w:val="00390F8C"/>
    <w:rsid w:val="003921F2"/>
    <w:rsid w:val="00392AC1"/>
    <w:rsid w:val="00393131"/>
    <w:rsid w:val="0039514B"/>
    <w:rsid w:val="00395FE6"/>
    <w:rsid w:val="00396319"/>
    <w:rsid w:val="0039656B"/>
    <w:rsid w:val="003A0290"/>
    <w:rsid w:val="003A0C1D"/>
    <w:rsid w:val="003A1C15"/>
    <w:rsid w:val="003A3872"/>
    <w:rsid w:val="003A42AC"/>
    <w:rsid w:val="003A5383"/>
    <w:rsid w:val="003A5B21"/>
    <w:rsid w:val="003A6B41"/>
    <w:rsid w:val="003A6C90"/>
    <w:rsid w:val="003A7101"/>
    <w:rsid w:val="003A7192"/>
    <w:rsid w:val="003B097B"/>
    <w:rsid w:val="003B202B"/>
    <w:rsid w:val="003B2154"/>
    <w:rsid w:val="003B60BD"/>
    <w:rsid w:val="003B6D6F"/>
    <w:rsid w:val="003C24F9"/>
    <w:rsid w:val="003C2B3F"/>
    <w:rsid w:val="003C38EC"/>
    <w:rsid w:val="003C4F62"/>
    <w:rsid w:val="003C730B"/>
    <w:rsid w:val="003D0187"/>
    <w:rsid w:val="003D043E"/>
    <w:rsid w:val="003D0B95"/>
    <w:rsid w:val="003D1BB7"/>
    <w:rsid w:val="003D328C"/>
    <w:rsid w:val="003D32DC"/>
    <w:rsid w:val="003D35F3"/>
    <w:rsid w:val="003D36E0"/>
    <w:rsid w:val="003D4D00"/>
    <w:rsid w:val="003D5C8E"/>
    <w:rsid w:val="003D6CD5"/>
    <w:rsid w:val="003D734F"/>
    <w:rsid w:val="003E0B90"/>
    <w:rsid w:val="003E0FF8"/>
    <w:rsid w:val="003E1746"/>
    <w:rsid w:val="003E1A49"/>
    <w:rsid w:val="003E24B3"/>
    <w:rsid w:val="003E27AE"/>
    <w:rsid w:val="003E4DDF"/>
    <w:rsid w:val="003E655F"/>
    <w:rsid w:val="003E6AA4"/>
    <w:rsid w:val="003F1498"/>
    <w:rsid w:val="003F233D"/>
    <w:rsid w:val="003F4622"/>
    <w:rsid w:val="003F48E2"/>
    <w:rsid w:val="003F4EF3"/>
    <w:rsid w:val="003F6455"/>
    <w:rsid w:val="003F7A7C"/>
    <w:rsid w:val="004000F3"/>
    <w:rsid w:val="00401CF4"/>
    <w:rsid w:val="004025AC"/>
    <w:rsid w:val="00402D08"/>
    <w:rsid w:val="004030A4"/>
    <w:rsid w:val="00404711"/>
    <w:rsid w:val="004054E0"/>
    <w:rsid w:val="004056EC"/>
    <w:rsid w:val="0040718B"/>
    <w:rsid w:val="004105CF"/>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293"/>
    <w:rsid w:val="00435A77"/>
    <w:rsid w:val="0043629A"/>
    <w:rsid w:val="00436498"/>
    <w:rsid w:val="004429ED"/>
    <w:rsid w:val="004463B0"/>
    <w:rsid w:val="00451BD9"/>
    <w:rsid w:val="00452768"/>
    <w:rsid w:val="00452BE3"/>
    <w:rsid w:val="00453730"/>
    <w:rsid w:val="0045456B"/>
    <w:rsid w:val="0045729E"/>
    <w:rsid w:val="00457860"/>
    <w:rsid w:val="0046063B"/>
    <w:rsid w:val="00461B5D"/>
    <w:rsid w:val="00462EF1"/>
    <w:rsid w:val="00463ADB"/>
    <w:rsid w:val="0046403E"/>
    <w:rsid w:val="0046627F"/>
    <w:rsid w:val="00466435"/>
    <w:rsid w:val="00474F13"/>
    <w:rsid w:val="00476381"/>
    <w:rsid w:val="0047638F"/>
    <w:rsid w:val="00480994"/>
    <w:rsid w:val="00480E34"/>
    <w:rsid w:val="004811C2"/>
    <w:rsid w:val="00482E89"/>
    <w:rsid w:val="00482FA0"/>
    <w:rsid w:val="004850CB"/>
    <w:rsid w:val="004851E3"/>
    <w:rsid w:val="00485A79"/>
    <w:rsid w:val="004867EC"/>
    <w:rsid w:val="004874D2"/>
    <w:rsid w:val="00487E01"/>
    <w:rsid w:val="004902DB"/>
    <w:rsid w:val="004910E9"/>
    <w:rsid w:val="004920AB"/>
    <w:rsid w:val="00492D52"/>
    <w:rsid w:val="004950F3"/>
    <w:rsid w:val="004951C2"/>
    <w:rsid w:val="00495CA1"/>
    <w:rsid w:val="00495ED2"/>
    <w:rsid w:val="004966BE"/>
    <w:rsid w:val="00496B49"/>
    <w:rsid w:val="00496F2F"/>
    <w:rsid w:val="00497446"/>
    <w:rsid w:val="00497C72"/>
    <w:rsid w:val="004A0DE1"/>
    <w:rsid w:val="004A121E"/>
    <w:rsid w:val="004A2EF9"/>
    <w:rsid w:val="004A3A71"/>
    <w:rsid w:val="004A4112"/>
    <w:rsid w:val="004A7D9D"/>
    <w:rsid w:val="004B0E59"/>
    <w:rsid w:val="004B18B0"/>
    <w:rsid w:val="004B2F5F"/>
    <w:rsid w:val="004B45E8"/>
    <w:rsid w:val="004B5825"/>
    <w:rsid w:val="004B622A"/>
    <w:rsid w:val="004B7257"/>
    <w:rsid w:val="004B7FDE"/>
    <w:rsid w:val="004C04D6"/>
    <w:rsid w:val="004C14BE"/>
    <w:rsid w:val="004C1D15"/>
    <w:rsid w:val="004C2054"/>
    <w:rsid w:val="004C2D3E"/>
    <w:rsid w:val="004C36C8"/>
    <w:rsid w:val="004C3BD3"/>
    <w:rsid w:val="004C58FC"/>
    <w:rsid w:val="004C653F"/>
    <w:rsid w:val="004C706D"/>
    <w:rsid w:val="004D1813"/>
    <w:rsid w:val="004D233D"/>
    <w:rsid w:val="004D2A4E"/>
    <w:rsid w:val="004D4F46"/>
    <w:rsid w:val="004D5F5F"/>
    <w:rsid w:val="004D61F9"/>
    <w:rsid w:val="004D671A"/>
    <w:rsid w:val="004D6861"/>
    <w:rsid w:val="004D729B"/>
    <w:rsid w:val="004D748D"/>
    <w:rsid w:val="004E0AD0"/>
    <w:rsid w:val="004E0AE4"/>
    <w:rsid w:val="004E0F3B"/>
    <w:rsid w:val="004E2F71"/>
    <w:rsid w:val="004E6225"/>
    <w:rsid w:val="004E63A2"/>
    <w:rsid w:val="004E79A9"/>
    <w:rsid w:val="004F0AD4"/>
    <w:rsid w:val="004F2368"/>
    <w:rsid w:val="004F2DAE"/>
    <w:rsid w:val="004F2DD8"/>
    <w:rsid w:val="004F3587"/>
    <w:rsid w:val="004F3668"/>
    <w:rsid w:val="004F423F"/>
    <w:rsid w:val="004F6C6D"/>
    <w:rsid w:val="004F6D0E"/>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0FA9"/>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69EC"/>
    <w:rsid w:val="0053759E"/>
    <w:rsid w:val="005400B0"/>
    <w:rsid w:val="00540653"/>
    <w:rsid w:val="00540817"/>
    <w:rsid w:val="0054196F"/>
    <w:rsid w:val="00541C1A"/>
    <w:rsid w:val="00543072"/>
    <w:rsid w:val="00543507"/>
    <w:rsid w:val="00545477"/>
    <w:rsid w:val="00545A9A"/>
    <w:rsid w:val="00545D54"/>
    <w:rsid w:val="0054668F"/>
    <w:rsid w:val="00546F7C"/>
    <w:rsid w:val="0054704C"/>
    <w:rsid w:val="00547158"/>
    <w:rsid w:val="00547C6E"/>
    <w:rsid w:val="00551785"/>
    <w:rsid w:val="0055184D"/>
    <w:rsid w:val="00551C03"/>
    <w:rsid w:val="0055561D"/>
    <w:rsid w:val="0055611A"/>
    <w:rsid w:val="00556FDC"/>
    <w:rsid w:val="00557287"/>
    <w:rsid w:val="00561300"/>
    <w:rsid w:val="0056211B"/>
    <w:rsid w:val="00562465"/>
    <w:rsid w:val="005629FC"/>
    <w:rsid w:val="00563101"/>
    <w:rsid w:val="00563E2C"/>
    <w:rsid w:val="00565C4E"/>
    <w:rsid w:val="00565DA6"/>
    <w:rsid w:val="00565FE8"/>
    <w:rsid w:val="005662B1"/>
    <w:rsid w:val="00572615"/>
    <w:rsid w:val="00573E9D"/>
    <w:rsid w:val="005764EB"/>
    <w:rsid w:val="0057698F"/>
    <w:rsid w:val="005770AC"/>
    <w:rsid w:val="005815B6"/>
    <w:rsid w:val="0058165B"/>
    <w:rsid w:val="00582614"/>
    <w:rsid w:val="00582784"/>
    <w:rsid w:val="00585A82"/>
    <w:rsid w:val="00592707"/>
    <w:rsid w:val="00593B6A"/>
    <w:rsid w:val="00593DE7"/>
    <w:rsid w:val="00594E3D"/>
    <w:rsid w:val="00595CD1"/>
    <w:rsid w:val="00596B32"/>
    <w:rsid w:val="00597BB9"/>
    <w:rsid w:val="005A441F"/>
    <w:rsid w:val="005B040C"/>
    <w:rsid w:val="005B18C9"/>
    <w:rsid w:val="005B20F6"/>
    <w:rsid w:val="005B3BF0"/>
    <w:rsid w:val="005B42B9"/>
    <w:rsid w:val="005B5A60"/>
    <w:rsid w:val="005B5AF2"/>
    <w:rsid w:val="005B6F2C"/>
    <w:rsid w:val="005B7155"/>
    <w:rsid w:val="005B7909"/>
    <w:rsid w:val="005C02A9"/>
    <w:rsid w:val="005C04CC"/>
    <w:rsid w:val="005C0FE5"/>
    <w:rsid w:val="005C1232"/>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A42"/>
    <w:rsid w:val="005D2B6C"/>
    <w:rsid w:val="005D576E"/>
    <w:rsid w:val="005D5B69"/>
    <w:rsid w:val="005D627D"/>
    <w:rsid w:val="005D6C7B"/>
    <w:rsid w:val="005D7938"/>
    <w:rsid w:val="005E008E"/>
    <w:rsid w:val="005E032F"/>
    <w:rsid w:val="005E17B2"/>
    <w:rsid w:val="005E1BEE"/>
    <w:rsid w:val="005E28F5"/>
    <w:rsid w:val="005E2FE9"/>
    <w:rsid w:val="005E3D81"/>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1DB2"/>
    <w:rsid w:val="00612355"/>
    <w:rsid w:val="0061326B"/>
    <w:rsid w:val="006132DE"/>
    <w:rsid w:val="00613A44"/>
    <w:rsid w:val="0061431E"/>
    <w:rsid w:val="0061494D"/>
    <w:rsid w:val="006151D0"/>
    <w:rsid w:val="006152BF"/>
    <w:rsid w:val="006162D1"/>
    <w:rsid w:val="00616612"/>
    <w:rsid w:val="00623285"/>
    <w:rsid w:val="006237A3"/>
    <w:rsid w:val="00623836"/>
    <w:rsid w:val="006241B2"/>
    <w:rsid w:val="00624F9F"/>
    <w:rsid w:val="006255D9"/>
    <w:rsid w:val="00626EEB"/>
    <w:rsid w:val="006279F9"/>
    <w:rsid w:val="00630C40"/>
    <w:rsid w:val="00630C47"/>
    <w:rsid w:val="0063144D"/>
    <w:rsid w:val="00633095"/>
    <w:rsid w:val="00633A1A"/>
    <w:rsid w:val="00633CEF"/>
    <w:rsid w:val="00633D6C"/>
    <w:rsid w:val="006340A0"/>
    <w:rsid w:val="006366C6"/>
    <w:rsid w:val="00636AB3"/>
    <w:rsid w:val="00636EB4"/>
    <w:rsid w:val="006371DF"/>
    <w:rsid w:val="00637660"/>
    <w:rsid w:val="00642F84"/>
    <w:rsid w:val="0064364D"/>
    <w:rsid w:val="006454B3"/>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0B"/>
    <w:rsid w:val="00666FF2"/>
    <w:rsid w:val="006703CC"/>
    <w:rsid w:val="00671576"/>
    <w:rsid w:val="00671DEA"/>
    <w:rsid w:val="00673EA8"/>
    <w:rsid w:val="006742C5"/>
    <w:rsid w:val="00674FD1"/>
    <w:rsid w:val="006755FA"/>
    <w:rsid w:val="00675943"/>
    <w:rsid w:val="00676554"/>
    <w:rsid w:val="006800D1"/>
    <w:rsid w:val="00680647"/>
    <w:rsid w:val="0068214B"/>
    <w:rsid w:val="006858D4"/>
    <w:rsid w:val="0068648E"/>
    <w:rsid w:val="00686D02"/>
    <w:rsid w:val="00687BA7"/>
    <w:rsid w:val="00690EFA"/>
    <w:rsid w:val="00693A7E"/>
    <w:rsid w:val="00693B2A"/>
    <w:rsid w:val="00693CFD"/>
    <w:rsid w:val="006940E6"/>
    <w:rsid w:val="0069503C"/>
    <w:rsid w:val="00695402"/>
    <w:rsid w:val="0069660F"/>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34C5"/>
    <w:rsid w:val="006B5538"/>
    <w:rsid w:val="006B56E4"/>
    <w:rsid w:val="006C06AB"/>
    <w:rsid w:val="006C0CED"/>
    <w:rsid w:val="006C19A8"/>
    <w:rsid w:val="006C25A0"/>
    <w:rsid w:val="006C59C0"/>
    <w:rsid w:val="006C708C"/>
    <w:rsid w:val="006C7406"/>
    <w:rsid w:val="006C7C5A"/>
    <w:rsid w:val="006D0BBB"/>
    <w:rsid w:val="006D0F3F"/>
    <w:rsid w:val="006D16A5"/>
    <w:rsid w:val="006D188C"/>
    <w:rsid w:val="006D2072"/>
    <w:rsid w:val="006D518A"/>
    <w:rsid w:val="006D5309"/>
    <w:rsid w:val="006D6447"/>
    <w:rsid w:val="006D67C2"/>
    <w:rsid w:val="006D704A"/>
    <w:rsid w:val="006D7CA6"/>
    <w:rsid w:val="006D7D19"/>
    <w:rsid w:val="006E0252"/>
    <w:rsid w:val="006E1573"/>
    <w:rsid w:val="006E1D3F"/>
    <w:rsid w:val="006E260C"/>
    <w:rsid w:val="006E678C"/>
    <w:rsid w:val="006E6906"/>
    <w:rsid w:val="006E73CA"/>
    <w:rsid w:val="006F0EF9"/>
    <w:rsid w:val="006F23F5"/>
    <w:rsid w:val="006F3FC1"/>
    <w:rsid w:val="006F47C0"/>
    <w:rsid w:val="006F659E"/>
    <w:rsid w:val="006F66B8"/>
    <w:rsid w:val="006F67CC"/>
    <w:rsid w:val="006F6E0D"/>
    <w:rsid w:val="006F6E8D"/>
    <w:rsid w:val="006F7268"/>
    <w:rsid w:val="006F7B7A"/>
    <w:rsid w:val="006F7F5A"/>
    <w:rsid w:val="007019BC"/>
    <w:rsid w:val="00702289"/>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48FD"/>
    <w:rsid w:val="00735E59"/>
    <w:rsid w:val="00736B09"/>
    <w:rsid w:val="00737229"/>
    <w:rsid w:val="007413B2"/>
    <w:rsid w:val="00742CA8"/>
    <w:rsid w:val="00745341"/>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5EB9"/>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5F16"/>
    <w:rsid w:val="007860A0"/>
    <w:rsid w:val="0078756F"/>
    <w:rsid w:val="007878BE"/>
    <w:rsid w:val="00793443"/>
    <w:rsid w:val="007937B8"/>
    <w:rsid w:val="00794FEF"/>
    <w:rsid w:val="0079550D"/>
    <w:rsid w:val="00796D44"/>
    <w:rsid w:val="007A0FBC"/>
    <w:rsid w:val="007A1DF6"/>
    <w:rsid w:val="007A1FBF"/>
    <w:rsid w:val="007A3100"/>
    <w:rsid w:val="007A38FD"/>
    <w:rsid w:val="007A56A9"/>
    <w:rsid w:val="007A5996"/>
    <w:rsid w:val="007A6B00"/>
    <w:rsid w:val="007A7685"/>
    <w:rsid w:val="007B03BA"/>
    <w:rsid w:val="007B04C4"/>
    <w:rsid w:val="007B168F"/>
    <w:rsid w:val="007B2A14"/>
    <w:rsid w:val="007B32CB"/>
    <w:rsid w:val="007B3ADF"/>
    <w:rsid w:val="007B4867"/>
    <w:rsid w:val="007B7276"/>
    <w:rsid w:val="007B79F4"/>
    <w:rsid w:val="007C2017"/>
    <w:rsid w:val="007C20E0"/>
    <w:rsid w:val="007C2AC3"/>
    <w:rsid w:val="007C302D"/>
    <w:rsid w:val="007C3199"/>
    <w:rsid w:val="007C4070"/>
    <w:rsid w:val="007C64D5"/>
    <w:rsid w:val="007C6C34"/>
    <w:rsid w:val="007D20E0"/>
    <w:rsid w:val="007D2B9A"/>
    <w:rsid w:val="007D3645"/>
    <w:rsid w:val="007D5D35"/>
    <w:rsid w:val="007D5F9D"/>
    <w:rsid w:val="007D6418"/>
    <w:rsid w:val="007E00C1"/>
    <w:rsid w:val="007E0AA6"/>
    <w:rsid w:val="007E0CB5"/>
    <w:rsid w:val="007E1D68"/>
    <w:rsid w:val="007E2CB6"/>
    <w:rsid w:val="007E3827"/>
    <w:rsid w:val="007E3F4A"/>
    <w:rsid w:val="007E40BD"/>
    <w:rsid w:val="007E4739"/>
    <w:rsid w:val="007E4CFC"/>
    <w:rsid w:val="007E64F1"/>
    <w:rsid w:val="007F00C3"/>
    <w:rsid w:val="007F1306"/>
    <w:rsid w:val="007F14FD"/>
    <w:rsid w:val="007F39E3"/>
    <w:rsid w:val="007F4364"/>
    <w:rsid w:val="007F744B"/>
    <w:rsid w:val="007F7BE7"/>
    <w:rsid w:val="007F7F9C"/>
    <w:rsid w:val="0080093A"/>
    <w:rsid w:val="00801106"/>
    <w:rsid w:val="0080145E"/>
    <w:rsid w:val="008014B8"/>
    <w:rsid w:val="00801BEA"/>
    <w:rsid w:val="00802C14"/>
    <w:rsid w:val="00802F91"/>
    <w:rsid w:val="00806C46"/>
    <w:rsid w:val="00807415"/>
    <w:rsid w:val="00807825"/>
    <w:rsid w:val="00810FF6"/>
    <w:rsid w:val="00811583"/>
    <w:rsid w:val="00812110"/>
    <w:rsid w:val="00814D49"/>
    <w:rsid w:val="0081509B"/>
    <w:rsid w:val="008162DE"/>
    <w:rsid w:val="008211C4"/>
    <w:rsid w:val="00821A80"/>
    <w:rsid w:val="00821BAD"/>
    <w:rsid w:val="00823682"/>
    <w:rsid w:val="0082446D"/>
    <w:rsid w:val="00824C90"/>
    <w:rsid w:val="00825ED3"/>
    <w:rsid w:val="008274B4"/>
    <w:rsid w:val="00831595"/>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7D08"/>
    <w:rsid w:val="00871487"/>
    <w:rsid w:val="00871579"/>
    <w:rsid w:val="00872F72"/>
    <w:rsid w:val="00873FA2"/>
    <w:rsid w:val="00875345"/>
    <w:rsid w:val="00876367"/>
    <w:rsid w:val="0087643E"/>
    <w:rsid w:val="00876523"/>
    <w:rsid w:val="00876D44"/>
    <w:rsid w:val="008771E8"/>
    <w:rsid w:val="008772B7"/>
    <w:rsid w:val="008807F8"/>
    <w:rsid w:val="00882355"/>
    <w:rsid w:val="00882C19"/>
    <w:rsid w:val="00883B32"/>
    <w:rsid w:val="00883E72"/>
    <w:rsid w:val="00884083"/>
    <w:rsid w:val="00884AFE"/>
    <w:rsid w:val="008869F8"/>
    <w:rsid w:val="0088771D"/>
    <w:rsid w:val="008920C7"/>
    <w:rsid w:val="0089599A"/>
    <w:rsid w:val="008960F2"/>
    <w:rsid w:val="008974F3"/>
    <w:rsid w:val="008A046D"/>
    <w:rsid w:val="008A1947"/>
    <w:rsid w:val="008A2DCE"/>
    <w:rsid w:val="008A599D"/>
    <w:rsid w:val="008A63C2"/>
    <w:rsid w:val="008A71D0"/>
    <w:rsid w:val="008B103E"/>
    <w:rsid w:val="008B2795"/>
    <w:rsid w:val="008B288F"/>
    <w:rsid w:val="008B2C7A"/>
    <w:rsid w:val="008B328E"/>
    <w:rsid w:val="008B3371"/>
    <w:rsid w:val="008B4000"/>
    <w:rsid w:val="008B50F5"/>
    <w:rsid w:val="008B5124"/>
    <w:rsid w:val="008B6315"/>
    <w:rsid w:val="008B68E0"/>
    <w:rsid w:val="008B7111"/>
    <w:rsid w:val="008B7295"/>
    <w:rsid w:val="008B7CE8"/>
    <w:rsid w:val="008C0134"/>
    <w:rsid w:val="008C12E3"/>
    <w:rsid w:val="008C178C"/>
    <w:rsid w:val="008C3CDC"/>
    <w:rsid w:val="008C6175"/>
    <w:rsid w:val="008C67C5"/>
    <w:rsid w:val="008C7B76"/>
    <w:rsid w:val="008D0C39"/>
    <w:rsid w:val="008D1BF2"/>
    <w:rsid w:val="008D3CBF"/>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310D"/>
    <w:rsid w:val="009057BF"/>
    <w:rsid w:val="009067C3"/>
    <w:rsid w:val="00906F23"/>
    <w:rsid w:val="009139FB"/>
    <w:rsid w:val="0091541F"/>
    <w:rsid w:val="00916BAD"/>
    <w:rsid w:val="00921C97"/>
    <w:rsid w:val="00922456"/>
    <w:rsid w:val="009232F4"/>
    <w:rsid w:val="009238FC"/>
    <w:rsid w:val="00923A49"/>
    <w:rsid w:val="00923B54"/>
    <w:rsid w:val="009245BF"/>
    <w:rsid w:val="00924703"/>
    <w:rsid w:val="00924985"/>
    <w:rsid w:val="00924CDD"/>
    <w:rsid w:val="00924F95"/>
    <w:rsid w:val="00926E50"/>
    <w:rsid w:val="00930B82"/>
    <w:rsid w:val="009319D5"/>
    <w:rsid w:val="0093333D"/>
    <w:rsid w:val="00936B33"/>
    <w:rsid w:val="0093714D"/>
    <w:rsid w:val="00937C4C"/>
    <w:rsid w:val="009407B6"/>
    <w:rsid w:val="0094113B"/>
    <w:rsid w:val="00942E16"/>
    <w:rsid w:val="00943970"/>
    <w:rsid w:val="00943AC3"/>
    <w:rsid w:val="00943C8F"/>
    <w:rsid w:val="00943F2F"/>
    <w:rsid w:val="009469F0"/>
    <w:rsid w:val="00946F3C"/>
    <w:rsid w:val="00946F4F"/>
    <w:rsid w:val="009470B5"/>
    <w:rsid w:val="00947E70"/>
    <w:rsid w:val="009530AC"/>
    <w:rsid w:val="00953A17"/>
    <w:rsid w:val="009542B7"/>
    <w:rsid w:val="00955324"/>
    <w:rsid w:val="009557AB"/>
    <w:rsid w:val="009562D9"/>
    <w:rsid w:val="0095643A"/>
    <w:rsid w:val="00957302"/>
    <w:rsid w:val="009630F3"/>
    <w:rsid w:val="00964186"/>
    <w:rsid w:val="0096445D"/>
    <w:rsid w:val="0096471E"/>
    <w:rsid w:val="0096671D"/>
    <w:rsid w:val="00966989"/>
    <w:rsid w:val="00967288"/>
    <w:rsid w:val="009679B8"/>
    <w:rsid w:val="00970659"/>
    <w:rsid w:val="00970D5A"/>
    <w:rsid w:val="00970EE7"/>
    <w:rsid w:val="0097149F"/>
    <w:rsid w:val="0097316F"/>
    <w:rsid w:val="00974910"/>
    <w:rsid w:val="00974A81"/>
    <w:rsid w:val="00976DC3"/>
    <w:rsid w:val="00976E44"/>
    <w:rsid w:val="00976F82"/>
    <w:rsid w:val="009771ED"/>
    <w:rsid w:val="00981C8F"/>
    <w:rsid w:val="00984106"/>
    <w:rsid w:val="009843EE"/>
    <w:rsid w:val="00984422"/>
    <w:rsid w:val="0098566F"/>
    <w:rsid w:val="00986A7D"/>
    <w:rsid w:val="00990B72"/>
    <w:rsid w:val="00992206"/>
    <w:rsid w:val="009922DC"/>
    <w:rsid w:val="0099439F"/>
    <w:rsid w:val="0099454C"/>
    <w:rsid w:val="00995036"/>
    <w:rsid w:val="00995F72"/>
    <w:rsid w:val="0099726A"/>
    <w:rsid w:val="00997587"/>
    <w:rsid w:val="009A00EB"/>
    <w:rsid w:val="009A023B"/>
    <w:rsid w:val="009A11D3"/>
    <w:rsid w:val="009A123F"/>
    <w:rsid w:val="009A14F0"/>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21BE"/>
    <w:rsid w:val="009C3458"/>
    <w:rsid w:val="009C579A"/>
    <w:rsid w:val="009C6790"/>
    <w:rsid w:val="009C6F30"/>
    <w:rsid w:val="009D0565"/>
    <w:rsid w:val="009D11B5"/>
    <w:rsid w:val="009D1A31"/>
    <w:rsid w:val="009D264C"/>
    <w:rsid w:val="009D3D4D"/>
    <w:rsid w:val="009D4F9A"/>
    <w:rsid w:val="009D58B1"/>
    <w:rsid w:val="009D74A8"/>
    <w:rsid w:val="009D7C8F"/>
    <w:rsid w:val="009E125F"/>
    <w:rsid w:val="009E207D"/>
    <w:rsid w:val="009E22FE"/>
    <w:rsid w:val="009E29BB"/>
    <w:rsid w:val="009E2BB4"/>
    <w:rsid w:val="009E33B7"/>
    <w:rsid w:val="009E4050"/>
    <w:rsid w:val="009E4951"/>
    <w:rsid w:val="009E59FB"/>
    <w:rsid w:val="009E7568"/>
    <w:rsid w:val="009F02C6"/>
    <w:rsid w:val="009F1063"/>
    <w:rsid w:val="009F1B00"/>
    <w:rsid w:val="009F1F36"/>
    <w:rsid w:val="009F3F14"/>
    <w:rsid w:val="009F4BDD"/>
    <w:rsid w:val="009F5051"/>
    <w:rsid w:val="009F5217"/>
    <w:rsid w:val="009F5EC4"/>
    <w:rsid w:val="009F6550"/>
    <w:rsid w:val="009F6714"/>
    <w:rsid w:val="009F7513"/>
    <w:rsid w:val="00A00886"/>
    <w:rsid w:val="00A00F45"/>
    <w:rsid w:val="00A01856"/>
    <w:rsid w:val="00A02D13"/>
    <w:rsid w:val="00A03D1A"/>
    <w:rsid w:val="00A0491C"/>
    <w:rsid w:val="00A04BAF"/>
    <w:rsid w:val="00A04FFD"/>
    <w:rsid w:val="00A06FBD"/>
    <w:rsid w:val="00A07BFC"/>
    <w:rsid w:val="00A1115E"/>
    <w:rsid w:val="00A11EE4"/>
    <w:rsid w:val="00A12160"/>
    <w:rsid w:val="00A1222E"/>
    <w:rsid w:val="00A12F7B"/>
    <w:rsid w:val="00A13C14"/>
    <w:rsid w:val="00A14769"/>
    <w:rsid w:val="00A15A2C"/>
    <w:rsid w:val="00A16293"/>
    <w:rsid w:val="00A1647A"/>
    <w:rsid w:val="00A168BE"/>
    <w:rsid w:val="00A17281"/>
    <w:rsid w:val="00A17A5D"/>
    <w:rsid w:val="00A20081"/>
    <w:rsid w:val="00A22B71"/>
    <w:rsid w:val="00A2320C"/>
    <w:rsid w:val="00A23612"/>
    <w:rsid w:val="00A25311"/>
    <w:rsid w:val="00A2666D"/>
    <w:rsid w:val="00A277B7"/>
    <w:rsid w:val="00A27ABA"/>
    <w:rsid w:val="00A3025B"/>
    <w:rsid w:val="00A30468"/>
    <w:rsid w:val="00A30526"/>
    <w:rsid w:val="00A30AEA"/>
    <w:rsid w:val="00A31429"/>
    <w:rsid w:val="00A31596"/>
    <w:rsid w:val="00A31FF4"/>
    <w:rsid w:val="00A32120"/>
    <w:rsid w:val="00A3373A"/>
    <w:rsid w:val="00A34B47"/>
    <w:rsid w:val="00A35662"/>
    <w:rsid w:val="00A35B67"/>
    <w:rsid w:val="00A36934"/>
    <w:rsid w:val="00A4049A"/>
    <w:rsid w:val="00A40B00"/>
    <w:rsid w:val="00A41B43"/>
    <w:rsid w:val="00A4281C"/>
    <w:rsid w:val="00A42BE4"/>
    <w:rsid w:val="00A4623A"/>
    <w:rsid w:val="00A47272"/>
    <w:rsid w:val="00A4739B"/>
    <w:rsid w:val="00A47B3E"/>
    <w:rsid w:val="00A47BAE"/>
    <w:rsid w:val="00A47D27"/>
    <w:rsid w:val="00A50075"/>
    <w:rsid w:val="00A502E8"/>
    <w:rsid w:val="00A506DE"/>
    <w:rsid w:val="00A52136"/>
    <w:rsid w:val="00A53021"/>
    <w:rsid w:val="00A5371A"/>
    <w:rsid w:val="00A53EB4"/>
    <w:rsid w:val="00A53FF9"/>
    <w:rsid w:val="00A540E2"/>
    <w:rsid w:val="00A546AC"/>
    <w:rsid w:val="00A547A2"/>
    <w:rsid w:val="00A556FA"/>
    <w:rsid w:val="00A5689E"/>
    <w:rsid w:val="00A56920"/>
    <w:rsid w:val="00A57D67"/>
    <w:rsid w:val="00A61412"/>
    <w:rsid w:val="00A61477"/>
    <w:rsid w:val="00A61707"/>
    <w:rsid w:val="00A62454"/>
    <w:rsid w:val="00A62A1E"/>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D98"/>
    <w:rsid w:val="00A76F73"/>
    <w:rsid w:val="00A77491"/>
    <w:rsid w:val="00A776CA"/>
    <w:rsid w:val="00A77841"/>
    <w:rsid w:val="00A77D38"/>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56FA"/>
    <w:rsid w:val="00AA593F"/>
    <w:rsid w:val="00AA7CC2"/>
    <w:rsid w:val="00AB0211"/>
    <w:rsid w:val="00AB1B87"/>
    <w:rsid w:val="00AB25CF"/>
    <w:rsid w:val="00AB4C3F"/>
    <w:rsid w:val="00AB4FF6"/>
    <w:rsid w:val="00AB59F7"/>
    <w:rsid w:val="00AB7B3C"/>
    <w:rsid w:val="00AC0916"/>
    <w:rsid w:val="00AC0F7E"/>
    <w:rsid w:val="00AC12F2"/>
    <w:rsid w:val="00AC2CC4"/>
    <w:rsid w:val="00AC3A6C"/>
    <w:rsid w:val="00AC3DC8"/>
    <w:rsid w:val="00AC40D7"/>
    <w:rsid w:val="00AC4FA1"/>
    <w:rsid w:val="00AC6C18"/>
    <w:rsid w:val="00AC7262"/>
    <w:rsid w:val="00AD1E76"/>
    <w:rsid w:val="00AD2F5C"/>
    <w:rsid w:val="00AD4FC5"/>
    <w:rsid w:val="00AD5093"/>
    <w:rsid w:val="00AD58D4"/>
    <w:rsid w:val="00AD5F71"/>
    <w:rsid w:val="00AD7AF0"/>
    <w:rsid w:val="00AD7BFA"/>
    <w:rsid w:val="00AE1F27"/>
    <w:rsid w:val="00AE2CE7"/>
    <w:rsid w:val="00AE3E55"/>
    <w:rsid w:val="00AE4BB8"/>
    <w:rsid w:val="00AE51CC"/>
    <w:rsid w:val="00AE600B"/>
    <w:rsid w:val="00AE619E"/>
    <w:rsid w:val="00AE6207"/>
    <w:rsid w:val="00AF0C7D"/>
    <w:rsid w:val="00AF1B84"/>
    <w:rsid w:val="00AF1CF1"/>
    <w:rsid w:val="00AF1D62"/>
    <w:rsid w:val="00AF2C96"/>
    <w:rsid w:val="00AF3A88"/>
    <w:rsid w:val="00AF4006"/>
    <w:rsid w:val="00AF4917"/>
    <w:rsid w:val="00AF5FEB"/>
    <w:rsid w:val="00AF6E09"/>
    <w:rsid w:val="00AF7FBF"/>
    <w:rsid w:val="00B010A2"/>
    <w:rsid w:val="00B014A0"/>
    <w:rsid w:val="00B01964"/>
    <w:rsid w:val="00B0204C"/>
    <w:rsid w:val="00B03507"/>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36BE9"/>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4066"/>
    <w:rsid w:val="00B655D2"/>
    <w:rsid w:val="00B65F97"/>
    <w:rsid w:val="00B66938"/>
    <w:rsid w:val="00B7268A"/>
    <w:rsid w:val="00B72986"/>
    <w:rsid w:val="00B7614C"/>
    <w:rsid w:val="00B769DA"/>
    <w:rsid w:val="00B819B7"/>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289F"/>
    <w:rsid w:val="00BB46D8"/>
    <w:rsid w:val="00BB4829"/>
    <w:rsid w:val="00BB5D8A"/>
    <w:rsid w:val="00BB6BA4"/>
    <w:rsid w:val="00BB7BBA"/>
    <w:rsid w:val="00BC09E0"/>
    <w:rsid w:val="00BC1493"/>
    <w:rsid w:val="00BC19CF"/>
    <w:rsid w:val="00BC3E8F"/>
    <w:rsid w:val="00BC4122"/>
    <w:rsid w:val="00BC66DA"/>
    <w:rsid w:val="00BC7365"/>
    <w:rsid w:val="00BC7963"/>
    <w:rsid w:val="00BD03F7"/>
    <w:rsid w:val="00BD18DB"/>
    <w:rsid w:val="00BD336C"/>
    <w:rsid w:val="00BD49EA"/>
    <w:rsid w:val="00BD5CA6"/>
    <w:rsid w:val="00BD6215"/>
    <w:rsid w:val="00BD779A"/>
    <w:rsid w:val="00BE1900"/>
    <w:rsid w:val="00BE205C"/>
    <w:rsid w:val="00BE281B"/>
    <w:rsid w:val="00BE2FC4"/>
    <w:rsid w:val="00BE4229"/>
    <w:rsid w:val="00BE5C51"/>
    <w:rsid w:val="00BE66C9"/>
    <w:rsid w:val="00BE6FA0"/>
    <w:rsid w:val="00BE7629"/>
    <w:rsid w:val="00BF096C"/>
    <w:rsid w:val="00BF0C8E"/>
    <w:rsid w:val="00BF0DC2"/>
    <w:rsid w:val="00BF26C5"/>
    <w:rsid w:val="00BF2F88"/>
    <w:rsid w:val="00BF4CBF"/>
    <w:rsid w:val="00BF6739"/>
    <w:rsid w:val="00BF6B6E"/>
    <w:rsid w:val="00C009EE"/>
    <w:rsid w:val="00C00A6D"/>
    <w:rsid w:val="00C01240"/>
    <w:rsid w:val="00C01267"/>
    <w:rsid w:val="00C03027"/>
    <w:rsid w:val="00C04122"/>
    <w:rsid w:val="00C05EB1"/>
    <w:rsid w:val="00C05FCF"/>
    <w:rsid w:val="00C06DC6"/>
    <w:rsid w:val="00C107C6"/>
    <w:rsid w:val="00C1123A"/>
    <w:rsid w:val="00C12DBB"/>
    <w:rsid w:val="00C13C2E"/>
    <w:rsid w:val="00C1435A"/>
    <w:rsid w:val="00C203E1"/>
    <w:rsid w:val="00C20556"/>
    <w:rsid w:val="00C20733"/>
    <w:rsid w:val="00C20D43"/>
    <w:rsid w:val="00C2143C"/>
    <w:rsid w:val="00C2207E"/>
    <w:rsid w:val="00C2337B"/>
    <w:rsid w:val="00C23BA7"/>
    <w:rsid w:val="00C24D61"/>
    <w:rsid w:val="00C24EEA"/>
    <w:rsid w:val="00C26AE7"/>
    <w:rsid w:val="00C26CCC"/>
    <w:rsid w:val="00C26D9C"/>
    <w:rsid w:val="00C27DC1"/>
    <w:rsid w:val="00C27F3D"/>
    <w:rsid w:val="00C30378"/>
    <w:rsid w:val="00C305F7"/>
    <w:rsid w:val="00C310A0"/>
    <w:rsid w:val="00C328B6"/>
    <w:rsid w:val="00C37129"/>
    <w:rsid w:val="00C37314"/>
    <w:rsid w:val="00C40148"/>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08FE"/>
    <w:rsid w:val="00C7520E"/>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3B3F"/>
    <w:rsid w:val="00CA41FE"/>
    <w:rsid w:val="00CA44AD"/>
    <w:rsid w:val="00CA53DE"/>
    <w:rsid w:val="00CA7215"/>
    <w:rsid w:val="00CA7EEC"/>
    <w:rsid w:val="00CB0235"/>
    <w:rsid w:val="00CB0CD6"/>
    <w:rsid w:val="00CB12B7"/>
    <w:rsid w:val="00CB237E"/>
    <w:rsid w:val="00CB3010"/>
    <w:rsid w:val="00CB3FF4"/>
    <w:rsid w:val="00CB5900"/>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1A28"/>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801"/>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6433"/>
    <w:rsid w:val="00D17BB8"/>
    <w:rsid w:val="00D2006B"/>
    <w:rsid w:val="00D2324D"/>
    <w:rsid w:val="00D23B38"/>
    <w:rsid w:val="00D25A4D"/>
    <w:rsid w:val="00D3081D"/>
    <w:rsid w:val="00D32575"/>
    <w:rsid w:val="00D326E0"/>
    <w:rsid w:val="00D335D7"/>
    <w:rsid w:val="00D35104"/>
    <w:rsid w:val="00D36393"/>
    <w:rsid w:val="00D4191E"/>
    <w:rsid w:val="00D42C9A"/>
    <w:rsid w:val="00D43293"/>
    <w:rsid w:val="00D43563"/>
    <w:rsid w:val="00D43A2F"/>
    <w:rsid w:val="00D43DCA"/>
    <w:rsid w:val="00D44997"/>
    <w:rsid w:val="00D4659E"/>
    <w:rsid w:val="00D50438"/>
    <w:rsid w:val="00D51526"/>
    <w:rsid w:val="00D56444"/>
    <w:rsid w:val="00D573EC"/>
    <w:rsid w:val="00D57AA8"/>
    <w:rsid w:val="00D57C65"/>
    <w:rsid w:val="00D60906"/>
    <w:rsid w:val="00D61060"/>
    <w:rsid w:val="00D6122A"/>
    <w:rsid w:val="00D62287"/>
    <w:rsid w:val="00D6537B"/>
    <w:rsid w:val="00D6559E"/>
    <w:rsid w:val="00D65D1D"/>
    <w:rsid w:val="00D65EF7"/>
    <w:rsid w:val="00D6680F"/>
    <w:rsid w:val="00D674E3"/>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2D6D"/>
    <w:rsid w:val="00D83842"/>
    <w:rsid w:val="00D85167"/>
    <w:rsid w:val="00D861E9"/>
    <w:rsid w:val="00D86ADD"/>
    <w:rsid w:val="00D87559"/>
    <w:rsid w:val="00D9015C"/>
    <w:rsid w:val="00D901FF"/>
    <w:rsid w:val="00D9339A"/>
    <w:rsid w:val="00D933F4"/>
    <w:rsid w:val="00D94604"/>
    <w:rsid w:val="00D95374"/>
    <w:rsid w:val="00D96458"/>
    <w:rsid w:val="00D96C14"/>
    <w:rsid w:val="00D96C72"/>
    <w:rsid w:val="00DA0013"/>
    <w:rsid w:val="00DA1BD8"/>
    <w:rsid w:val="00DA24FD"/>
    <w:rsid w:val="00DA2A23"/>
    <w:rsid w:val="00DA2BA8"/>
    <w:rsid w:val="00DA3ADC"/>
    <w:rsid w:val="00DA41CE"/>
    <w:rsid w:val="00DA6675"/>
    <w:rsid w:val="00DA6BDE"/>
    <w:rsid w:val="00DA756D"/>
    <w:rsid w:val="00DB0951"/>
    <w:rsid w:val="00DB1EC8"/>
    <w:rsid w:val="00DB354F"/>
    <w:rsid w:val="00DB37E3"/>
    <w:rsid w:val="00DB4C76"/>
    <w:rsid w:val="00DC0D15"/>
    <w:rsid w:val="00DC1140"/>
    <w:rsid w:val="00DC2B1E"/>
    <w:rsid w:val="00DC3384"/>
    <w:rsid w:val="00DC38BA"/>
    <w:rsid w:val="00DC39F1"/>
    <w:rsid w:val="00DC4A4E"/>
    <w:rsid w:val="00DC572A"/>
    <w:rsid w:val="00DC58EC"/>
    <w:rsid w:val="00DC6523"/>
    <w:rsid w:val="00DC6730"/>
    <w:rsid w:val="00DC68E8"/>
    <w:rsid w:val="00DC7F44"/>
    <w:rsid w:val="00DD0C30"/>
    <w:rsid w:val="00DD1105"/>
    <w:rsid w:val="00DD2BD8"/>
    <w:rsid w:val="00DD47BA"/>
    <w:rsid w:val="00DD572E"/>
    <w:rsid w:val="00DD57FD"/>
    <w:rsid w:val="00DD582F"/>
    <w:rsid w:val="00DD5AFF"/>
    <w:rsid w:val="00DD6A45"/>
    <w:rsid w:val="00DE07DB"/>
    <w:rsid w:val="00DE0C67"/>
    <w:rsid w:val="00DE11BC"/>
    <w:rsid w:val="00DE2277"/>
    <w:rsid w:val="00DE32A9"/>
    <w:rsid w:val="00DE332E"/>
    <w:rsid w:val="00DE518D"/>
    <w:rsid w:val="00DE69BC"/>
    <w:rsid w:val="00DE72DD"/>
    <w:rsid w:val="00DF06FC"/>
    <w:rsid w:val="00DF076B"/>
    <w:rsid w:val="00DF14C0"/>
    <w:rsid w:val="00DF4306"/>
    <w:rsid w:val="00DF4A87"/>
    <w:rsid w:val="00DF5A49"/>
    <w:rsid w:val="00DF6972"/>
    <w:rsid w:val="00E00609"/>
    <w:rsid w:val="00E037B5"/>
    <w:rsid w:val="00E03F8A"/>
    <w:rsid w:val="00E04482"/>
    <w:rsid w:val="00E05455"/>
    <w:rsid w:val="00E05587"/>
    <w:rsid w:val="00E05ACE"/>
    <w:rsid w:val="00E05C94"/>
    <w:rsid w:val="00E0645B"/>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342"/>
    <w:rsid w:val="00E349DF"/>
    <w:rsid w:val="00E3730F"/>
    <w:rsid w:val="00E37A9D"/>
    <w:rsid w:val="00E40823"/>
    <w:rsid w:val="00E4121E"/>
    <w:rsid w:val="00E414AF"/>
    <w:rsid w:val="00E42634"/>
    <w:rsid w:val="00E429BC"/>
    <w:rsid w:val="00E42AAD"/>
    <w:rsid w:val="00E471C1"/>
    <w:rsid w:val="00E47613"/>
    <w:rsid w:val="00E478FF"/>
    <w:rsid w:val="00E505C5"/>
    <w:rsid w:val="00E51B1E"/>
    <w:rsid w:val="00E52400"/>
    <w:rsid w:val="00E52D08"/>
    <w:rsid w:val="00E53450"/>
    <w:rsid w:val="00E54965"/>
    <w:rsid w:val="00E557A9"/>
    <w:rsid w:val="00E55BE5"/>
    <w:rsid w:val="00E573FD"/>
    <w:rsid w:val="00E601A4"/>
    <w:rsid w:val="00E62424"/>
    <w:rsid w:val="00E634E6"/>
    <w:rsid w:val="00E63DB9"/>
    <w:rsid w:val="00E66297"/>
    <w:rsid w:val="00E66D5D"/>
    <w:rsid w:val="00E66DB2"/>
    <w:rsid w:val="00E66EF4"/>
    <w:rsid w:val="00E712AF"/>
    <w:rsid w:val="00E716B8"/>
    <w:rsid w:val="00E721FF"/>
    <w:rsid w:val="00E746E3"/>
    <w:rsid w:val="00E74BE2"/>
    <w:rsid w:val="00E75A4B"/>
    <w:rsid w:val="00E7634E"/>
    <w:rsid w:val="00E81132"/>
    <w:rsid w:val="00E81751"/>
    <w:rsid w:val="00E839F8"/>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A76D1"/>
    <w:rsid w:val="00EB05AD"/>
    <w:rsid w:val="00EB0D2C"/>
    <w:rsid w:val="00EB2BE4"/>
    <w:rsid w:val="00EB3ED7"/>
    <w:rsid w:val="00EB43E3"/>
    <w:rsid w:val="00EB459D"/>
    <w:rsid w:val="00EB6F7E"/>
    <w:rsid w:val="00EB70C6"/>
    <w:rsid w:val="00EB7F6F"/>
    <w:rsid w:val="00EC10C2"/>
    <w:rsid w:val="00EC1247"/>
    <w:rsid w:val="00EC226B"/>
    <w:rsid w:val="00EC27AF"/>
    <w:rsid w:val="00EC2B3D"/>
    <w:rsid w:val="00EC3606"/>
    <w:rsid w:val="00EC3E48"/>
    <w:rsid w:val="00EC3F6A"/>
    <w:rsid w:val="00EC4363"/>
    <w:rsid w:val="00EC66C5"/>
    <w:rsid w:val="00EC6F1E"/>
    <w:rsid w:val="00ED1547"/>
    <w:rsid w:val="00ED2809"/>
    <w:rsid w:val="00ED3FEF"/>
    <w:rsid w:val="00ED53AC"/>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68B9"/>
    <w:rsid w:val="00F07C46"/>
    <w:rsid w:val="00F100AA"/>
    <w:rsid w:val="00F1167E"/>
    <w:rsid w:val="00F11ED7"/>
    <w:rsid w:val="00F1260E"/>
    <w:rsid w:val="00F13E10"/>
    <w:rsid w:val="00F143D1"/>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2A45"/>
    <w:rsid w:val="00F43450"/>
    <w:rsid w:val="00F43CC6"/>
    <w:rsid w:val="00F4742B"/>
    <w:rsid w:val="00F477FE"/>
    <w:rsid w:val="00F50957"/>
    <w:rsid w:val="00F51B9F"/>
    <w:rsid w:val="00F51CBB"/>
    <w:rsid w:val="00F51EF6"/>
    <w:rsid w:val="00F520A9"/>
    <w:rsid w:val="00F5283A"/>
    <w:rsid w:val="00F52CFA"/>
    <w:rsid w:val="00F53D8B"/>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0B"/>
    <w:rsid w:val="00FA76D1"/>
    <w:rsid w:val="00FA7B26"/>
    <w:rsid w:val="00FB106D"/>
    <w:rsid w:val="00FB55D9"/>
    <w:rsid w:val="00FB5929"/>
    <w:rsid w:val="00FB6091"/>
    <w:rsid w:val="00FB6A5A"/>
    <w:rsid w:val="00FB73B4"/>
    <w:rsid w:val="00FB77EF"/>
    <w:rsid w:val="00FC0EF6"/>
    <w:rsid w:val="00FC1490"/>
    <w:rsid w:val="00FC2691"/>
    <w:rsid w:val="00FC2D0A"/>
    <w:rsid w:val="00FC4CF8"/>
    <w:rsid w:val="00FC5EDC"/>
    <w:rsid w:val="00FC6E0D"/>
    <w:rsid w:val="00FD0071"/>
    <w:rsid w:val="00FD2BB1"/>
    <w:rsid w:val="00FD3F81"/>
    <w:rsid w:val="00FD4FCE"/>
    <w:rsid w:val="00FD537A"/>
    <w:rsid w:val="00FE01E1"/>
    <w:rsid w:val="00FE05DC"/>
    <w:rsid w:val="00FE0939"/>
    <w:rsid w:val="00FE189C"/>
    <w:rsid w:val="00FE1B69"/>
    <w:rsid w:val="00FE2725"/>
    <w:rsid w:val="00FE3469"/>
    <w:rsid w:val="00FE4806"/>
    <w:rsid w:val="00FE50D8"/>
    <w:rsid w:val="00FE5420"/>
    <w:rsid w:val="00FE7060"/>
    <w:rsid w:val="00FE73E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8"/>
      </w:numPr>
      <w:spacing w:after="220"/>
      <w:outlineLvl w:val="4"/>
    </w:pPr>
    <w:rPr>
      <w:rFonts w:ascii="Arial" w:hAnsi="Arial" w:cs="Arial"/>
    </w:rPr>
  </w:style>
  <w:style w:type="paragraph" w:styleId="Heading6">
    <w:name w:val="heading 6"/>
    <w:basedOn w:val="Normal"/>
    <w:qFormat/>
    <w:rsid w:val="00057F70"/>
    <w:pPr>
      <w:numPr>
        <w:ilvl w:val="5"/>
        <w:numId w:val="8"/>
      </w:numPr>
      <w:spacing w:after="220"/>
      <w:outlineLvl w:val="5"/>
    </w:pPr>
    <w:rPr>
      <w:rFonts w:ascii="Arial" w:hAnsi="Arial"/>
    </w:rPr>
  </w:style>
  <w:style w:type="paragraph" w:styleId="Heading7">
    <w:name w:val="heading 7"/>
    <w:basedOn w:val="Normal"/>
    <w:qFormat/>
    <w:rsid w:val="00017EB4"/>
    <w:pPr>
      <w:numPr>
        <w:ilvl w:val="6"/>
        <w:numId w:val="8"/>
      </w:numPr>
      <w:spacing w:after="220"/>
      <w:outlineLvl w:val="6"/>
    </w:pPr>
  </w:style>
  <w:style w:type="paragraph" w:styleId="Heading8">
    <w:name w:val="heading 8"/>
    <w:basedOn w:val="Normal"/>
    <w:qFormat/>
    <w:rsid w:val="00017EB4"/>
    <w:pPr>
      <w:numPr>
        <w:ilvl w:val="7"/>
        <w:numId w:val="8"/>
      </w:numPr>
      <w:spacing w:after="220"/>
      <w:outlineLvl w:val="7"/>
    </w:pPr>
  </w:style>
  <w:style w:type="paragraph" w:styleId="Heading9">
    <w:name w:val="heading 9"/>
    <w:basedOn w:val="Normal"/>
    <w:qFormat/>
    <w:rsid w:val="00017EB4"/>
    <w:pPr>
      <w:numPr>
        <w:ilvl w:val="8"/>
        <w:numId w:val="8"/>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1"/>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2"/>
      </w:numPr>
      <w:spacing w:before="120" w:after="120"/>
      <w:ind w:left="1702"/>
    </w:pPr>
  </w:style>
  <w:style w:type="paragraph" w:customStyle="1" w:styleId="ITISHeading1">
    <w:name w:val="ITIS_Heading1"/>
    <w:basedOn w:val="Heading1"/>
    <w:rsid w:val="00DE332E"/>
    <w:pPr>
      <w:numPr>
        <w:numId w:val="8"/>
      </w:numPr>
    </w:pPr>
    <w:rPr>
      <w:rFonts w:ascii="Arial" w:hAnsi="Arial" w:cs="Arial"/>
      <w:caps/>
    </w:rPr>
  </w:style>
  <w:style w:type="paragraph" w:customStyle="1" w:styleId="ITISHeading2">
    <w:name w:val="ITIS_Heading2"/>
    <w:basedOn w:val="Heading2"/>
    <w:rsid w:val="0034387F"/>
    <w:pPr>
      <w:numPr>
        <w:ilvl w:val="1"/>
        <w:numId w:val="8"/>
      </w:numPr>
    </w:pPr>
    <w:rPr>
      <w:rFonts w:ascii="Arial" w:hAnsi="Arial" w:cs="Arial"/>
      <w:bCs/>
      <w:szCs w:val="22"/>
    </w:rPr>
  </w:style>
  <w:style w:type="paragraph" w:customStyle="1" w:styleId="ITISHeading3">
    <w:name w:val="ITIS_Heading3"/>
    <w:basedOn w:val="Heading3"/>
    <w:link w:val="ITISHeading3Char"/>
    <w:rsid w:val="004326A3"/>
    <w:pPr>
      <w:numPr>
        <w:ilvl w:val="2"/>
        <w:numId w:val="8"/>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rsid w:val="007838FC"/>
    <w:rPr>
      <w:sz w:val="16"/>
      <w:szCs w:val="16"/>
    </w:rPr>
  </w:style>
  <w:style w:type="paragraph" w:styleId="CommentText">
    <w:name w:val="annotation text"/>
    <w:basedOn w:val="Normal"/>
    <w:link w:val="CommentTextChar"/>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3"/>
      </w:numPr>
      <w:jc w:val="left"/>
    </w:pPr>
    <w:rPr>
      <w:rFonts w:ascii="Verdana" w:hAnsi="Verdana"/>
      <w:sz w:val="20"/>
      <w:szCs w:val="24"/>
      <w:lang w:val="en-GB"/>
    </w:rPr>
  </w:style>
  <w:style w:type="paragraph" w:customStyle="1" w:styleId="Level1">
    <w:name w:val="Level 1"/>
    <w:basedOn w:val="Normal"/>
    <w:rsid w:val="00FF5DDB"/>
    <w:pPr>
      <w:numPr>
        <w:numId w:val="4"/>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4"/>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4"/>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5"/>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6F"/>
    <w:pPr>
      <w:ind w:left="720"/>
      <w:contextualSpacing/>
    </w:pPr>
  </w:style>
  <w:style w:type="numbering" w:customStyle="1" w:styleId="NoList1">
    <w:name w:val="No List1"/>
    <w:next w:val="NoList"/>
    <w:semiHidden/>
    <w:rsid w:val="00231E3C"/>
  </w:style>
  <w:style w:type="paragraph" w:styleId="List">
    <w:name w:val="List"/>
    <w:basedOn w:val="Normal"/>
    <w:rsid w:val="00231E3C"/>
    <w:pPr>
      <w:widowControl w:val="0"/>
      <w:ind w:leftChars="200" w:left="100" w:hangingChars="200" w:hanging="200"/>
      <w:jc w:val="left"/>
    </w:pPr>
    <w:rPr>
      <w:rFonts w:eastAsia="PMingLiU"/>
      <w:kern w:val="2"/>
      <w:sz w:val="24"/>
      <w:lang w:val="en-GB" w:eastAsia="zh-TW"/>
    </w:rPr>
  </w:style>
  <w:style w:type="paragraph" w:styleId="List2">
    <w:name w:val="List 2"/>
    <w:basedOn w:val="Normal"/>
    <w:rsid w:val="00231E3C"/>
    <w:pPr>
      <w:widowControl w:val="0"/>
      <w:ind w:leftChars="400" w:left="100" w:hangingChars="200" w:hanging="200"/>
      <w:jc w:val="left"/>
    </w:pPr>
    <w:rPr>
      <w:rFonts w:eastAsia="PMingLiU"/>
      <w:kern w:val="2"/>
      <w:sz w:val="24"/>
      <w:lang w:val="en-GB" w:eastAsia="zh-TW"/>
    </w:rPr>
  </w:style>
  <w:style w:type="paragraph" w:styleId="List3">
    <w:name w:val="List 3"/>
    <w:basedOn w:val="Normal"/>
    <w:rsid w:val="00231E3C"/>
    <w:pPr>
      <w:widowControl w:val="0"/>
      <w:ind w:leftChars="600" w:left="100" w:hangingChars="200" w:hanging="200"/>
      <w:jc w:val="left"/>
    </w:pPr>
    <w:rPr>
      <w:rFonts w:eastAsia="PMingLiU"/>
      <w:kern w:val="2"/>
      <w:sz w:val="24"/>
      <w:lang w:val="en-GB" w:eastAsia="zh-TW"/>
    </w:rPr>
  </w:style>
  <w:style w:type="paragraph" w:styleId="List4">
    <w:name w:val="List 4"/>
    <w:basedOn w:val="Normal"/>
    <w:rsid w:val="00231E3C"/>
    <w:pPr>
      <w:widowControl w:val="0"/>
      <w:ind w:leftChars="800" w:left="100" w:hangingChars="200" w:hanging="200"/>
      <w:jc w:val="left"/>
    </w:pPr>
    <w:rPr>
      <w:rFonts w:eastAsia="PMingLiU"/>
      <w:kern w:val="2"/>
      <w:sz w:val="24"/>
      <w:lang w:val="en-GB" w:eastAsia="zh-TW"/>
    </w:rPr>
  </w:style>
  <w:style w:type="paragraph" w:styleId="ListBullet2">
    <w:name w:val="List Bullet 2"/>
    <w:basedOn w:val="Normal"/>
    <w:autoRedefine/>
    <w:rsid w:val="00231E3C"/>
    <w:pPr>
      <w:widowControl w:val="0"/>
      <w:numPr>
        <w:numId w:val="7"/>
      </w:numPr>
      <w:jc w:val="left"/>
    </w:pPr>
    <w:rPr>
      <w:rFonts w:eastAsia="PMingLiU"/>
      <w:kern w:val="2"/>
      <w:sz w:val="24"/>
      <w:lang w:val="en-GB" w:eastAsia="zh-TW"/>
    </w:rPr>
  </w:style>
  <w:style w:type="paragraph" w:styleId="ListContinue2">
    <w:name w:val="List Continue 2"/>
    <w:basedOn w:val="Normal"/>
    <w:rsid w:val="00231E3C"/>
    <w:pPr>
      <w:widowControl w:val="0"/>
      <w:spacing w:after="120"/>
      <w:ind w:leftChars="400" w:left="960"/>
      <w:jc w:val="left"/>
    </w:pPr>
    <w:rPr>
      <w:rFonts w:eastAsia="PMingLiU"/>
      <w:kern w:val="2"/>
      <w:sz w:val="24"/>
      <w:lang w:val="en-GB" w:eastAsia="zh-TW"/>
    </w:rPr>
  </w:style>
  <w:style w:type="paragraph" w:styleId="BodyText3">
    <w:name w:val="Body Text 3"/>
    <w:basedOn w:val="Normal"/>
    <w:link w:val="BodyText3Char"/>
    <w:rsid w:val="00231E3C"/>
    <w:rPr>
      <w:rFonts w:ascii="Arial" w:eastAsia="PMingLiU" w:hAnsi="Arial"/>
      <w:sz w:val="24"/>
      <w:lang w:val="en-GB" w:eastAsia="zh-TW"/>
    </w:rPr>
  </w:style>
  <w:style w:type="character" w:customStyle="1" w:styleId="BodyText3Char">
    <w:name w:val="Body Text 3 Char"/>
    <w:basedOn w:val="DefaultParagraphFont"/>
    <w:link w:val="BodyText3"/>
    <w:rsid w:val="00231E3C"/>
    <w:rPr>
      <w:rFonts w:ascii="Arial" w:eastAsia="PMingLiU" w:hAnsi="Arial"/>
      <w:sz w:val="24"/>
      <w:lang w:val="en-GB" w:eastAsia="zh-TW"/>
    </w:rPr>
  </w:style>
  <w:style w:type="paragraph" w:customStyle="1" w:styleId="1">
    <w:name w:val="樣式1"/>
    <w:basedOn w:val="BodyTextIndent3"/>
    <w:rsid w:val="00231E3C"/>
    <w:pPr>
      <w:widowControl w:val="0"/>
      <w:spacing w:before="0" w:after="120"/>
      <w:ind w:leftChars="500" w:left="1917" w:hangingChars="326" w:hanging="717"/>
      <w:jc w:val="left"/>
    </w:pPr>
    <w:rPr>
      <w:rFonts w:ascii="Arial" w:eastAsia="PMingLiU" w:hAnsi="Arial" w:cs="Arial"/>
      <w:kern w:val="2"/>
      <w:szCs w:val="16"/>
      <w:lang w:val="en-GB" w:eastAsia="zh-TW"/>
    </w:rPr>
  </w:style>
  <w:style w:type="paragraph" w:customStyle="1" w:styleId="2">
    <w:name w:val="樣式2"/>
    <w:basedOn w:val="Header"/>
    <w:rsid w:val="00231E3C"/>
    <w:pPr>
      <w:widowControl w:val="0"/>
      <w:numPr>
        <w:ilvl w:val="1"/>
        <w:numId w:val="6"/>
      </w:numPr>
      <w:tabs>
        <w:tab w:val="clear" w:pos="960"/>
        <w:tab w:val="clear" w:pos="4320"/>
        <w:tab w:val="clear" w:pos="8505"/>
        <w:tab w:val="clear" w:pos="8640"/>
        <w:tab w:val="num" w:pos="1820"/>
      </w:tabs>
      <w:ind w:left="1806" w:hanging="602"/>
    </w:pPr>
    <w:rPr>
      <w:rFonts w:ascii="Arial" w:eastAsia="PMingLiU" w:hAnsi="Arial" w:cs="Arial"/>
      <w:kern w:val="2"/>
      <w:lang w:val="en-GB" w:eastAsia="zh-TW"/>
    </w:rPr>
  </w:style>
  <w:style w:type="character" w:styleId="FollowedHyperlink">
    <w:name w:val="FollowedHyperlink"/>
    <w:basedOn w:val="DefaultParagraphFont"/>
    <w:rsid w:val="00231E3C"/>
    <w:rPr>
      <w:color w:val="800080"/>
      <w:u w:val="single"/>
    </w:rPr>
  </w:style>
  <w:style w:type="paragraph" w:styleId="Title">
    <w:name w:val="Title"/>
    <w:basedOn w:val="Normal"/>
    <w:link w:val="TitleChar"/>
    <w:qFormat/>
    <w:rsid w:val="00231E3C"/>
    <w:pPr>
      <w:widowControl w:val="0"/>
      <w:adjustRightInd w:val="0"/>
      <w:snapToGrid w:val="0"/>
      <w:jc w:val="center"/>
      <w:textAlignment w:val="baseline"/>
    </w:pPr>
    <w:rPr>
      <w:rFonts w:eastAsia="PMingLiU"/>
      <w:b/>
      <w:sz w:val="24"/>
      <w:lang w:val="en-US" w:eastAsia="zh-TW"/>
    </w:rPr>
  </w:style>
  <w:style w:type="character" w:customStyle="1" w:styleId="TitleChar">
    <w:name w:val="Title Char"/>
    <w:basedOn w:val="DefaultParagraphFont"/>
    <w:link w:val="Title"/>
    <w:rsid w:val="00231E3C"/>
    <w:rPr>
      <w:rFonts w:eastAsia="PMingLiU"/>
      <w:b/>
      <w:sz w:val="24"/>
      <w:lang w:val="en-US" w:eastAsia="zh-TW"/>
    </w:rPr>
  </w:style>
  <w:style w:type="paragraph" w:styleId="Date">
    <w:name w:val="Date"/>
    <w:basedOn w:val="Normal"/>
    <w:next w:val="Normal"/>
    <w:link w:val="DateChar"/>
    <w:rsid w:val="00231E3C"/>
    <w:pPr>
      <w:widowControl w:val="0"/>
      <w:adjustRightInd w:val="0"/>
      <w:snapToGrid w:val="0"/>
      <w:jc w:val="right"/>
      <w:textAlignment w:val="baseline"/>
    </w:pPr>
    <w:rPr>
      <w:rFonts w:eastAsia="PMingLiU"/>
      <w:b/>
      <w:sz w:val="24"/>
      <w:lang w:val="en-US" w:eastAsia="zh-TW"/>
    </w:rPr>
  </w:style>
  <w:style w:type="character" w:customStyle="1" w:styleId="DateChar">
    <w:name w:val="Date Char"/>
    <w:basedOn w:val="DefaultParagraphFont"/>
    <w:link w:val="Date"/>
    <w:rsid w:val="00231E3C"/>
    <w:rPr>
      <w:rFonts w:eastAsia="PMingLiU"/>
      <w:b/>
      <w:sz w:val="24"/>
      <w:lang w:val="en-US" w:eastAsia="zh-TW"/>
    </w:rPr>
  </w:style>
  <w:style w:type="paragraph" w:styleId="BodyText2">
    <w:name w:val="Body Text 2"/>
    <w:basedOn w:val="Normal"/>
    <w:link w:val="BodyText2Char"/>
    <w:rsid w:val="00231E3C"/>
    <w:pPr>
      <w:widowControl w:val="0"/>
      <w:jc w:val="left"/>
    </w:pPr>
    <w:rPr>
      <w:rFonts w:ascii="Arial" w:eastAsia="PMingLiU" w:hAnsi="Arial"/>
      <w:b/>
      <w:kern w:val="2"/>
      <w:sz w:val="24"/>
      <w:u w:val="single"/>
      <w:lang w:val="en-GB" w:eastAsia="zh-TW"/>
    </w:rPr>
  </w:style>
  <w:style w:type="character" w:customStyle="1" w:styleId="BodyText2Char">
    <w:name w:val="Body Text 2 Char"/>
    <w:basedOn w:val="DefaultParagraphFont"/>
    <w:link w:val="BodyText2"/>
    <w:rsid w:val="00231E3C"/>
    <w:rPr>
      <w:rFonts w:ascii="Arial" w:eastAsia="PMingLiU" w:hAnsi="Arial"/>
      <w:b/>
      <w:kern w:val="2"/>
      <w:sz w:val="24"/>
      <w:u w:val="single"/>
      <w:lang w:val="en-GB" w:eastAsia="zh-TW"/>
    </w:rPr>
  </w:style>
  <w:style w:type="numbering" w:customStyle="1" w:styleId="NoList2">
    <w:name w:val="No List2"/>
    <w:next w:val="NoList"/>
    <w:semiHidden/>
    <w:rsid w:val="00014D6F"/>
  </w:style>
  <w:style w:type="paragraph" w:styleId="BlockText">
    <w:name w:val="Block Text"/>
    <w:basedOn w:val="Normal"/>
    <w:rsid w:val="00014D6F"/>
    <w:pPr>
      <w:widowControl w:val="0"/>
      <w:ind w:left="1260" w:right="566"/>
    </w:pPr>
    <w:rPr>
      <w:rFonts w:eastAsia="PMingLiU"/>
      <w:i/>
      <w:kern w:val="2"/>
      <w:sz w:val="20"/>
      <w:lang w:val="en-US" w:eastAsia="zh-TW"/>
    </w:rPr>
  </w:style>
  <w:style w:type="paragraph" w:styleId="Subtitle">
    <w:name w:val="Subtitle"/>
    <w:basedOn w:val="Normal"/>
    <w:link w:val="SubtitleChar"/>
    <w:qFormat/>
    <w:rsid w:val="00014D6F"/>
    <w:pPr>
      <w:widowControl w:val="0"/>
    </w:pPr>
    <w:rPr>
      <w:rFonts w:ascii="Arial" w:eastAsia="PMingLiU" w:hAnsi="Arial"/>
      <w:b/>
      <w:kern w:val="2"/>
      <w:u w:val="single"/>
      <w:lang w:val="en-GB" w:eastAsia="zh-TW"/>
    </w:rPr>
  </w:style>
  <w:style w:type="character" w:customStyle="1" w:styleId="SubtitleChar">
    <w:name w:val="Subtitle Char"/>
    <w:basedOn w:val="DefaultParagraphFont"/>
    <w:link w:val="Subtitle"/>
    <w:rsid w:val="00014D6F"/>
    <w:rPr>
      <w:rFonts w:ascii="Arial" w:eastAsia="PMingLiU" w:hAnsi="Arial"/>
      <w:b/>
      <w:kern w:val="2"/>
      <w:sz w:val="22"/>
      <w:u w:val="single"/>
      <w:lang w:val="en-GB" w:eastAsia="zh-TW"/>
    </w:rPr>
  </w:style>
  <w:style w:type="paragraph" w:styleId="z-TopofForm">
    <w:name w:val="HTML Top of Form"/>
    <w:basedOn w:val="Normal"/>
    <w:next w:val="Normal"/>
    <w:link w:val="z-TopofFormChar"/>
    <w:hidden/>
    <w:rsid w:val="00014D6F"/>
    <w:pPr>
      <w:pBdr>
        <w:bottom w:val="single" w:sz="6" w:space="1" w:color="auto"/>
      </w:pBdr>
      <w:jc w:val="center"/>
    </w:pPr>
    <w:rPr>
      <w:rFonts w:ascii="Arial" w:hAnsi="Arial" w:cs="Arial"/>
      <w:vanish/>
      <w:sz w:val="16"/>
      <w:szCs w:val="16"/>
      <w:lang w:val="en-US" w:eastAsia="zh-CN"/>
    </w:rPr>
  </w:style>
  <w:style w:type="character" w:customStyle="1" w:styleId="z-TopofFormChar">
    <w:name w:val="z-Top of Form Char"/>
    <w:basedOn w:val="DefaultParagraphFont"/>
    <w:link w:val="z-TopofForm"/>
    <w:rsid w:val="00014D6F"/>
    <w:rPr>
      <w:rFonts w:ascii="Arial" w:hAnsi="Arial" w:cs="Arial"/>
      <w:vanish/>
      <w:sz w:val="16"/>
      <w:szCs w:val="16"/>
      <w:lang w:val="en-US" w:eastAsia="zh-CN"/>
    </w:rPr>
  </w:style>
  <w:style w:type="paragraph" w:styleId="z-BottomofForm">
    <w:name w:val="HTML Bottom of Form"/>
    <w:basedOn w:val="Normal"/>
    <w:next w:val="Normal"/>
    <w:link w:val="z-BottomofFormChar"/>
    <w:hidden/>
    <w:rsid w:val="00014D6F"/>
    <w:pPr>
      <w:pBdr>
        <w:top w:val="single" w:sz="6" w:space="1" w:color="auto"/>
      </w:pBdr>
      <w:jc w:val="center"/>
    </w:pPr>
    <w:rPr>
      <w:rFonts w:ascii="Arial" w:hAnsi="Arial" w:cs="Arial"/>
      <w:vanish/>
      <w:sz w:val="16"/>
      <w:szCs w:val="16"/>
      <w:lang w:val="en-US" w:eastAsia="zh-CN"/>
    </w:rPr>
  </w:style>
  <w:style w:type="character" w:customStyle="1" w:styleId="z-BottomofFormChar">
    <w:name w:val="z-Bottom of Form Char"/>
    <w:basedOn w:val="DefaultParagraphFont"/>
    <w:link w:val="z-BottomofForm"/>
    <w:rsid w:val="00014D6F"/>
    <w:rPr>
      <w:rFonts w:ascii="Arial" w:hAnsi="Arial" w:cs="Arial"/>
      <w:vanish/>
      <w:sz w:val="16"/>
      <w:szCs w:val="16"/>
      <w:lang w:val="en-US" w:eastAsia="zh-CN"/>
    </w:rPr>
  </w:style>
  <w:style w:type="paragraph" w:styleId="NormalWeb">
    <w:name w:val="Normal (Web)"/>
    <w:basedOn w:val="Normal"/>
    <w:rsid w:val="00014D6F"/>
    <w:pPr>
      <w:spacing w:before="100" w:beforeAutospacing="1" w:after="100" w:afterAutospacing="1"/>
      <w:jc w:val="left"/>
    </w:pPr>
    <w:rPr>
      <w:rFonts w:ascii="SimSun" w:hAnsi="SimSun" w:cs="SimSun"/>
      <w:sz w:val="24"/>
      <w:szCs w:val="24"/>
      <w:lang w:val="en-US" w:eastAsia="zh-CN"/>
    </w:rPr>
  </w:style>
  <w:style w:type="character" w:customStyle="1" w:styleId="pagetrail">
    <w:name w:val="pagetrail"/>
    <w:basedOn w:val="DefaultParagraphFont"/>
    <w:rsid w:val="00014D6F"/>
  </w:style>
  <w:style w:type="table" w:customStyle="1" w:styleId="TableGrid2">
    <w:name w:val="Table Grid2"/>
    <w:basedOn w:val="TableNormal"/>
    <w:next w:val="TableGrid"/>
    <w:rsid w:val="00014D6F"/>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014D6F"/>
    <w:pPr>
      <w:jc w:val="left"/>
    </w:pPr>
    <w:rPr>
      <w:rFonts w:ascii="Arial" w:eastAsia="PMingLiU" w:hAnsi="Arial"/>
      <w:sz w:val="20"/>
    </w:rPr>
  </w:style>
  <w:style w:type="paragraph" w:customStyle="1" w:styleId="Default">
    <w:name w:val="Default"/>
    <w:rsid w:val="00014D6F"/>
    <w:pPr>
      <w:widowControl w:val="0"/>
      <w:autoSpaceDE w:val="0"/>
      <w:autoSpaceDN w:val="0"/>
      <w:adjustRightInd w:val="0"/>
    </w:pPr>
    <w:rPr>
      <w:color w:val="000000"/>
      <w:sz w:val="24"/>
      <w:szCs w:val="24"/>
      <w:lang w:val="en-US" w:eastAsia="zh-CN"/>
    </w:rPr>
  </w:style>
  <w:style w:type="character" w:customStyle="1" w:styleId="CommentTextChar">
    <w:name w:val="Comment Text Char"/>
    <w:link w:val="CommentText"/>
    <w:rsid w:val="00014D6F"/>
    <w:rPr>
      <w:lang w:eastAsia="en-US"/>
    </w:rPr>
  </w:style>
  <w:style w:type="character" w:styleId="Strong">
    <w:name w:val="Strong"/>
    <w:uiPriority w:val="22"/>
    <w:qFormat/>
    <w:rsid w:val="00014D6F"/>
    <w:rPr>
      <w:b/>
      <w:bCs/>
    </w:rPr>
  </w:style>
  <w:style w:type="character" w:customStyle="1" w:styleId="UnresolvedMention1">
    <w:name w:val="Unresolved Mention1"/>
    <w:basedOn w:val="DefaultParagraphFont"/>
    <w:uiPriority w:val="99"/>
    <w:semiHidden/>
    <w:unhideWhenUsed/>
    <w:rsid w:val="0039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ac-accreditation.org/publications/tec2-se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c-accreditation.org/publications/tec1-ser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lac.org/publications-and-resources/ilac-guidance-series/" TargetMode="Externa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F199D-2E71-4064-85F2-45FC15C0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7343</Words>
  <Characters>43914</Characters>
  <Application>Microsoft Office Word</Application>
  <DocSecurity>0</DocSecurity>
  <Lines>1254</Lines>
  <Paragraphs>640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50617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2023-04-30T10:34:00Z</dcterms:created>
  <dcterms:modified xsi:type="dcterms:W3CDTF">2025-11-28T05:50:00Z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