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8"/>
        <w:gridCol w:w="14400"/>
      </w:tblGrid>
      <w:tr w:rsidR="007F62C0" w:rsidRPr="00714C84" w14:paraId="151FD81A" w14:textId="77777777" w:rsidTr="00F524D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94C6" w14:textId="77777777" w:rsidR="007F62C0" w:rsidRPr="00714C84" w:rsidRDefault="00714C84" w:rsidP="001D7D1B">
            <w:pPr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Subject: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4C2A" w14:textId="7A965A2D" w:rsidR="007F62C0" w:rsidRPr="00714C84" w:rsidRDefault="00C81559" w:rsidP="001D7D1B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List of </w:t>
            </w:r>
            <w:r w:rsidR="00143B42">
              <w:rPr>
                <w:rFonts w:ascii="Calibri" w:hAnsi="Calibri"/>
              </w:rPr>
              <w:t xml:space="preserve">APAC </w:t>
            </w:r>
            <w:r>
              <w:rPr>
                <w:rFonts w:ascii="Calibri" w:hAnsi="Calibri"/>
              </w:rPr>
              <w:t>R</w:t>
            </w:r>
            <w:r w:rsidR="00143B42">
              <w:rPr>
                <w:rFonts w:ascii="Calibri" w:hAnsi="Calibri"/>
              </w:rPr>
              <w:t>epresentat</w:t>
            </w:r>
            <w:r w:rsidR="00001AD3">
              <w:rPr>
                <w:rFonts w:ascii="Calibri" w:hAnsi="Calibri"/>
              </w:rPr>
              <w:t>ives</w:t>
            </w:r>
            <w:r w:rsidR="00563E36">
              <w:rPr>
                <w:rFonts w:ascii="Calibri" w:hAnsi="Calibri"/>
              </w:rPr>
              <w:t xml:space="preserve"> to other organizations</w:t>
            </w:r>
          </w:p>
        </w:tc>
      </w:tr>
      <w:tr w:rsidR="007F62C0" w:rsidRPr="00714C84" w14:paraId="56C6B757" w14:textId="77777777" w:rsidTr="00F524D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260E" w14:textId="77777777" w:rsidR="007F62C0" w:rsidRPr="00714C84" w:rsidRDefault="007F62C0" w:rsidP="001D7D1B">
            <w:pPr>
              <w:contextualSpacing/>
              <w:rPr>
                <w:rFonts w:ascii="Calibri" w:hAnsi="Calibri"/>
                <w:b/>
              </w:rPr>
            </w:pPr>
            <w:r w:rsidRPr="00714C84">
              <w:rPr>
                <w:rFonts w:ascii="Calibri" w:hAnsi="Calibri"/>
                <w:b/>
              </w:rPr>
              <w:t>From: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9AF0" w14:textId="2F61594E" w:rsidR="007F62C0" w:rsidRPr="00714C84" w:rsidRDefault="008403FA" w:rsidP="001D7D1B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APAC </w:t>
            </w:r>
            <w:r w:rsidR="00143B42">
              <w:rPr>
                <w:rFonts w:ascii="Calibri" w:hAnsi="Calibri"/>
              </w:rPr>
              <w:t>Secretary</w:t>
            </w:r>
          </w:p>
        </w:tc>
      </w:tr>
      <w:tr w:rsidR="007F62C0" w:rsidRPr="00714C84" w14:paraId="1F219F8B" w14:textId="77777777" w:rsidTr="00F524D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6065" w14:textId="77777777" w:rsidR="007F62C0" w:rsidRPr="00714C84" w:rsidRDefault="007F62C0" w:rsidP="001D7D1B">
            <w:pPr>
              <w:contextualSpacing/>
              <w:rPr>
                <w:rFonts w:ascii="Calibri" w:hAnsi="Calibri"/>
                <w:b/>
              </w:rPr>
            </w:pPr>
            <w:r w:rsidRPr="00714C84">
              <w:rPr>
                <w:rFonts w:ascii="Calibri" w:hAnsi="Calibri"/>
                <w:b/>
              </w:rPr>
              <w:t>Date: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C9BA" w14:textId="2AA376A1" w:rsidR="007F62C0" w:rsidRPr="00714C84" w:rsidRDefault="00E03981" w:rsidP="001D7D1B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 February</w:t>
            </w:r>
            <w:r w:rsidR="00B22DFB">
              <w:rPr>
                <w:rFonts w:ascii="Calibri" w:hAnsi="Calibri"/>
              </w:rPr>
              <w:t xml:space="preserve"> 2026</w:t>
            </w:r>
          </w:p>
        </w:tc>
      </w:tr>
      <w:tr w:rsidR="003D23D5" w:rsidRPr="00714C84" w14:paraId="5C51E81C" w14:textId="77777777" w:rsidTr="00F524D0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4919" w14:textId="77777777" w:rsidR="003D23D5" w:rsidRPr="00714C84" w:rsidRDefault="007F62C0" w:rsidP="001D7D1B">
            <w:pPr>
              <w:contextualSpacing/>
              <w:rPr>
                <w:rFonts w:ascii="Calibri" w:hAnsi="Calibri"/>
                <w:b/>
              </w:rPr>
            </w:pPr>
            <w:r w:rsidRPr="00714C84">
              <w:rPr>
                <w:rFonts w:ascii="Calibri" w:hAnsi="Calibri"/>
                <w:b/>
              </w:rPr>
              <w:t>Action:</w:t>
            </w:r>
          </w:p>
        </w:tc>
        <w:tc>
          <w:tcPr>
            <w:tcW w:w="4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275C" w14:textId="0B9CBB44" w:rsidR="003D23D5" w:rsidRPr="00714C84" w:rsidRDefault="00B1154F" w:rsidP="001D7D1B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 noting</w:t>
            </w:r>
            <w:r w:rsidR="0060421B">
              <w:rPr>
                <w:rFonts w:ascii="Calibri" w:hAnsi="Calibri"/>
              </w:rPr>
              <w:t>.</w:t>
            </w:r>
          </w:p>
        </w:tc>
      </w:tr>
    </w:tbl>
    <w:p w14:paraId="4D426565" w14:textId="77777777" w:rsidR="00E014E0" w:rsidRDefault="00E014E0" w:rsidP="007F62C0">
      <w:pPr>
        <w:rPr>
          <w:sz w:val="20"/>
          <w:szCs w:val="20"/>
        </w:rPr>
      </w:pPr>
    </w:p>
    <w:tbl>
      <w:tblPr>
        <w:tblStyle w:val="TableGrid"/>
        <w:tblW w:w="5038" w:type="pct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121"/>
        <w:gridCol w:w="2409"/>
        <w:gridCol w:w="3402"/>
        <w:gridCol w:w="2676"/>
        <w:gridCol w:w="2813"/>
        <w:gridCol w:w="9"/>
        <w:gridCol w:w="2075"/>
      </w:tblGrid>
      <w:tr w:rsidR="00E6599E" w:rsidRPr="00645D08" w14:paraId="6789B5B0" w14:textId="77777777" w:rsidTr="003F45AA">
        <w:trPr>
          <w:tblHeader/>
        </w:trPr>
        <w:tc>
          <w:tcPr>
            <w:tcW w:w="684" w:type="pct"/>
          </w:tcPr>
          <w:p w14:paraId="406C67FA" w14:textId="545C440B" w:rsidR="00D41CBD" w:rsidRPr="00645D08" w:rsidRDefault="00D41CBD" w:rsidP="00D41C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5D08">
              <w:rPr>
                <w:rFonts w:cstheme="minorHAnsi"/>
                <w:b/>
                <w:sz w:val="20"/>
                <w:szCs w:val="20"/>
              </w:rPr>
              <w:t>Name of group</w:t>
            </w:r>
          </w:p>
        </w:tc>
        <w:tc>
          <w:tcPr>
            <w:tcW w:w="777" w:type="pct"/>
          </w:tcPr>
          <w:p w14:paraId="66C40A60" w14:textId="3CC4C86C" w:rsidR="00D41CBD" w:rsidRPr="00645D08" w:rsidRDefault="00D41CBD" w:rsidP="00D41C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5D08">
              <w:rPr>
                <w:rFonts w:cstheme="minorHAnsi"/>
                <w:b/>
                <w:sz w:val="20"/>
                <w:szCs w:val="20"/>
              </w:rPr>
              <w:t>APAC position</w:t>
            </w:r>
          </w:p>
        </w:tc>
        <w:tc>
          <w:tcPr>
            <w:tcW w:w="1097" w:type="pct"/>
          </w:tcPr>
          <w:p w14:paraId="08B79702" w14:textId="14C50E58" w:rsidR="00D41CBD" w:rsidRPr="00645D08" w:rsidRDefault="00D41CBD" w:rsidP="00D41C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5D08">
              <w:rPr>
                <w:rFonts w:cstheme="minorHAnsi"/>
                <w:b/>
                <w:sz w:val="20"/>
                <w:szCs w:val="20"/>
              </w:rPr>
              <w:t>APAC representative</w:t>
            </w:r>
          </w:p>
        </w:tc>
        <w:tc>
          <w:tcPr>
            <w:tcW w:w="863" w:type="pct"/>
          </w:tcPr>
          <w:p w14:paraId="0B85A1CE" w14:textId="372C8092" w:rsidR="00D41CBD" w:rsidRPr="00645D08" w:rsidRDefault="00D41CBD" w:rsidP="00D41C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  <w:tc>
          <w:tcPr>
            <w:tcW w:w="907" w:type="pct"/>
          </w:tcPr>
          <w:p w14:paraId="02A37888" w14:textId="6F92FEF6" w:rsidR="00D41CBD" w:rsidRPr="00645D08" w:rsidRDefault="00D41CBD" w:rsidP="00586BCD">
            <w:pPr>
              <w:ind w:left="232" w:hanging="232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Report to</w:t>
            </w:r>
          </w:p>
        </w:tc>
        <w:tc>
          <w:tcPr>
            <w:tcW w:w="672" w:type="pct"/>
            <w:gridSpan w:val="2"/>
          </w:tcPr>
          <w:p w14:paraId="19DDA82E" w14:textId="5A3D744C" w:rsidR="00D41CBD" w:rsidRPr="00645D08" w:rsidRDefault="00D41CBD" w:rsidP="00D41C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5D08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6599E" w:rsidRPr="00645D08" w14:paraId="0BF679AC" w14:textId="77777777" w:rsidTr="003F45AA">
        <w:tc>
          <w:tcPr>
            <w:tcW w:w="684" w:type="pct"/>
            <w:shd w:val="clear" w:color="auto" w:fill="D9D9D9" w:themeFill="background1" w:themeFillShade="D9"/>
          </w:tcPr>
          <w:p w14:paraId="7CE779B6" w14:textId="4332852F" w:rsidR="00D41CBD" w:rsidRPr="00645D08" w:rsidRDefault="00B22DFB" w:rsidP="00D41CB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Global Accreditation Cooperation</w:t>
            </w:r>
          </w:p>
        </w:tc>
        <w:tc>
          <w:tcPr>
            <w:tcW w:w="777" w:type="pct"/>
            <w:shd w:val="clear" w:color="auto" w:fill="D9D9D9" w:themeFill="background1" w:themeFillShade="D9"/>
          </w:tcPr>
          <w:p w14:paraId="65140CAB" w14:textId="77777777" w:rsidR="00D41CBD" w:rsidRPr="00645D08" w:rsidRDefault="00D41CBD" w:rsidP="00D41CB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D9D9D9" w:themeFill="background1" w:themeFillShade="D9"/>
          </w:tcPr>
          <w:p w14:paraId="57354582" w14:textId="09CEFEDD" w:rsidR="00D41CBD" w:rsidRPr="00645D08" w:rsidRDefault="00D41CBD" w:rsidP="00D41CB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3" w:type="pct"/>
            <w:shd w:val="clear" w:color="auto" w:fill="D9D9D9" w:themeFill="background1" w:themeFillShade="D9"/>
          </w:tcPr>
          <w:p w14:paraId="435255EC" w14:textId="77777777" w:rsidR="00D41CBD" w:rsidRPr="00645D08" w:rsidRDefault="00D41CBD" w:rsidP="00D41CB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D9D9D9" w:themeFill="background1" w:themeFillShade="D9"/>
          </w:tcPr>
          <w:p w14:paraId="27925D7F" w14:textId="77777777" w:rsidR="00D41CBD" w:rsidRPr="00645D08" w:rsidRDefault="00D41CBD" w:rsidP="00586BCD">
            <w:pPr>
              <w:ind w:left="232" w:hanging="232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2" w:type="pct"/>
            <w:gridSpan w:val="2"/>
            <w:shd w:val="clear" w:color="auto" w:fill="D9D9D9" w:themeFill="background1" w:themeFillShade="D9"/>
          </w:tcPr>
          <w:p w14:paraId="0D04CB43" w14:textId="5453A29E" w:rsidR="00D41CBD" w:rsidRPr="00645D08" w:rsidRDefault="00D41CBD" w:rsidP="00D41CBD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22DFB" w:rsidRPr="00645D08" w14:paraId="37BC0D55" w14:textId="77777777" w:rsidTr="003F45AA">
        <w:tc>
          <w:tcPr>
            <w:tcW w:w="684" w:type="pct"/>
          </w:tcPr>
          <w:p w14:paraId="449F6879" w14:textId="042C341E" w:rsidR="00B22DFB" w:rsidRPr="000E06BB" w:rsidRDefault="00B22DFB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General Assembly (GA)</w:t>
            </w:r>
          </w:p>
        </w:tc>
        <w:tc>
          <w:tcPr>
            <w:tcW w:w="777" w:type="pct"/>
          </w:tcPr>
          <w:p w14:paraId="50EDF429" w14:textId="261CD343" w:rsidR="00B22DFB" w:rsidRPr="000E06BB" w:rsidRDefault="00B22DFB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</w:t>
            </w:r>
            <w:r>
              <w:rPr>
                <w:rFonts w:cstheme="minorHAnsi"/>
                <w:sz w:val="20"/>
                <w:szCs w:val="20"/>
              </w:rPr>
              <w:t xml:space="preserve"> Chair</w:t>
            </w:r>
          </w:p>
        </w:tc>
        <w:tc>
          <w:tcPr>
            <w:tcW w:w="1097" w:type="pct"/>
          </w:tcPr>
          <w:p w14:paraId="3277B782" w14:textId="76C2769E" w:rsidR="00B22DFB" w:rsidRPr="000E06BB" w:rsidRDefault="00B22DFB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Ms. Jennifer Evans (NATA)</w:t>
            </w:r>
          </w:p>
        </w:tc>
        <w:tc>
          <w:tcPr>
            <w:tcW w:w="863" w:type="pct"/>
          </w:tcPr>
          <w:p w14:paraId="354D3905" w14:textId="409E5F63" w:rsidR="00B22DFB" w:rsidRPr="000E06BB" w:rsidRDefault="00B22DFB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Jennifer.Evans@nata.com.au</w:t>
            </w:r>
          </w:p>
        </w:tc>
        <w:tc>
          <w:tcPr>
            <w:tcW w:w="907" w:type="pct"/>
          </w:tcPr>
          <w:p w14:paraId="1AFA6BA3" w14:textId="77777777" w:rsidR="00B22DFB" w:rsidRPr="000E06BB" w:rsidRDefault="00B22DFB" w:rsidP="00B22DFB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General Assembly</w:t>
            </w:r>
          </w:p>
          <w:p w14:paraId="30C1B889" w14:textId="1400180C" w:rsidR="00B22DFB" w:rsidRPr="000E06BB" w:rsidRDefault="00B22DFB" w:rsidP="00B22DFB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Executive Committee</w:t>
            </w:r>
          </w:p>
        </w:tc>
        <w:tc>
          <w:tcPr>
            <w:tcW w:w="672" w:type="pct"/>
            <w:gridSpan w:val="2"/>
          </w:tcPr>
          <w:p w14:paraId="4D830DFA" w14:textId="3CBAAA6C" w:rsidR="00B22DFB" w:rsidRPr="000E06BB" w:rsidRDefault="00B22DFB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</w:t>
            </w:r>
            <w:r w:rsidR="00CC0356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 xml:space="preserve">ember </w:t>
            </w:r>
            <w:r w:rsidR="00CC0356">
              <w:rPr>
                <w:rFonts w:cstheme="minorHAnsi"/>
                <w:sz w:val="20"/>
                <w:szCs w:val="20"/>
              </w:rPr>
              <w:t xml:space="preserve">representing </w:t>
            </w:r>
            <w:r>
              <w:rPr>
                <w:rFonts w:cstheme="minorHAnsi"/>
                <w:sz w:val="20"/>
                <w:szCs w:val="20"/>
              </w:rPr>
              <w:t>APAC</w:t>
            </w:r>
          </w:p>
        </w:tc>
      </w:tr>
      <w:tr w:rsidR="003F45AA" w:rsidRPr="00645D08" w14:paraId="7916127F" w14:textId="77777777" w:rsidTr="003F45AA">
        <w:tc>
          <w:tcPr>
            <w:tcW w:w="684" w:type="pct"/>
          </w:tcPr>
          <w:p w14:paraId="196D778E" w14:textId="77777777" w:rsidR="003F45AA" w:rsidRPr="000E06BB" w:rsidRDefault="003F45AA" w:rsidP="00F9009A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Executive Committee (EC)</w:t>
            </w:r>
          </w:p>
        </w:tc>
        <w:tc>
          <w:tcPr>
            <w:tcW w:w="777" w:type="pct"/>
          </w:tcPr>
          <w:p w14:paraId="17904BF2" w14:textId="77777777" w:rsidR="003F45AA" w:rsidRPr="000E06BB" w:rsidRDefault="003F45AA" w:rsidP="00F9009A">
            <w:pPr>
              <w:jc w:val="left"/>
              <w:rPr>
                <w:rFonts w:cstheme="minorHAnsi"/>
                <w:sz w:val="20"/>
                <w:szCs w:val="20"/>
              </w:rPr>
            </w:pPr>
            <w:r w:rsidRPr="00CC091E">
              <w:rPr>
                <w:rFonts w:cstheme="minorHAnsi"/>
                <w:sz w:val="20"/>
                <w:szCs w:val="20"/>
              </w:rPr>
              <w:t xml:space="preserve">APAC </w:t>
            </w:r>
            <w:r>
              <w:rPr>
                <w:rFonts w:cstheme="minorHAnsi"/>
                <w:sz w:val="20"/>
                <w:szCs w:val="20"/>
              </w:rPr>
              <w:t>Chair</w:t>
            </w:r>
          </w:p>
        </w:tc>
        <w:tc>
          <w:tcPr>
            <w:tcW w:w="1097" w:type="pct"/>
          </w:tcPr>
          <w:p w14:paraId="15BE2FB9" w14:textId="77777777" w:rsidR="003F45AA" w:rsidRPr="000E06BB" w:rsidRDefault="003F45AA" w:rsidP="00F9009A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Ms. Jennifer Evans (NATA)</w:t>
            </w:r>
          </w:p>
        </w:tc>
        <w:tc>
          <w:tcPr>
            <w:tcW w:w="863" w:type="pct"/>
          </w:tcPr>
          <w:p w14:paraId="3C399783" w14:textId="77777777" w:rsidR="003F45AA" w:rsidRPr="000E06BB" w:rsidRDefault="003F45AA" w:rsidP="00F9009A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Jennifer.Evans@nata.com.au</w:t>
            </w:r>
          </w:p>
        </w:tc>
        <w:tc>
          <w:tcPr>
            <w:tcW w:w="907" w:type="pct"/>
          </w:tcPr>
          <w:p w14:paraId="08764520" w14:textId="77777777" w:rsidR="003F45AA" w:rsidRPr="000E06BB" w:rsidRDefault="003F45AA" w:rsidP="00F9009A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Executive Committee</w:t>
            </w:r>
          </w:p>
        </w:tc>
        <w:tc>
          <w:tcPr>
            <w:tcW w:w="672" w:type="pct"/>
            <w:gridSpan w:val="2"/>
          </w:tcPr>
          <w:p w14:paraId="3C468982" w14:textId="1F21F6A6" w:rsidR="003F45AA" w:rsidRPr="000E06BB" w:rsidRDefault="003F45AA" w:rsidP="00F9009A">
            <w:pPr>
              <w:jc w:val="left"/>
              <w:rPr>
                <w:rFonts w:cstheme="minorHAnsi"/>
                <w:sz w:val="20"/>
                <w:szCs w:val="20"/>
              </w:rPr>
            </w:pPr>
            <w:r w:rsidRPr="003F45AA">
              <w:rPr>
                <w:rFonts w:cstheme="minorHAnsi"/>
                <w:sz w:val="20"/>
                <w:szCs w:val="20"/>
              </w:rPr>
              <w:t>1 Member representing APAC</w:t>
            </w:r>
          </w:p>
        </w:tc>
      </w:tr>
      <w:tr w:rsidR="00B22DFB" w:rsidRPr="00645D08" w14:paraId="36DB185F" w14:textId="77777777" w:rsidTr="003F45AA">
        <w:trPr>
          <w:trHeight w:val="153"/>
        </w:trPr>
        <w:tc>
          <w:tcPr>
            <w:tcW w:w="684" w:type="pct"/>
          </w:tcPr>
          <w:p w14:paraId="584BCDD6" w14:textId="2B4F661A" w:rsidR="00B22DFB" w:rsidRPr="000E06BB" w:rsidRDefault="00B22DFB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Arrangement Committee</w:t>
            </w:r>
            <w:r w:rsidR="00DC201F">
              <w:rPr>
                <w:rFonts w:cstheme="minorHAnsi"/>
                <w:sz w:val="20"/>
                <w:szCs w:val="20"/>
              </w:rPr>
              <w:t xml:space="preserve"> (MRAC)</w:t>
            </w:r>
          </w:p>
        </w:tc>
        <w:tc>
          <w:tcPr>
            <w:tcW w:w="777" w:type="pct"/>
          </w:tcPr>
          <w:p w14:paraId="082EA74A" w14:textId="0D3ABA05" w:rsidR="00B22DFB" w:rsidRPr="000E06BB" w:rsidRDefault="00B22DFB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APAC MRA Council </w:t>
            </w:r>
            <w:r w:rsidR="00DC201F">
              <w:rPr>
                <w:rFonts w:cstheme="minorHAnsi"/>
                <w:sz w:val="20"/>
                <w:szCs w:val="20"/>
              </w:rPr>
              <w:t xml:space="preserve">Vice </w:t>
            </w:r>
            <w:r>
              <w:rPr>
                <w:rFonts w:cstheme="minorHAnsi"/>
                <w:sz w:val="20"/>
                <w:szCs w:val="20"/>
              </w:rPr>
              <w:t>Chair</w:t>
            </w:r>
          </w:p>
        </w:tc>
        <w:tc>
          <w:tcPr>
            <w:tcW w:w="1097" w:type="pct"/>
          </w:tcPr>
          <w:p w14:paraId="6F2469C0" w14:textId="12C71524" w:rsidR="00B22DFB" w:rsidRPr="000E06BB" w:rsidRDefault="00DC201F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 w:rsidRPr="00DC201F">
              <w:rPr>
                <w:rFonts w:cstheme="minorHAnsi"/>
                <w:sz w:val="20"/>
                <w:szCs w:val="20"/>
              </w:rPr>
              <w:t>Dr. Bhupendra Kumar Rana (QAI CIA)</w:t>
            </w:r>
          </w:p>
        </w:tc>
        <w:tc>
          <w:tcPr>
            <w:tcW w:w="863" w:type="pct"/>
          </w:tcPr>
          <w:p w14:paraId="578ED42F" w14:textId="695DF940" w:rsidR="00B22DFB" w:rsidRPr="000E06BB" w:rsidRDefault="00DC201F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 w:rsidRPr="00DC201F">
              <w:rPr>
                <w:rFonts w:cstheme="minorHAnsi"/>
                <w:sz w:val="20"/>
                <w:szCs w:val="20"/>
              </w:rPr>
              <w:t>bkrana@qai.org.in</w:t>
            </w:r>
          </w:p>
        </w:tc>
        <w:tc>
          <w:tcPr>
            <w:tcW w:w="907" w:type="pct"/>
          </w:tcPr>
          <w:p w14:paraId="01A56D95" w14:textId="43C6905F" w:rsidR="00B22DFB" w:rsidRPr="00B22DFB" w:rsidRDefault="00B22DFB" w:rsidP="00B22DFB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B22DFB">
              <w:rPr>
                <w:rFonts w:cstheme="minorHAnsi"/>
                <w:sz w:val="20"/>
                <w:szCs w:val="20"/>
              </w:rPr>
              <w:t>APAC MRA Council</w:t>
            </w:r>
          </w:p>
          <w:p w14:paraId="7B2F5A4B" w14:textId="339D6321" w:rsidR="00B22DFB" w:rsidRPr="000E06BB" w:rsidRDefault="00B22DFB" w:rsidP="00B22DFB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B22DFB">
              <w:rPr>
                <w:rFonts w:cstheme="minorHAnsi"/>
                <w:sz w:val="20"/>
                <w:szCs w:val="20"/>
              </w:rPr>
              <w:t>APAC MRA Management Committee (MRAMC)</w:t>
            </w:r>
          </w:p>
        </w:tc>
        <w:tc>
          <w:tcPr>
            <w:tcW w:w="672" w:type="pct"/>
            <w:gridSpan w:val="2"/>
          </w:tcPr>
          <w:p w14:paraId="24CF1165" w14:textId="3559B7B9" w:rsidR="00B22DFB" w:rsidRPr="000E06BB" w:rsidRDefault="00CC0356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Observer representing APAC</w:t>
            </w:r>
          </w:p>
        </w:tc>
      </w:tr>
      <w:tr w:rsidR="00B22DFB" w:rsidRPr="00645D08" w14:paraId="62B5DE2B" w14:textId="77777777" w:rsidTr="003F45AA">
        <w:tc>
          <w:tcPr>
            <w:tcW w:w="684" w:type="pct"/>
            <w:tcBorders>
              <w:bottom w:val="single" w:sz="4" w:space="0" w:color="auto"/>
            </w:tcBorders>
          </w:tcPr>
          <w:p w14:paraId="48BB8CD3" w14:textId="1741DFAC" w:rsidR="00B22DFB" w:rsidRPr="000E06BB" w:rsidRDefault="00B22DFB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 w:rsidRPr="00B22DFB">
              <w:rPr>
                <w:rFonts w:cstheme="minorHAnsi"/>
                <w:sz w:val="20"/>
                <w:szCs w:val="20"/>
              </w:rPr>
              <w:t>Arrangement Management Committee (AMC)</w:t>
            </w:r>
          </w:p>
        </w:tc>
        <w:tc>
          <w:tcPr>
            <w:tcW w:w="777" w:type="pct"/>
          </w:tcPr>
          <w:p w14:paraId="10A8DEA0" w14:textId="77777777" w:rsidR="00B22DFB" w:rsidRDefault="00B22DFB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MRA Council Chair</w:t>
            </w:r>
          </w:p>
          <w:p w14:paraId="7267B36D" w14:textId="59271A7B" w:rsidR="00CC0356" w:rsidRPr="000E06BB" w:rsidRDefault="00CC0356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MRA Council Vice Chair</w:t>
            </w:r>
          </w:p>
        </w:tc>
        <w:tc>
          <w:tcPr>
            <w:tcW w:w="1097" w:type="pct"/>
          </w:tcPr>
          <w:p w14:paraId="5D783F55" w14:textId="5462DA7F" w:rsidR="00B22DFB" w:rsidRDefault="00B22DFB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Mr. Brahim Houla</w:t>
            </w:r>
            <w:r w:rsidR="00CC0356">
              <w:rPr>
                <w:rFonts w:cstheme="minorHAnsi"/>
                <w:sz w:val="20"/>
                <w:szCs w:val="20"/>
              </w:rPr>
              <w:t xml:space="preserve"> (GAC)</w:t>
            </w:r>
          </w:p>
          <w:p w14:paraId="5E16473A" w14:textId="404836D5" w:rsidR="00CC0356" w:rsidRPr="000E06BB" w:rsidRDefault="00DC201F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 w:rsidRPr="00DC201F">
              <w:rPr>
                <w:rFonts w:cstheme="minorHAnsi"/>
                <w:sz w:val="20"/>
                <w:szCs w:val="20"/>
              </w:rPr>
              <w:t>Dr. Bhupendra Kumar Rana (QAI CIA)</w:t>
            </w:r>
          </w:p>
        </w:tc>
        <w:tc>
          <w:tcPr>
            <w:tcW w:w="863" w:type="pct"/>
          </w:tcPr>
          <w:p w14:paraId="227E56B8" w14:textId="35171700" w:rsidR="00B22DFB" w:rsidRDefault="00CC0356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hyperlink r:id="rId8" w:history="1">
              <w:r w:rsidRPr="00D07979">
                <w:rPr>
                  <w:rStyle w:val="Hyperlink"/>
                  <w:rFonts w:cstheme="minorHAnsi"/>
                  <w:sz w:val="20"/>
                  <w:szCs w:val="20"/>
                </w:rPr>
                <w:t>brahim@gac.org.sa</w:t>
              </w:r>
            </w:hyperlink>
          </w:p>
          <w:p w14:paraId="4626056F" w14:textId="2D0E3ED2" w:rsidR="00CC0356" w:rsidRPr="000E06BB" w:rsidRDefault="00CC0356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 w:rsidRPr="00CC0356">
              <w:rPr>
                <w:rFonts w:cstheme="minorHAnsi"/>
                <w:sz w:val="20"/>
                <w:szCs w:val="20"/>
              </w:rPr>
              <w:t>bkrana@qai.org.in</w:t>
            </w:r>
          </w:p>
        </w:tc>
        <w:tc>
          <w:tcPr>
            <w:tcW w:w="907" w:type="pct"/>
          </w:tcPr>
          <w:p w14:paraId="326B531B" w14:textId="77777777" w:rsidR="00B22DFB" w:rsidRPr="00B22DFB" w:rsidRDefault="00B22DFB" w:rsidP="00B22DFB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B22DFB">
              <w:rPr>
                <w:rFonts w:cstheme="minorHAnsi"/>
                <w:sz w:val="20"/>
                <w:szCs w:val="20"/>
              </w:rPr>
              <w:t>APAC MRA Council</w:t>
            </w:r>
          </w:p>
          <w:p w14:paraId="6165CBD5" w14:textId="5A5FFB0A" w:rsidR="00B22DFB" w:rsidRPr="000E06BB" w:rsidRDefault="00B22DFB" w:rsidP="00B22DFB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B22DFB">
              <w:rPr>
                <w:rFonts w:cstheme="minorHAnsi"/>
                <w:sz w:val="20"/>
                <w:szCs w:val="20"/>
              </w:rPr>
              <w:t>APAC MRA Management Committee (MRAMC)</w:t>
            </w:r>
          </w:p>
        </w:tc>
        <w:tc>
          <w:tcPr>
            <w:tcW w:w="672" w:type="pct"/>
            <w:gridSpan w:val="2"/>
          </w:tcPr>
          <w:p w14:paraId="7310B327" w14:textId="6F626D22" w:rsidR="00B22DFB" w:rsidRPr="000E06BB" w:rsidRDefault="00CC0356" w:rsidP="00B22DFB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Members representing APAC</w:t>
            </w:r>
          </w:p>
        </w:tc>
      </w:tr>
      <w:tr w:rsidR="00797DFC" w:rsidRPr="003F45AA" w14:paraId="4F9C4A7B" w14:textId="77777777" w:rsidTr="00AD26E8">
        <w:trPr>
          <w:trHeight w:val="22"/>
        </w:trPr>
        <w:tc>
          <w:tcPr>
            <w:tcW w:w="684" w:type="pct"/>
          </w:tcPr>
          <w:p w14:paraId="230580E9" w14:textId="77777777" w:rsidR="00797DFC" w:rsidRPr="003F45AA" w:rsidRDefault="00797DFC" w:rsidP="00AD26E8">
            <w:pPr>
              <w:jc w:val="left"/>
              <w:rPr>
                <w:rFonts w:cstheme="minorHAnsi"/>
                <w:sz w:val="20"/>
                <w:szCs w:val="20"/>
              </w:rPr>
            </w:pPr>
            <w:r w:rsidRPr="003F45AA">
              <w:rPr>
                <w:rFonts w:cstheme="minorHAnsi"/>
                <w:sz w:val="20"/>
                <w:szCs w:val="20"/>
              </w:rPr>
              <w:t xml:space="preserve">Permanent Working Group on MRA </w:t>
            </w:r>
            <w:r w:rsidRPr="003F45AA">
              <w:rPr>
                <w:rFonts w:cstheme="minorHAnsi"/>
                <w:sz w:val="20"/>
                <w:szCs w:val="20"/>
              </w:rPr>
              <w:lastRenderedPageBreak/>
              <w:t>Documentation (PWG-MRA)</w:t>
            </w:r>
          </w:p>
        </w:tc>
        <w:tc>
          <w:tcPr>
            <w:tcW w:w="777" w:type="pct"/>
          </w:tcPr>
          <w:p w14:paraId="252F320E" w14:textId="77777777" w:rsidR="00797DFC" w:rsidRPr="003F45AA" w:rsidRDefault="00797DFC" w:rsidP="00AD26E8">
            <w:pPr>
              <w:jc w:val="left"/>
              <w:rPr>
                <w:rFonts w:cstheme="minorHAnsi"/>
                <w:sz w:val="20"/>
                <w:szCs w:val="20"/>
              </w:rPr>
            </w:pPr>
            <w:r w:rsidRPr="003F45AA">
              <w:rPr>
                <w:rFonts w:cstheme="minorHAnsi"/>
                <w:sz w:val="20"/>
                <w:szCs w:val="20"/>
              </w:rPr>
              <w:lastRenderedPageBreak/>
              <w:t>APAC MRA Council Vice Chair</w:t>
            </w:r>
          </w:p>
          <w:p w14:paraId="1E9FFA89" w14:textId="77777777" w:rsidR="00797DFC" w:rsidRPr="003F45AA" w:rsidRDefault="00797DFC" w:rsidP="00AD26E8">
            <w:pPr>
              <w:jc w:val="left"/>
              <w:rPr>
                <w:rFonts w:cstheme="minorHAnsi"/>
                <w:sz w:val="20"/>
                <w:szCs w:val="20"/>
              </w:rPr>
            </w:pPr>
            <w:r w:rsidRPr="003F45AA">
              <w:rPr>
                <w:rFonts w:cstheme="minorHAnsi"/>
                <w:sz w:val="20"/>
                <w:szCs w:val="20"/>
              </w:rPr>
              <w:t>APAC Quality Manager</w:t>
            </w:r>
          </w:p>
          <w:p w14:paraId="7A5B1D20" w14:textId="77777777" w:rsidR="00797DFC" w:rsidRPr="003F45AA" w:rsidRDefault="00797DFC" w:rsidP="00AD26E8">
            <w:pPr>
              <w:jc w:val="left"/>
              <w:rPr>
                <w:rFonts w:cstheme="minorHAnsi"/>
                <w:sz w:val="20"/>
                <w:szCs w:val="20"/>
              </w:rPr>
            </w:pPr>
            <w:r w:rsidRPr="003F45AA">
              <w:rPr>
                <w:rFonts w:cstheme="minorHAnsi"/>
                <w:sz w:val="20"/>
                <w:szCs w:val="20"/>
              </w:rPr>
              <w:lastRenderedPageBreak/>
              <w:tab/>
            </w:r>
          </w:p>
        </w:tc>
        <w:tc>
          <w:tcPr>
            <w:tcW w:w="1097" w:type="pct"/>
          </w:tcPr>
          <w:p w14:paraId="14796025" w14:textId="77777777" w:rsidR="00797DFC" w:rsidRPr="003F45AA" w:rsidRDefault="00797DFC" w:rsidP="00AD26E8">
            <w:pPr>
              <w:jc w:val="left"/>
              <w:rPr>
                <w:rFonts w:cstheme="minorHAnsi"/>
                <w:sz w:val="20"/>
                <w:szCs w:val="20"/>
              </w:rPr>
            </w:pPr>
            <w:r w:rsidRPr="003F45AA">
              <w:rPr>
                <w:rFonts w:cstheme="minorHAnsi"/>
                <w:sz w:val="20"/>
                <w:szCs w:val="20"/>
              </w:rPr>
              <w:lastRenderedPageBreak/>
              <w:t>Dr. Bhupendra Kumar Rana (QAI CIA)</w:t>
            </w:r>
          </w:p>
          <w:p w14:paraId="0F6A2750" w14:textId="77777777" w:rsidR="00797DFC" w:rsidRPr="003F45AA" w:rsidRDefault="00797DFC" w:rsidP="00AD26E8">
            <w:pPr>
              <w:jc w:val="left"/>
              <w:rPr>
                <w:rFonts w:cstheme="minorHAnsi"/>
                <w:sz w:val="20"/>
                <w:szCs w:val="20"/>
              </w:rPr>
            </w:pPr>
            <w:r w:rsidRPr="003F45AA">
              <w:rPr>
                <w:rFonts w:cstheme="minorHAnsi"/>
                <w:sz w:val="20"/>
                <w:szCs w:val="20"/>
              </w:rPr>
              <w:t>Mr. Atta Us Subhan (GAC)</w:t>
            </w:r>
          </w:p>
          <w:p w14:paraId="7672E08E" w14:textId="77777777" w:rsidR="00797DFC" w:rsidRPr="003F45AA" w:rsidRDefault="00797DFC" w:rsidP="00AD26E8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3" w:type="pct"/>
          </w:tcPr>
          <w:p w14:paraId="301DA624" w14:textId="77777777" w:rsidR="00797DFC" w:rsidRPr="003F45AA" w:rsidRDefault="00797DFC" w:rsidP="00AD26E8">
            <w:pPr>
              <w:jc w:val="left"/>
            </w:pPr>
            <w:r w:rsidRPr="003F45AA">
              <w:rPr>
                <w:rFonts w:cstheme="minorHAnsi"/>
                <w:sz w:val="20"/>
                <w:szCs w:val="20"/>
              </w:rPr>
              <w:t>bkrana@qai.org.in</w:t>
            </w:r>
          </w:p>
          <w:p w14:paraId="7C7B84F9" w14:textId="77777777" w:rsidR="00797DFC" w:rsidRPr="003F45AA" w:rsidRDefault="00797DFC" w:rsidP="00AD26E8">
            <w:pPr>
              <w:jc w:val="left"/>
              <w:rPr>
                <w:rFonts w:cstheme="minorHAnsi"/>
                <w:sz w:val="20"/>
                <w:szCs w:val="20"/>
              </w:rPr>
            </w:pPr>
            <w:hyperlink r:id="rId9" w:history="1">
              <w:r w:rsidRPr="003F45AA">
                <w:rPr>
                  <w:sz w:val="20"/>
                  <w:szCs w:val="20"/>
                </w:rPr>
                <w:t>atta@gac.org.sa</w:t>
              </w:r>
            </w:hyperlink>
          </w:p>
          <w:p w14:paraId="29A932C1" w14:textId="77777777" w:rsidR="00797DFC" w:rsidRPr="003F45AA" w:rsidRDefault="00797DFC" w:rsidP="00AD26E8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pct"/>
          </w:tcPr>
          <w:p w14:paraId="5B0CD7F9" w14:textId="77777777" w:rsidR="00797DFC" w:rsidRPr="003F45AA" w:rsidRDefault="00797DFC" w:rsidP="00AD26E8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3F45AA">
              <w:rPr>
                <w:rFonts w:cstheme="minorHAnsi"/>
                <w:sz w:val="20"/>
                <w:szCs w:val="20"/>
              </w:rPr>
              <w:t>APAC MRA Council</w:t>
            </w:r>
          </w:p>
          <w:p w14:paraId="16C65EB3" w14:textId="77777777" w:rsidR="00797DFC" w:rsidRPr="003F45AA" w:rsidRDefault="00797DFC" w:rsidP="00AD26E8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3F45AA">
              <w:rPr>
                <w:rFonts w:cstheme="minorHAnsi"/>
                <w:sz w:val="20"/>
                <w:szCs w:val="20"/>
              </w:rPr>
              <w:t>APAC MRA Management Committee (MRAMC)</w:t>
            </w:r>
          </w:p>
        </w:tc>
        <w:tc>
          <w:tcPr>
            <w:tcW w:w="672" w:type="pct"/>
            <w:gridSpan w:val="2"/>
          </w:tcPr>
          <w:p w14:paraId="532BBA70" w14:textId="77777777" w:rsidR="00797DFC" w:rsidRPr="003F45AA" w:rsidRDefault="00797DFC" w:rsidP="00AD26E8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Members representing APAC</w:t>
            </w:r>
          </w:p>
        </w:tc>
      </w:tr>
      <w:tr w:rsidR="00CC0356" w:rsidRPr="00645D08" w14:paraId="59000C89" w14:textId="77777777" w:rsidTr="003F45AA">
        <w:tc>
          <w:tcPr>
            <w:tcW w:w="684" w:type="pct"/>
            <w:tcBorders>
              <w:bottom w:val="single" w:sz="4" w:space="0" w:color="auto"/>
            </w:tcBorders>
          </w:tcPr>
          <w:p w14:paraId="167B1477" w14:textId="0C8C3D55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Accreditation Committee</w:t>
            </w:r>
            <w:r w:rsidR="00DC201F">
              <w:rPr>
                <w:rFonts w:cstheme="minorHAnsi"/>
                <w:sz w:val="20"/>
                <w:szCs w:val="20"/>
              </w:rPr>
              <w:t xml:space="preserve"> (AC)</w:t>
            </w:r>
          </w:p>
        </w:tc>
        <w:tc>
          <w:tcPr>
            <w:tcW w:w="777" w:type="pct"/>
          </w:tcPr>
          <w:p w14:paraId="3DD06F86" w14:textId="6933EEA9" w:rsidR="00CC0356" w:rsidRPr="000E06BB" w:rsidRDefault="00DC201F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Executive Committee or MRAMC Member</w:t>
            </w:r>
          </w:p>
        </w:tc>
        <w:tc>
          <w:tcPr>
            <w:tcW w:w="1097" w:type="pct"/>
          </w:tcPr>
          <w:p w14:paraId="0ACCD028" w14:textId="64A88C8E" w:rsidR="00CC0356" w:rsidRPr="000E06BB" w:rsidRDefault="001535A8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1535A8">
              <w:rPr>
                <w:rFonts w:cstheme="minorHAnsi"/>
                <w:sz w:val="20"/>
                <w:szCs w:val="20"/>
              </w:rPr>
              <w:t>Mr. Atta Us Subhan (GAC)</w:t>
            </w:r>
          </w:p>
        </w:tc>
        <w:tc>
          <w:tcPr>
            <w:tcW w:w="863" w:type="pct"/>
          </w:tcPr>
          <w:p w14:paraId="3606D291" w14:textId="6A7A364A" w:rsidR="00CC0356" w:rsidRPr="000E06BB" w:rsidRDefault="001535A8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1535A8">
              <w:rPr>
                <w:rFonts w:cstheme="minorHAnsi"/>
                <w:sz w:val="20"/>
                <w:szCs w:val="20"/>
              </w:rPr>
              <w:t>atta@gac.org.sa</w:t>
            </w:r>
          </w:p>
        </w:tc>
        <w:tc>
          <w:tcPr>
            <w:tcW w:w="907" w:type="pct"/>
          </w:tcPr>
          <w:p w14:paraId="7092FAFC" w14:textId="77777777" w:rsidR="00DC201F" w:rsidRDefault="00DC201F" w:rsidP="00DC201F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DC201F">
              <w:rPr>
                <w:rFonts w:cstheme="minorHAnsi"/>
                <w:sz w:val="20"/>
                <w:szCs w:val="20"/>
              </w:rPr>
              <w:t>APAC Executive Committee</w:t>
            </w:r>
          </w:p>
          <w:p w14:paraId="34484B2E" w14:textId="34F93B48" w:rsidR="00CC0356" w:rsidRPr="000E06BB" w:rsidRDefault="00CC0356" w:rsidP="00DC201F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B22DFB">
              <w:rPr>
                <w:rFonts w:cstheme="minorHAnsi"/>
                <w:sz w:val="20"/>
                <w:szCs w:val="20"/>
              </w:rPr>
              <w:t xml:space="preserve">APAC </w:t>
            </w:r>
            <w:r w:rsidR="00DC201F">
              <w:rPr>
                <w:rFonts w:cstheme="minorHAnsi"/>
                <w:sz w:val="20"/>
                <w:szCs w:val="20"/>
              </w:rPr>
              <w:t>Technical Committees</w:t>
            </w:r>
          </w:p>
        </w:tc>
        <w:tc>
          <w:tcPr>
            <w:tcW w:w="672" w:type="pct"/>
            <w:gridSpan w:val="2"/>
          </w:tcPr>
          <w:p w14:paraId="1874EEF6" w14:textId="241E90DC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Member representing APAC</w:t>
            </w:r>
          </w:p>
        </w:tc>
      </w:tr>
      <w:tr w:rsidR="00C92E56" w:rsidRPr="00C92E56" w14:paraId="36A04E0F" w14:textId="77777777" w:rsidTr="00C90C02">
        <w:trPr>
          <w:trHeight w:val="22"/>
        </w:trPr>
        <w:tc>
          <w:tcPr>
            <w:tcW w:w="684" w:type="pct"/>
          </w:tcPr>
          <w:p w14:paraId="66DC928C" w14:textId="1E777088" w:rsidR="00C92E56" w:rsidRPr="00C92E56" w:rsidRDefault="00C92E56" w:rsidP="00C90C02">
            <w:pPr>
              <w:jc w:val="lef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C92E56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AC Cooperation amongst ABs </w:t>
            </w:r>
            <w:proofErr w:type="spellStart"/>
            <w:r w:rsidRPr="00C92E56">
              <w:rPr>
                <w:rFonts w:cstheme="minorHAnsi"/>
                <w:color w:val="A6A6A6" w:themeColor="background1" w:themeShade="A6"/>
                <w:sz w:val="20"/>
                <w:szCs w:val="20"/>
              </w:rPr>
              <w:t>WG</w:t>
            </w:r>
            <w:proofErr w:type="spellEnd"/>
          </w:p>
        </w:tc>
        <w:tc>
          <w:tcPr>
            <w:tcW w:w="777" w:type="pct"/>
          </w:tcPr>
          <w:p w14:paraId="36EEE37F" w14:textId="77777777" w:rsidR="00C92E56" w:rsidRPr="00C92E56" w:rsidRDefault="00C92E56" w:rsidP="00C90C02">
            <w:pPr>
              <w:jc w:val="lef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C92E56">
              <w:rPr>
                <w:rFonts w:cstheme="minorHAnsi"/>
                <w:color w:val="A6A6A6" w:themeColor="background1" w:themeShade="A6"/>
                <w:sz w:val="20"/>
                <w:szCs w:val="20"/>
              </w:rPr>
              <w:t>Three persons appointed by APAC MRAMC as representatives</w:t>
            </w:r>
          </w:p>
        </w:tc>
        <w:tc>
          <w:tcPr>
            <w:tcW w:w="1097" w:type="pct"/>
          </w:tcPr>
          <w:p w14:paraId="059A426D" w14:textId="77777777" w:rsidR="00C92E56" w:rsidRPr="00C92E56" w:rsidRDefault="00C92E56" w:rsidP="00C90C02">
            <w:pPr>
              <w:jc w:val="lef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C92E56">
              <w:rPr>
                <w:rFonts w:cstheme="minorHAnsi"/>
                <w:color w:val="A6A6A6" w:themeColor="background1" w:themeShade="A6"/>
                <w:sz w:val="20"/>
                <w:szCs w:val="20"/>
              </w:rPr>
              <w:t>Mr. Patrick J. McCullen (IAS)</w:t>
            </w:r>
          </w:p>
          <w:p w14:paraId="09F3076C" w14:textId="77777777" w:rsidR="00C92E56" w:rsidRPr="00C92E56" w:rsidRDefault="00C92E56" w:rsidP="00C90C02">
            <w:pPr>
              <w:jc w:val="lef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C92E56">
              <w:rPr>
                <w:rFonts w:cstheme="minorHAnsi"/>
                <w:color w:val="A6A6A6" w:themeColor="background1" w:themeShade="A6"/>
                <w:sz w:val="20"/>
                <w:szCs w:val="20"/>
              </w:rPr>
              <w:t>Mr. William O'Neill (SCC)</w:t>
            </w:r>
          </w:p>
          <w:p w14:paraId="4B707A13" w14:textId="77777777" w:rsidR="00C92E56" w:rsidRPr="00C92E56" w:rsidRDefault="00C92E56" w:rsidP="00C90C02">
            <w:pPr>
              <w:jc w:val="lef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C92E56">
              <w:rPr>
                <w:rFonts w:cstheme="minorHAnsi"/>
                <w:color w:val="A6A6A6" w:themeColor="background1" w:themeShade="A6"/>
                <w:sz w:val="20"/>
                <w:szCs w:val="20"/>
              </w:rPr>
              <w:t>Vacant</w:t>
            </w:r>
          </w:p>
        </w:tc>
        <w:tc>
          <w:tcPr>
            <w:tcW w:w="863" w:type="pct"/>
          </w:tcPr>
          <w:p w14:paraId="3507FB74" w14:textId="77777777" w:rsidR="00C92E56" w:rsidRPr="00C92E56" w:rsidRDefault="00C92E56" w:rsidP="00C90C02">
            <w:pPr>
              <w:jc w:val="lef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C92E56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pjmccullen@iasonline.org </w:t>
            </w:r>
          </w:p>
          <w:p w14:paraId="0E464EBC" w14:textId="77777777" w:rsidR="00C92E56" w:rsidRPr="00C92E56" w:rsidRDefault="00C92E56" w:rsidP="00C90C02">
            <w:pPr>
              <w:jc w:val="lef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C92E56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woneill@scc.ca </w:t>
            </w:r>
          </w:p>
        </w:tc>
        <w:tc>
          <w:tcPr>
            <w:tcW w:w="907" w:type="pct"/>
          </w:tcPr>
          <w:p w14:paraId="3A47419D" w14:textId="77777777" w:rsidR="00C92E56" w:rsidRPr="00C92E56" w:rsidRDefault="00C92E56" w:rsidP="00C90C02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C92E56">
              <w:rPr>
                <w:rFonts w:cstheme="minorHAnsi"/>
                <w:color w:val="A6A6A6" w:themeColor="background1" w:themeShade="A6"/>
                <w:sz w:val="20"/>
                <w:szCs w:val="20"/>
              </w:rPr>
              <w:t>APAC MRA Management Committee (MRAMC)</w:t>
            </w:r>
          </w:p>
        </w:tc>
        <w:tc>
          <w:tcPr>
            <w:tcW w:w="672" w:type="pct"/>
            <w:gridSpan w:val="2"/>
          </w:tcPr>
          <w:p w14:paraId="5AACEA2B" w14:textId="77777777" w:rsidR="00C92E56" w:rsidRPr="00C92E56" w:rsidRDefault="00C92E56" w:rsidP="00C90C02">
            <w:pPr>
              <w:jc w:val="lef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C92E56">
              <w:rPr>
                <w:rFonts w:cstheme="minorHAnsi"/>
                <w:color w:val="A6A6A6" w:themeColor="background1" w:themeShade="A6"/>
                <w:sz w:val="20"/>
                <w:szCs w:val="20"/>
              </w:rPr>
              <w:t>3 APAC representatives</w:t>
            </w:r>
          </w:p>
        </w:tc>
      </w:tr>
      <w:tr w:rsidR="00A320A4" w:rsidRPr="00386EE5" w14:paraId="788E0E1A" w14:textId="77777777" w:rsidTr="00F84CE0">
        <w:tc>
          <w:tcPr>
            <w:tcW w:w="684" w:type="pct"/>
          </w:tcPr>
          <w:p w14:paraId="192ADE5C" w14:textId="77777777" w:rsidR="00A320A4" w:rsidRPr="00386EE5" w:rsidRDefault="00A320A4" w:rsidP="00F84CE0">
            <w:pPr>
              <w:jc w:val="lef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386EE5">
              <w:rPr>
                <w:rFonts w:cstheme="minorHAnsi"/>
                <w:color w:val="A6A6A6" w:themeColor="background1" w:themeShade="A6"/>
                <w:sz w:val="20"/>
                <w:szCs w:val="20"/>
              </w:rPr>
              <w:t>ILAC</w:t>
            </w:r>
            <w:proofErr w:type="spellEnd"/>
            <w:r w:rsidRPr="00386EE5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ARC </w:t>
            </w:r>
            <w:proofErr w:type="spellStart"/>
            <w:r w:rsidRPr="00386EE5">
              <w:rPr>
                <w:rFonts w:cstheme="minorHAnsi"/>
                <w:color w:val="A6A6A6" w:themeColor="background1" w:themeShade="A6"/>
                <w:sz w:val="20"/>
                <w:szCs w:val="20"/>
              </w:rPr>
              <w:t>TFG</w:t>
            </w:r>
            <w:proofErr w:type="spellEnd"/>
            <w:r w:rsidRPr="00386EE5">
              <w:rPr>
                <w:rFonts w:cstheme="minorHAnsi"/>
                <w:color w:val="A6A6A6" w:themeColor="background1" w:themeShade="A6"/>
                <w:sz w:val="20"/>
                <w:szCs w:val="20"/>
              </w:rPr>
              <w:t xml:space="preserve"> on Cross frontier accreditation (ILAC G21/PXX)</w:t>
            </w:r>
          </w:p>
        </w:tc>
        <w:tc>
          <w:tcPr>
            <w:tcW w:w="777" w:type="pct"/>
          </w:tcPr>
          <w:p w14:paraId="1CA12A3E" w14:textId="77777777" w:rsidR="00A320A4" w:rsidRPr="00386EE5" w:rsidRDefault="00A320A4" w:rsidP="00F84CE0">
            <w:pPr>
              <w:jc w:val="lef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386EE5">
              <w:rPr>
                <w:rFonts w:cstheme="minorHAnsi"/>
                <w:color w:val="A6A6A6" w:themeColor="background1" w:themeShade="A6"/>
                <w:sz w:val="20"/>
                <w:szCs w:val="20"/>
              </w:rPr>
              <w:t>2 persons appointed by the APAC MRAMC</w:t>
            </w:r>
          </w:p>
        </w:tc>
        <w:tc>
          <w:tcPr>
            <w:tcW w:w="1097" w:type="pct"/>
          </w:tcPr>
          <w:p w14:paraId="6DDE568D" w14:textId="77777777" w:rsidR="00A320A4" w:rsidRPr="00386EE5" w:rsidRDefault="00A320A4" w:rsidP="00F84CE0">
            <w:pPr>
              <w:jc w:val="lef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386EE5">
              <w:rPr>
                <w:rFonts w:cstheme="minorHAnsi"/>
                <w:color w:val="A6A6A6" w:themeColor="background1" w:themeShade="A6"/>
                <w:sz w:val="20"/>
                <w:szCs w:val="20"/>
              </w:rPr>
              <w:t>Mr. Adam Gouker (A2LA)</w:t>
            </w:r>
          </w:p>
          <w:p w14:paraId="05AB4AC0" w14:textId="77777777" w:rsidR="00A320A4" w:rsidRPr="00386EE5" w:rsidRDefault="00A320A4" w:rsidP="00F84CE0">
            <w:pPr>
              <w:jc w:val="lef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386EE5">
              <w:rPr>
                <w:rFonts w:cstheme="minorHAnsi"/>
                <w:color w:val="A6A6A6" w:themeColor="background1" w:themeShade="A6"/>
                <w:sz w:val="20"/>
                <w:szCs w:val="20"/>
              </w:rPr>
              <w:t>Mr. John Styzinski (NATA)</w:t>
            </w:r>
          </w:p>
        </w:tc>
        <w:tc>
          <w:tcPr>
            <w:tcW w:w="863" w:type="pct"/>
          </w:tcPr>
          <w:p w14:paraId="175F4E0B" w14:textId="77777777" w:rsidR="00A320A4" w:rsidRPr="00386EE5" w:rsidRDefault="00A320A4" w:rsidP="00F84CE0">
            <w:pPr>
              <w:jc w:val="lef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hyperlink r:id="rId10" w:history="1">
              <w:r w:rsidRPr="00386EE5">
                <w:rPr>
                  <w:color w:val="A6A6A6" w:themeColor="background1" w:themeShade="A6"/>
                </w:rPr>
                <w:t>agouker@a2la.org</w:t>
              </w:r>
            </w:hyperlink>
          </w:p>
          <w:p w14:paraId="3E41A881" w14:textId="77777777" w:rsidR="00A320A4" w:rsidRPr="00386EE5" w:rsidRDefault="00A320A4" w:rsidP="00F84CE0">
            <w:pPr>
              <w:jc w:val="lef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386EE5">
              <w:rPr>
                <w:rFonts w:cstheme="minorHAnsi"/>
                <w:color w:val="A6A6A6" w:themeColor="background1" w:themeShade="A6"/>
                <w:sz w:val="20"/>
                <w:szCs w:val="20"/>
              </w:rPr>
              <w:t>John.Styzinski@nata.com.au</w:t>
            </w:r>
          </w:p>
        </w:tc>
        <w:tc>
          <w:tcPr>
            <w:tcW w:w="907" w:type="pct"/>
          </w:tcPr>
          <w:p w14:paraId="77EA32A7" w14:textId="77777777" w:rsidR="00A320A4" w:rsidRPr="00386EE5" w:rsidRDefault="00A320A4" w:rsidP="00F84CE0">
            <w:pPr>
              <w:pStyle w:val="ListParagraph"/>
              <w:numPr>
                <w:ilvl w:val="0"/>
                <w:numId w:val="6"/>
              </w:numPr>
              <w:ind w:left="176" w:hanging="176"/>
              <w:jc w:val="lef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386EE5">
              <w:rPr>
                <w:rFonts w:cstheme="minorHAnsi"/>
                <w:color w:val="A6A6A6" w:themeColor="background1" w:themeShade="A6"/>
                <w:sz w:val="20"/>
                <w:szCs w:val="20"/>
              </w:rPr>
              <w:t>APAC MRA Management Committee (MRAMC)</w:t>
            </w:r>
          </w:p>
        </w:tc>
        <w:tc>
          <w:tcPr>
            <w:tcW w:w="672" w:type="pct"/>
            <w:gridSpan w:val="2"/>
          </w:tcPr>
          <w:p w14:paraId="6EA6300B" w14:textId="77777777" w:rsidR="00A320A4" w:rsidRPr="00386EE5" w:rsidRDefault="00A320A4" w:rsidP="00F84CE0">
            <w:pPr>
              <w:jc w:val="left"/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  <w:r w:rsidRPr="00386EE5">
              <w:rPr>
                <w:rFonts w:cstheme="minorHAnsi"/>
                <w:color w:val="A6A6A6" w:themeColor="background1" w:themeShade="A6"/>
                <w:sz w:val="20"/>
                <w:szCs w:val="20"/>
              </w:rPr>
              <w:t>2 APAC representatives</w:t>
            </w:r>
          </w:p>
        </w:tc>
      </w:tr>
      <w:tr w:rsidR="00CC0356" w:rsidRPr="00645D08" w14:paraId="7294147A" w14:textId="77777777" w:rsidTr="003F45AA">
        <w:tc>
          <w:tcPr>
            <w:tcW w:w="684" w:type="pct"/>
          </w:tcPr>
          <w:p w14:paraId="3ACAE3AF" w14:textId="7AADD260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Technical </w:t>
            </w:r>
            <w:r w:rsidRPr="000E06BB">
              <w:rPr>
                <w:rFonts w:cstheme="minorHAnsi"/>
                <w:sz w:val="20"/>
                <w:szCs w:val="20"/>
              </w:rPr>
              <w:t>Committee</w:t>
            </w:r>
            <w:r>
              <w:rPr>
                <w:rFonts w:cstheme="minorHAnsi"/>
                <w:sz w:val="20"/>
                <w:szCs w:val="20"/>
              </w:rPr>
              <w:t xml:space="preserve"> 1 (Laboratories)</w:t>
            </w:r>
          </w:p>
        </w:tc>
        <w:tc>
          <w:tcPr>
            <w:tcW w:w="777" w:type="pct"/>
          </w:tcPr>
          <w:p w14:paraId="148D7E21" w14:textId="77777777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Technical Committee 1</w:t>
            </w:r>
            <w:r>
              <w:rPr>
                <w:rFonts w:cstheme="minorHAnsi"/>
                <w:sz w:val="20"/>
                <w:szCs w:val="20"/>
              </w:rPr>
              <w:t xml:space="preserve"> Chair</w:t>
            </w:r>
          </w:p>
        </w:tc>
        <w:tc>
          <w:tcPr>
            <w:tcW w:w="1097" w:type="pct"/>
          </w:tcPr>
          <w:p w14:paraId="132C6B64" w14:textId="77777777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Ms. Zhou Jie (CNAS)</w:t>
            </w:r>
          </w:p>
        </w:tc>
        <w:tc>
          <w:tcPr>
            <w:tcW w:w="863" w:type="pct"/>
          </w:tcPr>
          <w:p w14:paraId="2A20A609" w14:textId="77777777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700013">
              <w:rPr>
                <w:rFonts w:cstheme="minorHAnsi"/>
                <w:sz w:val="20"/>
                <w:szCs w:val="20"/>
              </w:rPr>
              <w:t>zhouj@cnas.org.cn</w:t>
            </w:r>
          </w:p>
        </w:tc>
        <w:tc>
          <w:tcPr>
            <w:tcW w:w="907" w:type="pct"/>
          </w:tcPr>
          <w:p w14:paraId="418E5E6B" w14:textId="77777777" w:rsidR="00CC0356" w:rsidRPr="000E06BB" w:rsidRDefault="00CC0356" w:rsidP="00CC0356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DA5984">
              <w:rPr>
                <w:rFonts w:cstheme="minorHAnsi"/>
                <w:sz w:val="20"/>
                <w:szCs w:val="20"/>
              </w:rPr>
              <w:t xml:space="preserve">APAC Technical Committee 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72" w:type="pct"/>
            <w:gridSpan w:val="2"/>
          </w:tcPr>
          <w:p w14:paraId="0DC8FCBA" w14:textId="698231AB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Member representing APAC</w:t>
            </w:r>
          </w:p>
        </w:tc>
      </w:tr>
      <w:tr w:rsidR="00DA4359" w:rsidRPr="00645D08" w14:paraId="586F7224" w14:textId="77777777" w:rsidTr="003F45AA">
        <w:tc>
          <w:tcPr>
            <w:tcW w:w="684" w:type="pct"/>
          </w:tcPr>
          <w:p w14:paraId="35E29344" w14:textId="31318EA2" w:rsidR="00DA4359" w:rsidRPr="000E06BB" w:rsidRDefault="00DA4359" w:rsidP="00DA4359">
            <w:pPr>
              <w:jc w:val="left"/>
              <w:rPr>
                <w:rFonts w:cstheme="minorHAnsi"/>
                <w:sz w:val="20"/>
                <w:szCs w:val="20"/>
              </w:rPr>
            </w:pPr>
            <w:bookmarkStart w:id="0" w:name="_Hlk218581388"/>
            <w:r>
              <w:rPr>
                <w:rFonts w:cstheme="minorHAnsi"/>
                <w:sz w:val="20"/>
                <w:szCs w:val="20"/>
              </w:rPr>
              <w:t xml:space="preserve">Technical </w:t>
            </w:r>
            <w:r w:rsidRPr="000E06BB">
              <w:rPr>
                <w:rFonts w:cstheme="minorHAnsi"/>
                <w:sz w:val="20"/>
                <w:szCs w:val="20"/>
              </w:rPr>
              <w:t>Committee</w:t>
            </w:r>
            <w:r>
              <w:rPr>
                <w:rFonts w:cstheme="minorHAnsi"/>
                <w:sz w:val="20"/>
                <w:szCs w:val="20"/>
              </w:rPr>
              <w:t xml:space="preserve"> 2 (Inspection Bodies)</w:t>
            </w:r>
          </w:p>
        </w:tc>
        <w:tc>
          <w:tcPr>
            <w:tcW w:w="777" w:type="pct"/>
          </w:tcPr>
          <w:p w14:paraId="503876C9" w14:textId="77777777" w:rsidR="00DA4359" w:rsidRPr="000E06BB" w:rsidRDefault="00DA4359" w:rsidP="00DA4359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Technical Committee 1</w:t>
            </w:r>
            <w:r>
              <w:rPr>
                <w:rFonts w:cstheme="minorHAnsi"/>
                <w:sz w:val="20"/>
                <w:szCs w:val="20"/>
              </w:rPr>
              <w:t xml:space="preserve"> Inspection Working Group Convenor</w:t>
            </w:r>
          </w:p>
        </w:tc>
        <w:tc>
          <w:tcPr>
            <w:tcW w:w="1097" w:type="pct"/>
          </w:tcPr>
          <w:p w14:paraId="2131EA1E" w14:textId="77777777" w:rsidR="00DA4359" w:rsidRPr="000E06BB" w:rsidRDefault="00DA4359" w:rsidP="00DA4359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Ms. Melinda Sampson</w:t>
            </w:r>
            <w:r w:rsidRPr="000E06BB">
              <w:rPr>
                <w:rFonts w:cstheme="minorHAnsi"/>
                <w:sz w:val="20"/>
                <w:szCs w:val="20"/>
              </w:rPr>
              <w:t xml:space="preserve"> (IANZ)</w:t>
            </w:r>
          </w:p>
        </w:tc>
        <w:tc>
          <w:tcPr>
            <w:tcW w:w="863" w:type="pct"/>
          </w:tcPr>
          <w:p w14:paraId="12EF465C" w14:textId="77777777" w:rsidR="00DA4359" w:rsidRPr="000E06BB" w:rsidRDefault="00DA4359" w:rsidP="00DA4359">
            <w:pPr>
              <w:jc w:val="left"/>
              <w:rPr>
                <w:rFonts w:cstheme="minorHAnsi"/>
                <w:sz w:val="20"/>
                <w:szCs w:val="20"/>
              </w:rPr>
            </w:pPr>
            <w:r w:rsidRPr="00B2305B">
              <w:rPr>
                <w:rFonts w:cstheme="minorHAnsi"/>
                <w:sz w:val="20"/>
                <w:szCs w:val="20"/>
              </w:rPr>
              <w:t>msampson@ianz.govt.nz</w:t>
            </w:r>
          </w:p>
        </w:tc>
        <w:tc>
          <w:tcPr>
            <w:tcW w:w="907" w:type="pct"/>
          </w:tcPr>
          <w:p w14:paraId="006AF983" w14:textId="77777777" w:rsidR="00DA4359" w:rsidRPr="000E06BB" w:rsidRDefault="00DA4359" w:rsidP="00DA4359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DA5984">
              <w:rPr>
                <w:rFonts w:cstheme="minorHAnsi"/>
                <w:sz w:val="20"/>
                <w:szCs w:val="20"/>
              </w:rPr>
              <w:t xml:space="preserve">APAC Technical Committee 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72" w:type="pct"/>
            <w:gridSpan w:val="2"/>
          </w:tcPr>
          <w:p w14:paraId="22F2D203" w14:textId="7FBA1FB5" w:rsidR="00DA4359" w:rsidRPr="000E06BB" w:rsidRDefault="00DA4359" w:rsidP="00DA4359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Member representing APAC</w:t>
            </w:r>
          </w:p>
        </w:tc>
      </w:tr>
      <w:bookmarkEnd w:id="0"/>
      <w:tr w:rsidR="00CC0356" w:rsidRPr="00645D08" w14:paraId="0857161E" w14:textId="77777777" w:rsidTr="003F45AA">
        <w:tc>
          <w:tcPr>
            <w:tcW w:w="684" w:type="pct"/>
          </w:tcPr>
          <w:p w14:paraId="2B35F62F" w14:textId="01CDD276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 xml:space="preserve">Technical Committee </w:t>
            </w:r>
            <w:r w:rsidR="00DA4359">
              <w:rPr>
                <w:rFonts w:cstheme="minorHAnsi"/>
                <w:sz w:val="20"/>
                <w:szCs w:val="20"/>
              </w:rPr>
              <w:t xml:space="preserve">3 </w:t>
            </w:r>
            <w:r w:rsidRPr="000E06BB">
              <w:rPr>
                <w:rFonts w:cstheme="minorHAnsi"/>
                <w:sz w:val="20"/>
                <w:szCs w:val="20"/>
              </w:rPr>
              <w:t>(</w:t>
            </w:r>
            <w:r w:rsidR="00DC201F">
              <w:rPr>
                <w:rFonts w:cstheme="minorHAnsi"/>
                <w:sz w:val="20"/>
                <w:szCs w:val="20"/>
              </w:rPr>
              <w:t>Certification, Validation and Verification Bodies</w:t>
            </w:r>
            <w:r w:rsidRPr="000E06B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77" w:type="pct"/>
          </w:tcPr>
          <w:p w14:paraId="6B1103C0" w14:textId="59BC9D81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Technical Committee 2</w:t>
            </w:r>
            <w:r>
              <w:rPr>
                <w:rFonts w:cstheme="minorHAnsi"/>
                <w:sz w:val="20"/>
                <w:szCs w:val="20"/>
              </w:rPr>
              <w:t xml:space="preserve"> Chair</w:t>
            </w:r>
          </w:p>
        </w:tc>
        <w:tc>
          <w:tcPr>
            <w:tcW w:w="1097" w:type="pct"/>
          </w:tcPr>
          <w:p w14:paraId="5032416A" w14:textId="05BF41E7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Mr. Salim Al Saidi (GAC)</w:t>
            </w:r>
          </w:p>
        </w:tc>
        <w:tc>
          <w:tcPr>
            <w:tcW w:w="863" w:type="pct"/>
          </w:tcPr>
          <w:p w14:paraId="07195147" w14:textId="06463505" w:rsidR="00CC0356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hyperlink r:id="rId11" w:history="1">
              <w:r w:rsidRPr="00781795">
                <w:rPr>
                  <w:rStyle w:val="Hyperlink"/>
                  <w:rFonts w:cstheme="minorHAnsi"/>
                  <w:sz w:val="20"/>
                  <w:szCs w:val="20"/>
                </w:rPr>
                <w:t>salim@gac.org.sa</w:t>
              </w:r>
            </w:hyperlink>
          </w:p>
          <w:p w14:paraId="3306A66C" w14:textId="67D02126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pct"/>
          </w:tcPr>
          <w:p w14:paraId="36FE96CE" w14:textId="4FD2AB8D" w:rsidR="00CC0356" w:rsidRPr="000E06BB" w:rsidRDefault="00CC0356" w:rsidP="00CC0356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Technical Committee 2</w:t>
            </w:r>
          </w:p>
        </w:tc>
        <w:tc>
          <w:tcPr>
            <w:tcW w:w="672" w:type="pct"/>
            <w:gridSpan w:val="2"/>
          </w:tcPr>
          <w:p w14:paraId="49C792C9" w14:textId="239915E9" w:rsidR="00CC0356" w:rsidRPr="000E06BB" w:rsidRDefault="00DA4359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DA4359">
              <w:rPr>
                <w:rFonts w:cstheme="minorHAnsi"/>
                <w:sz w:val="20"/>
                <w:szCs w:val="20"/>
              </w:rPr>
              <w:t>1 Member representing APAC</w:t>
            </w:r>
          </w:p>
        </w:tc>
      </w:tr>
      <w:tr w:rsidR="00C92E56" w:rsidRPr="00C92E56" w14:paraId="76651E67" w14:textId="77777777" w:rsidTr="00B816A3">
        <w:tc>
          <w:tcPr>
            <w:tcW w:w="684" w:type="pct"/>
          </w:tcPr>
          <w:p w14:paraId="21090041" w14:textId="77777777" w:rsidR="00C92E56" w:rsidRPr="00C92E56" w:rsidRDefault="00C92E56" w:rsidP="00B816A3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C92E56">
              <w:rPr>
                <w:rFonts w:cstheme="minorHAnsi"/>
                <w:sz w:val="20"/>
                <w:szCs w:val="20"/>
              </w:rPr>
              <w:t>TC3</w:t>
            </w:r>
            <w:proofErr w:type="spellEnd"/>
            <w:r w:rsidRPr="00C92E56">
              <w:rPr>
                <w:rFonts w:cstheme="minorHAnsi"/>
                <w:sz w:val="20"/>
                <w:szCs w:val="20"/>
              </w:rPr>
              <w:t xml:space="preserve"> Database Management </w:t>
            </w:r>
            <w:proofErr w:type="spellStart"/>
            <w:r w:rsidRPr="00C92E56">
              <w:rPr>
                <w:rFonts w:cstheme="minorHAnsi"/>
                <w:sz w:val="20"/>
                <w:szCs w:val="20"/>
              </w:rPr>
              <w:t>WG</w:t>
            </w:r>
            <w:proofErr w:type="spellEnd"/>
            <w:r w:rsidRPr="00C92E56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C92E56">
              <w:rPr>
                <w:rFonts w:cstheme="minorHAnsi"/>
                <w:sz w:val="20"/>
                <w:szCs w:val="20"/>
              </w:rPr>
              <w:t>DMWG</w:t>
            </w:r>
            <w:proofErr w:type="spellEnd"/>
            <w:r w:rsidRPr="00C92E5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77" w:type="pct"/>
          </w:tcPr>
          <w:p w14:paraId="715B7129" w14:textId="77777777" w:rsidR="00C92E56" w:rsidRPr="00C92E56" w:rsidRDefault="00C92E56" w:rsidP="00B816A3">
            <w:pPr>
              <w:jc w:val="left"/>
              <w:rPr>
                <w:rFonts w:cstheme="minorHAnsi"/>
                <w:sz w:val="20"/>
                <w:szCs w:val="20"/>
              </w:rPr>
            </w:pPr>
            <w:r w:rsidRPr="00C92E56">
              <w:rPr>
                <w:rFonts w:cstheme="minorHAnsi"/>
                <w:sz w:val="20"/>
                <w:szCs w:val="20"/>
              </w:rPr>
              <w:t>APAC Chair representative</w:t>
            </w: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14:paraId="5C1130E6" w14:textId="77777777" w:rsidR="00C92E56" w:rsidRPr="00C92E56" w:rsidRDefault="00C92E56" w:rsidP="00B816A3">
            <w:pPr>
              <w:jc w:val="left"/>
              <w:rPr>
                <w:rFonts w:cstheme="minorHAnsi"/>
                <w:sz w:val="20"/>
                <w:szCs w:val="20"/>
              </w:rPr>
            </w:pPr>
            <w:r w:rsidRPr="00C92E56">
              <w:rPr>
                <w:rFonts w:cstheme="minorHAnsi"/>
                <w:sz w:val="20"/>
                <w:szCs w:val="20"/>
              </w:rPr>
              <w:t>Mr. Salim Al Saidi (GAC)</w:t>
            </w: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14:paraId="1A8DBCE7" w14:textId="77777777" w:rsidR="00C92E56" w:rsidRPr="00C92E56" w:rsidRDefault="00C92E56" w:rsidP="00B816A3">
            <w:pPr>
              <w:jc w:val="left"/>
              <w:rPr>
                <w:rFonts w:cstheme="minorHAnsi"/>
                <w:sz w:val="20"/>
                <w:szCs w:val="20"/>
              </w:rPr>
            </w:pPr>
            <w:r w:rsidRPr="00C92E56">
              <w:rPr>
                <w:rFonts w:cstheme="minorHAnsi"/>
                <w:sz w:val="20"/>
                <w:szCs w:val="20"/>
              </w:rPr>
              <w:t>salim@gac.org.sa</w:t>
            </w:r>
          </w:p>
        </w:tc>
        <w:tc>
          <w:tcPr>
            <w:tcW w:w="907" w:type="pct"/>
          </w:tcPr>
          <w:p w14:paraId="4A94991F" w14:textId="77777777" w:rsidR="00C92E56" w:rsidRPr="00C92E56" w:rsidRDefault="00C92E56" w:rsidP="00B816A3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C92E56">
              <w:rPr>
                <w:rFonts w:cstheme="minorHAnsi"/>
                <w:sz w:val="20"/>
                <w:szCs w:val="20"/>
              </w:rPr>
              <w:t>APAC Executive Committee and APAC TC2</w:t>
            </w:r>
          </w:p>
        </w:tc>
        <w:tc>
          <w:tcPr>
            <w:tcW w:w="672" w:type="pct"/>
            <w:gridSpan w:val="2"/>
          </w:tcPr>
          <w:p w14:paraId="41C324BC" w14:textId="77777777" w:rsidR="00C92E56" w:rsidRPr="00C92E56" w:rsidRDefault="00C92E56" w:rsidP="00B816A3">
            <w:pPr>
              <w:jc w:val="left"/>
              <w:rPr>
                <w:rFonts w:cstheme="minorHAnsi"/>
                <w:sz w:val="20"/>
                <w:szCs w:val="20"/>
              </w:rPr>
            </w:pPr>
            <w:r w:rsidRPr="00C92E56">
              <w:rPr>
                <w:rFonts w:cstheme="minorHAnsi"/>
                <w:sz w:val="20"/>
                <w:szCs w:val="20"/>
              </w:rPr>
              <w:t>APAC can appoint a representative</w:t>
            </w:r>
          </w:p>
        </w:tc>
      </w:tr>
      <w:tr w:rsidR="00DA4359" w:rsidRPr="00645D08" w14:paraId="3FDBC1DB" w14:textId="77777777" w:rsidTr="003F45AA">
        <w:tc>
          <w:tcPr>
            <w:tcW w:w="684" w:type="pct"/>
          </w:tcPr>
          <w:p w14:paraId="78D13FC5" w14:textId="0857B49F" w:rsidR="00DA4359" w:rsidRPr="000E06BB" w:rsidRDefault="00DA4359" w:rsidP="00DA4359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lastRenderedPageBreak/>
              <w:t>Communications Committee (CC)</w:t>
            </w:r>
          </w:p>
        </w:tc>
        <w:tc>
          <w:tcPr>
            <w:tcW w:w="777" w:type="pct"/>
          </w:tcPr>
          <w:p w14:paraId="77471B1F" w14:textId="3D711CEF" w:rsidR="00DA4359" w:rsidRPr="000E06BB" w:rsidRDefault="00DA4359" w:rsidP="00DA4359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Communications and Promotion Committee (CPC)</w:t>
            </w:r>
            <w:r>
              <w:rPr>
                <w:rFonts w:cstheme="minorHAnsi"/>
                <w:sz w:val="20"/>
                <w:szCs w:val="20"/>
              </w:rPr>
              <w:t xml:space="preserve"> Chair</w:t>
            </w:r>
          </w:p>
        </w:tc>
        <w:tc>
          <w:tcPr>
            <w:tcW w:w="1097" w:type="pct"/>
          </w:tcPr>
          <w:p w14:paraId="0E886BEB" w14:textId="36D604F8" w:rsidR="00DA4359" w:rsidRPr="000E06BB" w:rsidRDefault="00DA4359" w:rsidP="00DA4359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Ms. Anita Rani (NABL)</w:t>
            </w:r>
          </w:p>
        </w:tc>
        <w:tc>
          <w:tcPr>
            <w:tcW w:w="863" w:type="pct"/>
          </w:tcPr>
          <w:p w14:paraId="52B49CCC" w14:textId="3368418E" w:rsidR="00DA4359" w:rsidRPr="000E06BB" w:rsidRDefault="00DA4359" w:rsidP="00DA4359">
            <w:pPr>
              <w:jc w:val="left"/>
              <w:rPr>
                <w:rFonts w:cstheme="minorHAnsi"/>
                <w:sz w:val="20"/>
                <w:szCs w:val="20"/>
              </w:rPr>
            </w:pPr>
            <w:r w:rsidRPr="00D456C5">
              <w:rPr>
                <w:rFonts w:cstheme="minorHAnsi"/>
                <w:sz w:val="20"/>
                <w:szCs w:val="20"/>
              </w:rPr>
              <w:t>anita@nabl.qcin.org</w:t>
            </w:r>
          </w:p>
        </w:tc>
        <w:tc>
          <w:tcPr>
            <w:tcW w:w="907" w:type="pct"/>
          </w:tcPr>
          <w:p w14:paraId="3AFF8A08" w14:textId="42210B14" w:rsidR="00DA4359" w:rsidRPr="000E06BB" w:rsidRDefault="00DA4359" w:rsidP="00DA4359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Communications and Promotion Committee (CPC)</w:t>
            </w:r>
          </w:p>
        </w:tc>
        <w:tc>
          <w:tcPr>
            <w:tcW w:w="672" w:type="pct"/>
            <w:gridSpan w:val="2"/>
          </w:tcPr>
          <w:p w14:paraId="0FD37FD5" w14:textId="6DB3EA25" w:rsidR="00DA4359" w:rsidRPr="000E06BB" w:rsidRDefault="00DA4359" w:rsidP="00DA4359">
            <w:pPr>
              <w:jc w:val="left"/>
              <w:rPr>
                <w:rFonts w:cstheme="minorHAnsi"/>
                <w:sz w:val="20"/>
                <w:szCs w:val="20"/>
              </w:rPr>
            </w:pPr>
            <w:r w:rsidRPr="00DA4359">
              <w:rPr>
                <w:rFonts w:cstheme="minorHAnsi"/>
                <w:sz w:val="20"/>
                <w:szCs w:val="20"/>
              </w:rPr>
              <w:t>1 Member representing APAC</w:t>
            </w:r>
          </w:p>
        </w:tc>
      </w:tr>
      <w:tr w:rsidR="00CC0356" w:rsidRPr="009E2829" w14:paraId="33D8E902" w14:textId="77777777" w:rsidTr="003F45AA">
        <w:tc>
          <w:tcPr>
            <w:tcW w:w="684" w:type="pct"/>
            <w:shd w:val="clear" w:color="auto" w:fill="D9D9D9" w:themeFill="background1" w:themeFillShade="D9"/>
          </w:tcPr>
          <w:p w14:paraId="6FDB3A4E" w14:textId="6E372C77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0E06BB">
              <w:rPr>
                <w:rFonts w:cstheme="minorHAnsi"/>
                <w:b/>
                <w:sz w:val="20"/>
                <w:szCs w:val="20"/>
              </w:rPr>
              <w:t>APEC</w:t>
            </w:r>
          </w:p>
        </w:tc>
        <w:tc>
          <w:tcPr>
            <w:tcW w:w="777" w:type="pct"/>
            <w:shd w:val="clear" w:color="auto" w:fill="D9D9D9" w:themeFill="background1" w:themeFillShade="D9"/>
          </w:tcPr>
          <w:p w14:paraId="6D16464F" w14:textId="77777777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D9D9D9" w:themeFill="background1" w:themeFillShade="D9"/>
          </w:tcPr>
          <w:p w14:paraId="4858AD69" w14:textId="7C413835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3" w:type="pct"/>
            <w:shd w:val="clear" w:color="auto" w:fill="D9D9D9" w:themeFill="background1" w:themeFillShade="D9"/>
          </w:tcPr>
          <w:p w14:paraId="540E1A2B" w14:textId="77777777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D9D9D9" w:themeFill="background1" w:themeFillShade="D9"/>
          </w:tcPr>
          <w:p w14:paraId="1292DE57" w14:textId="77777777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2" w:type="pct"/>
            <w:gridSpan w:val="2"/>
            <w:shd w:val="clear" w:color="auto" w:fill="D9D9D9" w:themeFill="background1" w:themeFillShade="D9"/>
          </w:tcPr>
          <w:p w14:paraId="088D67EF" w14:textId="1224385C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0356" w:rsidRPr="00645D08" w14:paraId="1374D8CA" w14:textId="77777777" w:rsidTr="003F45AA">
        <w:tc>
          <w:tcPr>
            <w:tcW w:w="684" w:type="pct"/>
          </w:tcPr>
          <w:p w14:paraId="50E7792E" w14:textId="0493FC65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APEC Subcommittee on Standards and Conformance (SCSC)</w:t>
            </w:r>
          </w:p>
        </w:tc>
        <w:tc>
          <w:tcPr>
            <w:tcW w:w="777" w:type="pct"/>
          </w:tcPr>
          <w:p w14:paraId="70501B46" w14:textId="50C36A12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Chair</w:t>
            </w:r>
          </w:p>
        </w:tc>
        <w:tc>
          <w:tcPr>
            <w:tcW w:w="1097" w:type="pct"/>
          </w:tcPr>
          <w:p w14:paraId="3B604F60" w14:textId="06B768B2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Ms. Jennifer Evans (NATA)</w:t>
            </w:r>
          </w:p>
        </w:tc>
        <w:tc>
          <w:tcPr>
            <w:tcW w:w="863" w:type="pct"/>
          </w:tcPr>
          <w:p w14:paraId="1F13AC2F" w14:textId="14019A6E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Jennifer.Evans@nata.com.au</w:t>
            </w:r>
          </w:p>
        </w:tc>
        <w:tc>
          <w:tcPr>
            <w:tcW w:w="907" w:type="pct"/>
          </w:tcPr>
          <w:p w14:paraId="6E8DA1AE" w14:textId="09ED7E41" w:rsidR="00CC0356" w:rsidRPr="000E06BB" w:rsidRDefault="00CC0356" w:rsidP="00CC0356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Executive Committee</w:t>
            </w:r>
          </w:p>
        </w:tc>
        <w:tc>
          <w:tcPr>
            <w:tcW w:w="672" w:type="pct"/>
            <w:gridSpan w:val="2"/>
          </w:tcPr>
          <w:p w14:paraId="5B20C6BB" w14:textId="39E22AD3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 APAC representative</w:t>
            </w:r>
          </w:p>
        </w:tc>
      </w:tr>
      <w:tr w:rsidR="00CC0356" w:rsidRPr="00645D08" w14:paraId="7B96A296" w14:textId="77777777" w:rsidTr="003F45AA">
        <w:tc>
          <w:tcPr>
            <w:tcW w:w="684" w:type="pct"/>
          </w:tcPr>
          <w:p w14:paraId="0F9E1944" w14:textId="162F2C5E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bookmarkStart w:id="1" w:name="_Hlk346194"/>
            <w:r w:rsidRPr="000E06BB">
              <w:rPr>
                <w:rFonts w:cstheme="minorHAnsi"/>
                <w:sz w:val="20"/>
                <w:szCs w:val="20"/>
              </w:rPr>
              <w:t>APEC TEL MRA Working Group</w:t>
            </w:r>
          </w:p>
        </w:tc>
        <w:tc>
          <w:tcPr>
            <w:tcW w:w="777" w:type="pct"/>
          </w:tcPr>
          <w:p w14:paraId="6363BED0" w14:textId="55547C0B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 xml:space="preserve">APAC TC 1 </w:t>
            </w:r>
            <w:r w:rsidR="00797DFC">
              <w:rPr>
                <w:rFonts w:cstheme="minorHAnsi"/>
                <w:sz w:val="20"/>
                <w:szCs w:val="20"/>
              </w:rPr>
              <w:t>Member</w:t>
            </w:r>
          </w:p>
        </w:tc>
        <w:tc>
          <w:tcPr>
            <w:tcW w:w="1097" w:type="pct"/>
          </w:tcPr>
          <w:p w14:paraId="2AAC3CB8" w14:textId="4C333421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Mr. Roger Sheng (TAF)</w:t>
            </w:r>
          </w:p>
        </w:tc>
        <w:tc>
          <w:tcPr>
            <w:tcW w:w="863" w:type="pct"/>
          </w:tcPr>
          <w:p w14:paraId="23683CEF" w14:textId="39C690B4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roger@taftw.org.tw</w:t>
            </w:r>
          </w:p>
        </w:tc>
        <w:tc>
          <w:tcPr>
            <w:tcW w:w="907" w:type="pct"/>
          </w:tcPr>
          <w:p w14:paraId="40C6A91D" w14:textId="4AA0DBA5" w:rsidR="00CC0356" w:rsidRPr="000E06BB" w:rsidRDefault="00CC0356" w:rsidP="00CC0356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Technical Committee 1</w:t>
            </w:r>
          </w:p>
        </w:tc>
        <w:tc>
          <w:tcPr>
            <w:tcW w:w="672" w:type="pct"/>
            <w:gridSpan w:val="2"/>
          </w:tcPr>
          <w:p w14:paraId="3F3BFE46" w14:textId="3491A7D6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 APAC representative</w:t>
            </w:r>
          </w:p>
        </w:tc>
      </w:tr>
      <w:tr w:rsidR="00CC0356" w:rsidRPr="00645D08" w14:paraId="387DE1A1" w14:textId="77777777" w:rsidTr="003F45AA">
        <w:tc>
          <w:tcPr>
            <w:tcW w:w="684" w:type="pct"/>
          </w:tcPr>
          <w:p w14:paraId="59A0B5F3" w14:textId="10A1AC1A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t xml:space="preserve">APEC JRAC EEMRA </w:t>
            </w:r>
          </w:p>
        </w:tc>
        <w:tc>
          <w:tcPr>
            <w:tcW w:w="777" w:type="pct"/>
          </w:tcPr>
          <w:p w14:paraId="7217D875" w14:textId="5D5A9E45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TC1 Member</w:t>
            </w:r>
          </w:p>
        </w:tc>
        <w:tc>
          <w:tcPr>
            <w:tcW w:w="1097" w:type="pct"/>
          </w:tcPr>
          <w:p w14:paraId="0571215E" w14:textId="2ED6EA04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Mr. Brad </w:t>
            </w:r>
            <w:r w:rsidRPr="001C6DF3">
              <w:rPr>
                <w:rFonts w:cstheme="minorHAnsi"/>
                <w:sz w:val="20"/>
                <w:szCs w:val="20"/>
              </w:rPr>
              <w:t xml:space="preserve">Moore </w:t>
            </w:r>
            <w:r>
              <w:rPr>
                <w:rFonts w:cstheme="minorHAnsi"/>
                <w:sz w:val="20"/>
                <w:szCs w:val="20"/>
              </w:rPr>
              <w:t>(ANAB)</w:t>
            </w:r>
          </w:p>
        </w:tc>
        <w:tc>
          <w:tcPr>
            <w:tcW w:w="863" w:type="pct"/>
          </w:tcPr>
          <w:p w14:paraId="39055702" w14:textId="33ECE87F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1C6DF3">
              <w:rPr>
                <w:rFonts w:cstheme="minorHAnsi"/>
                <w:sz w:val="20"/>
                <w:szCs w:val="20"/>
              </w:rPr>
              <w:t>brmoore@anab.org</w:t>
            </w:r>
          </w:p>
        </w:tc>
        <w:tc>
          <w:tcPr>
            <w:tcW w:w="907" w:type="pct"/>
          </w:tcPr>
          <w:p w14:paraId="1D6619F4" w14:textId="4BC07744" w:rsidR="00CC0356" w:rsidRPr="000E06BB" w:rsidRDefault="00CC0356" w:rsidP="00CC0356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Technical Committee 1</w:t>
            </w:r>
          </w:p>
        </w:tc>
        <w:tc>
          <w:tcPr>
            <w:tcW w:w="672" w:type="pct"/>
            <w:gridSpan w:val="2"/>
          </w:tcPr>
          <w:p w14:paraId="596CA835" w14:textId="52E085A6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 APAC representative</w:t>
            </w:r>
          </w:p>
        </w:tc>
      </w:tr>
      <w:bookmarkEnd w:id="1"/>
      <w:tr w:rsidR="00CC0356" w:rsidRPr="009E2829" w14:paraId="5AF1A6A4" w14:textId="77777777" w:rsidTr="003F45AA">
        <w:tc>
          <w:tcPr>
            <w:tcW w:w="684" w:type="pct"/>
            <w:shd w:val="clear" w:color="auto" w:fill="D9D9D9" w:themeFill="background1" w:themeFillShade="D9"/>
          </w:tcPr>
          <w:p w14:paraId="23569A86" w14:textId="1D960506" w:rsidR="00CC0356" w:rsidRPr="000E06BB" w:rsidRDefault="00CC0356" w:rsidP="00CC0356">
            <w:pPr>
              <w:jc w:val="lef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E06BB">
              <w:rPr>
                <w:rFonts w:cstheme="minorHAnsi"/>
                <w:b/>
                <w:color w:val="000000"/>
                <w:sz w:val="20"/>
                <w:szCs w:val="20"/>
              </w:rPr>
              <w:t>Specialist Regional Bodies</w:t>
            </w:r>
          </w:p>
        </w:tc>
        <w:tc>
          <w:tcPr>
            <w:tcW w:w="777" w:type="pct"/>
            <w:shd w:val="clear" w:color="auto" w:fill="D9D9D9" w:themeFill="background1" w:themeFillShade="D9"/>
          </w:tcPr>
          <w:p w14:paraId="529D6893" w14:textId="77777777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D9D9D9" w:themeFill="background1" w:themeFillShade="D9"/>
          </w:tcPr>
          <w:p w14:paraId="4C72D4D4" w14:textId="17D7F34C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3" w:type="pct"/>
            <w:shd w:val="clear" w:color="auto" w:fill="D9D9D9" w:themeFill="background1" w:themeFillShade="D9"/>
          </w:tcPr>
          <w:p w14:paraId="03865781" w14:textId="77777777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D9D9D9" w:themeFill="background1" w:themeFillShade="D9"/>
          </w:tcPr>
          <w:p w14:paraId="68F58256" w14:textId="77777777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2" w:type="pct"/>
            <w:gridSpan w:val="2"/>
            <w:shd w:val="clear" w:color="auto" w:fill="D9D9D9" w:themeFill="background1" w:themeFillShade="D9"/>
          </w:tcPr>
          <w:p w14:paraId="151B7F5C" w14:textId="70FE5AFD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0356" w:rsidRPr="00645D08" w14:paraId="4B20381A" w14:textId="77777777" w:rsidTr="003F45AA">
        <w:tc>
          <w:tcPr>
            <w:tcW w:w="684" w:type="pct"/>
          </w:tcPr>
          <w:p w14:paraId="10F02053" w14:textId="77777777" w:rsidR="00CC0356" w:rsidRPr="000E06BB" w:rsidRDefault="00CC0356" w:rsidP="00CC0356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t>APMP/APAC Chairs Meeting</w:t>
            </w:r>
          </w:p>
        </w:tc>
        <w:tc>
          <w:tcPr>
            <w:tcW w:w="777" w:type="pct"/>
          </w:tcPr>
          <w:p w14:paraId="6714D888" w14:textId="72D406D0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Chair</w:t>
            </w:r>
          </w:p>
        </w:tc>
        <w:tc>
          <w:tcPr>
            <w:tcW w:w="1097" w:type="pct"/>
          </w:tcPr>
          <w:p w14:paraId="25C3C515" w14:textId="312E6098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Ms. Jennifer Evans (NATA)</w:t>
            </w:r>
          </w:p>
        </w:tc>
        <w:tc>
          <w:tcPr>
            <w:tcW w:w="863" w:type="pct"/>
          </w:tcPr>
          <w:p w14:paraId="626C6AC7" w14:textId="3727FC8D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Jennifer.Evans@nata.com.au</w:t>
            </w:r>
          </w:p>
        </w:tc>
        <w:tc>
          <w:tcPr>
            <w:tcW w:w="907" w:type="pct"/>
          </w:tcPr>
          <w:p w14:paraId="74493E50" w14:textId="339D6147" w:rsidR="00CC0356" w:rsidRPr="000E06BB" w:rsidRDefault="00CC0356" w:rsidP="00CC0356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Executive Committee</w:t>
            </w:r>
          </w:p>
        </w:tc>
        <w:tc>
          <w:tcPr>
            <w:tcW w:w="672" w:type="pct"/>
            <w:gridSpan w:val="2"/>
          </w:tcPr>
          <w:p w14:paraId="38E88417" w14:textId="2527A098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CC0356" w:rsidRPr="00645D08" w14:paraId="057053AE" w14:textId="77777777" w:rsidTr="003F45AA">
        <w:tc>
          <w:tcPr>
            <w:tcW w:w="684" w:type="pct"/>
          </w:tcPr>
          <w:p w14:paraId="78EED2B9" w14:textId="72C5A69B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t>APMP/APAC Joint Working Group</w:t>
            </w:r>
          </w:p>
        </w:tc>
        <w:tc>
          <w:tcPr>
            <w:tcW w:w="777" w:type="pct"/>
          </w:tcPr>
          <w:p w14:paraId="50C592D7" w14:textId="60BE308A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TC1 PT Subcommittee Co-Chair</w:t>
            </w:r>
          </w:p>
        </w:tc>
        <w:tc>
          <w:tcPr>
            <w:tcW w:w="1097" w:type="pct"/>
          </w:tcPr>
          <w:p w14:paraId="7D16F5D8" w14:textId="67E33AB7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Mr. He Ping (CNAS)</w:t>
            </w:r>
          </w:p>
        </w:tc>
        <w:tc>
          <w:tcPr>
            <w:tcW w:w="863" w:type="pct"/>
          </w:tcPr>
          <w:p w14:paraId="1393876B" w14:textId="27DBF295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heping@cnas.org.cn</w:t>
            </w:r>
          </w:p>
        </w:tc>
        <w:tc>
          <w:tcPr>
            <w:tcW w:w="907" w:type="pct"/>
          </w:tcPr>
          <w:p w14:paraId="6EF51E20" w14:textId="1255DF9D" w:rsidR="00CC0356" w:rsidRPr="000E06BB" w:rsidRDefault="00CC0356" w:rsidP="00CC0356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Executive Committee</w:t>
            </w:r>
            <w:r>
              <w:rPr>
                <w:rFonts w:cstheme="minorHAnsi"/>
                <w:sz w:val="20"/>
                <w:szCs w:val="20"/>
              </w:rPr>
              <w:t xml:space="preserve"> via the APAC TC1 Chair</w:t>
            </w:r>
          </w:p>
        </w:tc>
        <w:tc>
          <w:tcPr>
            <w:tcW w:w="672" w:type="pct"/>
            <w:gridSpan w:val="2"/>
          </w:tcPr>
          <w:p w14:paraId="2AFEA0EC" w14:textId="7C489E96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CC0356" w:rsidRPr="00645D08" w14:paraId="1986F47E" w14:textId="77777777" w:rsidTr="003F45AA">
        <w:tc>
          <w:tcPr>
            <w:tcW w:w="684" w:type="pct"/>
          </w:tcPr>
          <w:p w14:paraId="4C5F062B" w14:textId="1D54D6B6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t>APLMF</w:t>
            </w:r>
          </w:p>
        </w:tc>
        <w:tc>
          <w:tcPr>
            <w:tcW w:w="777" w:type="pct"/>
          </w:tcPr>
          <w:p w14:paraId="6161A030" w14:textId="2D3EE53E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Chair</w:t>
            </w:r>
          </w:p>
        </w:tc>
        <w:tc>
          <w:tcPr>
            <w:tcW w:w="1097" w:type="pct"/>
          </w:tcPr>
          <w:p w14:paraId="747C7722" w14:textId="0BF38255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Ms. Jennifer Evans (NATA)</w:t>
            </w:r>
          </w:p>
        </w:tc>
        <w:tc>
          <w:tcPr>
            <w:tcW w:w="863" w:type="pct"/>
          </w:tcPr>
          <w:p w14:paraId="3ABEB555" w14:textId="6073DE9E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Jennifer.Evans@nata.com.au</w:t>
            </w:r>
          </w:p>
        </w:tc>
        <w:tc>
          <w:tcPr>
            <w:tcW w:w="907" w:type="pct"/>
          </w:tcPr>
          <w:p w14:paraId="07F356B8" w14:textId="1A80CBF4" w:rsidR="00CC0356" w:rsidRPr="000E06BB" w:rsidRDefault="00CC0356" w:rsidP="00CC0356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Executive Committee</w:t>
            </w:r>
          </w:p>
        </w:tc>
        <w:tc>
          <w:tcPr>
            <w:tcW w:w="672" w:type="pct"/>
            <w:gridSpan w:val="2"/>
          </w:tcPr>
          <w:p w14:paraId="43BF35FD" w14:textId="08F8E99D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CC0356" w:rsidRPr="00645D08" w14:paraId="010D5D39" w14:textId="77777777" w:rsidTr="003F45AA">
        <w:tc>
          <w:tcPr>
            <w:tcW w:w="684" w:type="pct"/>
          </w:tcPr>
          <w:p w14:paraId="60E94559" w14:textId="5ABDC84D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t>PASC</w:t>
            </w:r>
          </w:p>
        </w:tc>
        <w:tc>
          <w:tcPr>
            <w:tcW w:w="777" w:type="pct"/>
          </w:tcPr>
          <w:p w14:paraId="55B67E38" w14:textId="764B078F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Chair</w:t>
            </w:r>
          </w:p>
        </w:tc>
        <w:tc>
          <w:tcPr>
            <w:tcW w:w="1097" w:type="pct"/>
          </w:tcPr>
          <w:p w14:paraId="70165759" w14:textId="0F4FD243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Ms. Jennifer Evans (NATA)</w:t>
            </w:r>
          </w:p>
        </w:tc>
        <w:tc>
          <w:tcPr>
            <w:tcW w:w="863" w:type="pct"/>
          </w:tcPr>
          <w:p w14:paraId="35A204B1" w14:textId="7640B6EE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Jennifer.Evans@nata.com.au</w:t>
            </w:r>
          </w:p>
        </w:tc>
        <w:tc>
          <w:tcPr>
            <w:tcW w:w="907" w:type="pct"/>
          </w:tcPr>
          <w:p w14:paraId="04824EBF" w14:textId="283B0E7C" w:rsidR="00CC0356" w:rsidRPr="000E06BB" w:rsidRDefault="00CC0356" w:rsidP="00CC0356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Executive Committee</w:t>
            </w:r>
          </w:p>
        </w:tc>
        <w:tc>
          <w:tcPr>
            <w:tcW w:w="672" w:type="pct"/>
            <w:gridSpan w:val="2"/>
          </w:tcPr>
          <w:p w14:paraId="42A9A435" w14:textId="5026EF18" w:rsidR="00CC0356" w:rsidRPr="00057A83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CC0356" w:rsidRPr="00411C5B" w14:paraId="2A79C30E" w14:textId="77777777" w:rsidTr="003F45AA">
        <w:tc>
          <w:tcPr>
            <w:tcW w:w="684" w:type="pct"/>
            <w:shd w:val="clear" w:color="auto" w:fill="D9D9D9" w:themeFill="background1" w:themeFillShade="D9"/>
          </w:tcPr>
          <w:p w14:paraId="740EAB0C" w14:textId="2E6105E8" w:rsidR="00CC0356" w:rsidRPr="000E06BB" w:rsidRDefault="00CC0356" w:rsidP="00CC0356">
            <w:pPr>
              <w:jc w:val="lef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E06BB">
              <w:rPr>
                <w:rFonts w:cstheme="minorHAnsi"/>
                <w:b/>
                <w:color w:val="000000"/>
                <w:sz w:val="20"/>
                <w:szCs w:val="20"/>
              </w:rPr>
              <w:t>Regional cooperation</w:t>
            </w:r>
          </w:p>
        </w:tc>
        <w:tc>
          <w:tcPr>
            <w:tcW w:w="777" w:type="pct"/>
            <w:shd w:val="clear" w:color="auto" w:fill="D9D9D9" w:themeFill="background1" w:themeFillShade="D9"/>
          </w:tcPr>
          <w:p w14:paraId="25452E9B" w14:textId="77777777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D9D9D9" w:themeFill="background1" w:themeFillShade="D9"/>
          </w:tcPr>
          <w:p w14:paraId="71C4EABC" w14:textId="551517F6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3" w:type="pct"/>
            <w:shd w:val="clear" w:color="auto" w:fill="D9D9D9" w:themeFill="background1" w:themeFillShade="D9"/>
          </w:tcPr>
          <w:p w14:paraId="01AD2A16" w14:textId="77777777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07" w:type="pct"/>
            <w:shd w:val="clear" w:color="auto" w:fill="D9D9D9" w:themeFill="background1" w:themeFillShade="D9"/>
          </w:tcPr>
          <w:p w14:paraId="0A2B2481" w14:textId="77777777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2" w:type="pct"/>
            <w:gridSpan w:val="2"/>
            <w:shd w:val="clear" w:color="auto" w:fill="D9D9D9" w:themeFill="background1" w:themeFillShade="D9"/>
          </w:tcPr>
          <w:p w14:paraId="5EC44436" w14:textId="1613A199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0356" w:rsidRPr="00645D08" w14:paraId="21BE4CF5" w14:textId="77777777" w:rsidTr="003F45AA">
        <w:trPr>
          <w:trHeight w:val="226"/>
        </w:trPr>
        <w:tc>
          <w:tcPr>
            <w:tcW w:w="684" w:type="pct"/>
          </w:tcPr>
          <w:p w14:paraId="2E909774" w14:textId="03AA8712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lastRenderedPageBreak/>
              <w:t>AFRAC</w:t>
            </w:r>
          </w:p>
        </w:tc>
        <w:tc>
          <w:tcPr>
            <w:tcW w:w="777" w:type="pct"/>
          </w:tcPr>
          <w:p w14:paraId="784ABE0C" w14:textId="55D469BC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Executive Committee Member</w:t>
            </w:r>
          </w:p>
        </w:tc>
        <w:tc>
          <w:tcPr>
            <w:tcW w:w="1097" w:type="pct"/>
          </w:tcPr>
          <w:p w14:paraId="7C0F0D89" w14:textId="33B8FFD9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Mr. Brahim Houla (GAC)</w:t>
            </w:r>
          </w:p>
        </w:tc>
        <w:tc>
          <w:tcPr>
            <w:tcW w:w="863" w:type="pct"/>
          </w:tcPr>
          <w:p w14:paraId="5080D618" w14:textId="1A64AD6A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brahim@gac.org.sa</w:t>
            </w:r>
          </w:p>
        </w:tc>
        <w:tc>
          <w:tcPr>
            <w:tcW w:w="910" w:type="pct"/>
            <w:gridSpan w:val="2"/>
          </w:tcPr>
          <w:p w14:paraId="6AB8CC3F" w14:textId="4732EB06" w:rsidR="00CC0356" w:rsidRPr="000E06BB" w:rsidRDefault="00CC0356" w:rsidP="00CC0356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General Assembly</w:t>
            </w:r>
          </w:p>
        </w:tc>
        <w:tc>
          <w:tcPr>
            <w:tcW w:w="669" w:type="pct"/>
          </w:tcPr>
          <w:p w14:paraId="2741C8BA" w14:textId="19A4C6B0" w:rsidR="00CC0356" w:rsidRPr="00C55C67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APAC liaison</w:t>
            </w:r>
          </w:p>
        </w:tc>
      </w:tr>
      <w:tr w:rsidR="00CC0356" w:rsidRPr="00645D08" w14:paraId="2D01B127" w14:textId="77777777" w:rsidTr="003F45AA">
        <w:tc>
          <w:tcPr>
            <w:tcW w:w="684" w:type="pct"/>
          </w:tcPr>
          <w:p w14:paraId="0379A12B" w14:textId="704402DA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t>ARAC</w:t>
            </w:r>
          </w:p>
        </w:tc>
        <w:tc>
          <w:tcPr>
            <w:tcW w:w="777" w:type="pct"/>
          </w:tcPr>
          <w:p w14:paraId="014A57E5" w14:textId="50E93C12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Executive Committee Member</w:t>
            </w:r>
          </w:p>
        </w:tc>
        <w:tc>
          <w:tcPr>
            <w:tcW w:w="1097" w:type="pct"/>
          </w:tcPr>
          <w:p w14:paraId="6C28A34B" w14:textId="1F5BDFBE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r w:rsidRPr="00A4059D">
              <w:rPr>
                <w:rFonts w:cstheme="minorHAnsi"/>
                <w:sz w:val="20"/>
                <w:szCs w:val="20"/>
              </w:rPr>
              <w:t>Maryam A</w:t>
            </w:r>
            <w:r>
              <w:rPr>
                <w:rFonts w:cstheme="minorHAnsi"/>
                <w:sz w:val="20"/>
                <w:szCs w:val="20"/>
              </w:rPr>
              <w:t>l Sallaqi (ENAS)</w:t>
            </w:r>
          </w:p>
        </w:tc>
        <w:tc>
          <w:tcPr>
            <w:tcW w:w="863" w:type="pct"/>
          </w:tcPr>
          <w:p w14:paraId="5D367ABE" w14:textId="26DE3D3C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A4059D">
              <w:rPr>
                <w:rFonts w:cstheme="minorHAnsi"/>
                <w:sz w:val="20"/>
                <w:szCs w:val="20"/>
              </w:rPr>
              <w:t>malsallaqi@moiat.gov.ae</w:t>
            </w:r>
          </w:p>
        </w:tc>
        <w:tc>
          <w:tcPr>
            <w:tcW w:w="910" w:type="pct"/>
            <w:gridSpan w:val="2"/>
          </w:tcPr>
          <w:p w14:paraId="32083BAE" w14:textId="076F0FE3" w:rsidR="00CC0356" w:rsidRPr="000E06BB" w:rsidRDefault="00CC0356" w:rsidP="00CC0356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General Assembly</w:t>
            </w:r>
          </w:p>
        </w:tc>
        <w:tc>
          <w:tcPr>
            <w:tcW w:w="669" w:type="pct"/>
          </w:tcPr>
          <w:p w14:paraId="1375E5E8" w14:textId="61670FF3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APAC liaison</w:t>
            </w:r>
          </w:p>
        </w:tc>
      </w:tr>
      <w:tr w:rsidR="00CC0356" w:rsidRPr="00645D08" w14:paraId="07F8347E" w14:textId="77777777" w:rsidTr="003F45AA">
        <w:tc>
          <w:tcPr>
            <w:tcW w:w="684" w:type="pct"/>
          </w:tcPr>
          <w:p w14:paraId="57459AF3" w14:textId="2CA9BFF2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bookmarkStart w:id="2" w:name="_Hlk275183"/>
            <w:r w:rsidRPr="000E06BB">
              <w:rPr>
                <w:rFonts w:cstheme="minorHAnsi"/>
                <w:color w:val="000000"/>
                <w:sz w:val="20"/>
                <w:szCs w:val="20"/>
              </w:rPr>
              <w:t>EA</w:t>
            </w:r>
          </w:p>
        </w:tc>
        <w:tc>
          <w:tcPr>
            <w:tcW w:w="777" w:type="pct"/>
          </w:tcPr>
          <w:p w14:paraId="45E4C3DA" w14:textId="433B4BDE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</w:t>
            </w:r>
            <w:r>
              <w:rPr>
                <w:rFonts w:cstheme="minorHAnsi"/>
                <w:sz w:val="20"/>
                <w:szCs w:val="20"/>
              </w:rPr>
              <w:t xml:space="preserve"> Chair</w:t>
            </w:r>
          </w:p>
        </w:tc>
        <w:tc>
          <w:tcPr>
            <w:tcW w:w="1097" w:type="pct"/>
          </w:tcPr>
          <w:p w14:paraId="24562E1A" w14:textId="1C1AA97C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Ms. Jennifer Evans (NATA)</w:t>
            </w:r>
          </w:p>
        </w:tc>
        <w:tc>
          <w:tcPr>
            <w:tcW w:w="863" w:type="pct"/>
          </w:tcPr>
          <w:p w14:paraId="0A81F4F5" w14:textId="494C52A8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Jennifer.Evans@nata.com.au</w:t>
            </w:r>
          </w:p>
        </w:tc>
        <w:tc>
          <w:tcPr>
            <w:tcW w:w="910" w:type="pct"/>
            <w:gridSpan w:val="2"/>
          </w:tcPr>
          <w:p w14:paraId="1D38B4FF" w14:textId="4AC12E9D" w:rsidR="00CC0356" w:rsidRPr="000E06BB" w:rsidRDefault="00CC0356" w:rsidP="00CC0356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General Assembly</w:t>
            </w:r>
          </w:p>
        </w:tc>
        <w:tc>
          <w:tcPr>
            <w:tcW w:w="669" w:type="pct"/>
          </w:tcPr>
          <w:p w14:paraId="626CEE20" w14:textId="6C4CCFFC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APAC liaiso</w:t>
            </w:r>
            <w:r w:rsidR="00797DFC">
              <w:rPr>
                <w:rFonts w:cstheme="minorHAnsi"/>
                <w:sz w:val="20"/>
                <w:szCs w:val="20"/>
              </w:rPr>
              <w:t>n</w:t>
            </w:r>
          </w:p>
        </w:tc>
      </w:tr>
      <w:bookmarkEnd w:id="2"/>
      <w:tr w:rsidR="00CC0356" w:rsidRPr="00645D08" w14:paraId="13D0EE64" w14:textId="77777777" w:rsidTr="003F45AA">
        <w:tc>
          <w:tcPr>
            <w:tcW w:w="684" w:type="pct"/>
          </w:tcPr>
          <w:p w14:paraId="74901FC9" w14:textId="4F30F514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t>Eurachem Conference</w:t>
            </w:r>
          </w:p>
        </w:tc>
        <w:tc>
          <w:tcPr>
            <w:tcW w:w="777" w:type="pct"/>
          </w:tcPr>
          <w:p w14:paraId="7F27389C" w14:textId="59DA8219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APAC TC1 Chair</w:t>
            </w:r>
          </w:p>
        </w:tc>
        <w:tc>
          <w:tcPr>
            <w:tcW w:w="1097" w:type="pct"/>
          </w:tcPr>
          <w:p w14:paraId="582060A6" w14:textId="3A0622D4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700013">
              <w:rPr>
                <w:rFonts w:cstheme="minorHAnsi"/>
                <w:sz w:val="20"/>
                <w:szCs w:val="20"/>
              </w:rPr>
              <w:t>Ms. Zhou Jie (CNAS)</w:t>
            </w:r>
          </w:p>
        </w:tc>
        <w:tc>
          <w:tcPr>
            <w:tcW w:w="863" w:type="pct"/>
          </w:tcPr>
          <w:p w14:paraId="12037371" w14:textId="580D0510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700013">
              <w:rPr>
                <w:rFonts w:cstheme="minorHAnsi"/>
                <w:sz w:val="20"/>
                <w:szCs w:val="20"/>
              </w:rPr>
              <w:t>zhouj@cnas.org.cn</w:t>
            </w:r>
          </w:p>
        </w:tc>
        <w:tc>
          <w:tcPr>
            <w:tcW w:w="910" w:type="pct"/>
            <w:gridSpan w:val="2"/>
          </w:tcPr>
          <w:p w14:paraId="27F191F9" w14:textId="70260AE2" w:rsidR="00CC0356" w:rsidRPr="000E06BB" w:rsidRDefault="00CC0356" w:rsidP="00CC0356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General Assembly</w:t>
            </w:r>
          </w:p>
        </w:tc>
        <w:tc>
          <w:tcPr>
            <w:tcW w:w="669" w:type="pct"/>
          </w:tcPr>
          <w:p w14:paraId="498BD0AA" w14:textId="6F2151D2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APAC liaison</w:t>
            </w:r>
          </w:p>
        </w:tc>
      </w:tr>
      <w:tr w:rsidR="00CC0356" w:rsidRPr="00645D08" w14:paraId="3A4EA86E" w14:textId="77777777" w:rsidTr="003F45AA">
        <w:tc>
          <w:tcPr>
            <w:tcW w:w="684" w:type="pct"/>
          </w:tcPr>
          <w:p w14:paraId="70A1C541" w14:textId="3B3D3231" w:rsidR="00CC0356" w:rsidRPr="00517FE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517FEB">
              <w:rPr>
                <w:rFonts w:cstheme="minorHAnsi"/>
                <w:color w:val="000000"/>
                <w:sz w:val="20"/>
                <w:szCs w:val="20"/>
              </w:rPr>
              <w:t>IAAC</w:t>
            </w:r>
          </w:p>
        </w:tc>
        <w:tc>
          <w:tcPr>
            <w:tcW w:w="777" w:type="pct"/>
          </w:tcPr>
          <w:p w14:paraId="6FF6390D" w14:textId="328333A3" w:rsidR="00CC0356" w:rsidRPr="00517FE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517FEB">
              <w:rPr>
                <w:rFonts w:cstheme="minorHAnsi"/>
                <w:sz w:val="20"/>
                <w:szCs w:val="20"/>
              </w:rPr>
              <w:t>Executive</w:t>
            </w:r>
            <w:r>
              <w:rPr>
                <w:rFonts w:cstheme="minorHAnsi"/>
                <w:sz w:val="20"/>
                <w:szCs w:val="20"/>
              </w:rPr>
              <w:t xml:space="preserve">/MRAMC </w:t>
            </w:r>
            <w:r w:rsidRPr="00517FEB">
              <w:rPr>
                <w:rFonts w:cstheme="minorHAnsi"/>
                <w:sz w:val="20"/>
                <w:szCs w:val="20"/>
              </w:rPr>
              <w:t>Committee Member</w:t>
            </w:r>
          </w:p>
        </w:tc>
        <w:tc>
          <w:tcPr>
            <w:tcW w:w="1097" w:type="pct"/>
          </w:tcPr>
          <w:p w14:paraId="091952CA" w14:textId="37C63050" w:rsidR="00CC0356" w:rsidRPr="00517FE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Mr. Karthik Easwar (IAS)</w:t>
            </w:r>
          </w:p>
        </w:tc>
        <w:tc>
          <w:tcPr>
            <w:tcW w:w="863" w:type="pct"/>
          </w:tcPr>
          <w:p w14:paraId="587632C0" w14:textId="6567FAF8" w:rsidR="00CC0356" w:rsidRPr="00517FE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CD6C8B">
              <w:rPr>
                <w:rFonts w:cstheme="minorHAnsi"/>
                <w:sz w:val="20"/>
                <w:szCs w:val="20"/>
              </w:rPr>
              <w:t>keaswar@iasonline.org</w:t>
            </w:r>
          </w:p>
        </w:tc>
        <w:tc>
          <w:tcPr>
            <w:tcW w:w="910" w:type="pct"/>
            <w:gridSpan w:val="2"/>
          </w:tcPr>
          <w:p w14:paraId="523B40BC" w14:textId="7E7C75BC" w:rsidR="00CC0356" w:rsidRPr="00517FEB" w:rsidRDefault="00CC0356" w:rsidP="00CC0356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517FEB">
              <w:rPr>
                <w:rFonts w:cstheme="minorHAnsi"/>
                <w:sz w:val="20"/>
                <w:szCs w:val="20"/>
              </w:rPr>
              <w:t>APAC General Assembly</w:t>
            </w:r>
          </w:p>
        </w:tc>
        <w:tc>
          <w:tcPr>
            <w:tcW w:w="669" w:type="pct"/>
          </w:tcPr>
          <w:p w14:paraId="6166A82D" w14:textId="587DDA02" w:rsidR="00CC0356" w:rsidRPr="00442DA1" w:rsidRDefault="00CC0356" w:rsidP="00CC0356">
            <w:pPr>
              <w:jc w:val="left"/>
              <w:rPr>
                <w:rFonts w:cstheme="minorHAnsi"/>
                <w:color w:val="FF0000"/>
                <w:sz w:val="20"/>
                <w:szCs w:val="20"/>
              </w:rPr>
            </w:pPr>
            <w:r w:rsidRPr="00517FEB">
              <w:rPr>
                <w:rFonts w:cstheme="minorHAnsi"/>
                <w:sz w:val="20"/>
                <w:szCs w:val="20"/>
              </w:rPr>
              <w:t>1 APAC liaison</w:t>
            </w:r>
          </w:p>
        </w:tc>
      </w:tr>
      <w:tr w:rsidR="00CC0356" w:rsidRPr="00645D08" w14:paraId="0D14F805" w14:textId="77777777" w:rsidTr="003F45AA">
        <w:tc>
          <w:tcPr>
            <w:tcW w:w="684" w:type="pct"/>
          </w:tcPr>
          <w:p w14:paraId="7FE54288" w14:textId="7739D9AE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color w:val="000000"/>
                <w:sz w:val="20"/>
                <w:szCs w:val="20"/>
              </w:rPr>
              <w:t>SADCA</w:t>
            </w:r>
          </w:p>
        </w:tc>
        <w:tc>
          <w:tcPr>
            <w:tcW w:w="777" w:type="pct"/>
          </w:tcPr>
          <w:p w14:paraId="5BCA4542" w14:textId="1EB25229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Executive Committee Member</w:t>
            </w:r>
          </w:p>
        </w:tc>
        <w:tc>
          <w:tcPr>
            <w:tcW w:w="1097" w:type="pct"/>
          </w:tcPr>
          <w:p w14:paraId="193652EB" w14:textId="6CB0DD62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Mr. Brahim Houla (GAC)</w:t>
            </w:r>
          </w:p>
        </w:tc>
        <w:tc>
          <w:tcPr>
            <w:tcW w:w="863" w:type="pct"/>
          </w:tcPr>
          <w:p w14:paraId="2BB3419E" w14:textId="54B1D6E3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brahim@gac.org.sa</w:t>
            </w:r>
          </w:p>
        </w:tc>
        <w:tc>
          <w:tcPr>
            <w:tcW w:w="910" w:type="pct"/>
            <w:gridSpan w:val="2"/>
          </w:tcPr>
          <w:p w14:paraId="1DDF072F" w14:textId="07BDB465" w:rsidR="00CC0356" w:rsidRPr="000E06BB" w:rsidRDefault="00CC0356" w:rsidP="00CC0356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General Assembly</w:t>
            </w:r>
          </w:p>
        </w:tc>
        <w:tc>
          <w:tcPr>
            <w:tcW w:w="669" w:type="pct"/>
          </w:tcPr>
          <w:p w14:paraId="30A38AEA" w14:textId="59D3E990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1 APAC liaison</w:t>
            </w:r>
          </w:p>
        </w:tc>
      </w:tr>
      <w:tr w:rsidR="00CC0356" w:rsidRPr="00411C5B" w14:paraId="620F98AF" w14:textId="77777777" w:rsidTr="003F45AA">
        <w:tc>
          <w:tcPr>
            <w:tcW w:w="684" w:type="pct"/>
            <w:shd w:val="clear" w:color="auto" w:fill="D9D9D9" w:themeFill="background1" w:themeFillShade="D9"/>
          </w:tcPr>
          <w:p w14:paraId="0484C337" w14:textId="023BDD38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0E06BB">
              <w:rPr>
                <w:rFonts w:cstheme="minorHAnsi"/>
                <w:b/>
                <w:sz w:val="20"/>
                <w:szCs w:val="20"/>
              </w:rPr>
              <w:t>Other</w:t>
            </w:r>
          </w:p>
        </w:tc>
        <w:tc>
          <w:tcPr>
            <w:tcW w:w="777" w:type="pct"/>
            <w:shd w:val="clear" w:color="auto" w:fill="D9D9D9" w:themeFill="background1" w:themeFillShade="D9"/>
          </w:tcPr>
          <w:p w14:paraId="37547609" w14:textId="77777777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D9D9D9" w:themeFill="background1" w:themeFillShade="D9"/>
          </w:tcPr>
          <w:p w14:paraId="7441C695" w14:textId="79CFE36B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3" w:type="pct"/>
            <w:shd w:val="clear" w:color="auto" w:fill="D9D9D9" w:themeFill="background1" w:themeFillShade="D9"/>
          </w:tcPr>
          <w:p w14:paraId="057CB3BD" w14:textId="77777777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10" w:type="pct"/>
            <w:gridSpan w:val="2"/>
            <w:shd w:val="clear" w:color="auto" w:fill="D9D9D9" w:themeFill="background1" w:themeFillShade="D9"/>
          </w:tcPr>
          <w:p w14:paraId="3678A47F" w14:textId="77777777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</w:tcPr>
          <w:p w14:paraId="41E3FA8C" w14:textId="102354CB" w:rsidR="00CC0356" w:rsidRPr="000E06BB" w:rsidRDefault="00CC0356" w:rsidP="00CC035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C0356" w:rsidRPr="00645D08" w14:paraId="722B8571" w14:textId="77777777" w:rsidTr="003F45AA">
        <w:tc>
          <w:tcPr>
            <w:tcW w:w="684" w:type="pct"/>
          </w:tcPr>
          <w:p w14:paraId="495D8F20" w14:textId="77777777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ISO TC/207 SC7 Greenhouse gas management and related activities</w:t>
            </w:r>
          </w:p>
        </w:tc>
        <w:tc>
          <w:tcPr>
            <w:tcW w:w="777" w:type="pct"/>
          </w:tcPr>
          <w:p w14:paraId="5E0F9550" w14:textId="07009FE8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 xml:space="preserve">APAC TC2 Sustainability Working Group </w:t>
            </w:r>
            <w:r>
              <w:rPr>
                <w:rFonts w:cstheme="minorHAnsi"/>
                <w:sz w:val="20"/>
                <w:szCs w:val="20"/>
              </w:rPr>
              <w:t>Convenor</w:t>
            </w:r>
          </w:p>
        </w:tc>
        <w:tc>
          <w:tcPr>
            <w:tcW w:w="1097" w:type="pct"/>
          </w:tcPr>
          <w:p w14:paraId="2548897B" w14:textId="3E40FBFB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 xml:space="preserve">Mr. Darren Chang (TAF) </w:t>
            </w:r>
          </w:p>
        </w:tc>
        <w:tc>
          <w:tcPr>
            <w:tcW w:w="863" w:type="pct"/>
          </w:tcPr>
          <w:p w14:paraId="7ABC1718" w14:textId="61D24DD6" w:rsidR="00CC0356" w:rsidRPr="000E06BB" w:rsidRDefault="00CC0356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darren@taftw.org.tw</w:t>
            </w:r>
          </w:p>
        </w:tc>
        <w:tc>
          <w:tcPr>
            <w:tcW w:w="910" w:type="pct"/>
            <w:gridSpan w:val="2"/>
          </w:tcPr>
          <w:p w14:paraId="6241D1C4" w14:textId="31AC4ADD" w:rsidR="00CC0356" w:rsidRPr="000E06BB" w:rsidRDefault="00CC0356" w:rsidP="00CC0356">
            <w:pPr>
              <w:pStyle w:val="ListParagraph"/>
              <w:numPr>
                <w:ilvl w:val="0"/>
                <w:numId w:val="6"/>
              </w:numPr>
              <w:ind w:left="232" w:hanging="232"/>
              <w:jc w:val="left"/>
              <w:rPr>
                <w:rFonts w:cstheme="minorHAnsi"/>
                <w:sz w:val="20"/>
                <w:szCs w:val="20"/>
              </w:rPr>
            </w:pPr>
            <w:r w:rsidRPr="000E06BB">
              <w:rPr>
                <w:rFonts w:cstheme="minorHAnsi"/>
                <w:sz w:val="20"/>
                <w:szCs w:val="20"/>
              </w:rPr>
              <w:t>APAC Technical Committee 2</w:t>
            </w:r>
          </w:p>
        </w:tc>
        <w:tc>
          <w:tcPr>
            <w:tcW w:w="669" w:type="pct"/>
          </w:tcPr>
          <w:p w14:paraId="212A632D" w14:textId="31B40C42" w:rsidR="00CC0356" w:rsidRPr="000E06BB" w:rsidRDefault="00797DFC" w:rsidP="00CC0356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</w:t>
            </w:r>
            <w:r w:rsidR="00CC0356" w:rsidRPr="000E06BB">
              <w:rPr>
                <w:rFonts w:cstheme="minorHAnsi"/>
                <w:sz w:val="20"/>
                <w:szCs w:val="20"/>
              </w:rPr>
              <w:t>A-liaison Member</w:t>
            </w:r>
          </w:p>
        </w:tc>
      </w:tr>
    </w:tbl>
    <w:p w14:paraId="4A88AC5E" w14:textId="784975CD" w:rsidR="00143B42" w:rsidRDefault="00143B42" w:rsidP="007F62C0"/>
    <w:p w14:paraId="353929A4" w14:textId="6CFF4F45" w:rsidR="00143B42" w:rsidRDefault="00143B42" w:rsidP="007F62C0"/>
    <w:sectPr w:rsidR="00143B42" w:rsidSect="00DA7EA3">
      <w:headerReference w:type="default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86CEB" w14:textId="77777777" w:rsidR="00C96089" w:rsidRDefault="00C96089" w:rsidP="00FA7226">
      <w:r>
        <w:separator/>
      </w:r>
    </w:p>
  </w:endnote>
  <w:endnote w:type="continuationSeparator" w:id="0">
    <w:p w14:paraId="3996249E" w14:textId="77777777" w:rsidR="00C96089" w:rsidRDefault="00C96089" w:rsidP="00FA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"/>
      <w:gridCol w:w="4412"/>
      <w:gridCol w:w="2558"/>
      <w:gridCol w:w="2558"/>
      <w:gridCol w:w="2558"/>
      <w:gridCol w:w="2559"/>
    </w:tblGrid>
    <w:tr w:rsidR="00FA7226" w:rsidRPr="00FA7226" w14:paraId="4BC038FC" w14:textId="77777777" w:rsidTr="00E014E0">
      <w:tc>
        <w:tcPr>
          <w:tcW w:w="753" w:type="dxa"/>
          <w:tcBorders>
            <w:bottom w:val="single" w:sz="4" w:space="0" w:color="auto"/>
          </w:tcBorders>
        </w:tcPr>
        <w:p w14:paraId="0E662171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4412" w:type="dxa"/>
          <w:tcBorders>
            <w:bottom w:val="single" w:sz="4" w:space="0" w:color="auto"/>
          </w:tcBorders>
        </w:tcPr>
        <w:p w14:paraId="7F1DA54B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8" w:type="dxa"/>
          <w:tcBorders>
            <w:bottom w:val="single" w:sz="4" w:space="0" w:color="auto"/>
          </w:tcBorders>
        </w:tcPr>
        <w:p w14:paraId="2F5B25C2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8" w:type="dxa"/>
          <w:tcBorders>
            <w:bottom w:val="single" w:sz="4" w:space="0" w:color="auto"/>
          </w:tcBorders>
        </w:tcPr>
        <w:p w14:paraId="56C45286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8" w:type="dxa"/>
          <w:tcBorders>
            <w:bottom w:val="single" w:sz="4" w:space="0" w:color="auto"/>
          </w:tcBorders>
        </w:tcPr>
        <w:p w14:paraId="449ED0B8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9" w:type="dxa"/>
          <w:tcBorders>
            <w:bottom w:val="single" w:sz="4" w:space="0" w:color="auto"/>
          </w:tcBorders>
        </w:tcPr>
        <w:p w14:paraId="1BBA0E38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</w:tr>
    <w:tr w:rsidR="00FA7226" w:rsidRPr="00FA7226" w14:paraId="19FA430C" w14:textId="77777777" w:rsidTr="00E014E0">
      <w:tc>
        <w:tcPr>
          <w:tcW w:w="753" w:type="dxa"/>
          <w:tcBorders>
            <w:top w:val="single" w:sz="4" w:space="0" w:color="auto"/>
          </w:tcBorders>
        </w:tcPr>
        <w:p w14:paraId="2856EFB1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  <w:r w:rsidRPr="00FA7226">
            <w:rPr>
              <w:sz w:val="16"/>
              <w:szCs w:val="16"/>
            </w:rPr>
            <w:t>Version:</w:t>
          </w:r>
        </w:p>
      </w:tc>
      <w:tc>
        <w:tcPr>
          <w:tcW w:w="4412" w:type="dxa"/>
          <w:tcBorders>
            <w:top w:val="single" w:sz="4" w:space="0" w:color="auto"/>
          </w:tcBorders>
        </w:tcPr>
        <w:p w14:paraId="2A363278" w14:textId="37D3D47F" w:rsidR="00FA7226" w:rsidRPr="00FA7226" w:rsidRDefault="009863FE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1.</w:t>
          </w:r>
          <w:r w:rsidR="00700013">
            <w:rPr>
              <w:sz w:val="16"/>
              <w:szCs w:val="16"/>
            </w:rPr>
            <w:t>2</w:t>
          </w:r>
          <w:r w:rsidR="00A320A4">
            <w:rPr>
              <w:sz w:val="16"/>
              <w:szCs w:val="16"/>
            </w:rPr>
            <w:t>6</w:t>
          </w:r>
        </w:p>
      </w:tc>
      <w:tc>
        <w:tcPr>
          <w:tcW w:w="2558" w:type="dxa"/>
          <w:tcBorders>
            <w:top w:val="single" w:sz="4" w:space="0" w:color="auto"/>
          </w:tcBorders>
        </w:tcPr>
        <w:p w14:paraId="7C3ADEE9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8" w:type="dxa"/>
          <w:tcBorders>
            <w:top w:val="single" w:sz="4" w:space="0" w:color="auto"/>
          </w:tcBorders>
        </w:tcPr>
        <w:p w14:paraId="79868F1F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8" w:type="dxa"/>
          <w:tcBorders>
            <w:top w:val="single" w:sz="4" w:space="0" w:color="auto"/>
          </w:tcBorders>
        </w:tcPr>
        <w:p w14:paraId="3A2D897B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9" w:type="dxa"/>
          <w:tcBorders>
            <w:top w:val="single" w:sz="4" w:space="0" w:color="auto"/>
          </w:tcBorders>
        </w:tcPr>
        <w:p w14:paraId="7FFFF8D7" w14:textId="77777777" w:rsidR="00FA7226" w:rsidRPr="00FA7226" w:rsidRDefault="00FA7226" w:rsidP="00FA7226">
          <w:pPr>
            <w:pStyle w:val="Footer"/>
            <w:jc w:val="right"/>
            <w:rPr>
              <w:sz w:val="16"/>
              <w:szCs w:val="16"/>
            </w:rPr>
          </w:pPr>
          <w:r w:rsidRPr="00FA7226">
            <w:rPr>
              <w:sz w:val="16"/>
              <w:szCs w:val="16"/>
            </w:rPr>
            <w:t xml:space="preserve">Page </w:t>
          </w:r>
          <w:r w:rsidRPr="00FA7226">
            <w:rPr>
              <w:b/>
              <w:bCs/>
              <w:sz w:val="16"/>
              <w:szCs w:val="16"/>
            </w:rPr>
            <w:fldChar w:fldCharType="begin"/>
          </w:r>
          <w:r w:rsidRPr="00FA7226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FA7226">
            <w:rPr>
              <w:b/>
              <w:bCs/>
              <w:sz w:val="16"/>
              <w:szCs w:val="16"/>
            </w:rPr>
            <w:fldChar w:fldCharType="separate"/>
          </w:r>
          <w:r w:rsidR="00D4604A">
            <w:rPr>
              <w:b/>
              <w:bCs/>
              <w:noProof/>
              <w:sz w:val="16"/>
              <w:szCs w:val="16"/>
            </w:rPr>
            <w:t>1</w:t>
          </w:r>
          <w:r w:rsidRPr="00FA7226">
            <w:rPr>
              <w:b/>
              <w:bCs/>
              <w:sz w:val="16"/>
              <w:szCs w:val="16"/>
            </w:rPr>
            <w:fldChar w:fldCharType="end"/>
          </w:r>
          <w:r w:rsidRPr="00FA7226">
            <w:rPr>
              <w:sz w:val="16"/>
              <w:szCs w:val="16"/>
            </w:rPr>
            <w:t xml:space="preserve"> of </w:t>
          </w:r>
          <w:r w:rsidRPr="00FA7226">
            <w:rPr>
              <w:b/>
              <w:bCs/>
              <w:sz w:val="16"/>
              <w:szCs w:val="16"/>
            </w:rPr>
            <w:fldChar w:fldCharType="begin"/>
          </w:r>
          <w:r w:rsidRPr="00FA7226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FA7226">
            <w:rPr>
              <w:b/>
              <w:bCs/>
              <w:sz w:val="16"/>
              <w:szCs w:val="16"/>
            </w:rPr>
            <w:fldChar w:fldCharType="separate"/>
          </w:r>
          <w:r w:rsidR="00D4604A">
            <w:rPr>
              <w:b/>
              <w:bCs/>
              <w:noProof/>
              <w:sz w:val="16"/>
              <w:szCs w:val="16"/>
            </w:rPr>
            <w:t>1</w:t>
          </w:r>
          <w:r w:rsidRPr="00FA7226">
            <w:rPr>
              <w:b/>
              <w:bCs/>
              <w:sz w:val="16"/>
              <w:szCs w:val="16"/>
            </w:rPr>
            <w:fldChar w:fldCharType="end"/>
          </w:r>
        </w:p>
      </w:tc>
    </w:tr>
    <w:tr w:rsidR="00FA7226" w:rsidRPr="00FA7226" w14:paraId="191415CF" w14:textId="77777777" w:rsidTr="00E014E0">
      <w:tc>
        <w:tcPr>
          <w:tcW w:w="753" w:type="dxa"/>
        </w:tcPr>
        <w:p w14:paraId="30EAEF6A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  <w:r w:rsidRPr="00FA7226">
            <w:rPr>
              <w:sz w:val="16"/>
              <w:szCs w:val="16"/>
            </w:rPr>
            <w:t>Date:</w:t>
          </w:r>
        </w:p>
      </w:tc>
      <w:tc>
        <w:tcPr>
          <w:tcW w:w="4412" w:type="dxa"/>
        </w:tcPr>
        <w:p w14:paraId="3FEF76FF" w14:textId="52AF43C0" w:rsidR="00FA7226" w:rsidRPr="00FA7226" w:rsidRDefault="00A320A4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10 February</w:t>
          </w:r>
          <w:r w:rsidR="00386EE5">
            <w:rPr>
              <w:sz w:val="16"/>
              <w:szCs w:val="16"/>
            </w:rPr>
            <w:t xml:space="preserve"> 2026</w:t>
          </w:r>
        </w:p>
      </w:tc>
      <w:tc>
        <w:tcPr>
          <w:tcW w:w="2558" w:type="dxa"/>
        </w:tcPr>
        <w:p w14:paraId="60B4E508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8" w:type="dxa"/>
        </w:tcPr>
        <w:p w14:paraId="16C3604A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8" w:type="dxa"/>
        </w:tcPr>
        <w:p w14:paraId="6051BE70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  <w:tc>
        <w:tcPr>
          <w:tcW w:w="2559" w:type="dxa"/>
        </w:tcPr>
        <w:p w14:paraId="3B03BA6F" w14:textId="77777777" w:rsidR="00FA7226" w:rsidRPr="00FA7226" w:rsidRDefault="00FA7226">
          <w:pPr>
            <w:pStyle w:val="Footer"/>
            <w:rPr>
              <w:sz w:val="16"/>
              <w:szCs w:val="16"/>
            </w:rPr>
          </w:pPr>
        </w:p>
      </w:tc>
    </w:tr>
  </w:tbl>
  <w:p w14:paraId="329565BD" w14:textId="77777777" w:rsidR="00FA7226" w:rsidRDefault="00FA7226" w:rsidP="00D00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EFAC7" w14:textId="77777777" w:rsidR="00C96089" w:rsidRDefault="00C96089" w:rsidP="00FA7226">
      <w:r>
        <w:separator/>
      </w:r>
    </w:p>
  </w:footnote>
  <w:footnote w:type="continuationSeparator" w:id="0">
    <w:p w14:paraId="0BD3BD7A" w14:textId="77777777" w:rsidR="00C96089" w:rsidRDefault="00C96089" w:rsidP="00FA7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FA7226" w:rsidRPr="00A76A32" w14:paraId="29C7ECC4" w14:textId="77777777" w:rsidTr="00DD04B2">
      <w:trPr>
        <w:trHeight w:val="709"/>
      </w:trPr>
      <w:tc>
        <w:tcPr>
          <w:tcW w:w="1666" w:type="pct"/>
        </w:tcPr>
        <w:p w14:paraId="7EB72D36" w14:textId="77777777" w:rsidR="00FA7226" w:rsidRPr="00A76A32" w:rsidRDefault="00FA7226" w:rsidP="00A76A32">
          <w:pPr>
            <w:pStyle w:val="Header"/>
            <w:jc w:val="right"/>
            <w:rPr>
              <w:sz w:val="28"/>
            </w:rPr>
          </w:pPr>
        </w:p>
      </w:tc>
      <w:tc>
        <w:tcPr>
          <w:tcW w:w="1667" w:type="pct"/>
        </w:tcPr>
        <w:p w14:paraId="40533540" w14:textId="77777777" w:rsidR="000520AE" w:rsidRDefault="006231A4" w:rsidP="00A76A32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drawing>
              <wp:inline distT="0" distB="0" distL="0" distR="0" wp14:anchorId="2789C4E4" wp14:editId="5654237D">
                <wp:extent cx="1793063" cy="7239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PAC Logo_new_CMYK (002)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166" cy="7316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CECA0D5" w14:textId="1195F135" w:rsidR="004D4F4E" w:rsidRPr="004D4F4E" w:rsidRDefault="004D4F4E" w:rsidP="00A76A32">
          <w:pPr>
            <w:pStyle w:val="Header"/>
            <w:jc w:val="center"/>
            <w:rPr>
              <w:b/>
              <w:sz w:val="16"/>
              <w:szCs w:val="16"/>
            </w:rPr>
          </w:pPr>
        </w:p>
      </w:tc>
      <w:tc>
        <w:tcPr>
          <w:tcW w:w="1667" w:type="pct"/>
        </w:tcPr>
        <w:p w14:paraId="7CE2F46D" w14:textId="0B6D02AC" w:rsidR="00FA7226" w:rsidRPr="00A76A32" w:rsidRDefault="007230EC" w:rsidP="00A76A32">
          <w:pPr>
            <w:pStyle w:val="Header"/>
            <w:jc w:val="right"/>
            <w:rPr>
              <w:b/>
              <w:sz w:val="28"/>
            </w:rPr>
          </w:pPr>
          <w:r>
            <w:rPr>
              <w:b/>
              <w:sz w:val="28"/>
            </w:rPr>
            <w:t>APAC FGOV-019</w:t>
          </w:r>
        </w:p>
      </w:tc>
    </w:tr>
  </w:tbl>
  <w:p w14:paraId="75D2D5B8" w14:textId="77777777" w:rsidR="00FA7226" w:rsidRDefault="00FA7226" w:rsidP="00052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034AA"/>
    <w:multiLevelType w:val="hybridMultilevel"/>
    <w:tmpl w:val="3AEE3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711C27"/>
    <w:multiLevelType w:val="hybridMultilevel"/>
    <w:tmpl w:val="7F08F0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C01530"/>
    <w:multiLevelType w:val="hybridMultilevel"/>
    <w:tmpl w:val="10525ABE"/>
    <w:lvl w:ilvl="0" w:tplc="6A98CE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692638"/>
    <w:multiLevelType w:val="hybridMultilevel"/>
    <w:tmpl w:val="18B40B6A"/>
    <w:lvl w:ilvl="0" w:tplc="6A98CE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6F1968"/>
    <w:multiLevelType w:val="hybridMultilevel"/>
    <w:tmpl w:val="E716C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E55CD1"/>
    <w:multiLevelType w:val="hybridMultilevel"/>
    <w:tmpl w:val="ED0464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5880326">
    <w:abstractNumId w:val="2"/>
  </w:num>
  <w:num w:numId="2" w16cid:durableId="1020010381">
    <w:abstractNumId w:val="3"/>
  </w:num>
  <w:num w:numId="3" w16cid:durableId="2134981580">
    <w:abstractNumId w:val="4"/>
  </w:num>
  <w:num w:numId="4" w16cid:durableId="1817918250">
    <w:abstractNumId w:val="5"/>
  </w:num>
  <w:num w:numId="5" w16cid:durableId="1333023456">
    <w:abstractNumId w:val="1"/>
  </w:num>
  <w:num w:numId="6" w16cid:durableId="76769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226"/>
    <w:rsid w:val="00000C48"/>
    <w:rsid w:val="00001AD3"/>
    <w:rsid w:val="0003511A"/>
    <w:rsid w:val="00046931"/>
    <w:rsid w:val="000520AE"/>
    <w:rsid w:val="00055A21"/>
    <w:rsid w:val="00057A83"/>
    <w:rsid w:val="00060FA1"/>
    <w:rsid w:val="00063377"/>
    <w:rsid w:val="000729B2"/>
    <w:rsid w:val="0007568F"/>
    <w:rsid w:val="00080EA3"/>
    <w:rsid w:val="00081C93"/>
    <w:rsid w:val="0008545A"/>
    <w:rsid w:val="00085A2A"/>
    <w:rsid w:val="00090AF3"/>
    <w:rsid w:val="000A462F"/>
    <w:rsid w:val="000B477D"/>
    <w:rsid w:val="000B656A"/>
    <w:rsid w:val="000B7BF6"/>
    <w:rsid w:val="000C0E03"/>
    <w:rsid w:val="000D6E58"/>
    <w:rsid w:val="000E06BB"/>
    <w:rsid w:val="000E3833"/>
    <w:rsid w:val="000F4669"/>
    <w:rsid w:val="000F6458"/>
    <w:rsid w:val="001147E1"/>
    <w:rsid w:val="00115153"/>
    <w:rsid w:val="00121BC1"/>
    <w:rsid w:val="0013151D"/>
    <w:rsid w:val="00143B42"/>
    <w:rsid w:val="001478C2"/>
    <w:rsid w:val="001535A8"/>
    <w:rsid w:val="0017347E"/>
    <w:rsid w:val="00175CC3"/>
    <w:rsid w:val="00193214"/>
    <w:rsid w:val="0019379D"/>
    <w:rsid w:val="001A5E70"/>
    <w:rsid w:val="001C500C"/>
    <w:rsid w:val="001C6DF3"/>
    <w:rsid w:val="001D7D1B"/>
    <w:rsid w:val="001E1D07"/>
    <w:rsid w:val="002014D4"/>
    <w:rsid w:val="00203042"/>
    <w:rsid w:val="00203CEE"/>
    <w:rsid w:val="00207CFD"/>
    <w:rsid w:val="00220842"/>
    <w:rsid w:val="0022412C"/>
    <w:rsid w:val="002276D3"/>
    <w:rsid w:val="0023020F"/>
    <w:rsid w:val="00252563"/>
    <w:rsid w:val="0025613C"/>
    <w:rsid w:val="00260A55"/>
    <w:rsid w:val="002748F3"/>
    <w:rsid w:val="00282016"/>
    <w:rsid w:val="002864AF"/>
    <w:rsid w:val="002A2107"/>
    <w:rsid w:val="002B43AD"/>
    <w:rsid w:val="002B6DFC"/>
    <w:rsid w:val="002E3222"/>
    <w:rsid w:val="00306E26"/>
    <w:rsid w:val="003110F4"/>
    <w:rsid w:val="003360D9"/>
    <w:rsid w:val="0035128E"/>
    <w:rsid w:val="00354B5C"/>
    <w:rsid w:val="00361B71"/>
    <w:rsid w:val="003625B1"/>
    <w:rsid w:val="003669DB"/>
    <w:rsid w:val="003716AD"/>
    <w:rsid w:val="00373EF6"/>
    <w:rsid w:val="00385168"/>
    <w:rsid w:val="00386EE5"/>
    <w:rsid w:val="00387DCF"/>
    <w:rsid w:val="003967E6"/>
    <w:rsid w:val="003A5E4A"/>
    <w:rsid w:val="003B3714"/>
    <w:rsid w:val="003C5662"/>
    <w:rsid w:val="003D23D5"/>
    <w:rsid w:val="003D32AB"/>
    <w:rsid w:val="003E13DA"/>
    <w:rsid w:val="003E75EA"/>
    <w:rsid w:val="003F45AA"/>
    <w:rsid w:val="00407AD2"/>
    <w:rsid w:val="00410C1A"/>
    <w:rsid w:val="00411C5B"/>
    <w:rsid w:val="00412913"/>
    <w:rsid w:val="004172C6"/>
    <w:rsid w:val="00421864"/>
    <w:rsid w:val="00422B3B"/>
    <w:rsid w:val="00442DA1"/>
    <w:rsid w:val="004452A7"/>
    <w:rsid w:val="00451232"/>
    <w:rsid w:val="00454E91"/>
    <w:rsid w:val="0049621E"/>
    <w:rsid w:val="004B24D2"/>
    <w:rsid w:val="004C2627"/>
    <w:rsid w:val="004D4F4E"/>
    <w:rsid w:val="004D6D01"/>
    <w:rsid w:val="004E045E"/>
    <w:rsid w:val="004E42B5"/>
    <w:rsid w:val="00500CC5"/>
    <w:rsid w:val="00502C76"/>
    <w:rsid w:val="00502DFE"/>
    <w:rsid w:val="00515633"/>
    <w:rsid w:val="00517FEB"/>
    <w:rsid w:val="00535189"/>
    <w:rsid w:val="005528D2"/>
    <w:rsid w:val="00563E36"/>
    <w:rsid w:val="005656B9"/>
    <w:rsid w:val="005667B1"/>
    <w:rsid w:val="0057190D"/>
    <w:rsid w:val="00581EB1"/>
    <w:rsid w:val="00586BCD"/>
    <w:rsid w:val="00590198"/>
    <w:rsid w:val="00596BFB"/>
    <w:rsid w:val="005B5E81"/>
    <w:rsid w:val="005D3BA9"/>
    <w:rsid w:val="005E25D3"/>
    <w:rsid w:val="005E7F98"/>
    <w:rsid w:val="0060421B"/>
    <w:rsid w:val="00607256"/>
    <w:rsid w:val="006231A4"/>
    <w:rsid w:val="00634E9E"/>
    <w:rsid w:val="00636B38"/>
    <w:rsid w:val="00645D08"/>
    <w:rsid w:val="0066144F"/>
    <w:rsid w:val="00671AEB"/>
    <w:rsid w:val="00673BBC"/>
    <w:rsid w:val="006768ED"/>
    <w:rsid w:val="006A3091"/>
    <w:rsid w:val="006A479C"/>
    <w:rsid w:val="006C231C"/>
    <w:rsid w:val="006C7B11"/>
    <w:rsid w:val="006D5724"/>
    <w:rsid w:val="006E0269"/>
    <w:rsid w:val="006E27C4"/>
    <w:rsid w:val="006E7478"/>
    <w:rsid w:val="006F2FB8"/>
    <w:rsid w:val="006F371D"/>
    <w:rsid w:val="00700013"/>
    <w:rsid w:val="00706D00"/>
    <w:rsid w:val="00714C84"/>
    <w:rsid w:val="00722CBD"/>
    <w:rsid w:val="007230EC"/>
    <w:rsid w:val="0072490D"/>
    <w:rsid w:val="00731A80"/>
    <w:rsid w:val="007348CF"/>
    <w:rsid w:val="00736443"/>
    <w:rsid w:val="007653E9"/>
    <w:rsid w:val="007820B2"/>
    <w:rsid w:val="0078735A"/>
    <w:rsid w:val="00797DFC"/>
    <w:rsid w:val="007A2A10"/>
    <w:rsid w:val="007A34D6"/>
    <w:rsid w:val="007B0E86"/>
    <w:rsid w:val="007B1166"/>
    <w:rsid w:val="007B1830"/>
    <w:rsid w:val="007B7170"/>
    <w:rsid w:val="007C1220"/>
    <w:rsid w:val="007F0B3A"/>
    <w:rsid w:val="007F54E5"/>
    <w:rsid w:val="007F62C0"/>
    <w:rsid w:val="00803BF5"/>
    <w:rsid w:val="00825ABC"/>
    <w:rsid w:val="0082671E"/>
    <w:rsid w:val="008276A5"/>
    <w:rsid w:val="00834BB6"/>
    <w:rsid w:val="008362EB"/>
    <w:rsid w:val="008403FA"/>
    <w:rsid w:val="008459E1"/>
    <w:rsid w:val="00855B1D"/>
    <w:rsid w:val="0086300F"/>
    <w:rsid w:val="00896587"/>
    <w:rsid w:val="008966EB"/>
    <w:rsid w:val="008A7741"/>
    <w:rsid w:val="008B007C"/>
    <w:rsid w:val="008B29EB"/>
    <w:rsid w:val="008C3761"/>
    <w:rsid w:val="008C67EC"/>
    <w:rsid w:val="008D7A82"/>
    <w:rsid w:val="008E2C32"/>
    <w:rsid w:val="008E41B7"/>
    <w:rsid w:val="008E4DAC"/>
    <w:rsid w:val="009145FC"/>
    <w:rsid w:val="009261F1"/>
    <w:rsid w:val="0092729F"/>
    <w:rsid w:val="00934C40"/>
    <w:rsid w:val="009363FA"/>
    <w:rsid w:val="00945F8B"/>
    <w:rsid w:val="0095195F"/>
    <w:rsid w:val="009548E9"/>
    <w:rsid w:val="00960376"/>
    <w:rsid w:val="00963F29"/>
    <w:rsid w:val="00973DF1"/>
    <w:rsid w:val="0097610F"/>
    <w:rsid w:val="00982522"/>
    <w:rsid w:val="009863FE"/>
    <w:rsid w:val="00992F4D"/>
    <w:rsid w:val="0099477F"/>
    <w:rsid w:val="009A0B28"/>
    <w:rsid w:val="009A480E"/>
    <w:rsid w:val="009A5899"/>
    <w:rsid w:val="009A5FED"/>
    <w:rsid w:val="009B00A4"/>
    <w:rsid w:val="009D403A"/>
    <w:rsid w:val="009D5059"/>
    <w:rsid w:val="009E2829"/>
    <w:rsid w:val="009E6C0E"/>
    <w:rsid w:val="009E7419"/>
    <w:rsid w:val="00A0432C"/>
    <w:rsid w:val="00A04C31"/>
    <w:rsid w:val="00A10235"/>
    <w:rsid w:val="00A1510C"/>
    <w:rsid w:val="00A1668C"/>
    <w:rsid w:val="00A22F2C"/>
    <w:rsid w:val="00A320A4"/>
    <w:rsid w:val="00A403F2"/>
    <w:rsid w:val="00A4059D"/>
    <w:rsid w:val="00A73508"/>
    <w:rsid w:val="00A76A32"/>
    <w:rsid w:val="00A87752"/>
    <w:rsid w:val="00A87F90"/>
    <w:rsid w:val="00AA3830"/>
    <w:rsid w:val="00AA39AA"/>
    <w:rsid w:val="00AB5544"/>
    <w:rsid w:val="00AC02C5"/>
    <w:rsid w:val="00AD4728"/>
    <w:rsid w:val="00AD5FAD"/>
    <w:rsid w:val="00AE084A"/>
    <w:rsid w:val="00AE2DDC"/>
    <w:rsid w:val="00B00EAE"/>
    <w:rsid w:val="00B01548"/>
    <w:rsid w:val="00B04C90"/>
    <w:rsid w:val="00B1154F"/>
    <w:rsid w:val="00B20817"/>
    <w:rsid w:val="00B215D3"/>
    <w:rsid w:val="00B22DFB"/>
    <w:rsid w:val="00B2305B"/>
    <w:rsid w:val="00B5603D"/>
    <w:rsid w:val="00B5603E"/>
    <w:rsid w:val="00B56313"/>
    <w:rsid w:val="00B61008"/>
    <w:rsid w:val="00B64A30"/>
    <w:rsid w:val="00B75E0D"/>
    <w:rsid w:val="00B77E96"/>
    <w:rsid w:val="00B93BC0"/>
    <w:rsid w:val="00B96710"/>
    <w:rsid w:val="00BA0A5C"/>
    <w:rsid w:val="00BA2ADD"/>
    <w:rsid w:val="00BA4666"/>
    <w:rsid w:val="00BB4425"/>
    <w:rsid w:val="00BC4874"/>
    <w:rsid w:val="00BD5026"/>
    <w:rsid w:val="00C173AC"/>
    <w:rsid w:val="00C36185"/>
    <w:rsid w:val="00C40EC1"/>
    <w:rsid w:val="00C45E3C"/>
    <w:rsid w:val="00C5168B"/>
    <w:rsid w:val="00C52D86"/>
    <w:rsid w:val="00C55C67"/>
    <w:rsid w:val="00C73AAA"/>
    <w:rsid w:val="00C81559"/>
    <w:rsid w:val="00C92E56"/>
    <w:rsid w:val="00C93F14"/>
    <w:rsid w:val="00C94741"/>
    <w:rsid w:val="00C96089"/>
    <w:rsid w:val="00CC0356"/>
    <w:rsid w:val="00CC091E"/>
    <w:rsid w:val="00CD6C8B"/>
    <w:rsid w:val="00CF2431"/>
    <w:rsid w:val="00CF7D57"/>
    <w:rsid w:val="00D00812"/>
    <w:rsid w:val="00D1068F"/>
    <w:rsid w:val="00D318F5"/>
    <w:rsid w:val="00D41CBD"/>
    <w:rsid w:val="00D456C5"/>
    <w:rsid w:val="00D4604A"/>
    <w:rsid w:val="00D51C2F"/>
    <w:rsid w:val="00D54BEA"/>
    <w:rsid w:val="00D61C6F"/>
    <w:rsid w:val="00D6412B"/>
    <w:rsid w:val="00D82CC1"/>
    <w:rsid w:val="00D860BF"/>
    <w:rsid w:val="00D9112C"/>
    <w:rsid w:val="00D92C62"/>
    <w:rsid w:val="00D94B73"/>
    <w:rsid w:val="00DA336A"/>
    <w:rsid w:val="00DA3756"/>
    <w:rsid w:val="00DA4359"/>
    <w:rsid w:val="00DA5984"/>
    <w:rsid w:val="00DA7113"/>
    <w:rsid w:val="00DA7EA3"/>
    <w:rsid w:val="00DC201F"/>
    <w:rsid w:val="00DC223A"/>
    <w:rsid w:val="00DD04B2"/>
    <w:rsid w:val="00DD1FDB"/>
    <w:rsid w:val="00DE44C2"/>
    <w:rsid w:val="00DF151F"/>
    <w:rsid w:val="00DF392A"/>
    <w:rsid w:val="00DF68C4"/>
    <w:rsid w:val="00E014E0"/>
    <w:rsid w:val="00E03981"/>
    <w:rsid w:val="00E039BB"/>
    <w:rsid w:val="00E303F7"/>
    <w:rsid w:val="00E36497"/>
    <w:rsid w:val="00E45820"/>
    <w:rsid w:val="00E6599E"/>
    <w:rsid w:val="00E77536"/>
    <w:rsid w:val="00E83A45"/>
    <w:rsid w:val="00EA3EAD"/>
    <w:rsid w:val="00EA6C39"/>
    <w:rsid w:val="00EB06C2"/>
    <w:rsid w:val="00EC6911"/>
    <w:rsid w:val="00ED42E9"/>
    <w:rsid w:val="00ED6155"/>
    <w:rsid w:val="00EE2959"/>
    <w:rsid w:val="00EE35E4"/>
    <w:rsid w:val="00EF1B8A"/>
    <w:rsid w:val="00F056F1"/>
    <w:rsid w:val="00F121A0"/>
    <w:rsid w:val="00F13087"/>
    <w:rsid w:val="00F17E71"/>
    <w:rsid w:val="00F35244"/>
    <w:rsid w:val="00F3632D"/>
    <w:rsid w:val="00F43366"/>
    <w:rsid w:val="00F46BB6"/>
    <w:rsid w:val="00F51332"/>
    <w:rsid w:val="00F524D0"/>
    <w:rsid w:val="00F544EF"/>
    <w:rsid w:val="00F547E8"/>
    <w:rsid w:val="00F83185"/>
    <w:rsid w:val="00FA3658"/>
    <w:rsid w:val="00FA7226"/>
    <w:rsid w:val="00FC37EF"/>
    <w:rsid w:val="00FC3BAD"/>
    <w:rsid w:val="00FC54DE"/>
    <w:rsid w:val="00FD07A9"/>
    <w:rsid w:val="00FD182C"/>
    <w:rsid w:val="00FD37E2"/>
    <w:rsid w:val="00FE35ED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C03EF"/>
  <w15:docId w15:val="{74D6E777-4534-4C52-8394-E6B4B11A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BCD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A5FED"/>
    <w:pPr>
      <w:outlineLvl w:val="0"/>
    </w:pPr>
    <w:rPr>
      <w:b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FED"/>
    <w:pPr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5FED"/>
    <w:pPr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2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226"/>
  </w:style>
  <w:style w:type="paragraph" w:styleId="Footer">
    <w:name w:val="footer"/>
    <w:basedOn w:val="Normal"/>
    <w:link w:val="FooterChar"/>
    <w:uiPriority w:val="99"/>
    <w:unhideWhenUsed/>
    <w:rsid w:val="00FA72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226"/>
  </w:style>
  <w:style w:type="table" w:styleId="TableGrid">
    <w:name w:val="Table Grid"/>
    <w:basedOn w:val="TableNormal"/>
    <w:uiPriority w:val="39"/>
    <w:rsid w:val="00FA7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B6D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6D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6D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4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2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5FED"/>
    <w:rPr>
      <w:b/>
      <w: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A5FED"/>
    <w:rPr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5FED"/>
    <w:rPr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E04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4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5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him@gac.org.s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lim@gac.org.s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gouker@a2l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ta@gac.org.s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5AA85-18DE-49B2-A894-2D5595E1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655</Words>
  <Characters>4291</Characters>
  <Application>Microsoft Office Word</Application>
  <DocSecurity>0</DocSecurity>
  <Lines>330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</dc:creator>
  <cp:lastModifiedBy>Graeme Drake</cp:lastModifiedBy>
  <cp:revision>4</cp:revision>
  <dcterms:created xsi:type="dcterms:W3CDTF">2026-02-10T06:29:00Z</dcterms:created>
  <dcterms:modified xsi:type="dcterms:W3CDTF">2026-02-12T06:47:00Z</dcterms:modified>
</cp:coreProperties>
</file>