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83D45" w14:textId="497D932B" w:rsidR="00A72F9B" w:rsidRPr="00FD6484" w:rsidRDefault="00004315" w:rsidP="00F97B6E">
      <w:pPr>
        <w:jc w:val="center"/>
      </w:pPr>
      <w:r w:rsidRPr="00FD6484">
        <w:rPr>
          <w:noProof/>
          <w:lang w:eastAsia="en-AU"/>
        </w:rPr>
        <w:drawing>
          <wp:inline distT="0" distB="0" distL="0" distR="0" wp14:anchorId="7183A1D3" wp14:editId="61E4073F">
            <wp:extent cx="2152650" cy="869936"/>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83878" cy="882556"/>
                    </a:xfrm>
                    <a:prstGeom prst="rect">
                      <a:avLst/>
                    </a:prstGeom>
                    <a:noFill/>
                  </pic:spPr>
                </pic:pic>
              </a:graphicData>
            </a:graphic>
          </wp:inline>
        </w:drawing>
      </w:r>
    </w:p>
    <w:p w14:paraId="71F96161" w14:textId="77777777" w:rsidR="00724A96" w:rsidRPr="00FD6484" w:rsidRDefault="00724A96" w:rsidP="009357E0">
      <w:pPr>
        <w:pStyle w:val="DocTitle"/>
      </w:pPr>
    </w:p>
    <w:p w14:paraId="1E9548F9" w14:textId="6262DCBD" w:rsidR="00B95574" w:rsidRPr="00F97B6E" w:rsidRDefault="00880039" w:rsidP="009357E0">
      <w:pPr>
        <w:pStyle w:val="NormalSingle"/>
        <w:rPr>
          <w:rFonts w:cs="Times New Roman"/>
          <w:color w:val="365F91"/>
          <w:sz w:val="80"/>
          <w:szCs w:val="20"/>
        </w:rPr>
      </w:pPr>
      <w:bookmarkStart w:id="0" w:name="_Hlk48643546"/>
      <w:r>
        <w:rPr>
          <w:rFonts w:cs="Times New Roman"/>
          <w:color w:val="365F91"/>
          <w:sz w:val="80"/>
          <w:szCs w:val="20"/>
        </w:rPr>
        <w:t xml:space="preserve">Performing </w:t>
      </w:r>
      <w:r w:rsidR="00633DFF">
        <w:rPr>
          <w:rFonts w:cs="Times New Roman"/>
          <w:color w:val="365F91"/>
          <w:sz w:val="80"/>
          <w:szCs w:val="20"/>
        </w:rPr>
        <w:t xml:space="preserve">Remote </w:t>
      </w:r>
      <w:r w:rsidR="00F20821">
        <w:rPr>
          <w:rFonts w:cs="Times New Roman"/>
          <w:color w:val="365F91"/>
          <w:sz w:val="80"/>
          <w:szCs w:val="20"/>
        </w:rPr>
        <w:t>Evaluation</w:t>
      </w:r>
      <w:r>
        <w:rPr>
          <w:rFonts w:cs="Times New Roman"/>
          <w:color w:val="365F91"/>
          <w:sz w:val="80"/>
          <w:szCs w:val="20"/>
        </w:rPr>
        <w:t>s</w:t>
      </w:r>
      <w:r w:rsidR="00B351A6">
        <w:rPr>
          <w:rFonts w:cs="Times New Roman"/>
          <w:color w:val="365F91"/>
          <w:sz w:val="80"/>
          <w:szCs w:val="20"/>
        </w:rPr>
        <w:t xml:space="preserve"> – Requirements and Guidance</w:t>
      </w:r>
    </w:p>
    <w:bookmarkEnd w:id="0"/>
    <w:p w14:paraId="05850473" w14:textId="4AAFC99B" w:rsidR="00E17B3E" w:rsidRPr="00FD6484" w:rsidRDefault="00E17B3E" w:rsidP="009357E0">
      <w:pPr>
        <w:pStyle w:val="NormalSingle"/>
      </w:pPr>
    </w:p>
    <w:p w14:paraId="54D6146D" w14:textId="49126634" w:rsidR="00E17B3E" w:rsidRPr="00FD6484" w:rsidRDefault="00E17B3E" w:rsidP="009357E0">
      <w:pPr>
        <w:pStyle w:val="NormalSingle"/>
      </w:pPr>
    </w:p>
    <w:p w14:paraId="61E7A504" w14:textId="38CA19CC" w:rsidR="00E17B3E" w:rsidRPr="00FD6484" w:rsidRDefault="00E17B3E" w:rsidP="009357E0">
      <w:pPr>
        <w:pStyle w:val="NormalSingle"/>
      </w:pPr>
    </w:p>
    <w:p w14:paraId="3C4C76D5" w14:textId="33D129AA" w:rsidR="00E17B3E" w:rsidRPr="00FD6484" w:rsidRDefault="00E17B3E" w:rsidP="009357E0">
      <w:pPr>
        <w:pStyle w:val="NormalSingle"/>
      </w:pPr>
    </w:p>
    <w:p w14:paraId="7A382E1B" w14:textId="296B56AC" w:rsidR="00E17B3E" w:rsidRPr="00FD6484" w:rsidRDefault="00E17B3E" w:rsidP="009357E0">
      <w:pPr>
        <w:pStyle w:val="NormalSingle"/>
      </w:pPr>
    </w:p>
    <w:p w14:paraId="15E8DB54" w14:textId="514D3830" w:rsidR="00E17B3E" w:rsidRPr="00FD6484" w:rsidRDefault="00E17B3E" w:rsidP="009357E0">
      <w:pPr>
        <w:pStyle w:val="NormalSingle"/>
      </w:pPr>
    </w:p>
    <w:p w14:paraId="1A715BA3" w14:textId="292D3D98" w:rsidR="00E17B3E" w:rsidRPr="00FD6484" w:rsidRDefault="00E17B3E" w:rsidP="009357E0">
      <w:pPr>
        <w:pStyle w:val="NormalSingle"/>
      </w:pPr>
    </w:p>
    <w:p w14:paraId="47A0C51D" w14:textId="6CE8EEED" w:rsidR="00E17B3E" w:rsidRPr="00FD6484" w:rsidRDefault="00E17B3E" w:rsidP="009357E0">
      <w:pPr>
        <w:pStyle w:val="NormalSingle"/>
      </w:pPr>
    </w:p>
    <w:p w14:paraId="3F22E240" w14:textId="12C63FA3" w:rsidR="00E17B3E" w:rsidRPr="00FD6484" w:rsidRDefault="00E17B3E" w:rsidP="009357E0">
      <w:pPr>
        <w:pStyle w:val="NormalSingle"/>
      </w:pPr>
    </w:p>
    <w:p w14:paraId="5A841466" w14:textId="1183CB3B" w:rsidR="00E17B3E" w:rsidRPr="00FD6484" w:rsidRDefault="00E17B3E" w:rsidP="009357E0">
      <w:pPr>
        <w:pStyle w:val="NormalSingle"/>
      </w:pPr>
    </w:p>
    <w:p w14:paraId="081841F8" w14:textId="772FA4C9" w:rsidR="00E17B3E" w:rsidRPr="00FD6484" w:rsidRDefault="00E17B3E" w:rsidP="009357E0">
      <w:pPr>
        <w:pStyle w:val="NormalSingle"/>
      </w:pPr>
    </w:p>
    <w:p w14:paraId="79D19BEA" w14:textId="366DD980" w:rsidR="00E17B3E" w:rsidRPr="00FD6484" w:rsidRDefault="00E17B3E" w:rsidP="009357E0">
      <w:pPr>
        <w:pStyle w:val="NormalSingle"/>
      </w:pPr>
    </w:p>
    <w:p w14:paraId="2F3DDCE4" w14:textId="77777777" w:rsidR="00E17B3E" w:rsidRPr="00FD6484" w:rsidRDefault="00E17B3E" w:rsidP="009357E0">
      <w:pPr>
        <w:pStyle w:val="NormalSingle"/>
      </w:pPr>
    </w:p>
    <w:p w14:paraId="601D3BAB" w14:textId="77777777" w:rsidR="00B95574" w:rsidRPr="00FD6484" w:rsidRDefault="00B95574" w:rsidP="009357E0">
      <w:pPr>
        <w:pStyle w:val="NormalSingle"/>
      </w:pPr>
    </w:p>
    <w:p w14:paraId="2397C1B5" w14:textId="77777777" w:rsidR="00794FEF" w:rsidRPr="00FD6484" w:rsidRDefault="00794FEF" w:rsidP="009357E0">
      <w:pPr>
        <w:pStyle w:val="NormalSingle"/>
      </w:pPr>
    </w:p>
    <w:p w14:paraId="0FEEFEB2" w14:textId="77777777" w:rsidR="00B95574" w:rsidRPr="00FD6484" w:rsidRDefault="00B95574" w:rsidP="009357E0">
      <w:pPr>
        <w:pStyle w:val="NormalSingle"/>
      </w:pPr>
    </w:p>
    <w:p w14:paraId="5EADB726" w14:textId="77777777" w:rsidR="00B95574" w:rsidRPr="00FD6484" w:rsidRDefault="00B95574" w:rsidP="009357E0">
      <w:pPr>
        <w:pStyle w:val="NormalSingle"/>
      </w:pPr>
    </w:p>
    <w:p w14:paraId="49580765" w14:textId="77777777" w:rsidR="00E106D8" w:rsidRPr="00FD6484" w:rsidRDefault="00E106D8" w:rsidP="009357E0">
      <w:pPr>
        <w:pStyle w:val="NormalSingle"/>
      </w:pPr>
    </w:p>
    <w:p w14:paraId="51207852" w14:textId="77777777" w:rsidR="00E106D8" w:rsidRPr="00FD6484" w:rsidRDefault="00E106D8" w:rsidP="009357E0">
      <w:pPr>
        <w:pStyle w:val="NormalSingle"/>
      </w:pPr>
      <w:r w:rsidRPr="00FD6484">
        <w:tab/>
      </w:r>
    </w:p>
    <w:p w14:paraId="65B4B854" w14:textId="77777777" w:rsidR="00E106D8" w:rsidRPr="00FD6484" w:rsidRDefault="00E106D8" w:rsidP="009357E0">
      <w:pPr>
        <w:pStyle w:val="NormalSingle"/>
      </w:pPr>
    </w:p>
    <w:p w14:paraId="611066D9" w14:textId="77777777" w:rsidR="00E106D8" w:rsidRPr="00FD6484" w:rsidRDefault="00E106D8" w:rsidP="009357E0">
      <w:pPr>
        <w:pStyle w:val="NormalSingle"/>
      </w:pPr>
    </w:p>
    <w:p w14:paraId="25DFE4D3" w14:textId="65053721" w:rsidR="00B95574" w:rsidRPr="00F97B6E" w:rsidRDefault="007D5F9D" w:rsidP="009357E0">
      <w:pPr>
        <w:rPr>
          <w:b/>
          <w:bCs/>
          <w:sz w:val="24"/>
          <w:szCs w:val="24"/>
        </w:rPr>
      </w:pPr>
      <w:r w:rsidRPr="00F97B6E">
        <w:rPr>
          <w:b/>
          <w:bCs/>
          <w:sz w:val="24"/>
          <w:szCs w:val="24"/>
        </w:rPr>
        <w:t>Issue No.</w:t>
      </w:r>
      <w:r w:rsidR="00E106D8" w:rsidRPr="00F97B6E">
        <w:rPr>
          <w:b/>
          <w:bCs/>
          <w:sz w:val="24"/>
          <w:szCs w:val="24"/>
        </w:rPr>
        <w:tab/>
      </w:r>
      <w:r w:rsidR="00517E8D" w:rsidRPr="00F97B6E">
        <w:rPr>
          <w:b/>
          <w:bCs/>
          <w:sz w:val="24"/>
          <w:szCs w:val="24"/>
        </w:rPr>
        <w:tab/>
      </w:r>
      <w:r w:rsidR="00F20821">
        <w:rPr>
          <w:b/>
          <w:bCs/>
          <w:sz w:val="24"/>
          <w:szCs w:val="24"/>
        </w:rPr>
        <w:t>1.</w:t>
      </w:r>
      <w:r w:rsidR="001F7CA9">
        <w:rPr>
          <w:b/>
          <w:bCs/>
          <w:sz w:val="24"/>
          <w:szCs w:val="24"/>
        </w:rPr>
        <w:t>3</w:t>
      </w:r>
    </w:p>
    <w:p w14:paraId="350BF482" w14:textId="61F44967" w:rsidR="008B68E0" w:rsidRPr="00F97B6E" w:rsidRDefault="008B68E0" w:rsidP="009357E0">
      <w:pPr>
        <w:rPr>
          <w:b/>
          <w:bCs/>
          <w:sz w:val="24"/>
          <w:szCs w:val="24"/>
        </w:rPr>
      </w:pPr>
      <w:r w:rsidRPr="00F97B6E">
        <w:rPr>
          <w:b/>
          <w:bCs/>
          <w:sz w:val="24"/>
          <w:szCs w:val="24"/>
        </w:rPr>
        <w:t>Issue Date</w:t>
      </w:r>
      <w:r w:rsidRPr="00F97B6E">
        <w:rPr>
          <w:b/>
          <w:bCs/>
          <w:sz w:val="24"/>
          <w:szCs w:val="24"/>
        </w:rPr>
        <w:tab/>
      </w:r>
      <w:r w:rsidR="00517E8D" w:rsidRPr="00F97B6E">
        <w:rPr>
          <w:b/>
          <w:bCs/>
          <w:sz w:val="24"/>
          <w:szCs w:val="24"/>
        </w:rPr>
        <w:tab/>
      </w:r>
      <w:r w:rsidR="001F7CA9">
        <w:rPr>
          <w:b/>
          <w:bCs/>
          <w:sz w:val="24"/>
          <w:szCs w:val="24"/>
        </w:rPr>
        <w:t>25</w:t>
      </w:r>
      <w:r w:rsidR="00884523">
        <w:rPr>
          <w:b/>
          <w:bCs/>
          <w:sz w:val="24"/>
          <w:szCs w:val="24"/>
        </w:rPr>
        <w:t xml:space="preserve"> March</w:t>
      </w:r>
      <w:r w:rsidR="00736381">
        <w:rPr>
          <w:b/>
          <w:bCs/>
          <w:sz w:val="24"/>
          <w:szCs w:val="24"/>
        </w:rPr>
        <w:t xml:space="preserve"> 202</w:t>
      </w:r>
      <w:r w:rsidR="001F7CA9">
        <w:rPr>
          <w:b/>
          <w:bCs/>
          <w:sz w:val="24"/>
          <w:szCs w:val="24"/>
        </w:rPr>
        <w:t>3</w:t>
      </w:r>
    </w:p>
    <w:p w14:paraId="400288F0" w14:textId="59B893C5" w:rsidR="00517E8D" w:rsidRPr="00F97B6E" w:rsidRDefault="00517E8D" w:rsidP="009357E0">
      <w:pPr>
        <w:rPr>
          <w:b/>
          <w:bCs/>
          <w:sz w:val="24"/>
          <w:szCs w:val="24"/>
        </w:rPr>
      </w:pPr>
      <w:r w:rsidRPr="00F97B6E">
        <w:rPr>
          <w:b/>
          <w:bCs/>
          <w:sz w:val="24"/>
          <w:szCs w:val="24"/>
        </w:rPr>
        <w:t>Application Date</w:t>
      </w:r>
      <w:r w:rsidRPr="00F97B6E">
        <w:rPr>
          <w:b/>
          <w:bCs/>
          <w:sz w:val="24"/>
          <w:szCs w:val="24"/>
        </w:rPr>
        <w:tab/>
      </w:r>
      <w:r w:rsidR="001F7CA9">
        <w:rPr>
          <w:b/>
          <w:bCs/>
          <w:sz w:val="24"/>
          <w:szCs w:val="24"/>
        </w:rPr>
        <w:t>25</w:t>
      </w:r>
      <w:r w:rsidR="00432B05">
        <w:rPr>
          <w:b/>
          <w:bCs/>
          <w:sz w:val="24"/>
          <w:szCs w:val="24"/>
        </w:rPr>
        <w:t xml:space="preserve"> March 202</w:t>
      </w:r>
      <w:r w:rsidR="001F7CA9">
        <w:rPr>
          <w:b/>
          <w:bCs/>
          <w:sz w:val="24"/>
          <w:szCs w:val="24"/>
        </w:rPr>
        <w:t>3</w:t>
      </w:r>
    </w:p>
    <w:p w14:paraId="39B44708" w14:textId="0BCB8AAF" w:rsidR="001B1055" w:rsidRPr="00FD6484" w:rsidRDefault="001B1055" w:rsidP="009357E0">
      <w:r w:rsidRPr="00FD6484">
        <w:rPr>
          <w:highlight w:val="yellow"/>
        </w:rPr>
        <w:br w:type="page"/>
      </w:r>
    </w:p>
    <w:p w14:paraId="104112DE" w14:textId="77777777" w:rsidR="006444AA" w:rsidRDefault="006444AA" w:rsidP="00F97B6E">
      <w:pPr>
        <w:tabs>
          <w:tab w:val="left" w:pos="4740"/>
        </w:tabs>
        <w:rPr>
          <w:b/>
          <w:color w:val="365F91"/>
        </w:rPr>
      </w:pPr>
    </w:p>
    <w:p w14:paraId="5B11975F" w14:textId="1F1F565E" w:rsidR="008B68E0" w:rsidRDefault="008B68E0" w:rsidP="00F97B6E">
      <w:pPr>
        <w:tabs>
          <w:tab w:val="left" w:pos="4740"/>
        </w:tabs>
        <w:rPr>
          <w:b/>
          <w:color w:val="365F91"/>
        </w:rPr>
      </w:pPr>
      <w:r w:rsidRPr="00F97B6E">
        <w:rPr>
          <w:b/>
          <w:color w:val="365F91"/>
        </w:rPr>
        <w:t>AUTHORSHIP</w:t>
      </w:r>
    </w:p>
    <w:p w14:paraId="4CE8FD90" w14:textId="2B2D94C2" w:rsidR="008B68E0" w:rsidRPr="00FD6484" w:rsidRDefault="008B68E0" w:rsidP="006444AA">
      <w:pPr>
        <w:spacing w:after="220"/>
      </w:pPr>
      <w:r w:rsidRPr="00FD6484">
        <w:t xml:space="preserve">This document was produced by the </w:t>
      </w:r>
      <w:r w:rsidRPr="00717D8F">
        <w:t xml:space="preserve">APAC </w:t>
      </w:r>
      <w:r w:rsidR="00F20821">
        <w:t>MRA Council</w:t>
      </w:r>
      <w:r w:rsidRPr="00717D8F">
        <w:t>.</w:t>
      </w:r>
    </w:p>
    <w:p w14:paraId="06F2BDC7" w14:textId="1712E71E" w:rsidR="007A1DF6" w:rsidRPr="00FD6484" w:rsidRDefault="007A1DF6" w:rsidP="009357E0"/>
    <w:p w14:paraId="2967288D" w14:textId="77777777" w:rsidR="007A1DF6" w:rsidRPr="00F97B6E" w:rsidRDefault="007A1DF6" w:rsidP="00F97B6E">
      <w:pPr>
        <w:tabs>
          <w:tab w:val="left" w:pos="4740"/>
        </w:tabs>
        <w:rPr>
          <w:b/>
          <w:color w:val="365F91"/>
        </w:rPr>
      </w:pPr>
      <w:r w:rsidRPr="00F97B6E">
        <w:rPr>
          <w:b/>
          <w:color w:val="365F91"/>
        </w:rPr>
        <w:t>COPYRIGHT</w:t>
      </w:r>
    </w:p>
    <w:p w14:paraId="758B77F8" w14:textId="77777777" w:rsidR="007A1DF6" w:rsidRPr="00FD6484" w:rsidRDefault="007A1DF6" w:rsidP="006444AA">
      <w:pPr>
        <w:spacing w:after="220"/>
      </w:pPr>
      <w:r w:rsidRPr="00FD6484">
        <w:t>Copyright i</w:t>
      </w:r>
      <w:r w:rsidR="00A1647A" w:rsidRPr="00FD6484">
        <w:t>n this document belongs to APAC. No part may be reproduced for commercial exploitation without the prior written consent of APAC.</w:t>
      </w:r>
    </w:p>
    <w:p w14:paraId="028661A1" w14:textId="77777777" w:rsidR="007A1DF6" w:rsidRPr="00FD6484" w:rsidRDefault="007A1DF6" w:rsidP="009357E0"/>
    <w:p w14:paraId="3EE27B57" w14:textId="3E118B46" w:rsidR="00C03027" w:rsidRDefault="00C03027" w:rsidP="00F97B6E">
      <w:pPr>
        <w:tabs>
          <w:tab w:val="left" w:pos="4740"/>
        </w:tabs>
        <w:rPr>
          <w:b/>
          <w:color w:val="365F91"/>
        </w:rPr>
      </w:pPr>
      <w:r w:rsidRPr="00F97B6E">
        <w:rPr>
          <w:b/>
          <w:color w:val="365F91"/>
        </w:rPr>
        <w:t>FURTHER INFORMATION</w:t>
      </w:r>
    </w:p>
    <w:p w14:paraId="12FE5CB5" w14:textId="11E11218" w:rsidR="007A1DF6" w:rsidRPr="00FD6484" w:rsidRDefault="00D5242F" w:rsidP="009357E0">
      <w:r w:rsidRPr="00D5242F">
        <w:t xml:space="preserve">For further information about APAC or this document, please contact the APAC Secretariat.  Contact details can be found at </w:t>
      </w:r>
      <w:hyperlink r:id="rId12" w:history="1">
        <w:r w:rsidRPr="007F60D4">
          <w:rPr>
            <w:rStyle w:val="Hyperlink"/>
          </w:rPr>
          <w:t>www.apac-accreditation.org</w:t>
        </w:r>
      </w:hyperlink>
      <w:r w:rsidRPr="00D5242F">
        <w:t>.</w:t>
      </w:r>
    </w:p>
    <w:p w14:paraId="4337473F" w14:textId="3A0294F0" w:rsidR="00ED2809" w:rsidRPr="00FD6484" w:rsidRDefault="00ED2809" w:rsidP="009357E0">
      <w:r w:rsidRPr="00FD6484">
        <w:br w:type="page"/>
      </w:r>
    </w:p>
    <w:p w14:paraId="1018A07E" w14:textId="77777777" w:rsidR="006742C5" w:rsidRPr="00FD6484" w:rsidRDefault="006742C5" w:rsidP="009357E0"/>
    <w:p w14:paraId="33EA0AA6" w14:textId="4F0B3C47" w:rsidR="006B4823" w:rsidRDefault="006551CB">
      <w:pPr>
        <w:pStyle w:val="TOC1"/>
        <w:rPr>
          <w:rFonts w:asciiTheme="minorHAnsi" w:eastAsiaTheme="minorEastAsia" w:hAnsiTheme="minorHAnsi" w:cstheme="minorBidi"/>
          <w:b w:val="0"/>
          <w:bCs w:val="0"/>
          <w:noProof/>
          <w:szCs w:val="22"/>
          <w:lang w:val="en-GB" w:eastAsia="en-GB"/>
        </w:rPr>
      </w:pPr>
      <w:r w:rsidRPr="003223A9">
        <w:rPr>
          <w:caps/>
        </w:rPr>
        <w:fldChar w:fldCharType="begin"/>
      </w:r>
      <w:r w:rsidRPr="003223A9">
        <w:rPr>
          <w:caps/>
        </w:rPr>
        <w:instrText xml:space="preserve"> TOC \o "1-2" \u </w:instrText>
      </w:r>
      <w:r w:rsidRPr="003223A9">
        <w:rPr>
          <w:caps/>
        </w:rPr>
        <w:fldChar w:fldCharType="separate"/>
      </w:r>
      <w:r w:rsidR="006B4823">
        <w:rPr>
          <w:noProof/>
        </w:rPr>
        <w:t>1</w:t>
      </w:r>
      <w:r w:rsidR="006B4823">
        <w:rPr>
          <w:rFonts w:asciiTheme="minorHAnsi" w:eastAsiaTheme="minorEastAsia" w:hAnsiTheme="minorHAnsi" w:cstheme="minorBidi"/>
          <w:b w:val="0"/>
          <w:bCs w:val="0"/>
          <w:noProof/>
          <w:szCs w:val="22"/>
          <w:lang w:val="en-GB" w:eastAsia="en-GB"/>
        </w:rPr>
        <w:tab/>
      </w:r>
      <w:r w:rsidR="006B4823">
        <w:rPr>
          <w:noProof/>
        </w:rPr>
        <w:t>Introduction</w:t>
      </w:r>
      <w:r w:rsidR="006B4823">
        <w:rPr>
          <w:noProof/>
        </w:rPr>
        <w:tab/>
      </w:r>
      <w:r w:rsidR="006B4823">
        <w:rPr>
          <w:noProof/>
        </w:rPr>
        <w:fldChar w:fldCharType="begin"/>
      </w:r>
      <w:r w:rsidR="006B4823">
        <w:rPr>
          <w:noProof/>
        </w:rPr>
        <w:instrText xml:space="preserve"> PAGEREF _Toc130616036 \h </w:instrText>
      </w:r>
      <w:r w:rsidR="006B4823">
        <w:rPr>
          <w:noProof/>
        </w:rPr>
      </w:r>
      <w:r w:rsidR="006B4823">
        <w:rPr>
          <w:noProof/>
        </w:rPr>
        <w:fldChar w:fldCharType="separate"/>
      </w:r>
      <w:r w:rsidR="006B4823">
        <w:rPr>
          <w:noProof/>
        </w:rPr>
        <w:t>4</w:t>
      </w:r>
      <w:r w:rsidR="006B4823">
        <w:rPr>
          <w:noProof/>
        </w:rPr>
        <w:fldChar w:fldCharType="end"/>
      </w:r>
    </w:p>
    <w:p w14:paraId="34A74AC3" w14:textId="05699692" w:rsidR="006B4823" w:rsidRDefault="006B4823">
      <w:pPr>
        <w:pStyle w:val="TOC1"/>
        <w:rPr>
          <w:rFonts w:asciiTheme="minorHAnsi" w:eastAsiaTheme="minorEastAsia" w:hAnsiTheme="minorHAnsi" w:cstheme="minorBidi"/>
          <w:b w:val="0"/>
          <w:bCs w:val="0"/>
          <w:noProof/>
          <w:szCs w:val="22"/>
          <w:lang w:val="en-GB" w:eastAsia="en-GB"/>
        </w:rPr>
      </w:pPr>
      <w:r w:rsidRPr="00030DEA">
        <w:rPr>
          <w:noProof/>
          <w:lang w:val="en-GB"/>
        </w:rPr>
        <w:t>2</w:t>
      </w:r>
      <w:r>
        <w:rPr>
          <w:rFonts w:asciiTheme="minorHAnsi" w:eastAsiaTheme="minorEastAsia" w:hAnsiTheme="minorHAnsi" w:cstheme="minorBidi"/>
          <w:b w:val="0"/>
          <w:bCs w:val="0"/>
          <w:noProof/>
          <w:szCs w:val="22"/>
          <w:lang w:val="en-GB" w:eastAsia="en-GB"/>
        </w:rPr>
        <w:tab/>
      </w:r>
      <w:r w:rsidRPr="00030DEA">
        <w:rPr>
          <w:noProof/>
          <w:lang w:val="en-GB"/>
        </w:rPr>
        <w:t>Scope</w:t>
      </w:r>
      <w:r>
        <w:rPr>
          <w:noProof/>
        </w:rPr>
        <w:tab/>
      </w:r>
      <w:r>
        <w:rPr>
          <w:noProof/>
        </w:rPr>
        <w:fldChar w:fldCharType="begin"/>
      </w:r>
      <w:r>
        <w:rPr>
          <w:noProof/>
        </w:rPr>
        <w:instrText xml:space="preserve"> PAGEREF _Toc130616037 \h </w:instrText>
      </w:r>
      <w:r>
        <w:rPr>
          <w:noProof/>
        </w:rPr>
      </w:r>
      <w:r>
        <w:rPr>
          <w:noProof/>
        </w:rPr>
        <w:fldChar w:fldCharType="separate"/>
      </w:r>
      <w:r>
        <w:rPr>
          <w:noProof/>
        </w:rPr>
        <w:t>4</w:t>
      </w:r>
      <w:r>
        <w:rPr>
          <w:noProof/>
        </w:rPr>
        <w:fldChar w:fldCharType="end"/>
      </w:r>
    </w:p>
    <w:p w14:paraId="10EBE71F" w14:textId="136E0267" w:rsidR="006B4823" w:rsidRDefault="006B4823">
      <w:pPr>
        <w:pStyle w:val="TOC1"/>
        <w:rPr>
          <w:rFonts w:asciiTheme="minorHAnsi" w:eastAsiaTheme="minorEastAsia" w:hAnsiTheme="minorHAnsi" w:cstheme="minorBidi"/>
          <w:b w:val="0"/>
          <w:bCs w:val="0"/>
          <w:noProof/>
          <w:szCs w:val="22"/>
          <w:lang w:val="en-GB" w:eastAsia="en-GB"/>
        </w:rPr>
      </w:pPr>
      <w:r>
        <w:rPr>
          <w:noProof/>
        </w:rPr>
        <w:t>3</w:t>
      </w:r>
      <w:r>
        <w:rPr>
          <w:rFonts w:asciiTheme="minorHAnsi" w:eastAsiaTheme="minorEastAsia" w:hAnsiTheme="minorHAnsi" w:cstheme="minorBidi"/>
          <w:b w:val="0"/>
          <w:bCs w:val="0"/>
          <w:noProof/>
          <w:szCs w:val="22"/>
          <w:lang w:val="en-GB" w:eastAsia="en-GB"/>
        </w:rPr>
        <w:tab/>
      </w:r>
      <w:r>
        <w:rPr>
          <w:noProof/>
        </w:rPr>
        <w:t>References</w:t>
      </w:r>
      <w:r>
        <w:rPr>
          <w:noProof/>
        </w:rPr>
        <w:tab/>
      </w:r>
      <w:r>
        <w:rPr>
          <w:noProof/>
        </w:rPr>
        <w:fldChar w:fldCharType="begin"/>
      </w:r>
      <w:r>
        <w:rPr>
          <w:noProof/>
        </w:rPr>
        <w:instrText xml:space="preserve"> PAGEREF _Toc130616038 \h </w:instrText>
      </w:r>
      <w:r>
        <w:rPr>
          <w:noProof/>
        </w:rPr>
      </w:r>
      <w:r>
        <w:rPr>
          <w:noProof/>
        </w:rPr>
        <w:fldChar w:fldCharType="separate"/>
      </w:r>
      <w:r>
        <w:rPr>
          <w:noProof/>
        </w:rPr>
        <w:t>5</w:t>
      </w:r>
      <w:r>
        <w:rPr>
          <w:noProof/>
        </w:rPr>
        <w:fldChar w:fldCharType="end"/>
      </w:r>
    </w:p>
    <w:p w14:paraId="450E404A" w14:textId="2B9CD817" w:rsidR="006B4823" w:rsidRDefault="006B4823">
      <w:pPr>
        <w:pStyle w:val="TOC1"/>
        <w:rPr>
          <w:rFonts w:asciiTheme="minorHAnsi" w:eastAsiaTheme="minorEastAsia" w:hAnsiTheme="minorHAnsi" w:cstheme="minorBidi"/>
          <w:b w:val="0"/>
          <w:bCs w:val="0"/>
          <w:noProof/>
          <w:szCs w:val="22"/>
          <w:lang w:val="en-GB" w:eastAsia="en-GB"/>
        </w:rPr>
      </w:pPr>
      <w:r>
        <w:rPr>
          <w:noProof/>
        </w:rPr>
        <w:t>4</w:t>
      </w:r>
      <w:r>
        <w:rPr>
          <w:rFonts w:asciiTheme="minorHAnsi" w:eastAsiaTheme="minorEastAsia" w:hAnsiTheme="minorHAnsi" w:cstheme="minorBidi"/>
          <w:b w:val="0"/>
          <w:bCs w:val="0"/>
          <w:noProof/>
          <w:szCs w:val="22"/>
          <w:lang w:val="en-GB" w:eastAsia="en-GB"/>
        </w:rPr>
        <w:tab/>
      </w:r>
      <w:r>
        <w:rPr>
          <w:noProof/>
        </w:rPr>
        <w:t>Objective</w:t>
      </w:r>
      <w:r>
        <w:rPr>
          <w:noProof/>
        </w:rPr>
        <w:tab/>
      </w:r>
      <w:r>
        <w:rPr>
          <w:noProof/>
        </w:rPr>
        <w:fldChar w:fldCharType="begin"/>
      </w:r>
      <w:r>
        <w:rPr>
          <w:noProof/>
        </w:rPr>
        <w:instrText xml:space="preserve"> PAGEREF _Toc130616039 \h </w:instrText>
      </w:r>
      <w:r>
        <w:rPr>
          <w:noProof/>
        </w:rPr>
      </w:r>
      <w:r>
        <w:rPr>
          <w:noProof/>
        </w:rPr>
        <w:fldChar w:fldCharType="separate"/>
      </w:r>
      <w:r>
        <w:rPr>
          <w:noProof/>
        </w:rPr>
        <w:t>5</w:t>
      </w:r>
      <w:r>
        <w:rPr>
          <w:noProof/>
        </w:rPr>
        <w:fldChar w:fldCharType="end"/>
      </w:r>
    </w:p>
    <w:p w14:paraId="4EC54148" w14:textId="7B85C91D" w:rsidR="006B4823" w:rsidRDefault="006B4823">
      <w:pPr>
        <w:pStyle w:val="TOC1"/>
        <w:rPr>
          <w:rFonts w:asciiTheme="minorHAnsi" w:eastAsiaTheme="minorEastAsia" w:hAnsiTheme="minorHAnsi" w:cstheme="minorBidi"/>
          <w:b w:val="0"/>
          <w:bCs w:val="0"/>
          <w:noProof/>
          <w:szCs w:val="22"/>
          <w:lang w:val="en-GB" w:eastAsia="en-GB"/>
        </w:rPr>
      </w:pPr>
      <w:r>
        <w:rPr>
          <w:noProof/>
        </w:rPr>
        <w:t>5</w:t>
      </w:r>
      <w:r>
        <w:rPr>
          <w:rFonts w:asciiTheme="minorHAnsi" w:eastAsiaTheme="minorEastAsia" w:hAnsiTheme="minorHAnsi" w:cstheme="minorBidi"/>
          <w:b w:val="0"/>
          <w:bCs w:val="0"/>
          <w:noProof/>
          <w:szCs w:val="22"/>
          <w:lang w:val="en-GB" w:eastAsia="en-GB"/>
        </w:rPr>
        <w:tab/>
      </w:r>
      <w:r>
        <w:rPr>
          <w:noProof/>
        </w:rPr>
        <w:t>Definitions</w:t>
      </w:r>
      <w:r>
        <w:rPr>
          <w:noProof/>
        </w:rPr>
        <w:tab/>
      </w:r>
      <w:r>
        <w:rPr>
          <w:noProof/>
        </w:rPr>
        <w:fldChar w:fldCharType="begin"/>
      </w:r>
      <w:r>
        <w:rPr>
          <w:noProof/>
        </w:rPr>
        <w:instrText xml:space="preserve"> PAGEREF _Toc130616040 \h </w:instrText>
      </w:r>
      <w:r>
        <w:rPr>
          <w:noProof/>
        </w:rPr>
      </w:r>
      <w:r>
        <w:rPr>
          <w:noProof/>
        </w:rPr>
        <w:fldChar w:fldCharType="separate"/>
      </w:r>
      <w:r>
        <w:rPr>
          <w:noProof/>
        </w:rPr>
        <w:t>5</w:t>
      </w:r>
      <w:r>
        <w:rPr>
          <w:noProof/>
        </w:rPr>
        <w:fldChar w:fldCharType="end"/>
      </w:r>
    </w:p>
    <w:p w14:paraId="00663E4D" w14:textId="3D9ED502" w:rsidR="006B4823" w:rsidRDefault="006B4823">
      <w:pPr>
        <w:pStyle w:val="TOC1"/>
        <w:rPr>
          <w:rFonts w:asciiTheme="minorHAnsi" w:eastAsiaTheme="minorEastAsia" w:hAnsiTheme="minorHAnsi" w:cstheme="minorBidi"/>
          <w:b w:val="0"/>
          <w:bCs w:val="0"/>
          <w:noProof/>
          <w:szCs w:val="22"/>
          <w:lang w:val="en-GB" w:eastAsia="en-GB"/>
        </w:rPr>
      </w:pPr>
      <w:r>
        <w:rPr>
          <w:noProof/>
        </w:rPr>
        <w:t>6</w:t>
      </w:r>
      <w:r>
        <w:rPr>
          <w:rFonts w:asciiTheme="minorHAnsi" w:eastAsiaTheme="minorEastAsia" w:hAnsiTheme="minorHAnsi" w:cstheme="minorBidi"/>
          <w:b w:val="0"/>
          <w:bCs w:val="0"/>
          <w:noProof/>
          <w:szCs w:val="22"/>
          <w:lang w:val="en-GB" w:eastAsia="en-GB"/>
        </w:rPr>
        <w:tab/>
      </w:r>
      <w:r>
        <w:rPr>
          <w:noProof/>
        </w:rPr>
        <w:t>APPLICATIONS FOR remote evaluations</w:t>
      </w:r>
      <w:r>
        <w:rPr>
          <w:noProof/>
        </w:rPr>
        <w:tab/>
      </w:r>
      <w:r>
        <w:rPr>
          <w:noProof/>
        </w:rPr>
        <w:fldChar w:fldCharType="begin"/>
      </w:r>
      <w:r>
        <w:rPr>
          <w:noProof/>
        </w:rPr>
        <w:instrText xml:space="preserve"> PAGEREF _Toc130616041 \h </w:instrText>
      </w:r>
      <w:r>
        <w:rPr>
          <w:noProof/>
        </w:rPr>
      </w:r>
      <w:r>
        <w:rPr>
          <w:noProof/>
        </w:rPr>
        <w:fldChar w:fldCharType="separate"/>
      </w:r>
      <w:r>
        <w:rPr>
          <w:noProof/>
        </w:rPr>
        <w:t>6</w:t>
      </w:r>
      <w:r>
        <w:rPr>
          <w:noProof/>
        </w:rPr>
        <w:fldChar w:fldCharType="end"/>
      </w:r>
    </w:p>
    <w:p w14:paraId="6D70CCF6" w14:textId="1E291B0F" w:rsidR="006B4823" w:rsidRDefault="006B4823">
      <w:pPr>
        <w:pStyle w:val="TOC1"/>
        <w:rPr>
          <w:rFonts w:asciiTheme="minorHAnsi" w:eastAsiaTheme="minorEastAsia" w:hAnsiTheme="minorHAnsi" w:cstheme="minorBidi"/>
          <w:b w:val="0"/>
          <w:bCs w:val="0"/>
          <w:noProof/>
          <w:szCs w:val="22"/>
          <w:lang w:val="en-GB" w:eastAsia="en-GB"/>
        </w:rPr>
      </w:pPr>
      <w:r>
        <w:rPr>
          <w:noProof/>
        </w:rPr>
        <w:t>7</w:t>
      </w:r>
      <w:r>
        <w:rPr>
          <w:rFonts w:asciiTheme="minorHAnsi" w:eastAsiaTheme="minorEastAsia" w:hAnsiTheme="minorHAnsi" w:cstheme="minorBidi"/>
          <w:b w:val="0"/>
          <w:bCs w:val="0"/>
          <w:noProof/>
          <w:szCs w:val="22"/>
          <w:lang w:val="en-GB" w:eastAsia="en-GB"/>
        </w:rPr>
        <w:tab/>
      </w:r>
      <w:r>
        <w:rPr>
          <w:noProof/>
        </w:rPr>
        <w:t>Risks to Evaluations</w:t>
      </w:r>
      <w:r>
        <w:rPr>
          <w:noProof/>
        </w:rPr>
        <w:tab/>
      </w:r>
      <w:r>
        <w:rPr>
          <w:noProof/>
        </w:rPr>
        <w:fldChar w:fldCharType="begin"/>
      </w:r>
      <w:r>
        <w:rPr>
          <w:noProof/>
        </w:rPr>
        <w:instrText xml:space="preserve"> PAGEREF _Toc130616042 \h </w:instrText>
      </w:r>
      <w:r>
        <w:rPr>
          <w:noProof/>
        </w:rPr>
      </w:r>
      <w:r>
        <w:rPr>
          <w:noProof/>
        </w:rPr>
        <w:fldChar w:fldCharType="separate"/>
      </w:r>
      <w:r>
        <w:rPr>
          <w:noProof/>
        </w:rPr>
        <w:t>6</w:t>
      </w:r>
      <w:r>
        <w:rPr>
          <w:noProof/>
        </w:rPr>
        <w:fldChar w:fldCharType="end"/>
      </w:r>
    </w:p>
    <w:p w14:paraId="1B73F407" w14:textId="26F5BF8A" w:rsidR="006B4823" w:rsidRDefault="006B4823">
      <w:pPr>
        <w:pStyle w:val="TOC1"/>
        <w:rPr>
          <w:rFonts w:asciiTheme="minorHAnsi" w:eastAsiaTheme="minorEastAsia" w:hAnsiTheme="minorHAnsi" w:cstheme="minorBidi"/>
          <w:b w:val="0"/>
          <w:bCs w:val="0"/>
          <w:noProof/>
          <w:szCs w:val="22"/>
          <w:lang w:val="en-GB" w:eastAsia="en-GB"/>
        </w:rPr>
      </w:pPr>
      <w:r>
        <w:rPr>
          <w:noProof/>
        </w:rPr>
        <w:t>8</w:t>
      </w:r>
      <w:r>
        <w:rPr>
          <w:rFonts w:asciiTheme="minorHAnsi" w:eastAsiaTheme="minorEastAsia" w:hAnsiTheme="minorHAnsi" w:cstheme="minorBidi"/>
          <w:b w:val="0"/>
          <w:bCs w:val="0"/>
          <w:noProof/>
          <w:szCs w:val="22"/>
          <w:lang w:val="en-GB" w:eastAsia="en-GB"/>
        </w:rPr>
        <w:tab/>
      </w:r>
      <w:r>
        <w:rPr>
          <w:noProof/>
        </w:rPr>
        <w:t>Security and Confidentiality</w:t>
      </w:r>
      <w:r>
        <w:rPr>
          <w:noProof/>
        </w:rPr>
        <w:tab/>
      </w:r>
      <w:r>
        <w:rPr>
          <w:noProof/>
        </w:rPr>
        <w:fldChar w:fldCharType="begin"/>
      </w:r>
      <w:r>
        <w:rPr>
          <w:noProof/>
        </w:rPr>
        <w:instrText xml:space="preserve"> PAGEREF _Toc130616043 \h </w:instrText>
      </w:r>
      <w:r>
        <w:rPr>
          <w:noProof/>
        </w:rPr>
      </w:r>
      <w:r>
        <w:rPr>
          <w:noProof/>
        </w:rPr>
        <w:fldChar w:fldCharType="separate"/>
      </w:r>
      <w:r>
        <w:rPr>
          <w:noProof/>
        </w:rPr>
        <w:t>6</w:t>
      </w:r>
      <w:r>
        <w:rPr>
          <w:noProof/>
        </w:rPr>
        <w:fldChar w:fldCharType="end"/>
      </w:r>
    </w:p>
    <w:p w14:paraId="4A657FBE" w14:textId="6230AB20" w:rsidR="006B4823" w:rsidRDefault="006B4823">
      <w:pPr>
        <w:pStyle w:val="TOC1"/>
        <w:rPr>
          <w:rFonts w:asciiTheme="minorHAnsi" w:eastAsiaTheme="minorEastAsia" w:hAnsiTheme="minorHAnsi" w:cstheme="minorBidi"/>
          <w:b w:val="0"/>
          <w:bCs w:val="0"/>
          <w:noProof/>
          <w:szCs w:val="22"/>
          <w:lang w:val="en-GB" w:eastAsia="en-GB"/>
        </w:rPr>
      </w:pPr>
      <w:r w:rsidRPr="00030DEA">
        <w:rPr>
          <w:noProof/>
          <w:snapToGrid w:val="0"/>
          <w:lang w:eastAsia="ja-JP"/>
        </w:rPr>
        <w:t>9</w:t>
      </w:r>
      <w:r>
        <w:rPr>
          <w:rFonts w:asciiTheme="minorHAnsi" w:eastAsiaTheme="minorEastAsia" w:hAnsiTheme="minorHAnsi" w:cstheme="minorBidi"/>
          <w:b w:val="0"/>
          <w:bCs w:val="0"/>
          <w:noProof/>
          <w:szCs w:val="22"/>
          <w:lang w:val="en-GB" w:eastAsia="en-GB"/>
        </w:rPr>
        <w:tab/>
      </w:r>
      <w:r>
        <w:rPr>
          <w:noProof/>
        </w:rPr>
        <w:t>Remote Evaluation Considerations</w:t>
      </w:r>
      <w:r>
        <w:rPr>
          <w:noProof/>
        </w:rPr>
        <w:tab/>
      </w:r>
      <w:r>
        <w:rPr>
          <w:noProof/>
        </w:rPr>
        <w:fldChar w:fldCharType="begin"/>
      </w:r>
      <w:r>
        <w:rPr>
          <w:noProof/>
        </w:rPr>
        <w:instrText xml:space="preserve"> PAGEREF _Toc130616044 \h </w:instrText>
      </w:r>
      <w:r>
        <w:rPr>
          <w:noProof/>
        </w:rPr>
      </w:r>
      <w:r>
        <w:rPr>
          <w:noProof/>
        </w:rPr>
        <w:fldChar w:fldCharType="separate"/>
      </w:r>
      <w:r>
        <w:rPr>
          <w:noProof/>
        </w:rPr>
        <w:t>7</w:t>
      </w:r>
      <w:r>
        <w:rPr>
          <w:noProof/>
        </w:rPr>
        <w:fldChar w:fldCharType="end"/>
      </w:r>
    </w:p>
    <w:p w14:paraId="32E275A4" w14:textId="227B42E1" w:rsidR="006B4823" w:rsidRDefault="006B4823">
      <w:pPr>
        <w:pStyle w:val="TOC1"/>
        <w:rPr>
          <w:rFonts w:asciiTheme="minorHAnsi" w:eastAsiaTheme="minorEastAsia" w:hAnsiTheme="minorHAnsi" w:cstheme="minorBidi"/>
          <w:b w:val="0"/>
          <w:bCs w:val="0"/>
          <w:noProof/>
          <w:szCs w:val="22"/>
          <w:lang w:val="en-GB" w:eastAsia="en-GB"/>
        </w:rPr>
      </w:pPr>
      <w:r>
        <w:rPr>
          <w:noProof/>
        </w:rPr>
        <w:t>10</w:t>
      </w:r>
      <w:r>
        <w:rPr>
          <w:rFonts w:asciiTheme="minorHAnsi" w:eastAsiaTheme="minorEastAsia" w:hAnsiTheme="minorHAnsi" w:cstheme="minorBidi"/>
          <w:b w:val="0"/>
          <w:bCs w:val="0"/>
          <w:noProof/>
          <w:szCs w:val="22"/>
          <w:lang w:val="en-GB" w:eastAsia="en-GB"/>
        </w:rPr>
        <w:tab/>
      </w:r>
      <w:r>
        <w:rPr>
          <w:noProof/>
        </w:rPr>
        <w:t>Planning and Scheduling</w:t>
      </w:r>
      <w:r>
        <w:rPr>
          <w:noProof/>
        </w:rPr>
        <w:tab/>
      </w:r>
      <w:r>
        <w:rPr>
          <w:noProof/>
        </w:rPr>
        <w:fldChar w:fldCharType="begin"/>
      </w:r>
      <w:r>
        <w:rPr>
          <w:noProof/>
        </w:rPr>
        <w:instrText xml:space="preserve"> PAGEREF _Toc130616045 \h </w:instrText>
      </w:r>
      <w:r>
        <w:rPr>
          <w:noProof/>
        </w:rPr>
      </w:r>
      <w:r>
        <w:rPr>
          <w:noProof/>
        </w:rPr>
        <w:fldChar w:fldCharType="separate"/>
      </w:r>
      <w:r>
        <w:rPr>
          <w:noProof/>
        </w:rPr>
        <w:t>7</w:t>
      </w:r>
      <w:r>
        <w:rPr>
          <w:noProof/>
        </w:rPr>
        <w:fldChar w:fldCharType="end"/>
      </w:r>
    </w:p>
    <w:p w14:paraId="34C7D159" w14:textId="125225E8" w:rsidR="006B4823" w:rsidRDefault="006B4823">
      <w:pPr>
        <w:pStyle w:val="TOC1"/>
        <w:rPr>
          <w:rFonts w:asciiTheme="minorHAnsi" w:eastAsiaTheme="minorEastAsia" w:hAnsiTheme="minorHAnsi" w:cstheme="minorBidi"/>
          <w:b w:val="0"/>
          <w:bCs w:val="0"/>
          <w:noProof/>
          <w:szCs w:val="22"/>
          <w:lang w:val="en-GB" w:eastAsia="en-GB"/>
        </w:rPr>
      </w:pPr>
      <w:r>
        <w:rPr>
          <w:noProof/>
        </w:rPr>
        <w:t>11</w:t>
      </w:r>
      <w:r>
        <w:rPr>
          <w:rFonts w:asciiTheme="minorHAnsi" w:eastAsiaTheme="minorEastAsia" w:hAnsiTheme="minorHAnsi" w:cstheme="minorBidi"/>
          <w:b w:val="0"/>
          <w:bCs w:val="0"/>
          <w:noProof/>
          <w:szCs w:val="22"/>
          <w:lang w:val="en-GB" w:eastAsia="en-GB"/>
        </w:rPr>
        <w:tab/>
      </w:r>
      <w:r>
        <w:rPr>
          <w:noProof/>
        </w:rPr>
        <w:t>Performing an Effective Remote Evaluation</w:t>
      </w:r>
      <w:r>
        <w:rPr>
          <w:noProof/>
        </w:rPr>
        <w:tab/>
      </w:r>
      <w:r>
        <w:rPr>
          <w:noProof/>
        </w:rPr>
        <w:fldChar w:fldCharType="begin"/>
      </w:r>
      <w:r>
        <w:rPr>
          <w:noProof/>
        </w:rPr>
        <w:instrText xml:space="preserve"> PAGEREF _Toc130616046 \h </w:instrText>
      </w:r>
      <w:r>
        <w:rPr>
          <w:noProof/>
        </w:rPr>
      </w:r>
      <w:r>
        <w:rPr>
          <w:noProof/>
        </w:rPr>
        <w:fldChar w:fldCharType="separate"/>
      </w:r>
      <w:r>
        <w:rPr>
          <w:noProof/>
        </w:rPr>
        <w:t>9</w:t>
      </w:r>
      <w:r>
        <w:rPr>
          <w:noProof/>
        </w:rPr>
        <w:fldChar w:fldCharType="end"/>
      </w:r>
    </w:p>
    <w:p w14:paraId="70B702B8" w14:textId="174FB6E5" w:rsidR="006B4823" w:rsidRDefault="006B4823">
      <w:pPr>
        <w:pStyle w:val="TOC1"/>
        <w:rPr>
          <w:rFonts w:asciiTheme="minorHAnsi" w:eastAsiaTheme="minorEastAsia" w:hAnsiTheme="minorHAnsi" w:cstheme="minorBidi"/>
          <w:b w:val="0"/>
          <w:bCs w:val="0"/>
          <w:noProof/>
          <w:szCs w:val="22"/>
          <w:lang w:val="en-GB" w:eastAsia="en-GB"/>
        </w:rPr>
      </w:pPr>
      <w:r>
        <w:rPr>
          <w:noProof/>
        </w:rPr>
        <w:t>12</w:t>
      </w:r>
      <w:r>
        <w:rPr>
          <w:rFonts w:asciiTheme="minorHAnsi" w:eastAsiaTheme="minorEastAsia" w:hAnsiTheme="minorHAnsi" w:cstheme="minorBidi"/>
          <w:b w:val="0"/>
          <w:bCs w:val="0"/>
          <w:noProof/>
          <w:szCs w:val="22"/>
          <w:lang w:val="en-GB" w:eastAsia="en-GB"/>
        </w:rPr>
        <w:tab/>
      </w:r>
      <w:r>
        <w:rPr>
          <w:noProof/>
        </w:rPr>
        <w:t>Witnessing</w:t>
      </w:r>
      <w:r>
        <w:rPr>
          <w:noProof/>
        </w:rPr>
        <w:tab/>
      </w:r>
      <w:r>
        <w:rPr>
          <w:noProof/>
        </w:rPr>
        <w:fldChar w:fldCharType="begin"/>
      </w:r>
      <w:r>
        <w:rPr>
          <w:noProof/>
        </w:rPr>
        <w:instrText xml:space="preserve"> PAGEREF _Toc130616047 \h </w:instrText>
      </w:r>
      <w:r>
        <w:rPr>
          <w:noProof/>
        </w:rPr>
      </w:r>
      <w:r>
        <w:rPr>
          <w:noProof/>
        </w:rPr>
        <w:fldChar w:fldCharType="separate"/>
      </w:r>
      <w:r>
        <w:rPr>
          <w:noProof/>
        </w:rPr>
        <w:t>10</w:t>
      </w:r>
      <w:r>
        <w:rPr>
          <w:noProof/>
        </w:rPr>
        <w:fldChar w:fldCharType="end"/>
      </w:r>
    </w:p>
    <w:p w14:paraId="37F0404F" w14:textId="14B3F4F9" w:rsidR="006B4823" w:rsidRDefault="006B4823">
      <w:pPr>
        <w:pStyle w:val="TOC1"/>
        <w:rPr>
          <w:rFonts w:asciiTheme="minorHAnsi" w:eastAsiaTheme="minorEastAsia" w:hAnsiTheme="minorHAnsi" w:cstheme="minorBidi"/>
          <w:b w:val="0"/>
          <w:bCs w:val="0"/>
          <w:noProof/>
          <w:szCs w:val="22"/>
          <w:lang w:val="en-GB" w:eastAsia="en-GB"/>
        </w:rPr>
      </w:pPr>
      <w:r>
        <w:rPr>
          <w:noProof/>
        </w:rPr>
        <w:t>13</w:t>
      </w:r>
      <w:r>
        <w:rPr>
          <w:rFonts w:asciiTheme="minorHAnsi" w:eastAsiaTheme="minorEastAsia" w:hAnsiTheme="minorHAnsi" w:cstheme="minorBidi"/>
          <w:b w:val="0"/>
          <w:bCs w:val="0"/>
          <w:noProof/>
          <w:szCs w:val="22"/>
          <w:lang w:val="en-GB" w:eastAsia="en-GB"/>
        </w:rPr>
        <w:tab/>
      </w:r>
      <w:r>
        <w:rPr>
          <w:noProof/>
        </w:rPr>
        <w:t>Post Evaluation Activities</w:t>
      </w:r>
      <w:r>
        <w:rPr>
          <w:noProof/>
        </w:rPr>
        <w:tab/>
      </w:r>
      <w:r>
        <w:rPr>
          <w:noProof/>
        </w:rPr>
        <w:fldChar w:fldCharType="begin"/>
      </w:r>
      <w:r>
        <w:rPr>
          <w:noProof/>
        </w:rPr>
        <w:instrText xml:space="preserve"> PAGEREF _Toc130616048 \h </w:instrText>
      </w:r>
      <w:r>
        <w:rPr>
          <w:noProof/>
        </w:rPr>
      </w:r>
      <w:r>
        <w:rPr>
          <w:noProof/>
        </w:rPr>
        <w:fldChar w:fldCharType="separate"/>
      </w:r>
      <w:r>
        <w:rPr>
          <w:noProof/>
        </w:rPr>
        <w:t>11</w:t>
      </w:r>
      <w:r>
        <w:rPr>
          <w:noProof/>
        </w:rPr>
        <w:fldChar w:fldCharType="end"/>
      </w:r>
    </w:p>
    <w:p w14:paraId="16DFED18" w14:textId="25EAA9A0" w:rsidR="006B4823" w:rsidRDefault="006B4823">
      <w:pPr>
        <w:pStyle w:val="TOC1"/>
        <w:rPr>
          <w:rFonts w:asciiTheme="minorHAnsi" w:eastAsiaTheme="minorEastAsia" w:hAnsiTheme="minorHAnsi" w:cstheme="minorBidi"/>
          <w:b w:val="0"/>
          <w:bCs w:val="0"/>
          <w:noProof/>
          <w:szCs w:val="22"/>
          <w:lang w:val="en-GB" w:eastAsia="en-GB"/>
        </w:rPr>
      </w:pPr>
      <w:r w:rsidRPr="00030DEA">
        <w:rPr>
          <w:noProof/>
          <w:lang w:val="en-US" w:eastAsia="en-AU"/>
        </w:rPr>
        <w:t>AMENDMENT TABLE</w:t>
      </w:r>
      <w:r>
        <w:rPr>
          <w:noProof/>
        </w:rPr>
        <w:tab/>
      </w:r>
      <w:r>
        <w:rPr>
          <w:noProof/>
        </w:rPr>
        <w:fldChar w:fldCharType="begin"/>
      </w:r>
      <w:r>
        <w:rPr>
          <w:noProof/>
        </w:rPr>
        <w:instrText xml:space="preserve"> PAGEREF _Toc130616049 \h </w:instrText>
      </w:r>
      <w:r>
        <w:rPr>
          <w:noProof/>
        </w:rPr>
      </w:r>
      <w:r>
        <w:rPr>
          <w:noProof/>
        </w:rPr>
        <w:fldChar w:fldCharType="separate"/>
      </w:r>
      <w:r>
        <w:rPr>
          <w:noProof/>
        </w:rPr>
        <w:t>11</w:t>
      </w:r>
      <w:r>
        <w:rPr>
          <w:noProof/>
        </w:rPr>
        <w:fldChar w:fldCharType="end"/>
      </w:r>
    </w:p>
    <w:p w14:paraId="3F4DBA10" w14:textId="279775C1" w:rsidR="00A72F9B" w:rsidRPr="003223A9" w:rsidRDefault="006551CB" w:rsidP="00687E9D">
      <w:pPr>
        <w:tabs>
          <w:tab w:val="left" w:pos="426"/>
        </w:tabs>
      </w:pPr>
      <w:r w:rsidRPr="003223A9">
        <w:fldChar w:fldCharType="end"/>
      </w:r>
    </w:p>
    <w:p w14:paraId="23E7C1EB" w14:textId="636790D0" w:rsidR="002A5376" w:rsidRDefault="002A5376">
      <w:pPr>
        <w:jc w:val="left"/>
      </w:pPr>
      <w:r>
        <w:br w:type="page"/>
      </w:r>
    </w:p>
    <w:p w14:paraId="302B19B2" w14:textId="4EE282C9" w:rsidR="00A34B50" w:rsidRPr="00F53ED0" w:rsidRDefault="00A34B50" w:rsidP="00FE6131">
      <w:pPr>
        <w:pStyle w:val="Heading1"/>
        <w:ind w:hanging="720"/>
      </w:pPr>
      <w:bookmarkStart w:id="1" w:name="_Toc130616036"/>
      <w:r w:rsidRPr="00F53ED0">
        <w:lastRenderedPageBreak/>
        <w:t>Introduction</w:t>
      </w:r>
      <w:bookmarkEnd w:id="1"/>
    </w:p>
    <w:p w14:paraId="4336C218" w14:textId="324F6FEF" w:rsidR="003F1766" w:rsidRPr="00945AC8" w:rsidRDefault="003B6213" w:rsidP="00945AC8">
      <w:pPr>
        <w:pStyle w:val="ListParagraph"/>
        <w:numPr>
          <w:ilvl w:val="1"/>
          <w:numId w:val="27"/>
        </w:numPr>
        <w:ind w:left="709" w:hanging="709"/>
        <w:rPr>
          <w:lang w:val="en-GB"/>
        </w:rPr>
      </w:pPr>
      <w:r w:rsidRPr="00945AC8">
        <w:rPr>
          <w:lang w:val="en-GB"/>
        </w:rPr>
        <w:t xml:space="preserve">As </w:t>
      </w:r>
      <w:r w:rsidR="00A8103B" w:rsidRPr="00945AC8">
        <w:rPr>
          <w:lang w:val="en-GB"/>
        </w:rPr>
        <w:t>i</w:t>
      </w:r>
      <w:r w:rsidRPr="00945AC8">
        <w:rPr>
          <w:lang w:val="en-GB"/>
        </w:rPr>
        <w:t xml:space="preserve">nformation and </w:t>
      </w:r>
      <w:r w:rsidR="00A8103B" w:rsidRPr="00945AC8">
        <w:rPr>
          <w:lang w:val="en-GB"/>
        </w:rPr>
        <w:t>c</w:t>
      </w:r>
      <w:r w:rsidRPr="00945AC8">
        <w:rPr>
          <w:lang w:val="en-GB"/>
        </w:rPr>
        <w:t xml:space="preserve">ommunication </w:t>
      </w:r>
      <w:r w:rsidR="00A8103B" w:rsidRPr="00945AC8">
        <w:rPr>
          <w:lang w:val="en-GB"/>
        </w:rPr>
        <w:t>t</w:t>
      </w:r>
      <w:r w:rsidRPr="00945AC8">
        <w:rPr>
          <w:lang w:val="en-GB"/>
        </w:rPr>
        <w:t xml:space="preserve">echnology (ICT) becomes more </w:t>
      </w:r>
      <w:r w:rsidR="00595F2E" w:rsidRPr="00945AC8">
        <w:rPr>
          <w:lang w:val="en-GB"/>
        </w:rPr>
        <w:t xml:space="preserve">advanced </w:t>
      </w:r>
      <w:r w:rsidR="00A8103B" w:rsidRPr="00945AC8">
        <w:rPr>
          <w:lang w:val="en-GB"/>
        </w:rPr>
        <w:t xml:space="preserve">there is an opportunity to use it in </w:t>
      </w:r>
      <w:r w:rsidR="00F20821" w:rsidRPr="00945AC8">
        <w:rPr>
          <w:lang w:val="en-GB"/>
        </w:rPr>
        <w:t>evaluation</w:t>
      </w:r>
      <w:r w:rsidR="00595F2E" w:rsidRPr="00945AC8">
        <w:rPr>
          <w:lang w:val="en-GB"/>
        </w:rPr>
        <w:t xml:space="preserve"> activit</w:t>
      </w:r>
      <w:r w:rsidR="00F20821" w:rsidRPr="00945AC8">
        <w:rPr>
          <w:lang w:val="en-GB"/>
        </w:rPr>
        <w:t>ies</w:t>
      </w:r>
      <w:r w:rsidR="00945AC8">
        <w:rPr>
          <w:lang w:val="en-GB"/>
        </w:rPr>
        <w:t xml:space="preserve">, </w:t>
      </w:r>
      <w:r w:rsidR="00945AC8" w:rsidRPr="00945AC8">
        <w:rPr>
          <w:lang w:val="en-GB"/>
        </w:rPr>
        <w:t>either on an ongoing basis or for extraordinary situations</w:t>
      </w:r>
      <w:r w:rsidR="001231DE" w:rsidRPr="00945AC8">
        <w:rPr>
          <w:lang w:val="en-GB"/>
        </w:rPr>
        <w:t xml:space="preserve">. Use of ICT must be managed to ensure </w:t>
      </w:r>
      <w:r w:rsidR="00A8103B" w:rsidRPr="00945AC8">
        <w:rPr>
          <w:lang w:val="en-GB"/>
        </w:rPr>
        <w:t xml:space="preserve">the </w:t>
      </w:r>
      <w:r w:rsidR="00595F2E" w:rsidRPr="00945AC8">
        <w:rPr>
          <w:lang w:val="en-GB"/>
        </w:rPr>
        <w:t>integrity and confidence in</w:t>
      </w:r>
      <w:r w:rsidRPr="00945AC8">
        <w:rPr>
          <w:lang w:val="en-GB"/>
        </w:rPr>
        <w:t xml:space="preserve"> the </w:t>
      </w:r>
      <w:r w:rsidR="00F20821" w:rsidRPr="00945AC8">
        <w:rPr>
          <w:lang w:val="en-GB"/>
        </w:rPr>
        <w:t>evaluation</w:t>
      </w:r>
      <w:r w:rsidR="00595F2E" w:rsidRPr="00945AC8">
        <w:rPr>
          <w:lang w:val="en-GB"/>
        </w:rPr>
        <w:t xml:space="preserve"> </w:t>
      </w:r>
      <w:r w:rsidRPr="00945AC8">
        <w:rPr>
          <w:lang w:val="en-GB"/>
        </w:rPr>
        <w:t>process</w:t>
      </w:r>
      <w:r w:rsidR="00A8103B" w:rsidRPr="00945AC8">
        <w:rPr>
          <w:lang w:val="en-GB"/>
        </w:rPr>
        <w:t xml:space="preserve"> </w:t>
      </w:r>
      <w:r w:rsidR="0032706A">
        <w:rPr>
          <w:lang w:val="en-GB"/>
        </w:rPr>
        <w:t>is</w:t>
      </w:r>
      <w:r w:rsidR="0032706A" w:rsidRPr="00945AC8">
        <w:rPr>
          <w:lang w:val="en-GB"/>
        </w:rPr>
        <w:t xml:space="preserve"> </w:t>
      </w:r>
      <w:r w:rsidR="00A8103B" w:rsidRPr="00945AC8">
        <w:rPr>
          <w:lang w:val="en-GB"/>
        </w:rPr>
        <w:t>not adversely affected</w:t>
      </w:r>
      <w:r w:rsidRPr="00945AC8">
        <w:rPr>
          <w:lang w:val="en-GB"/>
        </w:rPr>
        <w:t>.</w:t>
      </w:r>
    </w:p>
    <w:p w14:paraId="3712C777" w14:textId="77777777" w:rsidR="003F1766" w:rsidRPr="003F1766" w:rsidRDefault="003F1766" w:rsidP="003F1766">
      <w:pPr>
        <w:rPr>
          <w:lang w:val="en-GB"/>
        </w:rPr>
      </w:pPr>
    </w:p>
    <w:p w14:paraId="1FAD499F" w14:textId="2C85EAB5" w:rsidR="003F1766" w:rsidRDefault="00D3257C" w:rsidP="003F1766">
      <w:pPr>
        <w:pStyle w:val="ListParagraph"/>
        <w:numPr>
          <w:ilvl w:val="1"/>
          <w:numId w:val="27"/>
        </w:numPr>
        <w:ind w:left="709" w:hanging="709"/>
        <w:rPr>
          <w:lang w:val="en-GB"/>
        </w:rPr>
      </w:pPr>
      <w:r w:rsidRPr="003F1766">
        <w:rPr>
          <w:lang w:val="en-GB"/>
        </w:rPr>
        <w:t xml:space="preserve">This document </w:t>
      </w:r>
      <w:r w:rsidR="00F20821" w:rsidRPr="003F1766">
        <w:rPr>
          <w:lang w:val="en-GB"/>
        </w:rPr>
        <w:t xml:space="preserve">provides </w:t>
      </w:r>
      <w:r w:rsidR="00B351A6">
        <w:rPr>
          <w:lang w:val="en-GB"/>
        </w:rPr>
        <w:t xml:space="preserve">requirements and </w:t>
      </w:r>
      <w:r w:rsidR="006A0A50" w:rsidRPr="003F1766">
        <w:rPr>
          <w:lang w:val="en-GB"/>
        </w:rPr>
        <w:t>guid</w:t>
      </w:r>
      <w:r w:rsidR="00F20821" w:rsidRPr="003F1766">
        <w:rPr>
          <w:lang w:val="en-GB"/>
        </w:rPr>
        <w:t>ance to</w:t>
      </w:r>
      <w:r w:rsidRPr="003F1766">
        <w:rPr>
          <w:lang w:val="en-GB"/>
        </w:rPr>
        <w:t xml:space="preserve"> </w:t>
      </w:r>
      <w:r w:rsidR="00F20821" w:rsidRPr="003F1766">
        <w:rPr>
          <w:lang w:val="en-GB"/>
        </w:rPr>
        <w:t xml:space="preserve">APAC evaluators on how to </w:t>
      </w:r>
      <w:r w:rsidRPr="003F1766">
        <w:rPr>
          <w:lang w:val="en-GB"/>
        </w:rPr>
        <w:t xml:space="preserve">plan, manage, and facilitate remote </w:t>
      </w:r>
      <w:r w:rsidR="00F20821" w:rsidRPr="003F1766">
        <w:rPr>
          <w:lang w:val="en-GB"/>
        </w:rPr>
        <w:t>evaluation</w:t>
      </w:r>
      <w:r w:rsidRPr="003F1766">
        <w:rPr>
          <w:lang w:val="en-GB"/>
        </w:rPr>
        <w:t xml:space="preserve">s </w:t>
      </w:r>
      <w:r w:rsidR="001231DE" w:rsidRPr="003F1766">
        <w:rPr>
          <w:lang w:val="en-GB"/>
        </w:rPr>
        <w:t xml:space="preserve">using ICT as a </w:t>
      </w:r>
      <w:r w:rsidRPr="003F1766">
        <w:rPr>
          <w:lang w:val="en-GB"/>
        </w:rPr>
        <w:t xml:space="preserve">complement </w:t>
      </w:r>
      <w:r w:rsidR="00B351A6">
        <w:rPr>
          <w:lang w:val="en-GB"/>
        </w:rPr>
        <w:t xml:space="preserve">or </w:t>
      </w:r>
      <w:r w:rsidR="0032706A">
        <w:rPr>
          <w:lang w:val="en-GB"/>
        </w:rPr>
        <w:t xml:space="preserve">substitute </w:t>
      </w:r>
      <w:r w:rsidR="001231DE" w:rsidRPr="003F1766">
        <w:rPr>
          <w:lang w:val="en-GB"/>
        </w:rPr>
        <w:t xml:space="preserve">to traditional evaluation </w:t>
      </w:r>
      <w:r w:rsidRPr="003F1766">
        <w:rPr>
          <w:lang w:val="en-GB"/>
        </w:rPr>
        <w:t>techniques.</w:t>
      </w:r>
    </w:p>
    <w:p w14:paraId="55EE2CE8" w14:textId="77777777" w:rsidR="003F1766" w:rsidRPr="003F1766" w:rsidRDefault="003F1766" w:rsidP="003F1766">
      <w:pPr>
        <w:pStyle w:val="ListParagraph"/>
        <w:rPr>
          <w:lang w:val="en-GB"/>
        </w:rPr>
      </w:pPr>
    </w:p>
    <w:p w14:paraId="1336D642" w14:textId="2889F527" w:rsidR="003F1766" w:rsidRDefault="00D3257C" w:rsidP="003F1766">
      <w:pPr>
        <w:pStyle w:val="ListParagraph"/>
        <w:numPr>
          <w:ilvl w:val="1"/>
          <w:numId w:val="27"/>
        </w:numPr>
        <w:ind w:left="709" w:hanging="709"/>
        <w:rPr>
          <w:lang w:val="en-GB"/>
        </w:rPr>
      </w:pPr>
      <w:r w:rsidRPr="003F1766">
        <w:rPr>
          <w:lang w:val="en-GB"/>
        </w:rPr>
        <w:t xml:space="preserve">Remote </w:t>
      </w:r>
      <w:r w:rsidR="00F20821" w:rsidRPr="003F1766">
        <w:rPr>
          <w:lang w:val="en-GB"/>
        </w:rPr>
        <w:t>evaluation</w:t>
      </w:r>
      <w:r w:rsidRPr="003F1766">
        <w:rPr>
          <w:lang w:val="en-GB"/>
        </w:rPr>
        <w:t xml:space="preserve">s provide </w:t>
      </w:r>
      <w:r w:rsidR="00F20821" w:rsidRPr="003F1766">
        <w:rPr>
          <w:lang w:val="en-GB"/>
        </w:rPr>
        <w:t>APAC</w:t>
      </w:r>
      <w:r w:rsidRPr="003F1766">
        <w:rPr>
          <w:lang w:val="en-GB"/>
        </w:rPr>
        <w:t xml:space="preserve"> additional </w:t>
      </w:r>
      <w:r w:rsidR="00F20821" w:rsidRPr="003F1766">
        <w:rPr>
          <w:lang w:val="en-GB"/>
        </w:rPr>
        <w:t>evaluation</w:t>
      </w:r>
      <w:r w:rsidRPr="003F1766">
        <w:rPr>
          <w:lang w:val="en-GB"/>
        </w:rPr>
        <w:t xml:space="preserve"> techniques </w:t>
      </w:r>
      <w:r w:rsidR="00595F2E" w:rsidRPr="003F1766">
        <w:rPr>
          <w:lang w:val="en-GB"/>
        </w:rPr>
        <w:t>to</w:t>
      </w:r>
      <w:r w:rsidRPr="003F1766">
        <w:rPr>
          <w:lang w:val="en-GB"/>
        </w:rPr>
        <w:t xml:space="preserve"> facilitate </w:t>
      </w:r>
      <w:r w:rsidR="006A0A50" w:rsidRPr="003F1766">
        <w:rPr>
          <w:lang w:val="en-GB"/>
        </w:rPr>
        <w:t xml:space="preserve">the </w:t>
      </w:r>
      <w:r w:rsidR="00F20821" w:rsidRPr="003F1766">
        <w:rPr>
          <w:lang w:val="en-GB"/>
        </w:rPr>
        <w:t>evaluation</w:t>
      </w:r>
      <w:r w:rsidRPr="003F1766">
        <w:rPr>
          <w:lang w:val="en-GB"/>
        </w:rPr>
        <w:t xml:space="preserve"> of </w:t>
      </w:r>
      <w:r w:rsidR="00C40AA0" w:rsidRPr="003F1766">
        <w:rPr>
          <w:lang w:val="en-GB"/>
        </w:rPr>
        <w:t xml:space="preserve">the </w:t>
      </w:r>
      <w:r w:rsidR="00F20821" w:rsidRPr="003F1766">
        <w:rPr>
          <w:lang w:val="en-GB"/>
        </w:rPr>
        <w:t>Accreditation Bodies (ABs)</w:t>
      </w:r>
      <w:r w:rsidR="00B85F5A" w:rsidRPr="003F1766">
        <w:rPr>
          <w:lang w:val="en-GB"/>
        </w:rPr>
        <w:t xml:space="preserve">.  </w:t>
      </w:r>
      <w:r w:rsidRPr="003F1766">
        <w:rPr>
          <w:lang w:val="en-GB"/>
        </w:rPr>
        <w:t xml:space="preserve">Further, remote </w:t>
      </w:r>
      <w:r w:rsidR="00F20821" w:rsidRPr="003F1766">
        <w:rPr>
          <w:lang w:val="en-GB"/>
        </w:rPr>
        <w:t>evaluation</w:t>
      </w:r>
      <w:r w:rsidRPr="003F1766">
        <w:rPr>
          <w:lang w:val="en-GB"/>
        </w:rPr>
        <w:t xml:space="preserve"> </w:t>
      </w:r>
      <w:r w:rsidR="009D72C5" w:rsidRPr="003F1766">
        <w:rPr>
          <w:lang w:val="en-GB"/>
        </w:rPr>
        <w:t>techniques</w:t>
      </w:r>
      <w:r w:rsidRPr="003F1766">
        <w:rPr>
          <w:lang w:val="en-GB"/>
        </w:rPr>
        <w:t xml:space="preserve"> </w:t>
      </w:r>
      <w:r w:rsidR="009D72C5" w:rsidRPr="003F1766">
        <w:rPr>
          <w:lang w:val="en-GB"/>
        </w:rPr>
        <w:t xml:space="preserve">may </w:t>
      </w:r>
      <w:r w:rsidRPr="003F1766">
        <w:rPr>
          <w:lang w:val="en-GB"/>
        </w:rPr>
        <w:t xml:space="preserve">permit </w:t>
      </w:r>
      <w:r w:rsidR="00F20821" w:rsidRPr="003F1766">
        <w:rPr>
          <w:lang w:val="en-GB"/>
        </w:rPr>
        <w:t>APAC evaluators</w:t>
      </w:r>
      <w:r w:rsidRPr="003F1766">
        <w:rPr>
          <w:lang w:val="en-GB"/>
        </w:rPr>
        <w:t xml:space="preserve"> to witness and </w:t>
      </w:r>
      <w:r w:rsidR="0032706A">
        <w:rPr>
          <w:lang w:val="en-GB"/>
        </w:rPr>
        <w:t>evaluate</w:t>
      </w:r>
      <w:r w:rsidR="0032706A" w:rsidRPr="003F1766">
        <w:rPr>
          <w:lang w:val="en-GB"/>
        </w:rPr>
        <w:t xml:space="preserve"> </w:t>
      </w:r>
      <w:r w:rsidRPr="003F1766">
        <w:rPr>
          <w:lang w:val="en-GB"/>
        </w:rPr>
        <w:t xml:space="preserve">more </w:t>
      </w:r>
      <w:r w:rsidR="00F20821" w:rsidRPr="003F1766">
        <w:rPr>
          <w:lang w:val="en-GB"/>
        </w:rPr>
        <w:t xml:space="preserve">AB assessment activities than </w:t>
      </w:r>
      <w:r w:rsidRPr="003F1766">
        <w:rPr>
          <w:lang w:val="en-GB"/>
        </w:rPr>
        <w:t xml:space="preserve">on-site </w:t>
      </w:r>
      <w:r w:rsidR="00F20821" w:rsidRPr="003F1766">
        <w:rPr>
          <w:lang w:val="en-GB"/>
        </w:rPr>
        <w:t>evaluation</w:t>
      </w:r>
      <w:r w:rsidRPr="003F1766">
        <w:rPr>
          <w:lang w:val="en-GB"/>
        </w:rPr>
        <w:t>s.</w:t>
      </w:r>
    </w:p>
    <w:p w14:paraId="39C662DD" w14:textId="77777777" w:rsidR="003F1766" w:rsidRPr="003F1766" w:rsidRDefault="003F1766" w:rsidP="003F1766">
      <w:pPr>
        <w:pStyle w:val="ListParagraph"/>
        <w:rPr>
          <w:lang w:val="en-GB"/>
        </w:rPr>
      </w:pPr>
    </w:p>
    <w:p w14:paraId="79E4990B" w14:textId="4B606932" w:rsidR="003B6213" w:rsidRPr="003F1766" w:rsidRDefault="003F1766" w:rsidP="003F1766">
      <w:pPr>
        <w:ind w:left="709" w:hanging="709"/>
        <w:rPr>
          <w:lang w:val="en-GB"/>
        </w:rPr>
      </w:pPr>
      <w:r>
        <w:rPr>
          <w:lang w:val="en-GB"/>
        </w:rPr>
        <w:t>1.</w:t>
      </w:r>
      <w:r w:rsidR="00945AC8">
        <w:rPr>
          <w:lang w:val="en-GB"/>
        </w:rPr>
        <w:t>4</w:t>
      </w:r>
      <w:r>
        <w:rPr>
          <w:lang w:val="en-GB"/>
        </w:rPr>
        <w:tab/>
      </w:r>
      <w:r w:rsidR="003B6213" w:rsidRPr="003F1766">
        <w:rPr>
          <w:lang w:val="en-GB"/>
        </w:rPr>
        <w:t xml:space="preserve">Examples of </w:t>
      </w:r>
      <w:r w:rsidR="001231DE" w:rsidRPr="003F1766">
        <w:rPr>
          <w:lang w:val="en-GB"/>
        </w:rPr>
        <w:t>using</w:t>
      </w:r>
      <w:r w:rsidR="003B6213" w:rsidRPr="003F1766">
        <w:rPr>
          <w:lang w:val="en-GB"/>
        </w:rPr>
        <w:t xml:space="preserve"> ICT during </w:t>
      </w:r>
      <w:r w:rsidR="00F20821" w:rsidRPr="003F1766">
        <w:rPr>
          <w:lang w:val="en-GB"/>
        </w:rPr>
        <w:t>evaluation</w:t>
      </w:r>
      <w:r w:rsidR="003B6213" w:rsidRPr="003F1766">
        <w:rPr>
          <w:lang w:val="en-GB"/>
        </w:rPr>
        <w:t>s may include but are not limited to:</w:t>
      </w:r>
      <w:r w:rsidR="00D17D5C" w:rsidRPr="003F1766">
        <w:rPr>
          <w:lang w:val="en-GB"/>
        </w:rPr>
        <w:t xml:space="preserve"> </w:t>
      </w:r>
    </w:p>
    <w:p w14:paraId="51D032BB" w14:textId="0864B4BC" w:rsidR="003B6213" w:rsidRPr="003F1766" w:rsidRDefault="003A4019" w:rsidP="003F1766">
      <w:pPr>
        <w:pStyle w:val="ListParagraph"/>
        <w:numPr>
          <w:ilvl w:val="0"/>
          <w:numId w:val="30"/>
        </w:numPr>
        <w:rPr>
          <w:lang w:val="en-GB"/>
        </w:rPr>
      </w:pPr>
      <w:r w:rsidRPr="003F1766">
        <w:rPr>
          <w:lang w:val="en-GB"/>
        </w:rPr>
        <w:t>m</w:t>
      </w:r>
      <w:r w:rsidR="003B6213" w:rsidRPr="003F1766">
        <w:rPr>
          <w:lang w:val="en-GB"/>
        </w:rPr>
        <w:t>eetings</w:t>
      </w:r>
      <w:r w:rsidR="001231DE" w:rsidRPr="003F1766">
        <w:rPr>
          <w:lang w:val="en-GB"/>
        </w:rPr>
        <w:t>,</w:t>
      </w:r>
      <w:r w:rsidR="003B6213" w:rsidRPr="003F1766">
        <w:rPr>
          <w:lang w:val="en-GB"/>
        </w:rPr>
        <w:t xml:space="preserve"> </w:t>
      </w:r>
      <w:r w:rsidR="006D034E" w:rsidRPr="003F1766">
        <w:rPr>
          <w:lang w:val="en-GB"/>
        </w:rPr>
        <w:t>utilizing</w:t>
      </w:r>
      <w:r w:rsidR="003B6213" w:rsidRPr="003F1766">
        <w:rPr>
          <w:lang w:val="en-GB"/>
        </w:rPr>
        <w:t xml:space="preserve"> teleconference facilities, including audio, video</w:t>
      </w:r>
      <w:r w:rsidR="006D034E" w:rsidRPr="003F1766">
        <w:rPr>
          <w:lang w:val="en-GB"/>
        </w:rPr>
        <w:t>,</w:t>
      </w:r>
      <w:r w:rsidR="003B6213" w:rsidRPr="003F1766">
        <w:rPr>
          <w:lang w:val="en-GB"/>
        </w:rPr>
        <w:t xml:space="preserve"> and data sharing</w:t>
      </w:r>
      <w:r w:rsidRPr="003F1766">
        <w:rPr>
          <w:lang w:val="en-GB"/>
        </w:rPr>
        <w:t>;</w:t>
      </w:r>
    </w:p>
    <w:p w14:paraId="3B3713F7" w14:textId="5012F421" w:rsidR="003B6213" w:rsidRPr="003F1766" w:rsidRDefault="003A4019" w:rsidP="003F1766">
      <w:pPr>
        <w:pStyle w:val="ListParagraph"/>
        <w:numPr>
          <w:ilvl w:val="0"/>
          <w:numId w:val="30"/>
        </w:numPr>
        <w:rPr>
          <w:lang w:val="en-GB"/>
        </w:rPr>
      </w:pPr>
      <w:r w:rsidRPr="003F1766">
        <w:rPr>
          <w:lang w:val="en-GB"/>
        </w:rPr>
        <w:t>e</w:t>
      </w:r>
      <w:r w:rsidR="00F20821" w:rsidRPr="003F1766">
        <w:rPr>
          <w:lang w:val="en-GB"/>
        </w:rPr>
        <w:t>valuation</w:t>
      </w:r>
      <w:r w:rsidR="003B6213" w:rsidRPr="003F1766">
        <w:rPr>
          <w:lang w:val="en-GB"/>
        </w:rPr>
        <w:t xml:space="preserve"> of documents and records</w:t>
      </w:r>
      <w:r w:rsidR="001231DE" w:rsidRPr="003F1766">
        <w:rPr>
          <w:lang w:val="en-GB"/>
        </w:rPr>
        <w:t>,</w:t>
      </w:r>
      <w:r w:rsidR="003B6213" w:rsidRPr="003F1766">
        <w:rPr>
          <w:lang w:val="en-GB"/>
        </w:rPr>
        <w:t xml:space="preserve"> </w:t>
      </w:r>
      <w:r w:rsidR="006D034E" w:rsidRPr="003F1766">
        <w:rPr>
          <w:lang w:val="en-GB"/>
        </w:rPr>
        <w:t>utilizing</w:t>
      </w:r>
      <w:r w:rsidR="003B6213" w:rsidRPr="003F1766">
        <w:rPr>
          <w:lang w:val="en-GB"/>
        </w:rPr>
        <w:t xml:space="preserve"> remote access, either in real</w:t>
      </w:r>
      <w:r w:rsidR="006D034E" w:rsidRPr="003F1766">
        <w:rPr>
          <w:lang w:val="en-GB"/>
        </w:rPr>
        <w:t>-</w:t>
      </w:r>
      <w:r w:rsidR="003B6213" w:rsidRPr="003F1766">
        <w:rPr>
          <w:lang w:val="en-GB"/>
        </w:rPr>
        <w:t>time</w:t>
      </w:r>
      <w:r w:rsidR="0032706A">
        <w:rPr>
          <w:lang w:val="en-GB"/>
        </w:rPr>
        <w:t xml:space="preserve"> or at another time offline</w:t>
      </w:r>
      <w:r w:rsidRPr="003F1766">
        <w:rPr>
          <w:lang w:val="en-GB"/>
        </w:rPr>
        <w:t>;</w:t>
      </w:r>
    </w:p>
    <w:p w14:paraId="4B05B103" w14:textId="022C8410" w:rsidR="003B6213" w:rsidRPr="003F1766" w:rsidRDefault="003A4019" w:rsidP="003F1766">
      <w:pPr>
        <w:pStyle w:val="ListParagraph"/>
        <w:numPr>
          <w:ilvl w:val="0"/>
          <w:numId w:val="30"/>
        </w:numPr>
        <w:rPr>
          <w:lang w:val="en-GB"/>
        </w:rPr>
      </w:pPr>
      <w:r w:rsidRPr="003F1766">
        <w:rPr>
          <w:lang w:val="en-GB"/>
        </w:rPr>
        <w:t>r</w:t>
      </w:r>
      <w:r w:rsidR="003B6213" w:rsidRPr="003F1766">
        <w:rPr>
          <w:lang w:val="en-GB"/>
        </w:rPr>
        <w:t>ecording of information and evidence</w:t>
      </w:r>
      <w:r w:rsidR="001231DE" w:rsidRPr="003F1766">
        <w:rPr>
          <w:lang w:val="en-GB"/>
        </w:rPr>
        <w:t>,</w:t>
      </w:r>
      <w:r w:rsidR="003B6213" w:rsidRPr="003F1766">
        <w:rPr>
          <w:lang w:val="en-GB"/>
        </w:rPr>
        <w:t xml:space="preserve"> </w:t>
      </w:r>
      <w:r w:rsidR="006D034E" w:rsidRPr="003F1766">
        <w:rPr>
          <w:lang w:val="en-GB"/>
        </w:rPr>
        <w:t>utilizing</w:t>
      </w:r>
      <w:r w:rsidR="003B6213" w:rsidRPr="003F1766">
        <w:rPr>
          <w:lang w:val="en-GB"/>
        </w:rPr>
        <w:t xml:space="preserve"> </w:t>
      </w:r>
      <w:r w:rsidR="009D72C5" w:rsidRPr="003F1766">
        <w:rPr>
          <w:lang w:val="en-GB"/>
        </w:rPr>
        <w:t>pictures</w:t>
      </w:r>
      <w:r w:rsidR="003B6213" w:rsidRPr="003F1766">
        <w:rPr>
          <w:lang w:val="en-GB"/>
        </w:rPr>
        <w:t>, video</w:t>
      </w:r>
      <w:r w:rsidR="006D034E" w:rsidRPr="003F1766">
        <w:rPr>
          <w:lang w:val="en-GB"/>
        </w:rPr>
        <w:t>,</w:t>
      </w:r>
      <w:r w:rsidR="003B6213" w:rsidRPr="003F1766">
        <w:rPr>
          <w:lang w:val="en-GB"/>
        </w:rPr>
        <w:t xml:space="preserve"> or audio recordings</w:t>
      </w:r>
      <w:r w:rsidRPr="003F1766">
        <w:rPr>
          <w:lang w:val="en-GB"/>
        </w:rPr>
        <w:t>;</w:t>
      </w:r>
    </w:p>
    <w:p w14:paraId="2D38494D" w14:textId="2E671A71" w:rsidR="0032706A" w:rsidRDefault="003A4019" w:rsidP="003F1766">
      <w:pPr>
        <w:pStyle w:val="ListParagraph"/>
        <w:numPr>
          <w:ilvl w:val="0"/>
          <w:numId w:val="30"/>
        </w:numPr>
        <w:rPr>
          <w:lang w:val="en-GB"/>
        </w:rPr>
      </w:pPr>
      <w:r w:rsidRPr="003F1766">
        <w:rPr>
          <w:lang w:val="en-GB"/>
        </w:rPr>
        <w:t>p</w:t>
      </w:r>
      <w:r w:rsidR="003B6213" w:rsidRPr="003F1766">
        <w:rPr>
          <w:lang w:val="en-GB"/>
        </w:rPr>
        <w:t>roviding visual/audio access to remote or potentially hazardous locations</w:t>
      </w:r>
      <w:r w:rsidR="0032706A">
        <w:rPr>
          <w:lang w:val="en-GB"/>
        </w:rPr>
        <w:t xml:space="preserve">; and </w:t>
      </w:r>
    </w:p>
    <w:p w14:paraId="2E6DC8E1" w14:textId="01BA4497" w:rsidR="003B6213" w:rsidRDefault="0032706A" w:rsidP="003F1766">
      <w:pPr>
        <w:pStyle w:val="ListParagraph"/>
        <w:numPr>
          <w:ilvl w:val="0"/>
          <w:numId w:val="30"/>
        </w:numPr>
        <w:rPr>
          <w:lang w:val="en-GB"/>
        </w:rPr>
      </w:pPr>
      <w:r>
        <w:rPr>
          <w:lang w:val="en-GB"/>
        </w:rPr>
        <w:t>o</w:t>
      </w:r>
      <w:r w:rsidRPr="0032706A">
        <w:rPr>
          <w:lang w:val="en-GB"/>
        </w:rPr>
        <w:t>bserving the use of remote assessment techniques in use by the AB</w:t>
      </w:r>
      <w:r w:rsidR="008162A7" w:rsidRPr="003F1766">
        <w:rPr>
          <w:lang w:val="en-GB"/>
        </w:rPr>
        <w:t>.</w:t>
      </w:r>
    </w:p>
    <w:p w14:paraId="53C2B1E9" w14:textId="77777777" w:rsidR="003F1766" w:rsidRPr="003F1766" w:rsidRDefault="003F1766" w:rsidP="003F1766">
      <w:pPr>
        <w:ind w:left="360"/>
        <w:rPr>
          <w:lang w:val="en-GB"/>
        </w:rPr>
      </w:pPr>
    </w:p>
    <w:p w14:paraId="63D89E36" w14:textId="6DBB1876" w:rsidR="00FE6131" w:rsidRPr="00945AC8" w:rsidRDefault="00FE6131" w:rsidP="00945AC8">
      <w:pPr>
        <w:pStyle w:val="ListParagraph"/>
        <w:numPr>
          <w:ilvl w:val="1"/>
          <w:numId w:val="37"/>
        </w:numPr>
        <w:spacing w:after="220"/>
        <w:ind w:left="709" w:hanging="709"/>
        <w:rPr>
          <w:lang w:val="en-GB"/>
        </w:rPr>
      </w:pPr>
      <w:r w:rsidRPr="00945AC8">
        <w:rPr>
          <w:lang w:val="en-GB"/>
        </w:rPr>
        <w:t>The objectives</w:t>
      </w:r>
      <w:r w:rsidR="001231DE" w:rsidRPr="00945AC8">
        <w:rPr>
          <w:lang w:val="en-GB"/>
        </w:rPr>
        <w:t xml:space="preserve"> of</w:t>
      </w:r>
      <w:r w:rsidRPr="00945AC8">
        <w:rPr>
          <w:lang w:val="en-GB"/>
        </w:rPr>
        <w:t xml:space="preserve"> </w:t>
      </w:r>
      <w:r w:rsidR="001231DE" w:rsidRPr="00945AC8">
        <w:rPr>
          <w:lang w:val="en-GB"/>
        </w:rPr>
        <w:t xml:space="preserve">this </w:t>
      </w:r>
      <w:r w:rsidR="00806044">
        <w:rPr>
          <w:lang w:val="en-GB"/>
        </w:rPr>
        <w:t>document about</w:t>
      </w:r>
      <w:r w:rsidR="001231DE" w:rsidRPr="00945AC8">
        <w:rPr>
          <w:lang w:val="en-GB"/>
        </w:rPr>
        <w:t xml:space="preserve"> using</w:t>
      </w:r>
      <w:r w:rsidRPr="00945AC8">
        <w:rPr>
          <w:lang w:val="en-GB"/>
        </w:rPr>
        <w:t xml:space="preserve"> ICT </w:t>
      </w:r>
      <w:r w:rsidR="001231DE" w:rsidRPr="00945AC8">
        <w:rPr>
          <w:lang w:val="en-GB"/>
        </w:rPr>
        <w:t xml:space="preserve">in </w:t>
      </w:r>
      <w:r w:rsidR="00F20821" w:rsidRPr="00945AC8">
        <w:rPr>
          <w:lang w:val="en-GB"/>
        </w:rPr>
        <w:t>evaluation</w:t>
      </w:r>
      <w:r w:rsidRPr="00945AC8">
        <w:rPr>
          <w:lang w:val="en-GB"/>
        </w:rPr>
        <w:t xml:space="preserve"> </w:t>
      </w:r>
      <w:r w:rsidR="001231DE" w:rsidRPr="00945AC8">
        <w:rPr>
          <w:lang w:val="en-GB"/>
        </w:rPr>
        <w:t>activities</w:t>
      </w:r>
      <w:r w:rsidRPr="00945AC8">
        <w:rPr>
          <w:lang w:val="en-GB"/>
        </w:rPr>
        <w:t xml:space="preserve"> are</w:t>
      </w:r>
      <w:r w:rsidR="003A4019" w:rsidRPr="00945AC8">
        <w:rPr>
          <w:lang w:val="en-GB"/>
        </w:rPr>
        <w:t xml:space="preserve"> to</w:t>
      </w:r>
      <w:r w:rsidRPr="00945AC8">
        <w:rPr>
          <w:lang w:val="en-GB"/>
        </w:rPr>
        <w:t>:</w:t>
      </w:r>
    </w:p>
    <w:p w14:paraId="37D9A9D9" w14:textId="6A65FCA2" w:rsidR="001231DE" w:rsidRDefault="00FE6131" w:rsidP="003F1766">
      <w:pPr>
        <w:pStyle w:val="ListParagraph"/>
        <w:numPr>
          <w:ilvl w:val="0"/>
          <w:numId w:val="31"/>
        </w:numPr>
        <w:rPr>
          <w:lang w:val="en-GB"/>
        </w:rPr>
      </w:pPr>
      <w:r w:rsidRPr="002A4D92">
        <w:rPr>
          <w:lang w:val="en-GB"/>
        </w:rPr>
        <w:t xml:space="preserve">provide a </w:t>
      </w:r>
      <w:r w:rsidR="003A4019">
        <w:rPr>
          <w:lang w:val="en-GB"/>
        </w:rPr>
        <w:t xml:space="preserve">consistent </w:t>
      </w:r>
      <w:r w:rsidRPr="002A4D92">
        <w:rPr>
          <w:lang w:val="en-GB"/>
        </w:rPr>
        <w:t xml:space="preserve">methodology for the use of ICT that is sufficiently flexible and non-prescriptive </w:t>
      </w:r>
      <w:r w:rsidR="001231DE">
        <w:rPr>
          <w:lang w:val="en-GB"/>
        </w:rPr>
        <w:t>to</w:t>
      </w:r>
      <w:r w:rsidR="00EF50C2" w:rsidRPr="002A4D92">
        <w:rPr>
          <w:lang w:val="en-GB"/>
        </w:rPr>
        <w:t xml:space="preserve"> </w:t>
      </w:r>
      <w:r w:rsidR="00B04C03">
        <w:rPr>
          <w:lang w:val="en-GB"/>
        </w:rPr>
        <w:t xml:space="preserve">complement or substitute traditional </w:t>
      </w:r>
      <w:r w:rsidR="00F20821">
        <w:rPr>
          <w:lang w:val="en-GB"/>
        </w:rPr>
        <w:t>evaluation</w:t>
      </w:r>
      <w:r w:rsidRPr="002A4D92">
        <w:rPr>
          <w:lang w:val="en-GB"/>
        </w:rPr>
        <w:t xml:space="preserve"> </w:t>
      </w:r>
      <w:r w:rsidR="00B04C03">
        <w:rPr>
          <w:lang w:val="en-GB"/>
        </w:rPr>
        <w:t>techniques</w:t>
      </w:r>
      <w:r w:rsidR="003A4019">
        <w:rPr>
          <w:lang w:val="en-GB"/>
        </w:rPr>
        <w:t>;</w:t>
      </w:r>
    </w:p>
    <w:p w14:paraId="083A70A3" w14:textId="6720AD18" w:rsidR="00FE6131" w:rsidRPr="003A4019" w:rsidRDefault="003A4019" w:rsidP="003F1766">
      <w:pPr>
        <w:pStyle w:val="ListParagraph"/>
        <w:numPr>
          <w:ilvl w:val="0"/>
          <w:numId w:val="31"/>
        </w:numPr>
        <w:rPr>
          <w:lang w:val="en-GB"/>
        </w:rPr>
      </w:pPr>
      <w:r>
        <w:rPr>
          <w:lang w:val="en-GB"/>
        </w:rPr>
        <w:t xml:space="preserve">allow for the </w:t>
      </w:r>
      <w:r w:rsidR="00EF50C2" w:rsidRPr="002A4D92">
        <w:rPr>
          <w:lang w:val="en-GB"/>
        </w:rPr>
        <w:t>confirm</w:t>
      </w:r>
      <w:r w:rsidR="001231DE">
        <w:rPr>
          <w:lang w:val="en-GB"/>
        </w:rPr>
        <w:t xml:space="preserve">ation of </w:t>
      </w:r>
      <w:r>
        <w:rPr>
          <w:lang w:val="en-GB"/>
        </w:rPr>
        <w:t xml:space="preserve">AB </w:t>
      </w:r>
      <w:r w:rsidR="00EF50C2" w:rsidRPr="002A4D92">
        <w:rPr>
          <w:lang w:val="en-GB"/>
        </w:rPr>
        <w:t>conformance</w:t>
      </w:r>
      <w:r w:rsidR="001231DE">
        <w:rPr>
          <w:lang w:val="en-GB"/>
        </w:rPr>
        <w:t xml:space="preserve"> and </w:t>
      </w:r>
      <w:r w:rsidR="00EF50C2" w:rsidRPr="002A4D92">
        <w:rPr>
          <w:lang w:val="en-GB"/>
        </w:rPr>
        <w:t>competence</w:t>
      </w:r>
      <w:r>
        <w:rPr>
          <w:lang w:val="en-GB"/>
        </w:rPr>
        <w:t xml:space="preserve"> while  </w:t>
      </w:r>
      <w:r w:rsidRPr="003A4019">
        <w:rPr>
          <w:lang w:val="en-GB"/>
        </w:rPr>
        <w:t xml:space="preserve">maintaining </w:t>
      </w:r>
      <w:r w:rsidR="00EF50C2" w:rsidRPr="003A4019">
        <w:rPr>
          <w:lang w:val="en-GB"/>
        </w:rPr>
        <w:t>confidence</w:t>
      </w:r>
      <w:r w:rsidRPr="003A4019">
        <w:rPr>
          <w:lang w:val="en-GB"/>
        </w:rPr>
        <w:t xml:space="preserve"> in the evaluation process;</w:t>
      </w:r>
    </w:p>
    <w:p w14:paraId="10E64AE5" w14:textId="5E18B32C" w:rsidR="003A4019" w:rsidRDefault="003A4019" w:rsidP="003F1766">
      <w:pPr>
        <w:pStyle w:val="ListParagraph"/>
        <w:numPr>
          <w:ilvl w:val="0"/>
          <w:numId w:val="31"/>
        </w:numPr>
        <w:rPr>
          <w:lang w:val="en-GB"/>
        </w:rPr>
      </w:pPr>
      <w:r w:rsidRPr="003A4019">
        <w:rPr>
          <w:lang w:val="en-GB"/>
        </w:rPr>
        <w:t xml:space="preserve">ensure that adequate controls are in place to avoid </w:t>
      </w:r>
      <w:r w:rsidR="00945AC8">
        <w:rPr>
          <w:lang w:val="en-GB"/>
        </w:rPr>
        <w:t>any mishandling</w:t>
      </w:r>
      <w:r w:rsidRPr="003A4019">
        <w:rPr>
          <w:lang w:val="en-GB"/>
        </w:rPr>
        <w:t xml:space="preserve"> that could compromise the integrity of the evaluation process, especially at times the </w:t>
      </w:r>
      <w:r w:rsidR="00734DCE">
        <w:rPr>
          <w:lang w:val="en-GB"/>
        </w:rPr>
        <w:t>on-site</w:t>
      </w:r>
      <w:r w:rsidRPr="003A4019">
        <w:rPr>
          <w:lang w:val="en-GB"/>
        </w:rPr>
        <w:t xml:space="preserve"> evaluations are not practically feasible;</w:t>
      </w:r>
    </w:p>
    <w:p w14:paraId="59936994" w14:textId="6599C9C3" w:rsidR="003A4019" w:rsidRDefault="003A4019" w:rsidP="003F1766">
      <w:pPr>
        <w:pStyle w:val="ListParagraph"/>
        <w:numPr>
          <w:ilvl w:val="0"/>
          <w:numId w:val="31"/>
        </w:numPr>
        <w:rPr>
          <w:lang w:val="en-GB"/>
        </w:rPr>
      </w:pPr>
      <w:r>
        <w:rPr>
          <w:lang w:val="en-GB"/>
        </w:rPr>
        <w:t xml:space="preserve">facilitate additional evaluation </w:t>
      </w:r>
      <w:r w:rsidR="00851FE0">
        <w:rPr>
          <w:lang w:val="en-GB"/>
        </w:rPr>
        <w:t>activities</w:t>
      </w:r>
      <w:r>
        <w:rPr>
          <w:lang w:val="en-GB"/>
        </w:rPr>
        <w:t xml:space="preserve"> (e.g. observation of  AB technical meetings (e.g. </w:t>
      </w:r>
      <w:r w:rsidR="00945AC8">
        <w:rPr>
          <w:lang w:val="en-GB"/>
        </w:rPr>
        <w:t>t</w:t>
      </w:r>
      <w:r>
        <w:rPr>
          <w:lang w:val="en-GB"/>
        </w:rPr>
        <w:t xml:space="preserve">echnical </w:t>
      </w:r>
      <w:r w:rsidR="00945AC8">
        <w:rPr>
          <w:lang w:val="en-GB"/>
        </w:rPr>
        <w:t>a</w:t>
      </w:r>
      <w:r>
        <w:rPr>
          <w:lang w:val="en-GB"/>
        </w:rPr>
        <w:t xml:space="preserve">dvisory </w:t>
      </w:r>
      <w:r w:rsidR="00945AC8">
        <w:rPr>
          <w:lang w:val="en-GB"/>
        </w:rPr>
        <w:t>c</w:t>
      </w:r>
      <w:r>
        <w:rPr>
          <w:lang w:val="en-GB"/>
        </w:rPr>
        <w:t>ommittee</w:t>
      </w:r>
      <w:r w:rsidR="00945AC8">
        <w:rPr>
          <w:lang w:val="en-GB"/>
        </w:rPr>
        <w:t>s</w:t>
      </w:r>
      <w:r>
        <w:rPr>
          <w:lang w:val="en-GB"/>
        </w:rPr>
        <w:t>, assessor forums, management reviews, etc.) that typically would not be available during the traditional evaluation; and</w:t>
      </w:r>
    </w:p>
    <w:p w14:paraId="23EA9401" w14:textId="014D7FD1" w:rsidR="00FE6131" w:rsidRDefault="00FE6131" w:rsidP="003F1766">
      <w:pPr>
        <w:pStyle w:val="ListParagraph"/>
        <w:numPr>
          <w:ilvl w:val="0"/>
          <w:numId w:val="31"/>
        </w:numPr>
        <w:rPr>
          <w:lang w:val="en-GB"/>
        </w:rPr>
      </w:pPr>
      <w:r w:rsidRPr="002A4D92">
        <w:rPr>
          <w:lang w:val="en-GB"/>
        </w:rPr>
        <w:t>support the principles of safety and sustainability</w:t>
      </w:r>
      <w:r w:rsidR="003A4019">
        <w:rPr>
          <w:lang w:val="en-GB"/>
        </w:rPr>
        <w:t>.</w:t>
      </w:r>
    </w:p>
    <w:p w14:paraId="152D3691" w14:textId="77777777" w:rsidR="003A4019" w:rsidRPr="003A4019" w:rsidRDefault="003A4019" w:rsidP="003A4019">
      <w:pPr>
        <w:spacing w:after="60"/>
        <w:ind w:left="720"/>
        <w:rPr>
          <w:lang w:val="en-GB"/>
        </w:rPr>
      </w:pPr>
    </w:p>
    <w:p w14:paraId="3070E8F7" w14:textId="3DA6479A" w:rsidR="00717D8F" w:rsidRPr="003F1766" w:rsidRDefault="00FE6131" w:rsidP="003F1766">
      <w:pPr>
        <w:pStyle w:val="ListParagraph"/>
        <w:numPr>
          <w:ilvl w:val="1"/>
          <w:numId w:val="27"/>
        </w:numPr>
        <w:spacing w:after="360"/>
        <w:ind w:left="709" w:hanging="709"/>
        <w:rPr>
          <w:lang w:val="en-GB"/>
        </w:rPr>
      </w:pPr>
      <w:r w:rsidRPr="003F1766">
        <w:rPr>
          <w:lang w:val="en-GB"/>
        </w:rPr>
        <w:t>Regulatory requirements, stakeholder schemes</w:t>
      </w:r>
      <w:r w:rsidR="003A4019" w:rsidRPr="003F1766">
        <w:rPr>
          <w:lang w:val="en-GB"/>
        </w:rPr>
        <w:t xml:space="preserve"> and programmes</w:t>
      </w:r>
      <w:r w:rsidRPr="003F1766">
        <w:rPr>
          <w:lang w:val="en-GB"/>
        </w:rPr>
        <w:t xml:space="preserve">, </w:t>
      </w:r>
      <w:r w:rsidR="003A4019" w:rsidRPr="003F1766">
        <w:rPr>
          <w:lang w:val="en-GB"/>
        </w:rPr>
        <w:t xml:space="preserve">conformity assessment standards </w:t>
      </w:r>
      <w:r w:rsidR="002F7687" w:rsidRPr="003F1766">
        <w:rPr>
          <w:lang w:val="en-GB"/>
        </w:rPr>
        <w:t xml:space="preserve">and </w:t>
      </w:r>
      <w:r w:rsidR="003A4019" w:rsidRPr="003F1766">
        <w:rPr>
          <w:lang w:val="en-GB"/>
        </w:rPr>
        <w:t xml:space="preserve">other </w:t>
      </w:r>
      <w:r w:rsidRPr="003F1766">
        <w:rPr>
          <w:lang w:val="en-GB"/>
        </w:rPr>
        <w:t>normative documents</w:t>
      </w:r>
      <w:r w:rsidR="006D034E" w:rsidRPr="003F1766">
        <w:rPr>
          <w:lang w:val="en-GB"/>
        </w:rPr>
        <w:t>,</w:t>
      </w:r>
      <w:r w:rsidRPr="003F1766">
        <w:rPr>
          <w:lang w:val="en-GB"/>
        </w:rPr>
        <w:t xml:space="preserve"> may </w:t>
      </w:r>
      <w:r w:rsidR="002F7687" w:rsidRPr="003F1766">
        <w:rPr>
          <w:lang w:val="en-GB"/>
        </w:rPr>
        <w:t xml:space="preserve">prescribe </w:t>
      </w:r>
      <w:r w:rsidRPr="003F1766">
        <w:rPr>
          <w:lang w:val="en-GB"/>
        </w:rPr>
        <w:t xml:space="preserve"> limitations on the use of ICT for </w:t>
      </w:r>
      <w:r w:rsidR="00F20821" w:rsidRPr="003F1766">
        <w:rPr>
          <w:lang w:val="en-GB"/>
        </w:rPr>
        <w:t>evaluation</w:t>
      </w:r>
      <w:r w:rsidRPr="003F1766">
        <w:rPr>
          <w:lang w:val="en-GB"/>
        </w:rPr>
        <w:t xml:space="preserve"> </w:t>
      </w:r>
      <w:r w:rsidR="002F7687" w:rsidRPr="003F1766">
        <w:rPr>
          <w:lang w:val="en-GB"/>
        </w:rPr>
        <w:t xml:space="preserve">purposes </w:t>
      </w:r>
      <w:r w:rsidRPr="003F1766">
        <w:rPr>
          <w:lang w:val="en-GB"/>
        </w:rPr>
        <w:t>and may take precedence over this document.</w:t>
      </w:r>
    </w:p>
    <w:p w14:paraId="13681125" w14:textId="6616BFD0" w:rsidR="00FE6131" w:rsidRDefault="00FE6131" w:rsidP="00FE6131">
      <w:pPr>
        <w:pStyle w:val="Heading1"/>
        <w:ind w:hanging="720"/>
        <w:rPr>
          <w:lang w:val="en-GB"/>
        </w:rPr>
      </w:pPr>
      <w:bookmarkStart w:id="2" w:name="_Toc130616037"/>
      <w:r>
        <w:rPr>
          <w:lang w:val="en-GB"/>
        </w:rPr>
        <w:t>Scope</w:t>
      </w:r>
      <w:bookmarkEnd w:id="2"/>
    </w:p>
    <w:p w14:paraId="3670DD56" w14:textId="6829CD5D" w:rsidR="009A4F02" w:rsidRDefault="00FE6131" w:rsidP="00FE6131">
      <w:pPr>
        <w:pStyle w:val="Heading4"/>
        <w:tabs>
          <w:tab w:val="clear" w:pos="2254"/>
          <w:tab w:val="num" w:pos="720"/>
        </w:tabs>
        <w:ind w:left="720" w:hanging="720"/>
        <w:rPr>
          <w:lang w:val="en-GB"/>
        </w:rPr>
      </w:pPr>
      <w:r>
        <w:rPr>
          <w:lang w:val="en-GB"/>
        </w:rPr>
        <w:t>2.1</w:t>
      </w:r>
      <w:r>
        <w:rPr>
          <w:lang w:val="en-GB"/>
        </w:rPr>
        <w:tab/>
      </w:r>
      <w:r w:rsidRPr="00FE6131">
        <w:rPr>
          <w:lang w:val="en-GB"/>
        </w:rPr>
        <w:t xml:space="preserve">This document </w:t>
      </w:r>
      <w:r w:rsidR="00F20821">
        <w:rPr>
          <w:lang w:val="en-GB"/>
        </w:rPr>
        <w:t xml:space="preserve">provides </w:t>
      </w:r>
      <w:r w:rsidR="00B351A6">
        <w:rPr>
          <w:lang w:val="en-GB"/>
        </w:rPr>
        <w:t xml:space="preserve">requirements and guidance </w:t>
      </w:r>
      <w:r w:rsidR="00F20821">
        <w:rPr>
          <w:lang w:val="en-GB"/>
        </w:rPr>
        <w:t>for</w:t>
      </w:r>
      <w:r w:rsidRPr="00FE6131">
        <w:rPr>
          <w:lang w:val="en-GB"/>
        </w:rPr>
        <w:t xml:space="preserve"> the consistent </w:t>
      </w:r>
      <w:r w:rsidR="002F7687">
        <w:rPr>
          <w:lang w:val="en-GB"/>
        </w:rPr>
        <w:t>use of</w:t>
      </w:r>
      <w:r w:rsidRPr="00FE6131">
        <w:rPr>
          <w:lang w:val="en-GB"/>
        </w:rPr>
        <w:t xml:space="preserve"> </w:t>
      </w:r>
      <w:r w:rsidR="001F017F">
        <w:rPr>
          <w:lang w:val="en-GB"/>
        </w:rPr>
        <w:t>ICT</w:t>
      </w:r>
      <w:r w:rsidRPr="00FE6131">
        <w:rPr>
          <w:lang w:val="en-GB"/>
        </w:rPr>
        <w:t xml:space="preserve"> as part of the </w:t>
      </w:r>
      <w:r w:rsidR="00F20821">
        <w:rPr>
          <w:lang w:val="en-GB"/>
        </w:rPr>
        <w:t>evaluation</w:t>
      </w:r>
      <w:r>
        <w:rPr>
          <w:lang w:val="en-GB"/>
        </w:rPr>
        <w:t xml:space="preserve"> process</w:t>
      </w:r>
      <w:r w:rsidRPr="00FE6131">
        <w:rPr>
          <w:lang w:val="en-GB"/>
        </w:rPr>
        <w:t>.</w:t>
      </w:r>
      <w:r w:rsidR="00B351A6">
        <w:rPr>
          <w:lang w:val="en-GB"/>
        </w:rPr>
        <w:t xml:space="preserve"> It applies when the majority of the evaluation activities will take place electronically. It does not apply to the general use of email or the limited use of ICT to facilitate communication, such as occasional web conferencing or the electronic sharing of documentation.   </w:t>
      </w:r>
    </w:p>
    <w:p w14:paraId="540C00F7" w14:textId="545C1FF3" w:rsidR="00D812A8" w:rsidRPr="0004701F" w:rsidRDefault="0004701F" w:rsidP="00D812A8">
      <w:pPr>
        <w:pStyle w:val="Heading4"/>
        <w:tabs>
          <w:tab w:val="num" w:pos="720"/>
        </w:tabs>
        <w:ind w:left="720" w:hanging="720"/>
        <w:rPr>
          <w:lang w:val="en-GB"/>
        </w:rPr>
      </w:pPr>
      <w:r>
        <w:rPr>
          <w:lang w:val="en-GB"/>
        </w:rPr>
        <w:lastRenderedPageBreak/>
        <w:t>2.</w:t>
      </w:r>
      <w:r w:rsidR="002E7D11">
        <w:rPr>
          <w:lang w:val="en-GB"/>
        </w:rPr>
        <w:t>2</w:t>
      </w:r>
      <w:r>
        <w:rPr>
          <w:lang w:val="en-GB"/>
        </w:rPr>
        <w:tab/>
      </w:r>
      <w:r w:rsidR="00620CF6">
        <w:rPr>
          <w:lang w:val="en-GB"/>
        </w:rPr>
        <w:t>In the case of initial evaluations</w:t>
      </w:r>
      <w:r w:rsidR="005630E5">
        <w:rPr>
          <w:lang w:val="en-GB"/>
        </w:rPr>
        <w:t>,</w:t>
      </w:r>
      <w:r w:rsidR="00620CF6">
        <w:rPr>
          <w:lang w:val="en-GB"/>
        </w:rPr>
        <w:t xml:space="preserve"> remote evaluation techniques </w:t>
      </w:r>
      <w:r w:rsidR="00415403">
        <w:rPr>
          <w:lang w:val="en-GB"/>
        </w:rPr>
        <w:t xml:space="preserve">may </w:t>
      </w:r>
      <w:r w:rsidR="00620CF6">
        <w:rPr>
          <w:lang w:val="en-GB"/>
        </w:rPr>
        <w:t xml:space="preserve">be used in addition to the </w:t>
      </w:r>
      <w:r w:rsidR="00734DCE">
        <w:rPr>
          <w:lang w:val="en-GB"/>
        </w:rPr>
        <w:t>on-site</w:t>
      </w:r>
      <w:r w:rsidR="00456BC4">
        <w:rPr>
          <w:lang w:val="en-GB"/>
        </w:rPr>
        <w:t xml:space="preserve"> </w:t>
      </w:r>
      <w:r w:rsidR="00620CF6">
        <w:rPr>
          <w:lang w:val="en-GB"/>
        </w:rPr>
        <w:t>witnessing of AB assessments.</w:t>
      </w:r>
      <w:r w:rsidR="00A215CD">
        <w:rPr>
          <w:lang w:val="en-GB"/>
        </w:rPr>
        <w:t xml:space="preserve"> </w:t>
      </w:r>
      <w:r w:rsidR="00D812A8">
        <w:rPr>
          <w:lang w:val="en-GB"/>
        </w:rPr>
        <w:t xml:space="preserve">If there are no opportunities for </w:t>
      </w:r>
      <w:r w:rsidR="00467667">
        <w:rPr>
          <w:lang w:val="en-GB"/>
        </w:rPr>
        <w:t>on-site</w:t>
      </w:r>
      <w:r w:rsidR="00D812A8">
        <w:rPr>
          <w:lang w:val="en-GB"/>
        </w:rPr>
        <w:t xml:space="preserve"> witnessing for an extended period of time</w:t>
      </w:r>
      <w:r w:rsidR="00467667">
        <w:rPr>
          <w:lang w:val="en-GB"/>
        </w:rPr>
        <w:t xml:space="preserve"> (i.e. over 9 months)</w:t>
      </w:r>
      <w:r w:rsidR="00D812A8">
        <w:rPr>
          <w:lang w:val="en-GB"/>
        </w:rPr>
        <w:t>, r</w:t>
      </w:r>
      <w:r w:rsidR="00D812A8" w:rsidRPr="0004701F">
        <w:rPr>
          <w:lang w:val="en-GB"/>
        </w:rPr>
        <w:t xml:space="preserve">emote witnessing of assessments </w:t>
      </w:r>
      <w:r w:rsidR="00D812A8">
        <w:rPr>
          <w:lang w:val="en-GB"/>
        </w:rPr>
        <w:t>may take place if</w:t>
      </w:r>
      <w:r w:rsidR="00D812A8" w:rsidRPr="0004701F">
        <w:rPr>
          <w:lang w:val="en-GB"/>
        </w:rPr>
        <w:t>:</w:t>
      </w:r>
    </w:p>
    <w:p w14:paraId="6B8DEBA7" w14:textId="23BBBC4D" w:rsidR="00D812A8" w:rsidRDefault="00D812A8" w:rsidP="005630E5">
      <w:pPr>
        <w:pStyle w:val="ListParagraph"/>
        <w:numPr>
          <w:ilvl w:val="0"/>
          <w:numId w:val="25"/>
        </w:numPr>
      </w:pPr>
      <w:r w:rsidRPr="005630E5">
        <w:t xml:space="preserve">the Team Leader considers this </w:t>
      </w:r>
      <w:r w:rsidR="00467667" w:rsidRPr="005630E5">
        <w:t xml:space="preserve">is </w:t>
      </w:r>
      <w:r w:rsidRPr="005630E5">
        <w:t>suitable based on the results of evaluation activities already undertaken (e.g. management system and records review); and</w:t>
      </w:r>
    </w:p>
    <w:p w14:paraId="7433955C" w14:textId="77777777" w:rsidR="00467667" w:rsidRPr="005630E5" w:rsidRDefault="00467667" w:rsidP="005630E5">
      <w:pPr>
        <w:ind w:left="720"/>
      </w:pPr>
    </w:p>
    <w:p w14:paraId="3E966366" w14:textId="782E7CFF" w:rsidR="00D812A8" w:rsidRPr="005630E5" w:rsidRDefault="00D812A8" w:rsidP="005630E5">
      <w:pPr>
        <w:pStyle w:val="ListParagraph"/>
        <w:numPr>
          <w:ilvl w:val="0"/>
          <w:numId w:val="25"/>
        </w:numPr>
      </w:pPr>
      <w:r w:rsidRPr="005630E5">
        <w:t>the MRAMC ha</w:t>
      </w:r>
      <w:r w:rsidR="00867A38">
        <w:t>s</w:t>
      </w:r>
      <w:r w:rsidRPr="005630E5">
        <w:t xml:space="preserve"> approved a request from the Team Leader for </w:t>
      </w:r>
      <w:r w:rsidR="0014115B">
        <w:t xml:space="preserve">the </w:t>
      </w:r>
      <w:r w:rsidRPr="005630E5">
        <w:t>remote witnessing of assessments.</w:t>
      </w:r>
    </w:p>
    <w:p w14:paraId="5C81877D" w14:textId="77777777" w:rsidR="00467667" w:rsidRDefault="00467667" w:rsidP="00945AC8">
      <w:pPr>
        <w:pStyle w:val="Heading4"/>
        <w:tabs>
          <w:tab w:val="num" w:pos="720"/>
        </w:tabs>
        <w:ind w:left="1440" w:hanging="720"/>
        <w:rPr>
          <w:sz w:val="20"/>
          <w:szCs w:val="20"/>
        </w:rPr>
      </w:pPr>
    </w:p>
    <w:p w14:paraId="4E0F9D15" w14:textId="35FA404D" w:rsidR="00945AC8" w:rsidRDefault="00945AC8" w:rsidP="00945AC8">
      <w:pPr>
        <w:pStyle w:val="Heading4"/>
        <w:tabs>
          <w:tab w:val="num" w:pos="720"/>
        </w:tabs>
        <w:ind w:left="1440" w:hanging="720"/>
        <w:rPr>
          <w:sz w:val="20"/>
          <w:szCs w:val="20"/>
        </w:rPr>
      </w:pPr>
      <w:r w:rsidRPr="003F1766">
        <w:rPr>
          <w:sz w:val="20"/>
          <w:szCs w:val="20"/>
        </w:rPr>
        <w:t>NOTE</w:t>
      </w:r>
      <w:r w:rsidRPr="003F1766">
        <w:rPr>
          <w:sz w:val="20"/>
          <w:szCs w:val="20"/>
        </w:rPr>
        <w:tab/>
      </w:r>
      <w:r w:rsidRPr="00945AC8">
        <w:rPr>
          <w:sz w:val="20"/>
          <w:szCs w:val="20"/>
        </w:rPr>
        <w:t xml:space="preserve">Refer to </w:t>
      </w:r>
      <w:r>
        <w:rPr>
          <w:sz w:val="20"/>
          <w:szCs w:val="20"/>
        </w:rPr>
        <w:t xml:space="preserve">clause </w:t>
      </w:r>
      <w:r w:rsidR="0090027E">
        <w:rPr>
          <w:sz w:val="20"/>
          <w:szCs w:val="20"/>
        </w:rPr>
        <w:t>9</w:t>
      </w:r>
      <w:r w:rsidRPr="00945AC8">
        <w:rPr>
          <w:sz w:val="20"/>
          <w:szCs w:val="20"/>
        </w:rPr>
        <w:t xml:space="preserve"> for </w:t>
      </w:r>
      <w:r>
        <w:rPr>
          <w:sz w:val="20"/>
          <w:szCs w:val="20"/>
        </w:rPr>
        <w:t xml:space="preserve">further </w:t>
      </w:r>
      <w:r w:rsidRPr="00945AC8">
        <w:rPr>
          <w:sz w:val="20"/>
          <w:szCs w:val="20"/>
        </w:rPr>
        <w:t>details</w:t>
      </w:r>
      <w:r w:rsidRPr="003F1766">
        <w:rPr>
          <w:sz w:val="20"/>
          <w:szCs w:val="20"/>
        </w:rPr>
        <w:t>.</w:t>
      </w:r>
    </w:p>
    <w:p w14:paraId="1F0B87F4" w14:textId="2E62C342" w:rsidR="004D2E47" w:rsidRDefault="004D2E47" w:rsidP="004D2E47">
      <w:pPr>
        <w:pStyle w:val="Heading4"/>
        <w:tabs>
          <w:tab w:val="clear" w:pos="2254"/>
          <w:tab w:val="num" w:pos="720"/>
        </w:tabs>
        <w:ind w:left="720" w:hanging="720"/>
        <w:rPr>
          <w:lang w:val="en-GB"/>
        </w:rPr>
      </w:pPr>
      <w:r>
        <w:rPr>
          <w:lang w:val="en-GB"/>
        </w:rPr>
        <w:t>2.</w:t>
      </w:r>
      <w:r w:rsidR="002E7D11">
        <w:rPr>
          <w:lang w:val="en-GB"/>
        </w:rPr>
        <w:t>3</w:t>
      </w:r>
      <w:r>
        <w:rPr>
          <w:lang w:val="en-GB"/>
        </w:rPr>
        <w:tab/>
        <w:t xml:space="preserve">In the case of Level 3 scope extensions, remote evaluation techniques may be used in addition to the </w:t>
      </w:r>
      <w:r w:rsidR="00734DCE">
        <w:rPr>
          <w:lang w:val="en-GB"/>
        </w:rPr>
        <w:t>on-site</w:t>
      </w:r>
      <w:r>
        <w:rPr>
          <w:lang w:val="en-GB"/>
        </w:rPr>
        <w:t xml:space="preserve"> or remote witnessing of AB assessments.</w:t>
      </w:r>
    </w:p>
    <w:p w14:paraId="313D7DB0" w14:textId="73CAB32A" w:rsidR="004D2E47" w:rsidRPr="003F1766" w:rsidRDefault="004D2E47" w:rsidP="00945AC8">
      <w:pPr>
        <w:pStyle w:val="Heading4"/>
        <w:tabs>
          <w:tab w:val="num" w:pos="720"/>
        </w:tabs>
        <w:ind w:left="1440" w:hanging="720"/>
        <w:rPr>
          <w:sz w:val="20"/>
          <w:szCs w:val="20"/>
        </w:rPr>
      </w:pPr>
      <w:r w:rsidRPr="003F1766">
        <w:rPr>
          <w:sz w:val="20"/>
          <w:szCs w:val="20"/>
        </w:rPr>
        <w:t>NOTE</w:t>
      </w:r>
      <w:r w:rsidRPr="003F1766">
        <w:rPr>
          <w:sz w:val="20"/>
          <w:szCs w:val="20"/>
        </w:rPr>
        <w:tab/>
      </w:r>
      <w:r w:rsidRPr="00945AC8">
        <w:rPr>
          <w:sz w:val="20"/>
          <w:szCs w:val="20"/>
        </w:rPr>
        <w:t xml:space="preserve">Refer to </w:t>
      </w:r>
      <w:r>
        <w:rPr>
          <w:sz w:val="20"/>
          <w:szCs w:val="20"/>
        </w:rPr>
        <w:t>clause 9</w:t>
      </w:r>
      <w:r w:rsidRPr="00945AC8">
        <w:rPr>
          <w:sz w:val="20"/>
          <w:szCs w:val="20"/>
        </w:rPr>
        <w:t xml:space="preserve"> for </w:t>
      </w:r>
      <w:r>
        <w:rPr>
          <w:sz w:val="20"/>
          <w:szCs w:val="20"/>
        </w:rPr>
        <w:t xml:space="preserve">further </w:t>
      </w:r>
      <w:r w:rsidRPr="00945AC8">
        <w:rPr>
          <w:sz w:val="20"/>
          <w:szCs w:val="20"/>
        </w:rPr>
        <w:t>details</w:t>
      </w:r>
      <w:r w:rsidRPr="003F1766">
        <w:rPr>
          <w:sz w:val="20"/>
          <w:szCs w:val="20"/>
        </w:rPr>
        <w:t>.</w:t>
      </w:r>
    </w:p>
    <w:p w14:paraId="53BDDD4B" w14:textId="23D3F50D" w:rsidR="00620CF6" w:rsidRDefault="00620CF6" w:rsidP="00FE6131">
      <w:pPr>
        <w:pStyle w:val="Heading4"/>
        <w:tabs>
          <w:tab w:val="clear" w:pos="2254"/>
          <w:tab w:val="num" w:pos="720"/>
        </w:tabs>
        <w:ind w:left="720" w:hanging="720"/>
        <w:rPr>
          <w:lang w:val="en-GB"/>
        </w:rPr>
      </w:pPr>
      <w:r>
        <w:rPr>
          <w:lang w:val="en-GB"/>
        </w:rPr>
        <w:t>2.</w:t>
      </w:r>
      <w:r w:rsidR="002E7D11">
        <w:rPr>
          <w:lang w:val="en-GB"/>
        </w:rPr>
        <w:t>4</w:t>
      </w:r>
      <w:r>
        <w:rPr>
          <w:lang w:val="en-GB"/>
        </w:rPr>
        <w:tab/>
      </w:r>
      <w:r w:rsidR="00356DD1">
        <w:rPr>
          <w:lang w:val="en-GB"/>
        </w:rPr>
        <w:t xml:space="preserve">Any use of remote evaluation techniques shall ensure </w:t>
      </w:r>
      <w:r>
        <w:rPr>
          <w:lang w:val="en-GB"/>
        </w:rPr>
        <w:t xml:space="preserve">the </w:t>
      </w:r>
      <w:r w:rsidRPr="00620CF6">
        <w:rPr>
          <w:lang w:val="en-GB"/>
        </w:rPr>
        <w:t>evaluation process confirm</w:t>
      </w:r>
      <w:r>
        <w:rPr>
          <w:lang w:val="en-GB"/>
        </w:rPr>
        <w:t>s the demonstrated conformity of the APAC MRA requirements (including</w:t>
      </w:r>
      <w:r w:rsidRPr="00620CF6">
        <w:rPr>
          <w:lang w:val="en-GB"/>
        </w:rPr>
        <w:t xml:space="preserve"> </w:t>
      </w:r>
      <w:r>
        <w:rPr>
          <w:lang w:val="en-GB"/>
        </w:rPr>
        <w:t xml:space="preserve">ISO/IEC 17011 </w:t>
      </w:r>
      <w:r w:rsidRPr="00620CF6">
        <w:rPr>
          <w:lang w:val="en-GB"/>
        </w:rPr>
        <w:t>conformance</w:t>
      </w:r>
      <w:r>
        <w:rPr>
          <w:lang w:val="en-GB"/>
        </w:rPr>
        <w:t>) at the same</w:t>
      </w:r>
      <w:r w:rsidR="00A73E1C">
        <w:rPr>
          <w:lang w:val="en-GB"/>
        </w:rPr>
        <w:t xml:space="preserve">, </w:t>
      </w:r>
      <w:r>
        <w:rPr>
          <w:lang w:val="en-GB"/>
        </w:rPr>
        <w:t>or greater</w:t>
      </w:r>
      <w:r w:rsidR="00A73E1C">
        <w:rPr>
          <w:lang w:val="en-GB"/>
        </w:rPr>
        <w:t xml:space="preserve">, </w:t>
      </w:r>
      <w:r>
        <w:rPr>
          <w:lang w:val="en-GB"/>
        </w:rPr>
        <w:t xml:space="preserve">level of confidence as the traditional face-to-face </w:t>
      </w:r>
      <w:r w:rsidR="00734DCE">
        <w:rPr>
          <w:lang w:val="en-GB"/>
        </w:rPr>
        <w:t>on-site</w:t>
      </w:r>
      <w:r>
        <w:rPr>
          <w:lang w:val="en-GB"/>
        </w:rPr>
        <w:t xml:space="preserve"> evaluation process.</w:t>
      </w:r>
    </w:p>
    <w:p w14:paraId="77576B02" w14:textId="77777777" w:rsidR="00A34B50" w:rsidRPr="00F53ED0" w:rsidRDefault="00A34B50" w:rsidP="00C40AA0">
      <w:pPr>
        <w:pStyle w:val="Heading1"/>
        <w:ind w:hanging="720"/>
      </w:pPr>
      <w:bookmarkStart w:id="3" w:name="_Toc474257601"/>
      <w:bookmarkStart w:id="4" w:name="_Toc130616038"/>
      <w:r w:rsidRPr="00F53ED0">
        <w:t>R</w:t>
      </w:r>
      <w:bookmarkEnd w:id="3"/>
      <w:r w:rsidRPr="00F53ED0">
        <w:t>eferences</w:t>
      </w:r>
      <w:bookmarkEnd w:id="4"/>
    </w:p>
    <w:p w14:paraId="3901D001" w14:textId="6D7CFBA7" w:rsidR="00435E16" w:rsidRDefault="00F20821" w:rsidP="00C40AA0">
      <w:pPr>
        <w:ind w:left="2694" w:hanging="1974"/>
        <w:jc w:val="left"/>
        <w:rPr>
          <w:snapToGrid w:val="0"/>
        </w:rPr>
      </w:pPr>
      <w:hyperlink r:id="rId13" w:history="1">
        <w:r w:rsidRPr="002F7687">
          <w:rPr>
            <w:rStyle w:val="Hyperlink"/>
            <w:snapToGrid w:val="0"/>
          </w:rPr>
          <w:t>APAC MRA</w:t>
        </w:r>
        <w:r w:rsidR="002F7687" w:rsidRPr="002F7687">
          <w:rPr>
            <w:rStyle w:val="Hyperlink"/>
            <w:snapToGrid w:val="0"/>
          </w:rPr>
          <w:t>-</w:t>
        </w:r>
        <w:r w:rsidRPr="002F7687">
          <w:rPr>
            <w:rStyle w:val="Hyperlink"/>
            <w:snapToGrid w:val="0"/>
          </w:rPr>
          <w:t>001</w:t>
        </w:r>
      </w:hyperlink>
      <w:r>
        <w:rPr>
          <w:snapToGrid w:val="0"/>
        </w:rPr>
        <w:tab/>
        <w:t xml:space="preserve">APAC </w:t>
      </w:r>
      <w:r w:rsidRPr="00F20821">
        <w:rPr>
          <w:snapToGrid w:val="0"/>
        </w:rPr>
        <w:t>Procedures for Establishing and Maintaining Mutual Recognition Amongst APAC Accreditation Bodies</w:t>
      </w:r>
    </w:p>
    <w:p w14:paraId="6ECF36FE" w14:textId="1E7D9BE5" w:rsidR="00467667" w:rsidRDefault="00467667" w:rsidP="00C40AA0">
      <w:pPr>
        <w:ind w:left="2694" w:hanging="1974"/>
        <w:jc w:val="left"/>
        <w:rPr>
          <w:snapToGrid w:val="0"/>
        </w:rPr>
      </w:pPr>
    </w:p>
    <w:p w14:paraId="4C55A9C3" w14:textId="511F5286" w:rsidR="001A65F3" w:rsidRDefault="001A65F3" w:rsidP="00CE56A4">
      <w:pPr>
        <w:jc w:val="left"/>
        <w:rPr>
          <w:snapToGrid w:val="0"/>
        </w:rPr>
      </w:pPr>
    </w:p>
    <w:p w14:paraId="3A611804" w14:textId="77777777" w:rsidR="00945AC8" w:rsidRPr="002A4D92" w:rsidRDefault="00945AC8" w:rsidP="00945AC8">
      <w:pPr>
        <w:pStyle w:val="Heading1"/>
        <w:ind w:hanging="720"/>
      </w:pPr>
      <w:bookmarkStart w:id="5" w:name="_Toc130616039"/>
      <w:r w:rsidRPr="002A4D92">
        <w:t>Objective</w:t>
      </w:r>
      <w:bookmarkEnd w:id="5"/>
    </w:p>
    <w:p w14:paraId="39E3321C" w14:textId="5C064226" w:rsidR="00945AC8" w:rsidRDefault="00945AC8" w:rsidP="00945AC8">
      <w:pPr>
        <w:pStyle w:val="Heading4"/>
        <w:tabs>
          <w:tab w:val="clear" w:pos="2254"/>
        </w:tabs>
        <w:spacing w:after="0"/>
        <w:ind w:left="709" w:firstLine="11"/>
      </w:pPr>
      <w:r w:rsidRPr="002A4D92">
        <w:t xml:space="preserve">The objective of a remote </w:t>
      </w:r>
      <w:r>
        <w:t>evaluation</w:t>
      </w:r>
      <w:r w:rsidRPr="002A4D92">
        <w:t xml:space="preserve"> is to establish the level of confidence in the </w:t>
      </w:r>
      <w:r>
        <w:t>AB</w:t>
      </w:r>
      <w:r w:rsidRPr="002A4D92">
        <w:t xml:space="preserve"> </w:t>
      </w:r>
      <w:r w:rsidRPr="002A4D92">
        <w:rPr>
          <w:rFonts w:eastAsia="MS Mincho"/>
          <w:lang w:eastAsia="ja-JP"/>
        </w:rPr>
        <w:t>activities</w:t>
      </w:r>
      <w:r w:rsidRPr="002A4D92">
        <w:t xml:space="preserve"> by direct observations carried out through an electronic medium. Remote </w:t>
      </w:r>
      <w:r>
        <w:t>evaluation</w:t>
      </w:r>
      <w:r w:rsidRPr="002A4D92">
        <w:t xml:space="preserve">s provide the opportunity for increased efficiency, increased safety, better timing, </w:t>
      </w:r>
      <w:r>
        <w:t xml:space="preserve">the </w:t>
      </w:r>
      <w:r w:rsidRPr="002A4D92">
        <w:t>inclusion of AB personnel that may not be easily accessible, and avoidance of travel delays and restrictions.</w:t>
      </w:r>
    </w:p>
    <w:p w14:paraId="77248DCF" w14:textId="77777777" w:rsidR="00945AC8" w:rsidRDefault="00945AC8" w:rsidP="00945AC8">
      <w:pPr>
        <w:pStyle w:val="Heading4"/>
        <w:tabs>
          <w:tab w:val="clear" w:pos="2254"/>
        </w:tabs>
        <w:spacing w:after="0"/>
        <w:ind w:left="709" w:firstLine="11"/>
      </w:pPr>
    </w:p>
    <w:p w14:paraId="1A2EEC8F" w14:textId="71A0341E" w:rsidR="002A5376" w:rsidRPr="002A4D92" w:rsidRDefault="002A5376" w:rsidP="00C40AA0">
      <w:pPr>
        <w:pStyle w:val="Heading1"/>
        <w:ind w:hanging="720"/>
      </w:pPr>
      <w:bookmarkStart w:id="6" w:name="_Toc130616040"/>
      <w:r w:rsidRPr="002A4D92">
        <w:t>Definitions</w:t>
      </w:r>
      <w:bookmarkEnd w:id="6"/>
    </w:p>
    <w:p w14:paraId="1A1B6EBC" w14:textId="539BE8A4" w:rsidR="00C40AA0" w:rsidRPr="003F1766" w:rsidRDefault="002A5376" w:rsidP="003F1766">
      <w:pPr>
        <w:pStyle w:val="ListParagraph"/>
        <w:numPr>
          <w:ilvl w:val="1"/>
          <w:numId w:val="28"/>
        </w:numPr>
        <w:spacing w:after="120"/>
        <w:ind w:left="709" w:hanging="709"/>
        <w:rPr>
          <w:b/>
          <w:bCs/>
          <w:snapToGrid w:val="0"/>
        </w:rPr>
      </w:pPr>
      <w:r w:rsidRPr="003F1766">
        <w:rPr>
          <w:b/>
          <w:bCs/>
          <w:snapToGrid w:val="0"/>
        </w:rPr>
        <w:t xml:space="preserve">Remote </w:t>
      </w:r>
      <w:r w:rsidR="002F7687" w:rsidRPr="003F1766">
        <w:rPr>
          <w:b/>
          <w:bCs/>
          <w:snapToGrid w:val="0"/>
        </w:rPr>
        <w:t>e</w:t>
      </w:r>
      <w:r w:rsidR="00F20821" w:rsidRPr="003F1766">
        <w:rPr>
          <w:b/>
          <w:bCs/>
          <w:snapToGrid w:val="0"/>
        </w:rPr>
        <w:t>valuation</w:t>
      </w:r>
    </w:p>
    <w:p w14:paraId="1535F242" w14:textId="06301AFE" w:rsidR="002A5376" w:rsidRDefault="00F20821" w:rsidP="005C0BEB">
      <w:pPr>
        <w:spacing w:after="60"/>
        <w:ind w:left="720"/>
        <w:rPr>
          <w:snapToGrid w:val="0"/>
        </w:rPr>
      </w:pPr>
      <w:r>
        <w:rPr>
          <w:snapToGrid w:val="0"/>
        </w:rPr>
        <w:t>Evaluation</w:t>
      </w:r>
      <w:r w:rsidR="002A5376" w:rsidRPr="002A4D92">
        <w:rPr>
          <w:snapToGrid w:val="0"/>
        </w:rPr>
        <w:t xml:space="preserve"> of the physical location</w:t>
      </w:r>
      <w:r w:rsidR="00CE56A4">
        <w:rPr>
          <w:snapToGrid w:val="0"/>
        </w:rPr>
        <w:t xml:space="preserve">, </w:t>
      </w:r>
      <w:r w:rsidR="002A5376" w:rsidRPr="002A4D92">
        <w:rPr>
          <w:snapToGrid w:val="0"/>
        </w:rPr>
        <w:t>virtual site</w:t>
      </w:r>
      <w:r w:rsidR="00CE56A4">
        <w:rPr>
          <w:snapToGrid w:val="0"/>
        </w:rPr>
        <w:t xml:space="preserve"> or accreditation activities</w:t>
      </w:r>
      <w:r w:rsidR="002A5376" w:rsidRPr="002A4D92">
        <w:rPr>
          <w:snapToGrid w:val="0"/>
        </w:rPr>
        <w:t xml:space="preserve"> of a</w:t>
      </w:r>
      <w:r w:rsidR="00CE56A4">
        <w:rPr>
          <w:snapToGrid w:val="0"/>
        </w:rPr>
        <w:t xml:space="preserve">n accreditation </w:t>
      </w:r>
      <w:r w:rsidR="002A5376" w:rsidRPr="002A4D92">
        <w:rPr>
          <w:snapToGrid w:val="0"/>
        </w:rPr>
        <w:t>body, using electronic means.</w:t>
      </w:r>
    </w:p>
    <w:p w14:paraId="7E8846C1" w14:textId="77777777" w:rsidR="002F7687" w:rsidRDefault="002F7687" w:rsidP="005C0BEB">
      <w:pPr>
        <w:spacing w:after="60"/>
        <w:ind w:left="720"/>
        <w:rPr>
          <w:snapToGrid w:val="0"/>
        </w:rPr>
      </w:pPr>
    </w:p>
    <w:p w14:paraId="56B9A1E1" w14:textId="438D088A" w:rsidR="005C0BEB" w:rsidRPr="00821086" w:rsidRDefault="002F7687" w:rsidP="00CE56A4">
      <w:pPr>
        <w:spacing w:after="60"/>
        <w:ind w:left="1418" w:hanging="720"/>
        <w:rPr>
          <w:snapToGrid w:val="0"/>
          <w:sz w:val="20"/>
          <w:szCs w:val="20"/>
        </w:rPr>
      </w:pPr>
      <w:r w:rsidRPr="00821086">
        <w:rPr>
          <w:snapToGrid w:val="0"/>
          <w:sz w:val="20"/>
          <w:szCs w:val="20"/>
        </w:rPr>
        <w:t>NOTE</w:t>
      </w:r>
      <w:r w:rsidRPr="00821086">
        <w:rPr>
          <w:snapToGrid w:val="0"/>
          <w:sz w:val="20"/>
          <w:szCs w:val="20"/>
        </w:rPr>
        <w:tab/>
      </w:r>
      <w:r w:rsidR="005C0BEB" w:rsidRPr="00821086">
        <w:rPr>
          <w:snapToGrid w:val="0"/>
          <w:sz w:val="20"/>
          <w:szCs w:val="20"/>
        </w:rPr>
        <w:t xml:space="preserve">Remote </w:t>
      </w:r>
      <w:r w:rsidRPr="00821086">
        <w:rPr>
          <w:snapToGrid w:val="0"/>
          <w:sz w:val="20"/>
          <w:szCs w:val="20"/>
        </w:rPr>
        <w:t>e</w:t>
      </w:r>
      <w:r w:rsidR="00F20821" w:rsidRPr="00821086">
        <w:rPr>
          <w:snapToGrid w:val="0"/>
          <w:sz w:val="20"/>
          <w:szCs w:val="20"/>
        </w:rPr>
        <w:t>valuation</w:t>
      </w:r>
      <w:r w:rsidR="005C0BEB" w:rsidRPr="00821086">
        <w:rPr>
          <w:snapToGrid w:val="0"/>
          <w:sz w:val="20"/>
          <w:szCs w:val="20"/>
        </w:rPr>
        <w:t xml:space="preserve"> may </w:t>
      </w:r>
      <w:r w:rsidRPr="00821086">
        <w:rPr>
          <w:snapToGrid w:val="0"/>
          <w:sz w:val="20"/>
          <w:szCs w:val="20"/>
        </w:rPr>
        <w:t>apply to any of the</w:t>
      </w:r>
      <w:r w:rsidR="005C0BEB" w:rsidRPr="00821086">
        <w:rPr>
          <w:snapToGrid w:val="0"/>
          <w:sz w:val="20"/>
          <w:szCs w:val="20"/>
        </w:rPr>
        <w:t xml:space="preserve"> following </w:t>
      </w:r>
      <w:r w:rsidR="00F20821" w:rsidRPr="00821086">
        <w:rPr>
          <w:snapToGrid w:val="0"/>
          <w:sz w:val="20"/>
          <w:szCs w:val="20"/>
        </w:rPr>
        <w:t>evaluation</w:t>
      </w:r>
      <w:r w:rsidR="005C0BEB" w:rsidRPr="00821086">
        <w:rPr>
          <w:snapToGrid w:val="0"/>
          <w:sz w:val="20"/>
          <w:szCs w:val="20"/>
        </w:rPr>
        <w:t xml:space="preserve"> </w:t>
      </w:r>
      <w:r w:rsidR="000779B6">
        <w:rPr>
          <w:snapToGrid w:val="0"/>
          <w:sz w:val="20"/>
          <w:szCs w:val="20"/>
        </w:rPr>
        <w:t>activities</w:t>
      </w:r>
      <w:r w:rsidR="005C0BEB" w:rsidRPr="00821086">
        <w:rPr>
          <w:snapToGrid w:val="0"/>
          <w:sz w:val="20"/>
          <w:szCs w:val="20"/>
        </w:rPr>
        <w:t>:</w:t>
      </w:r>
    </w:p>
    <w:p w14:paraId="5FFDA1E6" w14:textId="6EE2FBB6" w:rsidR="002F7687" w:rsidRPr="00821086" w:rsidRDefault="002F7687" w:rsidP="00821086">
      <w:pPr>
        <w:pStyle w:val="ListParagraph"/>
        <w:numPr>
          <w:ilvl w:val="0"/>
          <w:numId w:val="23"/>
        </w:numPr>
        <w:rPr>
          <w:snapToGrid w:val="0"/>
          <w:sz w:val="20"/>
          <w:szCs w:val="20"/>
        </w:rPr>
      </w:pPr>
      <w:r w:rsidRPr="00821086">
        <w:rPr>
          <w:snapToGrid w:val="0"/>
          <w:sz w:val="20"/>
          <w:szCs w:val="20"/>
        </w:rPr>
        <w:t xml:space="preserve">review of documented information (e.g. accreditation schemes, the </w:t>
      </w:r>
      <w:r w:rsidR="00821086" w:rsidRPr="00821086">
        <w:rPr>
          <w:snapToGrid w:val="0"/>
          <w:sz w:val="20"/>
          <w:szCs w:val="20"/>
        </w:rPr>
        <w:t xml:space="preserve">AB’s </w:t>
      </w:r>
      <w:r w:rsidRPr="00821086">
        <w:rPr>
          <w:snapToGrid w:val="0"/>
          <w:sz w:val="20"/>
          <w:szCs w:val="20"/>
        </w:rPr>
        <w:t>management system, policies, procedures, files and records);</w:t>
      </w:r>
    </w:p>
    <w:p w14:paraId="3D1F0756" w14:textId="683F0BA8" w:rsidR="002F7687" w:rsidRPr="00821086" w:rsidRDefault="002F7687" w:rsidP="00821086">
      <w:pPr>
        <w:pStyle w:val="ListParagraph"/>
        <w:numPr>
          <w:ilvl w:val="0"/>
          <w:numId w:val="23"/>
        </w:numPr>
        <w:rPr>
          <w:snapToGrid w:val="0"/>
          <w:sz w:val="20"/>
          <w:szCs w:val="20"/>
        </w:rPr>
      </w:pPr>
      <w:r w:rsidRPr="00821086">
        <w:rPr>
          <w:snapToGrid w:val="0"/>
          <w:sz w:val="20"/>
          <w:szCs w:val="20"/>
        </w:rPr>
        <w:t xml:space="preserve">review of competency management (e.g. competency definitions and </w:t>
      </w:r>
      <w:r w:rsidR="00821086" w:rsidRPr="00821086">
        <w:rPr>
          <w:snapToGrid w:val="0"/>
          <w:sz w:val="20"/>
          <w:szCs w:val="20"/>
        </w:rPr>
        <w:t>assessments</w:t>
      </w:r>
      <w:r w:rsidRPr="00821086">
        <w:rPr>
          <w:snapToGrid w:val="0"/>
          <w:sz w:val="20"/>
          <w:szCs w:val="20"/>
        </w:rPr>
        <w:t xml:space="preserve">, </w:t>
      </w:r>
      <w:r w:rsidR="00821086" w:rsidRPr="00821086">
        <w:rPr>
          <w:snapToGrid w:val="0"/>
          <w:sz w:val="20"/>
          <w:szCs w:val="20"/>
        </w:rPr>
        <w:t xml:space="preserve">training, </w:t>
      </w:r>
      <w:r w:rsidRPr="00821086">
        <w:rPr>
          <w:snapToGrid w:val="0"/>
          <w:sz w:val="20"/>
          <w:szCs w:val="20"/>
        </w:rPr>
        <w:t xml:space="preserve">performance </w:t>
      </w:r>
      <w:r w:rsidR="00821086" w:rsidRPr="00821086">
        <w:rPr>
          <w:snapToGrid w:val="0"/>
          <w:sz w:val="20"/>
          <w:szCs w:val="20"/>
        </w:rPr>
        <w:t xml:space="preserve">monitoring and </w:t>
      </w:r>
      <w:r w:rsidRPr="00821086">
        <w:rPr>
          <w:snapToGrid w:val="0"/>
          <w:sz w:val="20"/>
          <w:szCs w:val="20"/>
        </w:rPr>
        <w:t>reviews, competency approvals, etc.)</w:t>
      </w:r>
      <w:r w:rsidR="00821086" w:rsidRPr="00821086">
        <w:rPr>
          <w:snapToGrid w:val="0"/>
          <w:sz w:val="20"/>
          <w:szCs w:val="20"/>
        </w:rPr>
        <w:t>;</w:t>
      </w:r>
    </w:p>
    <w:p w14:paraId="013BCEB5" w14:textId="38CB6636" w:rsidR="005C0BEB" w:rsidRPr="00821086" w:rsidRDefault="00821086" w:rsidP="00821086">
      <w:pPr>
        <w:pStyle w:val="ListParagraph"/>
        <w:numPr>
          <w:ilvl w:val="0"/>
          <w:numId w:val="23"/>
        </w:numPr>
        <w:rPr>
          <w:snapToGrid w:val="0"/>
          <w:sz w:val="20"/>
          <w:szCs w:val="20"/>
        </w:rPr>
      </w:pPr>
      <w:r w:rsidRPr="00821086">
        <w:rPr>
          <w:snapToGrid w:val="0"/>
          <w:sz w:val="20"/>
          <w:szCs w:val="20"/>
        </w:rPr>
        <w:t xml:space="preserve">review of </w:t>
      </w:r>
      <w:r w:rsidR="005C0BEB" w:rsidRPr="00821086">
        <w:rPr>
          <w:snapToGrid w:val="0"/>
          <w:sz w:val="20"/>
          <w:szCs w:val="20"/>
        </w:rPr>
        <w:t>quality control</w:t>
      </w:r>
      <w:r w:rsidR="002F7687" w:rsidRPr="00821086">
        <w:rPr>
          <w:snapToGrid w:val="0"/>
          <w:sz w:val="20"/>
          <w:szCs w:val="20"/>
        </w:rPr>
        <w:t>s (e.g</w:t>
      </w:r>
      <w:r w:rsidR="005C0BEB" w:rsidRPr="00821086">
        <w:rPr>
          <w:snapToGrid w:val="0"/>
          <w:sz w:val="20"/>
          <w:szCs w:val="20"/>
        </w:rPr>
        <w:t>.</w:t>
      </w:r>
      <w:r w:rsidR="002F7687" w:rsidRPr="00821086">
        <w:rPr>
          <w:snapToGrid w:val="0"/>
          <w:sz w:val="20"/>
          <w:szCs w:val="20"/>
        </w:rPr>
        <w:t xml:space="preserve"> internal audits, corrective act</w:t>
      </w:r>
      <w:r w:rsidRPr="00821086">
        <w:rPr>
          <w:snapToGrid w:val="0"/>
          <w:sz w:val="20"/>
          <w:szCs w:val="20"/>
        </w:rPr>
        <w:t>ions</w:t>
      </w:r>
      <w:r w:rsidR="002F7687" w:rsidRPr="00821086">
        <w:rPr>
          <w:snapToGrid w:val="0"/>
          <w:sz w:val="20"/>
          <w:szCs w:val="20"/>
        </w:rPr>
        <w:t>, management reviews</w:t>
      </w:r>
      <w:r w:rsidRPr="00821086">
        <w:rPr>
          <w:snapToGrid w:val="0"/>
          <w:sz w:val="20"/>
          <w:szCs w:val="20"/>
        </w:rPr>
        <w:t>, handling feedback and complaints, etc.</w:t>
      </w:r>
      <w:r w:rsidR="002F7687" w:rsidRPr="00821086">
        <w:rPr>
          <w:snapToGrid w:val="0"/>
          <w:sz w:val="20"/>
          <w:szCs w:val="20"/>
        </w:rPr>
        <w:t>)</w:t>
      </w:r>
      <w:r w:rsidRPr="00821086">
        <w:rPr>
          <w:snapToGrid w:val="0"/>
          <w:sz w:val="20"/>
          <w:szCs w:val="20"/>
        </w:rPr>
        <w:t>;</w:t>
      </w:r>
    </w:p>
    <w:p w14:paraId="6E75AA93" w14:textId="49E8C05F" w:rsidR="005C0BEB" w:rsidRPr="00821086" w:rsidRDefault="00821086" w:rsidP="00821086">
      <w:pPr>
        <w:pStyle w:val="ListParagraph"/>
        <w:numPr>
          <w:ilvl w:val="0"/>
          <w:numId w:val="23"/>
        </w:numPr>
        <w:rPr>
          <w:snapToGrid w:val="0"/>
          <w:sz w:val="20"/>
          <w:szCs w:val="20"/>
        </w:rPr>
      </w:pPr>
      <w:r w:rsidRPr="00821086">
        <w:rPr>
          <w:snapToGrid w:val="0"/>
          <w:sz w:val="20"/>
          <w:szCs w:val="20"/>
        </w:rPr>
        <w:t>i</w:t>
      </w:r>
      <w:r w:rsidR="005C0BEB" w:rsidRPr="00821086">
        <w:rPr>
          <w:snapToGrid w:val="0"/>
          <w:sz w:val="20"/>
          <w:szCs w:val="20"/>
        </w:rPr>
        <w:t>nterviewing</w:t>
      </w:r>
      <w:r w:rsidRPr="00821086">
        <w:rPr>
          <w:snapToGrid w:val="0"/>
          <w:sz w:val="20"/>
          <w:szCs w:val="20"/>
        </w:rPr>
        <w:t xml:space="preserve"> personnel;</w:t>
      </w:r>
    </w:p>
    <w:p w14:paraId="6F556F3B" w14:textId="63BD43CE" w:rsidR="005C0BEB" w:rsidRPr="00821086" w:rsidRDefault="005C0BEB" w:rsidP="00821086">
      <w:pPr>
        <w:pStyle w:val="ListParagraph"/>
        <w:numPr>
          <w:ilvl w:val="0"/>
          <w:numId w:val="23"/>
        </w:numPr>
        <w:rPr>
          <w:snapToGrid w:val="0"/>
          <w:sz w:val="20"/>
          <w:szCs w:val="20"/>
        </w:rPr>
      </w:pPr>
      <w:r w:rsidRPr="00821086">
        <w:rPr>
          <w:snapToGrid w:val="0"/>
          <w:sz w:val="20"/>
          <w:szCs w:val="20"/>
        </w:rPr>
        <w:t>witnessing</w:t>
      </w:r>
      <w:r w:rsidR="00821086" w:rsidRPr="00821086">
        <w:rPr>
          <w:snapToGrid w:val="0"/>
          <w:sz w:val="20"/>
          <w:szCs w:val="20"/>
        </w:rPr>
        <w:t xml:space="preserve"> accreditation activities (e.g. assessments, internal meetings, etc.)</w:t>
      </w:r>
      <w:r w:rsidRPr="00821086">
        <w:rPr>
          <w:snapToGrid w:val="0"/>
          <w:sz w:val="20"/>
          <w:szCs w:val="20"/>
        </w:rPr>
        <w:t>.</w:t>
      </w:r>
    </w:p>
    <w:p w14:paraId="7714EAE2" w14:textId="7883EA0B" w:rsidR="002A5376" w:rsidRPr="002A4D92" w:rsidRDefault="002A5376" w:rsidP="00EC7170">
      <w:pPr>
        <w:ind w:left="3150" w:hanging="2299"/>
        <w:rPr>
          <w:snapToGrid w:val="0"/>
        </w:rPr>
      </w:pPr>
    </w:p>
    <w:p w14:paraId="29AA0448" w14:textId="192D8F8F" w:rsidR="00C40AA0" w:rsidRPr="003F1766" w:rsidRDefault="00EC7170" w:rsidP="003F1766">
      <w:pPr>
        <w:pStyle w:val="ListParagraph"/>
        <w:numPr>
          <w:ilvl w:val="1"/>
          <w:numId w:val="28"/>
        </w:numPr>
        <w:spacing w:after="120"/>
        <w:ind w:left="709" w:hanging="709"/>
        <w:rPr>
          <w:b/>
          <w:bCs/>
          <w:snapToGrid w:val="0"/>
        </w:rPr>
      </w:pPr>
      <w:r w:rsidRPr="003F1766">
        <w:rPr>
          <w:b/>
          <w:bCs/>
          <w:snapToGrid w:val="0"/>
        </w:rPr>
        <w:t xml:space="preserve">Information and </w:t>
      </w:r>
      <w:r w:rsidR="00344D40" w:rsidRPr="003F1766">
        <w:rPr>
          <w:b/>
          <w:bCs/>
          <w:snapToGrid w:val="0"/>
        </w:rPr>
        <w:t>C</w:t>
      </w:r>
      <w:r w:rsidRPr="003F1766">
        <w:rPr>
          <w:b/>
          <w:bCs/>
          <w:snapToGrid w:val="0"/>
        </w:rPr>
        <w:t xml:space="preserve">ommunication </w:t>
      </w:r>
      <w:r w:rsidR="00344D40" w:rsidRPr="003F1766">
        <w:rPr>
          <w:b/>
          <w:bCs/>
          <w:snapToGrid w:val="0"/>
        </w:rPr>
        <w:t>T</w:t>
      </w:r>
      <w:r w:rsidRPr="003F1766">
        <w:rPr>
          <w:b/>
          <w:bCs/>
          <w:snapToGrid w:val="0"/>
        </w:rPr>
        <w:t>echnology (ICT)</w:t>
      </w:r>
    </w:p>
    <w:p w14:paraId="1006514E" w14:textId="02F2DC00" w:rsidR="00821086" w:rsidRPr="00821086" w:rsidRDefault="00EC7170" w:rsidP="00821086">
      <w:pPr>
        <w:spacing w:after="220"/>
        <w:ind w:left="720"/>
      </w:pPr>
      <w:r w:rsidRPr="002A4D92">
        <w:rPr>
          <w:snapToGrid w:val="0"/>
        </w:rPr>
        <w:t xml:space="preserve">Use of </w:t>
      </w:r>
      <w:r w:rsidR="00821086">
        <w:rPr>
          <w:snapToGrid w:val="0"/>
        </w:rPr>
        <w:t xml:space="preserve">electronic </w:t>
      </w:r>
      <w:r w:rsidRPr="002A4D92">
        <w:rPr>
          <w:snapToGrid w:val="0"/>
        </w:rPr>
        <w:t xml:space="preserve">technology for gathering, storing, retrieving, processing, </w:t>
      </w:r>
      <w:r w:rsidR="00B7674F" w:rsidRPr="002A4D92">
        <w:rPr>
          <w:snapToGrid w:val="0"/>
        </w:rPr>
        <w:t>analysing</w:t>
      </w:r>
      <w:r w:rsidRPr="002A4D92">
        <w:rPr>
          <w:snapToGrid w:val="0"/>
        </w:rPr>
        <w:t xml:space="preserve">, and transmitting information. </w:t>
      </w:r>
      <w:r w:rsidR="00821086">
        <w:rPr>
          <w:snapToGrid w:val="0"/>
        </w:rPr>
        <w:t>ICT</w:t>
      </w:r>
      <w:r w:rsidRPr="002A4D92">
        <w:rPr>
          <w:snapToGrid w:val="0"/>
        </w:rPr>
        <w:t xml:space="preserve"> includes software and hardware such as smartphones, handheld devices, laptop computers, desktop computers, drones, video cameras, wearable technology, artificial intelligence, and others.</w:t>
      </w:r>
    </w:p>
    <w:p w14:paraId="252E795E" w14:textId="59BDF739" w:rsidR="00821086" w:rsidRDefault="00821086" w:rsidP="00821086">
      <w:pPr>
        <w:pStyle w:val="Heading4"/>
        <w:tabs>
          <w:tab w:val="clear" w:pos="2254"/>
          <w:tab w:val="num" w:pos="720"/>
        </w:tabs>
        <w:spacing w:after="0"/>
        <w:ind w:left="720" w:hanging="720"/>
      </w:pPr>
    </w:p>
    <w:p w14:paraId="67C23BDE" w14:textId="15093344" w:rsidR="006A3591" w:rsidRDefault="00E13F35" w:rsidP="00793C42">
      <w:pPr>
        <w:pStyle w:val="Heading1"/>
        <w:ind w:hanging="720"/>
      </w:pPr>
      <w:bookmarkStart w:id="7" w:name="_Toc130616041"/>
      <w:r>
        <w:t>APPLICATIONS FOR</w:t>
      </w:r>
      <w:r w:rsidR="006A3591">
        <w:t xml:space="preserve"> remote evaluations</w:t>
      </w:r>
      <w:bookmarkEnd w:id="7"/>
    </w:p>
    <w:p w14:paraId="384AAB5E" w14:textId="1755220B" w:rsidR="006A3591" w:rsidRDefault="006A3591" w:rsidP="00793C42">
      <w:pPr>
        <w:ind w:left="709" w:hanging="709"/>
        <w:rPr>
          <w:snapToGrid w:val="0"/>
          <w:lang w:eastAsia="ja-JP"/>
        </w:rPr>
      </w:pPr>
      <w:r>
        <w:rPr>
          <w:snapToGrid w:val="0"/>
          <w:lang w:eastAsia="ja-JP"/>
        </w:rPr>
        <w:t>6.1</w:t>
      </w:r>
      <w:r>
        <w:rPr>
          <w:snapToGrid w:val="0"/>
          <w:lang w:eastAsia="ja-JP"/>
        </w:rPr>
        <w:tab/>
      </w:r>
      <w:r w:rsidR="00356DD1">
        <w:rPr>
          <w:snapToGrid w:val="0"/>
          <w:lang w:eastAsia="ja-JP"/>
        </w:rPr>
        <w:t xml:space="preserve">The default position is all evaluations should be undertaken face-to-face onsite. However, </w:t>
      </w:r>
      <w:r w:rsidR="004734C8">
        <w:rPr>
          <w:snapToGrid w:val="0"/>
          <w:lang w:eastAsia="ja-JP"/>
        </w:rPr>
        <w:t xml:space="preserve">in exceptional circumstances, </w:t>
      </w:r>
      <w:r w:rsidR="00356DD1">
        <w:rPr>
          <w:snapToGrid w:val="0"/>
          <w:lang w:eastAsia="ja-JP"/>
        </w:rPr>
        <w:t xml:space="preserve">partial or full remote </w:t>
      </w:r>
      <w:r>
        <w:rPr>
          <w:snapToGrid w:val="0"/>
          <w:lang w:eastAsia="ja-JP"/>
        </w:rPr>
        <w:t>evaluation</w:t>
      </w:r>
      <w:r w:rsidR="00356DD1">
        <w:rPr>
          <w:snapToGrid w:val="0"/>
          <w:lang w:eastAsia="ja-JP"/>
        </w:rPr>
        <w:t>s</w:t>
      </w:r>
      <w:r>
        <w:rPr>
          <w:snapToGrid w:val="0"/>
          <w:lang w:eastAsia="ja-JP"/>
        </w:rPr>
        <w:t xml:space="preserve"> may be proposed </w:t>
      </w:r>
      <w:r w:rsidR="004734C8">
        <w:rPr>
          <w:snapToGrid w:val="0"/>
          <w:lang w:eastAsia="ja-JP"/>
        </w:rPr>
        <w:t xml:space="preserve">to the APAC MRAMC </w:t>
      </w:r>
      <w:r>
        <w:rPr>
          <w:snapToGrid w:val="0"/>
          <w:lang w:eastAsia="ja-JP"/>
        </w:rPr>
        <w:t xml:space="preserve">by </w:t>
      </w:r>
      <w:r w:rsidR="00356DD1">
        <w:rPr>
          <w:snapToGrid w:val="0"/>
          <w:lang w:eastAsia="ja-JP"/>
        </w:rPr>
        <w:t>the accreditation body being evaluated</w:t>
      </w:r>
      <w:r w:rsidR="004734C8">
        <w:rPr>
          <w:snapToGrid w:val="0"/>
          <w:lang w:eastAsia="ja-JP"/>
        </w:rPr>
        <w:t>, after consultation with the Team Leader</w:t>
      </w:r>
      <w:r w:rsidRPr="002A4D92">
        <w:rPr>
          <w:snapToGrid w:val="0"/>
          <w:lang w:eastAsia="ja-JP"/>
        </w:rPr>
        <w:t>.</w:t>
      </w:r>
    </w:p>
    <w:p w14:paraId="4D2CC5B5" w14:textId="77777777" w:rsidR="006A3591" w:rsidRDefault="006A3591" w:rsidP="00793C42">
      <w:pPr>
        <w:ind w:left="709" w:hanging="709"/>
        <w:rPr>
          <w:snapToGrid w:val="0"/>
          <w:lang w:eastAsia="ja-JP"/>
        </w:rPr>
      </w:pPr>
    </w:p>
    <w:p w14:paraId="63CA0F68" w14:textId="5F1FE574" w:rsidR="006A3591" w:rsidRPr="002A4D92" w:rsidRDefault="006A3591" w:rsidP="00793C42">
      <w:pPr>
        <w:ind w:left="709" w:hanging="709"/>
        <w:rPr>
          <w:snapToGrid w:val="0"/>
          <w:lang w:eastAsia="ja-JP"/>
        </w:rPr>
      </w:pPr>
      <w:r>
        <w:rPr>
          <w:snapToGrid w:val="0"/>
          <w:lang w:eastAsia="ja-JP"/>
        </w:rPr>
        <w:t>6.2</w:t>
      </w:r>
      <w:r>
        <w:rPr>
          <w:snapToGrid w:val="0"/>
          <w:lang w:eastAsia="ja-JP"/>
        </w:rPr>
        <w:tab/>
      </w:r>
      <w:r w:rsidR="004734C8">
        <w:rPr>
          <w:snapToGrid w:val="0"/>
          <w:lang w:eastAsia="ja-JP"/>
        </w:rPr>
        <w:t xml:space="preserve">Proposals </w:t>
      </w:r>
      <w:r w:rsidR="00961153">
        <w:rPr>
          <w:snapToGrid w:val="0"/>
          <w:lang w:eastAsia="ja-JP"/>
        </w:rPr>
        <w:t xml:space="preserve">from the evaluated accreditation body </w:t>
      </w:r>
      <w:r w:rsidR="004734C8">
        <w:rPr>
          <w:snapToGrid w:val="0"/>
          <w:lang w:eastAsia="ja-JP"/>
        </w:rPr>
        <w:t>to the MRAMC</w:t>
      </w:r>
      <w:r w:rsidR="00961153">
        <w:rPr>
          <w:snapToGrid w:val="0"/>
          <w:lang w:eastAsia="ja-JP"/>
        </w:rPr>
        <w:t xml:space="preserve"> shall b</w:t>
      </w:r>
      <w:r w:rsidR="002E7D11">
        <w:rPr>
          <w:snapToGrid w:val="0"/>
          <w:lang w:eastAsia="ja-JP"/>
        </w:rPr>
        <w:t>e</w:t>
      </w:r>
      <w:r w:rsidR="00961153">
        <w:rPr>
          <w:snapToGrid w:val="0"/>
          <w:lang w:eastAsia="ja-JP"/>
        </w:rPr>
        <w:t xml:space="preserve"> submitted to the APAC Secretary by completing </w:t>
      </w:r>
      <w:r>
        <w:rPr>
          <w:snapToGrid w:val="0"/>
          <w:lang w:eastAsia="ja-JP"/>
        </w:rPr>
        <w:t>APAC FMRA-021</w:t>
      </w:r>
      <w:r w:rsidR="00CE0EEA">
        <w:rPr>
          <w:snapToGrid w:val="0"/>
          <w:lang w:eastAsia="ja-JP"/>
        </w:rPr>
        <w:t xml:space="preserve"> </w:t>
      </w:r>
      <w:r w:rsidR="00CE0EEA" w:rsidRPr="00793C42">
        <w:rPr>
          <w:i/>
          <w:iCs/>
          <w:snapToGrid w:val="0"/>
          <w:lang w:eastAsia="ja-JP"/>
        </w:rPr>
        <w:t>Remote Evaluation Checklist and Risk Assessment</w:t>
      </w:r>
      <w:r>
        <w:rPr>
          <w:snapToGrid w:val="0"/>
          <w:lang w:eastAsia="ja-JP"/>
        </w:rPr>
        <w:t xml:space="preserve">.  </w:t>
      </w:r>
    </w:p>
    <w:p w14:paraId="4AACD73D" w14:textId="77777777" w:rsidR="006A3591" w:rsidRDefault="006A3591" w:rsidP="00821086">
      <w:pPr>
        <w:pStyle w:val="Heading4"/>
        <w:tabs>
          <w:tab w:val="clear" w:pos="2254"/>
          <w:tab w:val="num" w:pos="720"/>
        </w:tabs>
        <w:spacing w:after="0"/>
        <w:ind w:left="720" w:hanging="720"/>
      </w:pPr>
    </w:p>
    <w:p w14:paraId="329FB66B" w14:textId="0E12F992" w:rsidR="00427EE9" w:rsidRPr="002A4D92" w:rsidRDefault="00427EE9" w:rsidP="00AE29B7">
      <w:pPr>
        <w:pStyle w:val="Heading1"/>
        <w:ind w:hanging="720"/>
      </w:pPr>
      <w:bookmarkStart w:id="8" w:name="_Toc130616042"/>
      <w:r w:rsidRPr="002A4D92">
        <w:t xml:space="preserve">Risks to </w:t>
      </w:r>
      <w:r w:rsidR="00C02A11">
        <w:t>Evaluations</w:t>
      </w:r>
      <w:bookmarkEnd w:id="8"/>
    </w:p>
    <w:p w14:paraId="60A0B863" w14:textId="105CDB15" w:rsidR="00427EE9" w:rsidRDefault="00B2485B" w:rsidP="00427EE9">
      <w:pPr>
        <w:pStyle w:val="Heading4"/>
        <w:tabs>
          <w:tab w:val="num" w:pos="720"/>
        </w:tabs>
        <w:ind w:left="720" w:hanging="720"/>
      </w:pPr>
      <w:r>
        <w:t>7</w:t>
      </w:r>
      <w:r w:rsidR="00427EE9" w:rsidRPr="002A4D92">
        <w:t>.1</w:t>
      </w:r>
      <w:r w:rsidR="00427EE9" w:rsidRPr="002A4D92">
        <w:tab/>
      </w:r>
      <w:r w:rsidR="00961153">
        <w:t>The risks to evaluation effectiveness associated with remote evaluations shall be</w:t>
      </w:r>
      <w:r w:rsidR="00CE56A4">
        <w:t xml:space="preserve"> </w:t>
      </w:r>
      <w:r w:rsidR="00427EE9" w:rsidRPr="002A4D92">
        <w:t>identif</w:t>
      </w:r>
      <w:r w:rsidR="00961153">
        <w:t>ied</w:t>
      </w:r>
      <w:r w:rsidR="00427EE9" w:rsidRPr="002A4D92">
        <w:t xml:space="preserve"> and document</w:t>
      </w:r>
      <w:r w:rsidR="00961153">
        <w:t>ed</w:t>
      </w:r>
      <w:r w:rsidR="00A02BE2">
        <w:t>,</w:t>
      </w:r>
      <w:r w:rsidR="00427EE9" w:rsidRPr="002A4D92">
        <w:t xml:space="preserve"> including the selection of </w:t>
      </w:r>
      <w:r w:rsidR="00961153">
        <w:t xml:space="preserve">ICT </w:t>
      </w:r>
      <w:r w:rsidR="00427EE9" w:rsidRPr="002A4D92">
        <w:t>technologies, and how they are managed.</w:t>
      </w:r>
      <w:r w:rsidR="00B91234" w:rsidRPr="002A4D92">
        <w:t xml:space="preserve"> </w:t>
      </w:r>
    </w:p>
    <w:p w14:paraId="01094324" w14:textId="36E08A6E" w:rsidR="00A02BE2" w:rsidRPr="003F1766" w:rsidRDefault="00A02BE2" w:rsidP="00A02BE2">
      <w:pPr>
        <w:pStyle w:val="Heading4"/>
        <w:tabs>
          <w:tab w:val="num" w:pos="720"/>
        </w:tabs>
        <w:ind w:left="1440" w:hanging="720"/>
        <w:rPr>
          <w:sz w:val="20"/>
          <w:szCs w:val="20"/>
        </w:rPr>
      </w:pPr>
      <w:bookmarkStart w:id="9" w:name="_Hlk48641681"/>
      <w:r w:rsidRPr="003F1766">
        <w:rPr>
          <w:sz w:val="20"/>
          <w:szCs w:val="20"/>
        </w:rPr>
        <w:t>NOTE</w:t>
      </w:r>
      <w:r w:rsidRPr="003F1766">
        <w:rPr>
          <w:sz w:val="20"/>
          <w:szCs w:val="20"/>
        </w:rPr>
        <w:tab/>
        <w:t>The risk assessment is to be recorded using APAC FMRA-0</w:t>
      </w:r>
      <w:r w:rsidR="00FA606F">
        <w:rPr>
          <w:sz w:val="20"/>
          <w:szCs w:val="20"/>
        </w:rPr>
        <w:t>21</w:t>
      </w:r>
      <w:r w:rsidRPr="003F1766">
        <w:rPr>
          <w:sz w:val="20"/>
          <w:szCs w:val="20"/>
        </w:rPr>
        <w:t xml:space="preserve"> </w:t>
      </w:r>
      <w:r w:rsidRPr="003F1766">
        <w:rPr>
          <w:i/>
          <w:iCs/>
          <w:sz w:val="20"/>
          <w:szCs w:val="20"/>
        </w:rPr>
        <w:t>Remote Evaluation Checklist and Risk Assessment</w:t>
      </w:r>
      <w:r w:rsidRPr="003F1766">
        <w:rPr>
          <w:sz w:val="20"/>
          <w:szCs w:val="20"/>
        </w:rPr>
        <w:t>.</w:t>
      </w:r>
    </w:p>
    <w:bookmarkEnd w:id="9"/>
    <w:p w14:paraId="10CEA674" w14:textId="312E0644" w:rsidR="00427EE9" w:rsidRPr="002A4D92" w:rsidRDefault="00B2485B" w:rsidP="00427EE9">
      <w:pPr>
        <w:pStyle w:val="Heading4"/>
        <w:tabs>
          <w:tab w:val="num" w:pos="720"/>
        </w:tabs>
        <w:ind w:left="720" w:hanging="720"/>
      </w:pPr>
      <w:r>
        <w:t>7</w:t>
      </w:r>
      <w:r w:rsidR="00427EE9" w:rsidRPr="002A4D92">
        <w:t>.2</w:t>
      </w:r>
      <w:r w:rsidR="00427EE9" w:rsidRPr="002A4D92">
        <w:tab/>
        <w:t xml:space="preserve">When ICT is proposed for the </w:t>
      </w:r>
      <w:r w:rsidR="00F20821">
        <w:t>evaluation</w:t>
      </w:r>
      <w:r w:rsidR="00427EE9" w:rsidRPr="002A4D92">
        <w:t xml:space="preserve"> activities, </w:t>
      </w:r>
      <w:r w:rsidR="00961153">
        <w:t>the evaluated accreditation body shall</w:t>
      </w:r>
      <w:r w:rsidR="00427EE9" w:rsidRPr="002A4D92">
        <w:t xml:space="preserve"> check that the </w:t>
      </w:r>
      <w:r w:rsidR="003A437D">
        <w:t>AB</w:t>
      </w:r>
      <w:r w:rsidR="00961153">
        <w:t xml:space="preserve">, </w:t>
      </w:r>
      <w:r w:rsidR="00427EE9" w:rsidRPr="002A4D92">
        <w:t xml:space="preserve"> </w:t>
      </w:r>
      <w:r w:rsidR="00CE56A4">
        <w:t>APAC evaluators</w:t>
      </w:r>
      <w:r w:rsidR="00427EE9" w:rsidRPr="002A4D92">
        <w:t xml:space="preserve"> </w:t>
      </w:r>
      <w:r w:rsidR="00961153">
        <w:t xml:space="preserve">and any witnessed CABs </w:t>
      </w:r>
      <w:r w:rsidR="00427EE9" w:rsidRPr="002A4D92">
        <w:t>have the necessary infrastructure to support the use of the ICT proposed.</w:t>
      </w:r>
      <w:r w:rsidR="00B91234" w:rsidRPr="002A4D92">
        <w:t xml:space="preserve"> </w:t>
      </w:r>
    </w:p>
    <w:p w14:paraId="78CD649B" w14:textId="5B052677" w:rsidR="00427EE9" w:rsidRPr="002A4D92" w:rsidRDefault="00B2485B" w:rsidP="00427EE9">
      <w:pPr>
        <w:pStyle w:val="Heading4"/>
        <w:tabs>
          <w:tab w:val="clear" w:pos="2254"/>
          <w:tab w:val="num" w:pos="720"/>
        </w:tabs>
        <w:ind w:left="720" w:hanging="720"/>
      </w:pPr>
      <w:r>
        <w:t>7</w:t>
      </w:r>
      <w:r w:rsidR="00427EE9" w:rsidRPr="002A4D92">
        <w:t>.3</w:t>
      </w:r>
      <w:r w:rsidR="00427EE9" w:rsidRPr="002A4D92">
        <w:tab/>
        <w:t xml:space="preserve">Considering the risks and opportunities identified in </w:t>
      </w:r>
      <w:r w:rsidR="00851FE0">
        <w:rPr>
          <w:rFonts w:eastAsia="MS Mincho"/>
          <w:lang w:eastAsia="ja-JP"/>
        </w:rPr>
        <w:t>7</w:t>
      </w:r>
      <w:r w:rsidR="00427EE9" w:rsidRPr="002A4D92">
        <w:t xml:space="preserve">.1, the </w:t>
      </w:r>
      <w:r w:rsidR="00F20821">
        <w:t>evaluation</w:t>
      </w:r>
      <w:r w:rsidR="00427EE9" w:rsidRPr="002A4D92">
        <w:t xml:space="preserve"> </w:t>
      </w:r>
      <w:r w:rsidR="00945AC8">
        <w:t xml:space="preserve">programme </w:t>
      </w:r>
      <w:r w:rsidR="005D3BC6" w:rsidRPr="002A4D92">
        <w:t>should</w:t>
      </w:r>
      <w:r w:rsidR="00427EE9" w:rsidRPr="002A4D92">
        <w:t xml:space="preserve"> identify how ICT will be utilized and the extent to which ICT will be used for </w:t>
      </w:r>
      <w:r w:rsidR="00F20821">
        <w:t>evaluation</w:t>
      </w:r>
      <w:r w:rsidR="00427EE9" w:rsidRPr="002A4D92">
        <w:t xml:space="preserve"> purposes to optimize </w:t>
      </w:r>
      <w:r w:rsidR="00F20821">
        <w:t>evaluation</w:t>
      </w:r>
      <w:r w:rsidR="00427EE9" w:rsidRPr="002A4D92">
        <w:t xml:space="preserve"> effectiveness and efficiency while maintaining the integrity of the </w:t>
      </w:r>
      <w:r w:rsidR="00F20821">
        <w:t>evaluation</w:t>
      </w:r>
      <w:r w:rsidR="00427EE9" w:rsidRPr="002A4D92">
        <w:t xml:space="preserve"> process.</w:t>
      </w:r>
      <w:r w:rsidR="00B91234" w:rsidRPr="002A4D92">
        <w:t xml:space="preserve"> </w:t>
      </w:r>
    </w:p>
    <w:p w14:paraId="29A5F08F" w14:textId="4557EC32" w:rsidR="00CD413F" w:rsidRDefault="00B2485B" w:rsidP="00945AC8">
      <w:pPr>
        <w:pStyle w:val="Heading4"/>
        <w:tabs>
          <w:tab w:val="num" w:pos="720"/>
        </w:tabs>
        <w:ind w:left="720" w:hanging="720"/>
      </w:pPr>
      <w:r>
        <w:t>7</w:t>
      </w:r>
      <w:r w:rsidR="00201F4F" w:rsidRPr="002A4D92">
        <w:t>.4</w:t>
      </w:r>
      <w:r w:rsidR="00201F4F" w:rsidRPr="002A4D92">
        <w:tab/>
        <w:t xml:space="preserve">When using ICT, </w:t>
      </w:r>
      <w:r w:rsidR="00C83427">
        <w:t xml:space="preserve">the evaluated accreditation body, </w:t>
      </w:r>
      <w:r w:rsidR="00CE56A4">
        <w:t>evaluators</w:t>
      </w:r>
      <w:r w:rsidR="00201F4F" w:rsidRPr="002A4D92">
        <w:t xml:space="preserve"> and other </w:t>
      </w:r>
      <w:r w:rsidR="00C21A1B">
        <w:t xml:space="preserve">personnel </w:t>
      </w:r>
      <w:r w:rsidR="00201F4F" w:rsidRPr="002A4D92">
        <w:t xml:space="preserve">involved (e.g. technical experts) </w:t>
      </w:r>
      <w:r w:rsidR="005D3BC6" w:rsidRPr="002A4D92">
        <w:t>should</w:t>
      </w:r>
      <w:r w:rsidR="00201F4F" w:rsidRPr="002A4D92">
        <w:t xml:space="preserve"> have the competency and ability to understand and utilize the </w:t>
      </w:r>
      <w:r w:rsidR="002A0373">
        <w:t xml:space="preserve">ICT </w:t>
      </w:r>
      <w:r w:rsidR="00201F4F" w:rsidRPr="002A4D92">
        <w:t xml:space="preserve">employed </w:t>
      </w:r>
      <w:r w:rsidR="00C21A1B">
        <w:t xml:space="preserve">in order </w:t>
      </w:r>
      <w:r w:rsidR="00201F4F" w:rsidRPr="002A4D92">
        <w:t xml:space="preserve">to achieve the desired results of </w:t>
      </w:r>
      <w:r w:rsidR="00582766">
        <w:t xml:space="preserve">the </w:t>
      </w:r>
      <w:r w:rsidR="00F20821">
        <w:t>evaluation</w:t>
      </w:r>
      <w:r w:rsidR="00201F4F" w:rsidRPr="002A4D92">
        <w:t xml:space="preserve">. The </w:t>
      </w:r>
      <w:r w:rsidR="00C83427">
        <w:t xml:space="preserve">evaluated accreditation body and </w:t>
      </w:r>
      <w:r w:rsidR="00CE56A4">
        <w:t>evaluator</w:t>
      </w:r>
      <w:r w:rsidR="00201F4F" w:rsidRPr="002A4D92">
        <w:t xml:space="preserve"> </w:t>
      </w:r>
      <w:r w:rsidR="005D3BC6" w:rsidRPr="002A4D92">
        <w:t>should</w:t>
      </w:r>
      <w:r w:rsidR="00201F4F" w:rsidRPr="002A4D92">
        <w:t xml:space="preserve"> be aware of the risks </w:t>
      </w:r>
      <w:r w:rsidR="00C21A1B">
        <w:t>involved in the use</w:t>
      </w:r>
      <w:r w:rsidR="00201F4F" w:rsidRPr="002A4D92">
        <w:t xml:space="preserve"> of the </w:t>
      </w:r>
      <w:r w:rsidR="002A0373">
        <w:t xml:space="preserve">ICT </w:t>
      </w:r>
      <w:r w:rsidR="00201F4F" w:rsidRPr="002A4D92">
        <w:t>and the impacts that they may have on the validity and objectivity of the information gathered.</w:t>
      </w:r>
    </w:p>
    <w:p w14:paraId="6F5E4DFC" w14:textId="060E8C8B" w:rsidR="00945AC8" w:rsidRPr="002A4D92" w:rsidRDefault="00B2485B" w:rsidP="00A73E1C">
      <w:pPr>
        <w:pStyle w:val="Heading4"/>
        <w:tabs>
          <w:tab w:val="num" w:pos="720"/>
        </w:tabs>
        <w:ind w:left="720" w:hanging="720"/>
      </w:pPr>
      <w:r>
        <w:t>7.5</w:t>
      </w:r>
      <w:r>
        <w:tab/>
        <w:t>W</w:t>
      </w:r>
      <w:r w:rsidRPr="00B2485B">
        <w:t xml:space="preserve">here the evaluation activities need to be translated in “real time” additional checks may be needed to prevent translation from interfering with the evaluated activities. </w:t>
      </w:r>
      <w:r w:rsidR="009373AA">
        <w:t>T</w:t>
      </w:r>
      <w:r w:rsidR="009373AA" w:rsidRPr="009373AA">
        <w:t xml:space="preserve">he </w:t>
      </w:r>
      <w:r w:rsidR="009373AA">
        <w:t xml:space="preserve">evaluated </w:t>
      </w:r>
      <w:r w:rsidR="009373AA" w:rsidRPr="009373AA">
        <w:t xml:space="preserve">AB shall make sure </w:t>
      </w:r>
      <w:r w:rsidR="009373AA">
        <w:t>that any</w:t>
      </w:r>
      <w:r w:rsidR="009373AA" w:rsidRPr="009373AA">
        <w:t xml:space="preserve"> </w:t>
      </w:r>
      <w:r w:rsidR="009373AA">
        <w:t>translators</w:t>
      </w:r>
      <w:r w:rsidR="009373AA" w:rsidRPr="009373AA">
        <w:t xml:space="preserve"> can </w:t>
      </w:r>
      <w:r w:rsidR="00081659">
        <w:t>participate effectively</w:t>
      </w:r>
      <w:r w:rsidR="009373AA" w:rsidRPr="009373AA">
        <w:t xml:space="preserve"> in the remote evaluation process</w:t>
      </w:r>
      <w:r w:rsidR="009373AA">
        <w:t>.</w:t>
      </w:r>
    </w:p>
    <w:p w14:paraId="59E6BEA9" w14:textId="00E2E152" w:rsidR="00A34B50" w:rsidRPr="002A4D92" w:rsidRDefault="00427EE9" w:rsidP="00AE29B7">
      <w:pPr>
        <w:pStyle w:val="Heading1"/>
        <w:ind w:hanging="720"/>
      </w:pPr>
      <w:bookmarkStart w:id="10" w:name="_Toc130616043"/>
      <w:r w:rsidRPr="002A4D92">
        <w:t>Security and C</w:t>
      </w:r>
      <w:r w:rsidR="00CC7B51" w:rsidRPr="002A4D92">
        <w:t>o</w:t>
      </w:r>
      <w:r w:rsidRPr="002A4D92">
        <w:t>nfidentiality</w:t>
      </w:r>
      <w:bookmarkEnd w:id="10"/>
    </w:p>
    <w:p w14:paraId="4A528CE0" w14:textId="25A61AE8" w:rsidR="00AE29B7" w:rsidRPr="002A4D92" w:rsidRDefault="00851FE0" w:rsidP="00AE29B7">
      <w:pPr>
        <w:pStyle w:val="Heading4"/>
        <w:tabs>
          <w:tab w:val="clear" w:pos="2254"/>
          <w:tab w:val="num" w:pos="720"/>
        </w:tabs>
        <w:ind w:left="720" w:hanging="720"/>
      </w:pPr>
      <w:bookmarkStart w:id="11" w:name="_Toc25151318"/>
      <w:bookmarkStart w:id="12" w:name="_Toc25151596"/>
      <w:bookmarkStart w:id="13" w:name="_Toc25153294"/>
      <w:bookmarkStart w:id="14" w:name="_Toc45207115"/>
      <w:bookmarkStart w:id="15" w:name="_Toc45207133"/>
      <w:bookmarkStart w:id="16" w:name="_Toc25151319"/>
      <w:bookmarkStart w:id="17" w:name="_Toc25151597"/>
      <w:bookmarkStart w:id="18" w:name="_Toc25153295"/>
      <w:bookmarkStart w:id="19" w:name="_Toc45207116"/>
      <w:bookmarkStart w:id="20" w:name="_Toc45207134"/>
      <w:bookmarkStart w:id="21" w:name="_Toc25151320"/>
      <w:bookmarkStart w:id="22" w:name="_Toc25151598"/>
      <w:bookmarkStart w:id="23" w:name="_Toc25153296"/>
      <w:bookmarkStart w:id="24" w:name="_Toc45207117"/>
      <w:bookmarkStart w:id="25" w:name="_Toc45207135"/>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t>8</w:t>
      </w:r>
      <w:r w:rsidR="00AE29B7" w:rsidRPr="002A4D92">
        <w:t>.1</w:t>
      </w:r>
      <w:r w:rsidR="00AE29B7" w:rsidRPr="002A4D92">
        <w:tab/>
        <w:t xml:space="preserve">The security and confidentiality of electronic or </w:t>
      </w:r>
      <w:r w:rsidR="00D505CC" w:rsidRPr="002A4D92">
        <w:t>electronically transmitted</w:t>
      </w:r>
      <w:r w:rsidR="00AE29B7" w:rsidRPr="002A4D92">
        <w:t xml:space="preserve"> information </w:t>
      </w:r>
      <w:r w:rsidR="00582766">
        <w:t>are</w:t>
      </w:r>
      <w:r w:rsidR="00AE29B7" w:rsidRPr="002A4D92">
        <w:t xml:space="preserve"> particularly important when using ICT for </w:t>
      </w:r>
      <w:r w:rsidR="00F20821">
        <w:t>evaluation</w:t>
      </w:r>
      <w:r w:rsidR="00AE29B7" w:rsidRPr="002A4D92">
        <w:t xml:space="preserve"> purposes.</w:t>
      </w:r>
      <w:r w:rsidR="00642B39">
        <w:t xml:space="preserve">  T</w:t>
      </w:r>
      <w:r w:rsidR="00642B39" w:rsidRPr="00642B39">
        <w:t>his includes data in storage, data in transit</w:t>
      </w:r>
      <w:r w:rsidR="00582766">
        <w:t>,</w:t>
      </w:r>
      <w:r w:rsidR="00642B39" w:rsidRPr="00642B39">
        <w:t xml:space="preserve"> and data in use.</w:t>
      </w:r>
    </w:p>
    <w:p w14:paraId="5946088C" w14:textId="1C1AC72B" w:rsidR="000D7C37" w:rsidRDefault="00851FE0" w:rsidP="00AE29B7">
      <w:pPr>
        <w:pStyle w:val="Heading4"/>
        <w:tabs>
          <w:tab w:val="clear" w:pos="2254"/>
        </w:tabs>
        <w:ind w:left="720" w:hanging="720"/>
      </w:pPr>
      <w:r>
        <w:lastRenderedPageBreak/>
        <w:t>8</w:t>
      </w:r>
      <w:r w:rsidR="00AE29B7" w:rsidRPr="002A4D92">
        <w:t>.2</w:t>
      </w:r>
      <w:r w:rsidR="00AE29B7" w:rsidRPr="002A4D92">
        <w:tab/>
        <w:t xml:space="preserve">The use of ICT for </w:t>
      </w:r>
      <w:r w:rsidR="00F20821">
        <w:t>evaluation</w:t>
      </w:r>
      <w:r w:rsidR="00AE29B7" w:rsidRPr="002A4D92">
        <w:t xml:space="preserve"> purposes </w:t>
      </w:r>
      <w:r w:rsidR="005D3BC6" w:rsidRPr="002A4D92">
        <w:t>should</w:t>
      </w:r>
      <w:r w:rsidR="00AE29B7" w:rsidRPr="002A4D92">
        <w:t xml:space="preserve"> be mutually agreed upon by the </w:t>
      </w:r>
      <w:r w:rsidR="00D505CC" w:rsidRPr="002A4D92">
        <w:rPr>
          <w:rFonts w:eastAsia="MS Mincho"/>
          <w:lang w:eastAsia="ja-JP"/>
        </w:rPr>
        <w:t>AB</w:t>
      </w:r>
      <w:r w:rsidR="00C83427">
        <w:rPr>
          <w:rFonts w:eastAsia="MS Mincho"/>
          <w:lang w:eastAsia="ja-JP"/>
        </w:rPr>
        <w:t xml:space="preserve">, </w:t>
      </w:r>
      <w:r w:rsidR="00CE56A4">
        <w:t xml:space="preserve">APAC evaluators </w:t>
      </w:r>
      <w:r w:rsidR="00C83427">
        <w:t xml:space="preserve">and any witnessed CABs in relation to </w:t>
      </w:r>
      <w:r w:rsidR="00AE29B7" w:rsidRPr="002A4D92">
        <w:t xml:space="preserve">information security and data protection measures and </w:t>
      </w:r>
      <w:r w:rsidR="00407B4F">
        <w:t xml:space="preserve">the respective local </w:t>
      </w:r>
      <w:r w:rsidR="00AE29B7" w:rsidRPr="002A4D92">
        <w:t xml:space="preserve">regulations before ICT is used for </w:t>
      </w:r>
      <w:r w:rsidR="00F20821">
        <w:t>evaluation</w:t>
      </w:r>
      <w:r w:rsidR="00AE29B7" w:rsidRPr="002A4D92">
        <w:t xml:space="preserve"> purposes.</w:t>
      </w:r>
      <w:r w:rsidR="00642B39" w:rsidRPr="00642B39">
        <w:t xml:space="preserve"> The respective jurisdictions’/regions</w:t>
      </w:r>
      <w:r w:rsidR="00582766">
        <w:t>'</w:t>
      </w:r>
      <w:r w:rsidR="00642B39" w:rsidRPr="00642B39">
        <w:t xml:space="preserve"> data protection and privacy laws </w:t>
      </w:r>
      <w:r w:rsidR="00C83427" w:rsidRPr="00642B39">
        <w:t>sh</w:t>
      </w:r>
      <w:r w:rsidR="00C83427">
        <w:t>all</w:t>
      </w:r>
      <w:r w:rsidR="00C83427" w:rsidRPr="00642B39">
        <w:t xml:space="preserve"> </w:t>
      </w:r>
      <w:r w:rsidR="00642B39" w:rsidRPr="00642B39">
        <w:t>be strictly adhered to.</w:t>
      </w:r>
    </w:p>
    <w:p w14:paraId="34540ED9" w14:textId="1ED97BB3" w:rsidR="00642B39" w:rsidRPr="002A4D92" w:rsidRDefault="00851FE0" w:rsidP="00AE29B7">
      <w:pPr>
        <w:pStyle w:val="Heading4"/>
        <w:tabs>
          <w:tab w:val="clear" w:pos="2254"/>
        </w:tabs>
        <w:ind w:left="720" w:hanging="720"/>
      </w:pPr>
      <w:r>
        <w:t>8</w:t>
      </w:r>
      <w:r w:rsidR="00642B39">
        <w:t>.3</w:t>
      </w:r>
      <w:r w:rsidR="00642B39">
        <w:tab/>
      </w:r>
      <w:r w:rsidR="00642B39" w:rsidRPr="00642B39">
        <w:t xml:space="preserve">Any conflicting issue should be resolved before the commencement of the remote </w:t>
      </w:r>
      <w:r w:rsidR="00F20821">
        <w:t>evaluation</w:t>
      </w:r>
      <w:r w:rsidR="00642B39" w:rsidRPr="00642B39">
        <w:t xml:space="preserve"> process.</w:t>
      </w:r>
    </w:p>
    <w:p w14:paraId="282F87AE" w14:textId="2098A449" w:rsidR="00AE29B7" w:rsidRPr="002A4D92" w:rsidRDefault="00851FE0" w:rsidP="00AE29B7">
      <w:pPr>
        <w:pStyle w:val="Heading4"/>
        <w:ind w:left="720" w:hanging="720"/>
      </w:pPr>
      <w:r>
        <w:t>8</w:t>
      </w:r>
      <w:r w:rsidR="00AE29B7" w:rsidRPr="002A4D92">
        <w:t>.</w:t>
      </w:r>
      <w:r w:rsidR="00642B39">
        <w:t>4</w:t>
      </w:r>
      <w:r w:rsidR="00AE29B7" w:rsidRPr="002A4D92">
        <w:tab/>
        <w:t>In the case of non-fulfi</w:t>
      </w:r>
      <w:r w:rsidR="00582766">
        <w:t>l</w:t>
      </w:r>
      <w:r w:rsidR="00AE29B7" w:rsidRPr="002A4D92">
        <w:t xml:space="preserve">lment of these measures or </w:t>
      </w:r>
      <w:r w:rsidR="00E93D90">
        <w:t>lack of agreement</w:t>
      </w:r>
      <w:r w:rsidR="00AE29B7" w:rsidRPr="002A4D92">
        <w:t xml:space="preserve"> </w:t>
      </w:r>
      <w:r w:rsidR="00B2485B">
        <w:t>on</w:t>
      </w:r>
      <w:r w:rsidR="00B2485B" w:rsidRPr="002A4D92">
        <w:t xml:space="preserve"> </w:t>
      </w:r>
      <w:r w:rsidR="00AE29B7" w:rsidRPr="002A4D92">
        <w:t xml:space="preserve">information security and data protection measures, the </w:t>
      </w:r>
      <w:r w:rsidR="00E93D90">
        <w:t xml:space="preserve">APAC MRA Chair </w:t>
      </w:r>
      <w:r w:rsidR="00B2485B">
        <w:t>may</w:t>
      </w:r>
      <w:r w:rsidR="00E93D90">
        <w:t xml:space="preserve"> be consulted.</w:t>
      </w:r>
    </w:p>
    <w:p w14:paraId="44237C17" w14:textId="77777777" w:rsidR="00E92177" w:rsidRPr="002A4D92" w:rsidRDefault="00E92177" w:rsidP="002E20B4">
      <w:pPr>
        <w:pStyle w:val="Heading4"/>
        <w:tabs>
          <w:tab w:val="clear" w:pos="2254"/>
        </w:tabs>
        <w:spacing w:after="0"/>
        <w:ind w:left="720" w:hanging="720"/>
      </w:pPr>
    </w:p>
    <w:p w14:paraId="6ACD9BB8" w14:textId="4D9117FF" w:rsidR="004F7903" w:rsidRPr="00A73E1C" w:rsidRDefault="00CD413F" w:rsidP="00CD413F">
      <w:pPr>
        <w:pStyle w:val="Heading1"/>
        <w:ind w:hanging="720"/>
        <w:rPr>
          <w:snapToGrid w:val="0"/>
          <w:lang w:eastAsia="ja-JP"/>
        </w:rPr>
      </w:pPr>
      <w:bookmarkStart w:id="26" w:name="_Toc130616044"/>
      <w:bookmarkStart w:id="27" w:name="_Toc474257628"/>
      <w:r w:rsidRPr="00A73E1C">
        <w:t xml:space="preserve">Remote </w:t>
      </w:r>
      <w:r w:rsidR="00F20821" w:rsidRPr="00A73E1C">
        <w:t>Evaluation</w:t>
      </w:r>
      <w:r w:rsidRPr="00A73E1C">
        <w:t xml:space="preserve"> C</w:t>
      </w:r>
      <w:r w:rsidR="00CC7B51" w:rsidRPr="00A73E1C">
        <w:t>o</w:t>
      </w:r>
      <w:r w:rsidRPr="00A73E1C">
        <w:t>nsiderations</w:t>
      </w:r>
      <w:bookmarkEnd w:id="26"/>
    </w:p>
    <w:p w14:paraId="151D398D" w14:textId="1D9D39C8" w:rsidR="00CD413F" w:rsidRDefault="00851FE0" w:rsidP="00CD413F">
      <w:pPr>
        <w:pStyle w:val="Heading4"/>
        <w:tabs>
          <w:tab w:val="clear" w:pos="2254"/>
          <w:tab w:val="num" w:pos="720"/>
        </w:tabs>
        <w:ind w:left="720" w:hanging="720"/>
        <w:rPr>
          <w:snapToGrid w:val="0"/>
          <w:lang w:eastAsia="ja-JP"/>
        </w:rPr>
      </w:pPr>
      <w:r w:rsidRPr="00A73E1C">
        <w:rPr>
          <w:snapToGrid w:val="0"/>
          <w:lang w:eastAsia="ja-JP"/>
        </w:rPr>
        <w:t>9.1</w:t>
      </w:r>
      <w:r w:rsidR="00CD413F" w:rsidRPr="00A73E1C">
        <w:rPr>
          <w:snapToGrid w:val="0"/>
          <w:lang w:eastAsia="ja-JP"/>
        </w:rPr>
        <w:tab/>
      </w:r>
      <w:r w:rsidR="00642B39" w:rsidRPr="00A73E1C">
        <w:rPr>
          <w:snapToGrid w:val="0"/>
          <w:lang w:eastAsia="ja-JP"/>
        </w:rPr>
        <w:t>In general</w:t>
      </w:r>
      <w:r w:rsidR="00CD413F" w:rsidRPr="00A73E1C">
        <w:rPr>
          <w:snapToGrid w:val="0"/>
          <w:lang w:eastAsia="ja-JP"/>
        </w:rPr>
        <w:t xml:space="preserve">, the scope, planning, </w:t>
      </w:r>
      <w:r w:rsidR="00F20821" w:rsidRPr="00A73E1C">
        <w:rPr>
          <w:snapToGrid w:val="0"/>
          <w:lang w:eastAsia="ja-JP"/>
        </w:rPr>
        <w:t>evaluation</w:t>
      </w:r>
      <w:r w:rsidR="00CD413F" w:rsidRPr="00A73E1C">
        <w:rPr>
          <w:snapToGrid w:val="0"/>
          <w:lang w:eastAsia="ja-JP"/>
        </w:rPr>
        <w:t xml:space="preserve"> process</w:t>
      </w:r>
      <w:r w:rsidR="00582766" w:rsidRPr="00A73E1C">
        <w:rPr>
          <w:snapToGrid w:val="0"/>
          <w:lang w:eastAsia="ja-JP"/>
        </w:rPr>
        <w:t>,</w:t>
      </w:r>
      <w:r w:rsidR="00CD413F" w:rsidRPr="00A73E1C">
        <w:rPr>
          <w:snapToGrid w:val="0"/>
          <w:lang w:eastAsia="ja-JP"/>
        </w:rPr>
        <w:t xml:space="preserve"> and documentation of the</w:t>
      </w:r>
      <w:r w:rsidR="00CD413F" w:rsidRPr="002A4D92">
        <w:rPr>
          <w:snapToGrid w:val="0"/>
          <w:lang w:eastAsia="ja-JP"/>
        </w:rPr>
        <w:t xml:space="preserve"> </w:t>
      </w:r>
      <w:r w:rsidR="00F20821">
        <w:rPr>
          <w:snapToGrid w:val="0"/>
          <w:lang w:eastAsia="ja-JP"/>
        </w:rPr>
        <w:t>evaluation</w:t>
      </w:r>
      <w:r w:rsidR="00CD413F" w:rsidRPr="002A4D92">
        <w:rPr>
          <w:snapToGrid w:val="0"/>
          <w:lang w:eastAsia="ja-JP"/>
        </w:rPr>
        <w:t xml:space="preserve"> should follow </w:t>
      </w:r>
      <w:r w:rsidR="00E93D90">
        <w:rPr>
          <w:snapToGrid w:val="0"/>
          <w:lang w:eastAsia="ja-JP"/>
        </w:rPr>
        <w:t>APAC MRA-001</w:t>
      </w:r>
      <w:r w:rsidR="00CD413F" w:rsidRPr="002A4D92">
        <w:rPr>
          <w:snapToGrid w:val="0"/>
          <w:lang w:eastAsia="ja-JP"/>
        </w:rPr>
        <w:t>.</w:t>
      </w:r>
    </w:p>
    <w:p w14:paraId="3A4D79C3" w14:textId="75342BFE" w:rsidR="00E93D90" w:rsidRPr="00E93D90" w:rsidRDefault="00E93D90" w:rsidP="00E93D90">
      <w:pPr>
        <w:pStyle w:val="Heading4"/>
        <w:tabs>
          <w:tab w:val="clear" w:pos="2254"/>
        </w:tabs>
        <w:ind w:left="1560" w:hanging="851"/>
        <w:rPr>
          <w:sz w:val="20"/>
          <w:szCs w:val="20"/>
        </w:rPr>
      </w:pPr>
      <w:r>
        <w:rPr>
          <w:sz w:val="20"/>
          <w:szCs w:val="20"/>
        </w:rPr>
        <w:t>NOTE</w:t>
      </w:r>
      <w:r>
        <w:rPr>
          <w:sz w:val="20"/>
          <w:szCs w:val="20"/>
        </w:rPr>
        <w:tab/>
      </w:r>
      <w:r w:rsidRPr="00E93D90">
        <w:rPr>
          <w:sz w:val="20"/>
          <w:szCs w:val="20"/>
        </w:rPr>
        <w:t xml:space="preserve">When the </w:t>
      </w:r>
      <w:r w:rsidR="00C21A1B">
        <w:rPr>
          <w:sz w:val="20"/>
          <w:szCs w:val="20"/>
        </w:rPr>
        <w:t xml:space="preserve">working </w:t>
      </w:r>
      <w:r w:rsidRPr="00E93D90">
        <w:rPr>
          <w:sz w:val="20"/>
          <w:szCs w:val="20"/>
        </w:rPr>
        <w:t xml:space="preserve">language </w:t>
      </w:r>
      <w:r w:rsidR="00B2485B">
        <w:rPr>
          <w:sz w:val="20"/>
          <w:szCs w:val="20"/>
        </w:rPr>
        <w:t xml:space="preserve">of the AB </w:t>
      </w:r>
      <w:r w:rsidRPr="00E93D90">
        <w:rPr>
          <w:sz w:val="20"/>
          <w:szCs w:val="20"/>
        </w:rPr>
        <w:t xml:space="preserve">is not the English </w:t>
      </w:r>
      <w:r w:rsidR="00B2485B">
        <w:rPr>
          <w:sz w:val="20"/>
          <w:szCs w:val="20"/>
        </w:rPr>
        <w:t>language</w:t>
      </w:r>
      <w:r w:rsidRPr="00E93D90">
        <w:rPr>
          <w:sz w:val="20"/>
          <w:szCs w:val="20"/>
        </w:rPr>
        <w:t xml:space="preserve">, more time </w:t>
      </w:r>
      <w:r w:rsidR="00C21A1B">
        <w:rPr>
          <w:sz w:val="20"/>
          <w:szCs w:val="20"/>
        </w:rPr>
        <w:t xml:space="preserve">may be needed </w:t>
      </w:r>
      <w:r w:rsidR="00B2485B">
        <w:rPr>
          <w:sz w:val="20"/>
          <w:szCs w:val="20"/>
        </w:rPr>
        <w:t xml:space="preserve">to </w:t>
      </w:r>
      <w:r w:rsidRPr="00E93D90">
        <w:rPr>
          <w:sz w:val="20"/>
          <w:szCs w:val="20"/>
        </w:rPr>
        <w:t>prepar</w:t>
      </w:r>
      <w:r w:rsidR="00B2485B">
        <w:rPr>
          <w:sz w:val="20"/>
          <w:szCs w:val="20"/>
        </w:rPr>
        <w:t xml:space="preserve">e </w:t>
      </w:r>
      <w:r w:rsidR="00C21A1B">
        <w:rPr>
          <w:sz w:val="20"/>
          <w:szCs w:val="20"/>
        </w:rPr>
        <w:t xml:space="preserve">for </w:t>
      </w:r>
      <w:r w:rsidR="00DE7E28">
        <w:rPr>
          <w:sz w:val="20"/>
          <w:szCs w:val="20"/>
        </w:rPr>
        <w:t>the evaluation, arrange and trial simultaneous translation, and</w:t>
      </w:r>
      <w:r w:rsidRPr="00E93D90">
        <w:rPr>
          <w:sz w:val="20"/>
          <w:szCs w:val="20"/>
        </w:rPr>
        <w:t xml:space="preserve"> review records</w:t>
      </w:r>
      <w:r w:rsidR="00B2485B">
        <w:rPr>
          <w:sz w:val="20"/>
          <w:szCs w:val="20"/>
        </w:rPr>
        <w:t xml:space="preserve"> </w:t>
      </w:r>
      <w:r w:rsidR="00C21A1B">
        <w:rPr>
          <w:sz w:val="20"/>
          <w:szCs w:val="20"/>
        </w:rPr>
        <w:t>(</w:t>
      </w:r>
      <w:r w:rsidRPr="00E93D90">
        <w:rPr>
          <w:sz w:val="20"/>
          <w:szCs w:val="20"/>
        </w:rPr>
        <w:t>including personnel files and assessment files</w:t>
      </w:r>
      <w:r w:rsidR="00C21A1B">
        <w:rPr>
          <w:sz w:val="20"/>
          <w:szCs w:val="20"/>
        </w:rPr>
        <w:t>)</w:t>
      </w:r>
      <w:r w:rsidRPr="00E93D90">
        <w:rPr>
          <w:sz w:val="20"/>
          <w:szCs w:val="20"/>
        </w:rPr>
        <w:t>.</w:t>
      </w:r>
    </w:p>
    <w:bookmarkEnd w:id="27"/>
    <w:p w14:paraId="370024BB" w14:textId="4008B9E9" w:rsidR="005D10D5" w:rsidRPr="003A437D" w:rsidRDefault="00851FE0" w:rsidP="00E92177">
      <w:pPr>
        <w:spacing w:after="60"/>
        <w:ind w:left="720" w:hanging="720"/>
      </w:pPr>
      <w:r>
        <w:t>9.2</w:t>
      </w:r>
      <w:r w:rsidR="00BA3FC9" w:rsidRPr="003A437D">
        <w:tab/>
        <w:t xml:space="preserve">Remote </w:t>
      </w:r>
      <w:r w:rsidR="00F20821">
        <w:t>evaluation</w:t>
      </w:r>
      <w:r w:rsidR="00BA3FC9" w:rsidRPr="003A437D">
        <w:t>s may be considered when</w:t>
      </w:r>
      <w:r w:rsidR="00E93D90">
        <w:t xml:space="preserve"> one or more of the following situations apply</w:t>
      </w:r>
      <w:r w:rsidR="00BA3FC9" w:rsidRPr="003A437D">
        <w:t>:</w:t>
      </w:r>
      <w:r w:rsidR="00B91234" w:rsidRPr="003A437D">
        <w:t xml:space="preserve"> </w:t>
      </w:r>
    </w:p>
    <w:p w14:paraId="072F16B7" w14:textId="00F09045" w:rsidR="00BA3FC9" w:rsidRDefault="00821086" w:rsidP="00A02BE2">
      <w:pPr>
        <w:pStyle w:val="ListParagraph"/>
        <w:numPr>
          <w:ilvl w:val="0"/>
          <w:numId w:val="25"/>
        </w:numPr>
        <w:spacing w:after="60"/>
      </w:pPr>
      <w:r>
        <w:t>t</w:t>
      </w:r>
      <w:r w:rsidR="00BA3FC9" w:rsidRPr="003A437D">
        <w:t>ravel to a</w:t>
      </w:r>
      <w:r w:rsidR="00CE56A4">
        <w:t>n</w:t>
      </w:r>
      <w:r w:rsidR="00BA3FC9" w:rsidRPr="003A437D">
        <w:t xml:space="preserve"> AB or specific location is not reasonable</w:t>
      </w:r>
      <w:r w:rsidR="005055D0">
        <w:t>/feasible</w:t>
      </w:r>
      <w:r>
        <w:t>;</w:t>
      </w:r>
    </w:p>
    <w:p w14:paraId="2B3F36C8" w14:textId="29D0E75A" w:rsidR="005C0BEB" w:rsidRPr="003A437D" w:rsidRDefault="00582766" w:rsidP="00A02BE2">
      <w:pPr>
        <w:pStyle w:val="ListParagraph"/>
        <w:numPr>
          <w:ilvl w:val="0"/>
          <w:numId w:val="25"/>
        </w:numPr>
        <w:spacing w:after="60"/>
      </w:pPr>
      <w:r>
        <w:t xml:space="preserve">a </w:t>
      </w:r>
      <w:r w:rsidR="005C0BEB" w:rsidRPr="005C0BEB">
        <w:t>visit to a</w:t>
      </w:r>
      <w:r w:rsidR="00CE56A4">
        <w:t>n</w:t>
      </w:r>
      <w:r w:rsidR="005C0BEB" w:rsidRPr="005C0BEB">
        <w:t xml:space="preserve"> AB or </w:t>
      </w:r>
      <w:r w:rsidR="00F20821">
        <w:t>evaluation</w:t>
      </w:r>
      <w:r w:rsidR="005C0BEB" w:rsidRPr="005C0BEB">
        <w:t xml:space="preserve"> location is not possible during cris</w:t>
      </w:r>
      <w:r>
        <w:t>e</w:t>
      </w:r>
      <w:r w:rsidR="005C0BEB" w:rsidRPr="005C0BEB">
        <w:t xml:space="preserve">s or directions from government </w:t>
      </w:r>
      <w:r w:rsidR="00DE7E28">
        <w:t>or</w:t>
      </w:r>
      <w:r w:rsidR="00DE7E28" w:rsidRPr="005C0BEB">
        <w:t xml:space="preserve"> </w:t>
      </w:r>
      <w:r w:rsidR="005C0BEB" w:rsidRPr="005C0BEB">
        <w:t>regulators based on security, health</w:t>
      </w:r>
      <w:r>
        <w:t>,</w:t>
      </w:r>
      <w:r w:rsidR="005C0BEB" w:rsidRPr="005C0BEB">
        <w:t xml:space="preserve"> and safety measures</w:t>
      </w:r>
      <w:r w:rsidR="00821086">
        <w:t>;</w:t>
      </w:r>
    </w:p>
    <w:p w14:paraId="348726E0" w14:textId="0197A364" w:rsidR="00BA3FC9" w:rsidRPr="003A437D" w:rsidRDefault="00821086" w:rsidP="00A02BE2">
      <w:pPr>
        <w:pStyle w:val="ListParagraph"/>
        <w:numPr>
          <w:ilvl w:val="0"/>
          <w:numId w:val="25"/>
        </w:numPr>
        <w:spacing w:after="60"/>
      </w:pPr>
      <w:r>
        <w:t>t</w:t>
      </w:r>
      <w:r w:rsidR="00BA3FC9" w:rsidRPr="003A437D">
        <w:t xml:space="preserve">here are unavoidable changes in scheduling for the </w:t>
      </w:r>
      <w:r w:rsidR="00CE56A4">
        <w:t>evaluator</w:t>
      </w:r>
      <w:r w:rsidR="00BA3FC9" w:rsidRPr="003A437D">
        <w:t xml:space="preserve"> or </w:t>
      </w:r>
      <w:r w:rsidR="00CE62CA">
        <w:t xml:space="preserve">the </w:t>
      </w:r>
      <w:r w:rsidR="00BA3FC9" w:rsidRPr="003A437D">
        <w:t>AB (i.e. personal issues, change in business priorities, etc.)</w:t>
      </w:r>
      <w:r>
        <w:t>;</w:t>
      </w:r>
    </w:p>
    <w:p w14:paraId="3FEB2249" w14:textId="21C549A3" w:rsidR="00BA3FC9" w:rsidRPr="003A437D" w:rsidRDefault="00821086" w:rsidP="00A02BE2">
      <w:pPr>
        <w:pStyle w:val="ListParagraph"/>
        <w:numPr>
          <w:ilvl w:val="0"/>
          <w:numId w:val="25"/>
        </w:numPr>
        <w:spacing w:after="60"/>
      </w:pPr>
      <w:r>
        <w:t>t</w:t>
      </w:r>
      <w:r w:rsidR="00BA3FC9" w:rsidRPr="003A437D">
        <w:t xml:space="preserve">he number of sites to be </w:t>
      </w:r>
      <w:r w:rsidR="00E93D90">
        <w:t>evaluated</w:t>
      </w:r>
      <w:r w:rsidR="00BA3FC9" w:rsidRPr="003A437D">
        <w:t xml:space="preserve"> is difficult for the AB to </w:t>
      </w:r>
      <w:r w:rsidR="00D82258">
        <w:t>organise within the evaluation</w:t>
      </w:r>
      <w:r w:rsidR="00BA3FC9" w:rsidRPr="003A437D">
        <w:t xml:space="preserve"> timeframe</w:t>
      </w:r>
      <w:r>
        <w:t>;</w:t>
      </w:r>
    </w:p>
    <w:p w14:paraId="3A8F2C3A" w14:textId="3F100E91" w:rsidR="00BA3FC9" w:rsidRPr="003A437D" w:rsidRDefault="00821086" w:rsidP="00A02BE2">
      <w:pPr>
        <w:pStyle w:val="ListParagraph"/>
        <w:numPr>
          <w:ilvl w:val="0"/>
          <w:numId w:val="25"/>
        </w:numPr>
        <w:spacing w:after="60"/>
      </w:pPr>
      <w:r>
        <w:t>t</w:t>
      </w:r>
      <w:r w:rsidR="00BA3FC9" w:rsidRPr="003A437D">
        <w:t xml:space="preserve">he AB has </w:t>
      </w:r>
      <w:r w:rsidR="00582766">
        <w:t xml:space="preserve">a </w:t>
      </w:r>
      <w:r w:rsidR="00BA3FC9" w:rsidRPr="003A437D">
        <w:t xml:space="preserve">systematic implementation of its management system where records, data, etc. can be reviewed at any site, </w:t>
      </w:r>
      <w:r>
        <w:t xml:space="preserve">regardless </w:t>
      </w:r>
      <w:r w:rsidR="00D82258">
        <w:t xml:space="preserve">of </w:t>
      </w:r>
      <w:r w:rsidR="00BA3FC9" w:rsidRPr="003A437D">
        <w:t>where the work is being performed</w:t>
      </w:r>
      <w:r>
        <w:t>;</w:t>
      </w:r>
    </w:p>
    <w:p w14:paraId="7181B6AF" w14:textId="2F148B16" w:rsidR="00BA3FC9" w:rsidRPr="003A437D" w:rsidRDefault="00821086" w:rsidP="00A02BE2">
      <w:pPr>
        <w:pStyle w:val="ListParagraph"/>
        <w:numPr>
          <w:ilvl w:val="0"/>
          <w:numId w:val="25"/>
        </w:numPr>
        <w:spacing w:after="60"/>
      </w:pPr>
      <w:r>
        <w:t>t</w:t>
      </w:r>
      <w:r w:rsidR="00BA3FC9" w:rsidRPr="003A437D">
        <w:t xml:space="preserve">he risk level of the </w:t>
      </w:r>
      <w:r w:rsidR="00F20821">
        <w:t>evaluation</w:t>
      </w:r>
      <w:r w:rsidR="00BA3FC9" w:rsidRPr="003A437D">
        <w:t xml:space="preserve"> is </w:t>
      </w:r>
      <w:r w:rsidR="00E93D90">
        <w:t>deemed low</w:t>
      </w:r>
      <w:r>
        <w:t>;</w:t>
      </w:r>
    </w:p>
    <w:p w14:paraId="184A578E" w14:textId="4D560660" w:rsidR="00BA3FC9" w:rsidRPr="003A437D" w:rsidRDefault="00821086" w:rsidP="00A02BE2">
      <w:pPr>
        <w:pStyle w:val="ListParagraph"/>
        <w:numPr>
          <w:ilvl w:val="0"/>
          <w:numId w:val="25"/>
        </w:numPr>
        <w:spacing w:after="60"/>
      </w:pPr>
      <w:r>
        <w:t>a</w:t>
      </w:r>
      <w:r w:rsidR="00BA3FC9" w:rsidRPr="003A437D">
        <w:t xml:space="preserve">n activity or activities planned for the on-site </w:t>
      </w:r>
      <w:r w:rsidR="00F20821">
        <w:t>evaluation</w:t>
      </w:r>
      <w:r w:rsidR="00BA3FC9" w:rsidRPr="003A437D">
        <w:t xml:space="preserve"> could not be completed and extending the on-site </w:t>
      </w:r>
      <w:r w:rsidR="00F20821">
        <w:t>evaluation</w:t>
      </w:r>
      <w:r w:rsidR="00BA3FC9" w:rsidRPr="003A437D">
        <w:t xml:space="preserve"> is not the best resolution</w:t>
      </w:r>
      <w:r>
        <w:t>;</w:t>
      </w:r>
      <w:r w:rsidR="00280384">
        <w:t xml:space="preserve"> or</w:t>
      </w:r>
    </w:p>
    <w:p w14:paraId="79D51C59" w14:textId="77777777" w:rsidR="00DE7E28" w:rsidRDefault="00280384" w:rsidP="00280384">
      <w:pPr>
        <w:pStyle w:val="ListParagraph"/>
        <w:numPr>
          <w:ilvl w:val="0"/>
          <w:numId w:val="25"/>
        </w:numPr>
        <w:spacing w:after="60"/>
      </w:pPr>
      <w:r>
        <w:t>a</w:t>
      </w:r>
      <w:r w:rsidRPr="00280384">
        <w:t xml:space="preserve"> follow-up evaluation is necessary but another on-site visit cannot be conducted in a reasonable timeframe</w:t>
      </w:r>
      <w:r w:rsidR="00DE7E28">
        <w:t>;</w:t>
      </w:r>
    </w:p>
    <w:p w14:paraId="79E9CB21" w14:textId="2F49AD39" w:rsidR="00BA3FC9" w:rsidRDefault="00DE7E28" w:rsidP="00280384">
      <w:pPr>
        <w:pStyle w:val="ListParagraph"/>
        <w:numPr>
          <w:ilvl w:val="0"/>
          <w:numId w:val="25"/>
        </w:numPr>
        <w:spacing w:after="60"/>
      </w:pPr>
      <w:r w:rsidRPr="00DE7E28">
        <w:t>where a particular component of the AB operations is considered worthy of increased observation/sampling</w:t>
      </w:r>
      <w:r w:rsidR="00885C5F">
        <w:t>.</w:t>
      </w:r>
    </w:p>
    <w:p w14:paraId="03B6E511" w14:textId="77777777" w:rsidR="00280384" w:rsidRPr="003A437D" w:rsidRDefault="00280384" w:rsidP="00280384">
      <w:pPr>
        <w:spacing w:after="60"/>
        <w:ind w:left="720"/>
      </w:pPr>
    </w:p>
    <w:p w14:paraId="38931155" w14:textId="4A578B85" w:rsidR="002D69AB" w:rsidRDefault="00851FE0" w:rsidP="00280384">
      <w:pPr>
        <w:spacing w:after="60"/>
        <w:ind w:left="720" w:hanging="720"/>
      </w:pPr>
      <w:r>
        <w:t>9.3</w:t>
      </w:r>
      <w:r w:rsidR="001D608D" w:rsidRPr="003A437D">
        <w:tab/>
      </w:r>
      <w:r w:rsidR="00280384" w:rsidRPr="00280384">
        <w:t xml:space="preserve">Remote evaluations may be undertaken in circumstances other than those detailed in clause </w:t>
      </w:r>
      <w:r w:rsidR="0090027E">
        <w:t>9</w:t>
      </w:r>
      <w:r w:rsidR="00280384" w:rsidRPr="00280384">
        <w:t>.</w:t>
      </w:r>
      <w:r w:rsidR="0090027E">
        <w:t>2</w:t>
      </w:r>
      <w:r w:rsidR="00280384" w:rsidRPr="00280384">
        <w:t xml:space="preserve">.  In such cases the </w:t>
      </w:r>
      <w:r w:rsidR="00280384">
        <w:t>evaluator</w:t>
      </w:r>
      <w:r w:rsidR="00280384" w:rsidRPr="00280384">
        <w:t xml:space="preserve"> shall present the rationale for the remote evaluation (or the remote evaluation of specific activities) for approval by the MRAMC</w:t>
      </w:r>
      <w:r w:rsidR="002D69AB" w:rsidRPr="003A437D">
        <w:t>.</w:t>
      </w:r>
    </w:p>
    <w:p w14:paraId="14A1D344" w14:textId="77777777" w:rsidR="00A02BE2" w:rsidRPr="003A437D" w:rsidRDefault="00A02BE2" w:rsidP="00A02BE2">
      <w:pPr>
        <w:spacing w:after="60"/>
        <w:ind w:left="720"/>
      </w:pPr>
    </w:p>
    <w:p w14:paraId="37894A4C" w14:textId="77777777" w:rsidR="00450FF2" w:rsidRDefault="00450FF2" w:rsidP="002E20B4"/>
    <w:p w14:paraId="2F7AAB51" w14:textId="02EE40E5" w:rsidR="00A64644" w:rsidRPr="008E1560" w:rsidRDefault="00A64644" w:rsidP="00C52A05">
      <w:pPr>
        <w:pStyle w:val="Heading1"/>
        <w:ind w:hanging="720"/>
      </w:pPr>
      <w:bookmarkStart w:id="28" w:name="_Toc130616045"/>
      <w:r w:rsidRPr="008E1560">
        <w:t>Planning and Scheduling</w:t>
      </w:r>
      <w:bookmarkEnd w:id="28"/>
    </w:p>
    <w:p w14:paraId="0A9496C1" w14:textId="595A711A" w:rsidR="00FA02C6" w:rsidRPr="008E1560" w:rsidRDefault="00682695" w:rsidP="00FA02C6">
      <w:pPr>
        <w:spacing w:after="220"/>
        <w:ind w:left="720" w:hanging="720"/>
      </w:pPr>
      <w:r w:rsidRPr="008E1560">
        <w:t>1</w:t>
      </w:r>
      <w:r w:rsidR="006B4823">
        <w:t>0</w:t>
      </w:r>
      <w:r w:rsidR="00FA02C6" w:rsidRPr="008E1560">
        <w:t>.</w:t>
      </w:r>
      <w:r w:rsidR="009669B6" w:rsidRPr="008E1560">
        <w:t>1</w:t>
      </w:r>
      <w:r w:rsidR="00FA02C6" w:rsidRPr="008E1560">
        <w:tab/>
        <w:t xml:space="preserve">If ICT is used for </w:t>
      </w:r>
      <w:r w:rsidR="00F20821">
        <w:t>evaluation</w:t>
      </w:r>
      <w:r w:rsidR="00FA02C6" w:rsidRPr="008E1560">
        <w:t xml:space="preserve"> purposes, it </w:t>
      </w:r>
      <w:r w:rsidR="004254AB">
        <w:t xml:space="preserve">often </w:t>
      </w:r>
      <w:r w:rsidR="00FA02C6" w:rsidRPr="008E1560">
        <w:t xml:space="preserve">contributes to the total </w:t>
      </w:r>
      <w:r w:rsidR="00F20821">
        <w:t>evaluation</w:t>
      </w:r>
      <w:r w:rsidR="00FA02C6" w:rsidRPr="008E1560">
        <w:t xml:space="preserve"> time</w:t>
      </w:r>
      <w:r w:rsidR="004254AB">
        <w:t>,</w:t>
      </w:r>
      <w:r w:rsidR="00FA02C6" w:rsidRPr="008E1560">
        <w:t xml:space="preserve"> as additional planning may be necessary which may impact </w:t>
      </w:r>
      <w:r w:rsidR="00F20821">
        <w:t>evaluation</w:t>
      </w:r>
      <w:r w:rsidR="00FA02C6" w:rsidRPr="008E1560">
        <w:t xml:space="preserve"> duration.</w:t>
      </w:r>
      <w:r w:rsidR="00E82F53" w:rsidRPr="008E1560">
        <w:t xml:space="preserve"> </w:t>
      </w:r>
    </w:p>
    <w:p w14:paraId="4FA9DC8D" w14:textId="2C6F163B" w:rsidR="00E92177" w:rsidRPr="008E1560" w:rsidRDefault="00682695" w:rsidP="00E72714">
      <w:pPr>
        <w:spacing w:after="60"/>
        <w:ind w:left="720" w:hanging="720"/>
      </w:pPr>
      <w:r w:rsidRPr="008E1560">
        <w:lastRenderedPageBreak/>
        <w:t>1</w:t>
      </w:r>
      <w:r w:rsidR="006B4823">
        <w:t>0</w:t>
      </w:r>
      <w:r w:rsidR="00E72714" w:rsidRPr="008E1560">
        <w:t>.</w:t>
      </w:r>
      <w:r w:rsidR="009669B6" w:rsidRPr="008E1560">
        <w:t>2</w:t>
      </w:r>
      <w:r w:rsidR="00E72714" w:rsidRPr="008E1560">
        <w:tab/>
        <w:t xml:space="preserve">Before initiating remote </w:t>
      </w:r>
      <w:r w:rsidR="00F20821">
        <w:t>evaluation</w:t>
      </w:r>
      <w:r w:rsidR="00A810F5">
        <w:t xml:space="preserve"> techniques</w:t>
      </w:r>
      <w:r w:rsidR="00E72714" w:rsidRPr="008E1560">
        <w:t xml:space="preserve">, it is important to </w:t>
      </w:r>
      <w:r w:rsidR="00A810F5">
        <w:t>specify</w:t>
      </w:r>
      <w:r w:rsidR="00E72714" w:rsidRPr="008E1560">
        <w:t>:</w:t>
      </w:r>
      <w:r w:rsidR="00346903" w:rsidRPr="008E1560">
        <w:t xml:space="preserve"> </w:t>
      </w:r>
    </w:p>
    <w:p w14:paraId="53AA1D9A" w14:textId="3D5D3175" w:rsidR="003242A6" w:rsidRDefault="00A810F5" w:rsidP="003F1766">
      <w:pPr>
        <w:pStyle w:val="ListParagraph"/>
        <w:numPr>
          <w:ilvl w:val="0"/>
          <w:numId w:val="32"/>
        </w:numPr>
        <w:spacing w:after="60"/>
        <w:contextualSpacing w:val="0"/>
      </w:pPr>
      <w:r>
        <w:t>t</w:t>
      </w:r>
      <w:r w:rsidR="00E72714" w:rsidRPr="008E1560">
        <w:t xml:space="preserve">he agenda </w:t>
      </w:r>
      <w:r>
        <w:t xml:space="preserve">and sequence of activities </w:t>
      </w:r>
      <w:r w:rsidR="00E72714" w:rsidRPr="008E1560">
        <w:t xml:space="preserve">for the remote </w:t>
      </w:r>
      <w:r w:rsidR="00F20821">
        <w:t>evaluation</w:t>
      </w:r>
      <w:r>
        <w:t>;</w:t>
      </w:r>
    </w:p>
    <w:p w14:paraId="213261B7" w14:textId="77777777" w:rsidR="00E825EF" w:rsidRDefault="00E825EF" w:rsidP="003F1766">
      <w:pPr>
        <w:pStyle w:val="ListParagraph"/>
        <w:numPr>
          <w:ilvl w:val="0"/>
          <w:numId w:val="32"/>
        </w:numPr>
        <w:spacing w:after="60"/>
        <w:contextualSpacing w:val="0"/>
      </w:pPr>
      <w:r>
        <w:t>t</w:t>
      </w:r>
      <w:r w:rsidRPr="008E1560">
        <w:t xml:space="preserve">he scope of </w:t>
      </w:r>
      <w:r>
        <w:t xml:space="preserve">accreditation activities to be subject to the remote evaluation techniques, including the </w:t>
      </w:r>
      <w:r w:rsidRPr="008E1560">
        <w:t xml:space="preserve">list of </w:t>
      </w:r>
      <w:r>
        <w:t>accreditation activities, areas and schemes;</w:t>
      </w:r>
    </w:p>
    <w:p w14:paraId="2D99D00D" w14:textId="60B9F6C0" w:rsidR="00E72714" w:rsidRPr="008E1560" w:rsidRDefault="00A810F5" w:rsidP="003F1766">
      <w:pPr>
        <w:pStyle w:val="ListParagraph"/>
        <w:numPr>
          <w:ilvl w:val="0"/>
          <w:numId w:val="32"/>
        </w:numPr>
        <w:spacing w:after="60"/>
        <w:contextualSpacing w:val="0"/>
      </w:pPr>
      <w:r>
        <w:t>c</w:t>
      </w:r>
      <w:r w:rsidR="003242A6">
        <w:t xml:space="preserve">lear expectations for </w:t>
      </w:r>
      <w:r w:rsidR="00E72714" w:rsidRPr="008E1560">
        <w:t xml:space="preserve">pre-defined </w:t>
      </w:r>
      <w:r>
        <w:t>documented information</w:t>
      </w:r>
      <w:r w:rsidR="00E825EF" w:rsidRPr="00E825EF">
        <w:t xml:space="preserve"> </w:t>
      </w:r>
      <w:r w:rsidR="00E825EF">
        <w:t xml:space="preserve">that is </w:t>
      </w:r>
      <w:r w:rsidR="00E825EF" w:rsidRPr="008E1560">
        <w:t xml:space="preserve">to be </w:t>
      </w:r>
      <w:r w:rsidR="00E825EF">
        <w:t xml:space="preserve">made </w:t>
      </w:r>
      <w:r w:rsidR="00E825EF" w:rsidRPr="008E1560">
        <w:t>available</w:t>
      </w:r>
      <w:r w:rsidR="00E825EF">
        <w:t xml:space="preserve"> during the remote evaluation;</w:t>
      </w:r>
      <w:r>
        <w:t xml:space="preserve"> (e.g. records etc.)</w:t>
      </w:r>
      <w:r w:rsidR="00E825EF">
        <w:t>;</w:t>
      </w:r>
    </w:p>
    <w:p w14:paraId="25F52117" w14:textId="106D0E46" w:rsidR="00E825EF" w:rsidRDefault="00E825EF" w:rsidP="003F1766">
      <w:pPr>
        <w:pStyle w:val="ListParagraph"/>
        <w:numPr>
          <w:ilvl w:val="0"/>
          <w:numId w:val="32"/>
        </w:numPr>
        <w:spacing w:after="60"/>
        <w:contextualSpacing w:val="0"/>
      </w:pPr>
      <w:r>
        <w:t>the a</w:t>
      </w:r>
      <w:r w:rsidR="004254AB" w:rsidRPr="004254AB">
        <w:t xml:space="preserve">vailability of </w:t>
      </w:r>
      <w:r w:rsidR="004254AB">
        <w:t xml:space="preserve">necessary </w:t>
      </w:r>
      <w:r w:rsidR="004254AB" w:rsidRPr="004254AB">
        <w:t>AB</w:t>
      </w:r>
      <w:r>
        <w:t xml:space="preserve"> personnel, conformity assessment body personnel and interpreters (if relevant);</w:t>
      </w:r>
    </w:p>
    <w:p w14:paraId="4F4F5D9A" w14:textId="6C28FD10" w:rsidR="003242A6" w:rsidRPr="003242A6" w:rsidRDefault="003242A6" w:rsidP="003F1766">
      <w:pPr>
        <w:pStyle w:val="ListParagraph"/>
        <w:numPr>
          <w:ilvl w:val="0"/>
          <w:numId w:val="32"/>
        </w:numPr>
        <w:spacing w:after="60"/>
        <w:contextualSpacing w:val="0"/>
      </w:pPr>
      <w:r w:rsidRPr="003242A6">
        <w:t xml:space="preserve">the </w:t>
      </w:r>
      <w:r w:rsidR="00E825EF">
        <w:t xml:space="preserve">agreed timing of the remote evaluation activities taking into account the different </w:t>
      </w:r>
      <w:r w:rsidRPr="003242A6">
        <w:t>time zone</w:t>
      </w:r>
      <w:r w:rsidR="00E825EF">
        <w:t>s</w:t>
      </w:r>
      <w:r w:rsidRPr="003242A6">
        <w:t xml:space="preserve"> </w:t>
      </w:r>
      <w:r w:rsidR="00E825EF">
        <w:t xml:space="preserve">of </w:t>
      </w:r>
      <w:r w:rsidRPr="003242A6">
        <w:t xml:space="preserve">all parties involved in the </w:t>
      </w:r>
      <w:r w:rsidR="00E825EF">
        <w:t xml:space="preserve">remote </w:t>
      </w:r>
      <w:r w:rsidR="00F20821">
        <w:t>evaluation</w:t>
      </w:r>
      <w:r w:rsidRPr="003242A6">
        <w:t xml:space="preserve"> activity</w:t>
      </w:r>
      <w:r w:rsidR="00E825EF">
        <w:t>; and</w:t>
      </w:r>
    </w:p>
    <w:p w14:paraId="3357AA3E" w14:textId="42C6860A" w:rsidR="00E825EF" w:rsidRDefault="00E825EF" w:rsidP="003F1766">
      <w:pPr>
        <w:pStyle w:val="ListParagraph"/>
        <w:numPr>
          <w:ilvl w:val="0"/>
          <w:numId w:val="32"/>
        </w:numPr>
        <w:spacing w:after="60"/>
        <w:contextualSpacing w:val="0"/>
      </w:pPr>
      <w:r>
        <w:t>t</w:t>
      </w:r>
      <w:r w:rsidR="003242A6">
        <w:t>h</w:t>
      </w:r>
      <w:r w:rsidR="00E72714" w:rsidRPr="008E1560">
        <w:t>e time</w:t>
      </w:r>
      <w:r>
        <w:t xml:space="preserve">frame </w:t>
      </w:r>
      <w:r w:rsidR="00E72714" w:rsidRPr="008E1560">
        <w:t xml:space="preserve">for conducting the remote </w:t>
      </w:r>
      <w:r w:rsidR="00F20821">
        <w:t>evaluation</w:t>
      </w:r>
      <w:r w:rsidR="00E72714" w:rsidRPr="008E1560">
        <w:t xml:space="preserve"> (</w:t>
      </w:r>
      <w:r>
        <w:t xml:space="preserve">e.g. 4 hours a day </w:t>
      </w:r>
      <w:r w:rsidR="00E72714" w:rsidRPr="008E1560">
        <w:t xml:space="preserve">for </w:t>
      </w:r>
      <w:r>
        <w:t xml:space="preserve">3 consecutive </w:t>
      </w:r>
      <w:r w:rsidR="00E72714" w:rsidRPr="008E1560">
        <w:t>days).</w:t>
      </w:r>
    </w:p>
    <w:p w14:paraId="36D7DE21" w14:textId="77777777" w:rsidR="00E825EF" w:rsidRPr="008E1560" w:rsidRDefault="00E825EF" w:rsidP="00E825EF">
      <w:pPr>
        <w:spacing w:after="60"/>
        <w:ind w:left="720"/>
      </w:pPr>
    </w:p>
    <w:p w14:paraId="04C0942D" w14:textId="7348FD47" w:rsidR="00417F80" w:rsidRDefault="00E825EF" w:rsidP="00AC7630">
      <w:pPr>
        <w:pStyle w:val="Heading4"/>
        <w:tabs>
          <w:tab w:val="clear" w:pos="2254"/>
          <w:tab w:val="num" w:pos="720"/>
        </w:tabs>
        <w:spacing w:after="0"/>
        <w:ind w:left="1800" w:hanging="720"/>
        <w:rPr>
          <w:sz w:val="20"/>
          <w:szCs w:val="20"/>
        </w:rPr>
      </w:pPr>
      <w:r w:rsidRPr="00E825EF">
        <w:rPr>
          <w:sz w:val="20"/>
          <w:szCs w:val="20"/>
        </w:rPr>
        <w:t>NOTE</w:t>
      </w:r>
      <w:r w:rsidR="00417F80">
        <w:rPr>
          <w:sz w:val="20"/>
          <w:szCs w:val="20"/>
        </w:rPr>
        <w:tab/>
      </w:r>
      <w:r w:rsidR="00450FF2" w:rsidRPr="00E825EF">
        <w:rPr>
          <w:sz w:val="20"/>
          <w:szCs w:val="20"/>
        </w:rPr>
        <w:t>T</w:t>
      </w:r>
      <w:r w:rsidR="00E72714" w:rsidRPr="00E825EF">
        <w:rPr>
          <w:sz w:val="20"/>
          <w:szCs w:val="20"/>
        </w:rPr>
        <w:t>iming should</w:t>
      </w:r>
      <w:r w:rsidR="00417F80">
        <w:rPr>
          <w:sz w:val="20"/>
          <w:szCs w:val="20"/>
        </w:rPr>
        <w:t>:</w:t>
      </w:r>
    </w:p>
    <w:p w14:paraId="764A1C43" w14:textId="62B8CB8C" w:rsidR="00417F80" w:rsidRDefault="00E825EF" w:rsidP="00AC7630">
      <w:pPr>
        <w:pStyle w:val="Heading4"/>
        <w:numPr>
          <w:ilvl w:val="0"/>
          <w:numId w:val="26"/>
        </w:numPr>
        <w:spacing w:after="0"/>
        <w:ind w:left="2230" w:hanging="357"/>
        <w:rPr>
          <w:sz w:val="20"/>
          <w:szCs w:val="20"/>
        </w:rPr>
      </w:pPr>
      <w:r>
        <w:rPr>
          <w:sz w:val="20"/>
          <w:szCs w:val="20"/>
        </w:rPr>
        <w:t xml:space="preserve">reflect a similar amount of </w:t>
      </w:r>
      <w:r w:rsidR="0090591B">
        <w:rPr>
          <w:sz w:val="20"/>
          <w:szCs w:val="20"/>
        </w:rPr>
        <w:t xml:space="preserve">overall </w:t>
      </w:r>
      <w:r>
        <w:rPr>
          <w:sz w:val="20"/>
          <w:szCs w:val="20"/>
        </w:rPr>
        <w:t xml:space="preserve">time as would be allocated </w:t>
      </w:r>
      <w:r w:rsidR="00417F80">
        <w:rPr>
          <w:sz w:val="20"/>
          <w:szCs w:val="20"/>
        </w:rPr>
        <w:t xml:space="preserve">during </w:t>
      </w:r>
      <w:r>
        <w:rPr>
          <w:sz w:val="20"/>
          <w:szCs w:val="20"/>
        </w:rPr>
        <w:t>traditional evaluation technique</w:t>
      </w:r>
      <w:r w:rsidR="00417F80">
        <w:rPr>
          <w:sz w:val="20"/>
          <w:szCs w:val="20"/>
        </w:rPr>
        <w:t xml:space="preserve">s; </w:t>
      </w:r>
    </w:p>
    <w:p w14:paraId="5927C19A" w14:textId="77777777" w:rsidR="00C76EAB" w:rsidRDefault="0090591B" w:rsidP="00AC7630">
      <w:pPr>
        <w:pStyle w:val="Heading4"/>
        <w:numPr>
          <w:ilvl w:val="0"/>
          <w:numId w:val="26"/>
        </w:numPr>
        <w:spacing w:after="0"/>
        <w:ind w:left="2230" w:hanging="357"/>
        <w:rPr>
          <w:sz w:val="20"/>
          <w:szCs w:val="20"/>
        </w:rPr>
      </w:pPr>
      <w:r>
        <w:rPr>
          <w:sz w:val="20"/>
          <w:szCs w:val="20"/>
        </w:rPr>
        <w:t>be segmented into periods o</w:t>
      </w:r>
      <w:r w:rsidR="00C76EAB">
        <w:rPr>
          <w:sz w:val="20"/>
          <w:szCs w:val="20"/>
        </w:rPr>
        <w:t>f</w:t>
      </w:r>
      <w:r>
        <w:rPr>
          <w:sz w:val="20"/>
          <w:szCs w:val="20"/>
        </w:rPr>
        <w:t xml:space="preserve"> connectivity that is optimal to avoid fatigue (especially in cases where different languages are being </w:t>
      </w:r>
      <w:r w:rsidR="00C76EAB">
        <w:rPr>
          <w:sz w:val="20"/>
          <w:szCs w:val="20"/>
        </w:rPr>
        <w:t>used</w:t>
      </w:r>
      <w:r>
        <w:rPr>
          <w:sz w:val="20"/>
          <w:szCs w:val="20"/>
        </w:rPr>
        <w:t>)</w:t>
      </w:r>
      <w:r w:rsidR="00C76EAB">
        <w:rPr>
          <w:sz w:val="20"/>
          <w:szCs w:val="20"/>
        </w:rPr>
        <w:t>;</w:t>
      </w:r>
    </w:p>
    <w:p w14:paraId="7763070C" w14:textId="7309C717" w:rsidR="00417F80" w:rsidRDefault="00417F80" w:rsidP="00AC7630">
      <w:pPr>
        <w:pStyle w:val="Heading4"/>
        <w:numPr>
          <w:ilvl w:val="0"/>
          <w:numId w:val="26"/>
        </w:numPr>
        <w:spacing w:after="0"/>
        <w:ind w:left="2230" w:hanging="357"/>
        <w:rPr>
          <w:sz w:val="20"/>
          <w:szCs w:val="20"/>
        </w:rPr>
      </w:pPr>
      <w:r>
        <w:rPr>
          <w:sz w:val="20"/>
          <w:szCs w:val="20"/>
        </w:rPr>
        <w:t xml:space="preserve">include </w:t>
      </w:r>
      <w:r w:rsidR="00E72714" w:rsidRPr="00E825EF">
        <w:rPr>
          <w:sz w:val="20"/>
          <w:szCs w:val="20"/>
        </w:rPr>
        <w:t>time for breaks</w:t>
      </w:r>
      <w:r>
        <w:rPr>
          <w:sz w:val="20"/>
          <w:szCs w:val="20"/>
        </w:rPr>
        <w:t xml:space="preserve">; </w:t>
      </w:r>
      <w:r w:rsidR="00E72714" w:rsidRPr="00E825EF">
        <w:rPr>
          <w:sz w:val="20"/>
          <w:szCs w:val="20"/>
        </w:rPr>
        <w:t xml:space="preserve">and </w:t>
      </w:r>
    </w:p>
    <w:p w14:paraId="69C3AB9F" w14:textId="352E8AA5" w:rsidR="00E72714" w:rsidRDefault="00417F80" w:rsidP="00AC7630">
      <w:pPr>
        <w:pStyle w:val="Heading4"/>
        <w:numPr>
          <w:ilvl w:val="0"/>
          <w:numId w:val="26"/>
        </w:numPr>
        <w:spacing w:after="0"/>
        <w:ind w:left="2230" w:hanging="357"/>
        <w:rPr>
          <w:sz w:val="20"/>
          <w:szCs w:val="20"/>
        </w:rPr>
      </w:pPr>
      <w:r>
        <w:rPr>
          <w:sz w:val="20"/>
          <w:szCs w:val="20"/>
        </w:rPr>
        <w:t xml:space="preserve">allow for </w:t>
      </w:r>
      <w:r w:rsidR="00E72714" w:rsidRPr="00E825EF">
        <w:rPr>
          <w:sz w:val="20"/>
          <w:szCs w:val="20"/>
        </w:rPr>
        <w:t>individual review</w:t>
      </w:r>
      <w:r w:rsidR="00E825EF">
        <w:rPr>
          <w:sz w:val="20"/>
          <w:szCs w:val="20"/>
        </w:rPr>
        <w:t xml:space="preserve"> and reflection of </w:t>
      </w:r>
      <w:r>
        <w:rPr>
          <w:sz w:val="20"/>
          <w:szCs w:val="20"/>
        </w:rPr>
        <w:t xml:space="preserve">provided </w:t>
      </w:r>
      <w:r w:rsidR="00E825EF">
        <w:rPr>
          <w:sz w:val="20"/>
          <w:szCs w:val="20"/>
        </w:rPr>
        <w:t xml:space="preserve">information </w:t>
      </w:r>
      <w:r w:rsidR="00E72714" w:rsidRPr="00E825EF">
        <w:rPr>
          <w:sz w:val="20"/>
          <w:szCs w:val="20"/>
        </w:rPr>
        <w:t xml:space="preserve">by the </w:t>
      </w:r>
      <w:r w:rsidR="00CE56A4" w:rsidRPr="00E825EF">
        <w:rPr>
          <w:sz w:val="20"/>
          <w:szCs w:val="20"/>
        </w:rPr>
        <w:t>evaluator</w:t>
      </w:r>
      <w:r w:rsidR="00E72714" w:rsidRPr="00E825EF">
        <w:rPr>
          <w:sz w:val="20"/>
          <w:szCs w:val="20"/>
        </w:rPr>
        <w:t>.</w:t>
      </w:r>
    </w:p>
    <w:p w14:paraId="5589A987" w14:textId="77777777" w:rsidR="00417F80" w:rsidRPr="00E825EF" w:rsidRDefault="00417F80" w:rsidP="00417F80">
      <w:pPr>
        <w:pStyle w:val="Heading4"/>
        <w:tabs>
          <w:tab w:val="clear" w:pos="2254"/>
        </w:tabs>
        <w:spacing w:after="0"/>
        <w:ind w:left="1262" w:firstLine="0"/>
        <w:rPr>
          <w:sz w:val="20"/>
          <w:szCs w:val="20"/>
        </w:rPr>
      </w:pPr>
    </w:p>
    <w:p w14:paraId="129BE40E" w14:textId="0C95ACF4" w:rsidR="00E72714" w:rsidRDefault="00417F80" w:rsidP="003F1766">
      <w:pPr>
        <w:pStyle w:val="ListParagraph"/>
        <w:numPr>
          <w:ilvl w:val="0"/>
          <w:numId w:val="32"/>
        </w:numPr>
        <w:spacing w:after="60"/>
        <w:contextualSpacing w:val="0"/>
      </w:pPr>
      <w:r>
        <w:t>a</w:t>
      </w:r>
      <w:r w:rsidR="00E72714" w:rsidRPr="008E1560">
        <w:t xml:space="preserve"> plan on how to review information that cannot be shared remotely (</w:t>
      </w:r>
      <w:r>
        <w:t xml:space="preserve">e.g. </w:t>
      </w:r>
      <w:r w:rsidR="00E72714" w:rsidRPr="008E1560">
        <w:t xml:space="preserve">due to confidentiality or access issues). The </w:t>
      </w:r>
      <w:r>
        <w:t xml:space="preserve">evaluator </w:t>
      </w:r>
      <w:r w:rsidR="00E72714" w:rsidRPr="008E1560">
        <w:t>should define or express how this will be dealt with</w:t>
      </w:r>
      <w:r>
        <w:t xml:space="preserve"> </w:t>
      </w:r>
      <w:r w:rsidR="00E72714" w:rsidRPr="008E1560">
        <w:t>(</w:t>
      </w:r>
      <w:r w:rsidR="00BE65AD">
        <w:t>e.g.</w:t>
      </w:r>
      <w:r>
        <w:t xml:space="preserve"> </w:t>
      </w:r>
      <w:r w:rsidR="00E72714" w:rsidRPr="008E1560">
        <w:t>follow-up</w:t>
      </w:r>
      <w:r>
        <w:t xml:space="preserve"> evaluation</w:t>
      </w:r>
      <w:r w:rsidR="00E72714" w:rsidRPr="008E1560">
        <w:t>, issuance of a nonconformance, etc.).</w:t>
      </w:r>
    </w:p>
    <w:p w14:paraId="234541AC" w14:textId="77777777" w:rsidR="00E825EF" w:rsidRPr="008E1560" w:rsidRDefault="00E825EF" w:rsidP="00E825EF">
      <w:pPr>
        <w:spacing w:after="60"/>
        <w:ind w:left="720"/>
      </w:pPr>
    </w:p>
    <w:p w14:paraId="4F97F908" w14:textId="5C2C3737" w:rsidR="00B7674F" w:rsidRPr="00417F80" w:rsidRDefault="00E825EF" w:rsidP="00AC7630">
      <w:pPr>
        <w:pStyle w:val="Heading4"/>
        <w:tabs>
          <w:tab w:val="clear" w:pos="2254"/>
          <w:tab w:val="num" w:pos="720"/>
        </w:tabs>
        <w:ind w:left="1800" w:hanging="720"/>
        <w:rPr>
          <w:sz w:val="20"/>
          <w:szCs w:val="20"/>
        </w:rPr>
      </w:pPr>
      <w:r w:rsidRPr="00417F80">
        <w:rPr>
          <w:sz w:val="20"/>
          <w:szCs w:val="20"/>
        </w:rPr>
        <w:t>NOTE</w:t>
      </w:r>
      <w:r w:rsidR="00417F80">
        <w:rPr>
          <w:sz w:val="20"/>
          <w:szCs w:val="20"/>
        </w:rPr>
        <w:tab/>
      </w:r>
      <w:r w:rsidR="00450FF2" w:rsidRPr="00417F80">
        <w:rPr>
          <w:sz w:val="20"/>
          <w:szCs w:val="20"/>
        </w:rPr>
        <w:t>P</w:t>
      </w:r>
      <w:r w:rsidR="00E72714" w:rsidRPr="00417F80">
        <w:rPr>
          <w:sz w:val="20"/>
          <w:szCs w:val="20"/>
        </w:rPr>
        <w:t xml:space="preserve">ersonnel facilitating remote </w:t>
      </w:r>
      <w:r w:rsidR="00F20821" w:rsidRPr="00417F80">
        <w:rPr>
          <w:sz w:val="20"/>
          <w:szCs w:val="20"/>
        </w:rPr>
        <w:t>evaluation</w:t>
      </w:r>
      <w:r w:rsidR="00E72714" w:rsidRPr="00417F80">
        <w:rPr>
          <w:sz w:val="20"/>
          <w:szCs w:val="20"/>
        </w:rPr>
        <w:t xml:space="preserve"> may not be permitted to share certain confidential information or there may be an existing corporate policy on how certain mediums can</w:t>
      </w:r>
      <w:r w:rsidR="00C21A1B">
        <w:rPr>
          <w:sz w:val="20"/>
          <w:szCs w:val="20"/>
        </w:rPr>
        <w:t>not</w:t>
      </w:r>
      <w:r w:rsidR="00E72714" w:rsidRPr="00417F80">
        <w:rPr>
          <w:sz w:val="20"/>
          <w:szCs w:val="20"/>
        </w:rPr>
        <w:t xml:space="preserve"> be used to provide such information.</w:t>
      </w:r>
    </w:p>
    <w:p w14:paraId="6DADFE63" w14:textId="7989EF8C" w:rsidR="005F5B81" w:rsidRPr="008E1560" w:rsidRDefault="00682695" w:rsidP="000A02F8">
      <w:pPr>
        <w:spacing w:after="60"/>
        <w:ind w:left="720" w:hanging="720"/>
      </w:pPr>
      <w:r w:rsidRPr="008E1560">
        <w:t>1</w:t>
      </w:r>
      <w:r w:rsidR="006B4823">
        <w:t>0</w:t>
      </w:r>
      <w:r w:rsidR="009669B6" w:rsidRPr="008E1560">
        <w:t>.3</w:t>
      </w:r>
      <w:r w:rsidR="005F5B81" w:rsidRPr="008E1560">
        <w:tab/>
        <w:t xml:space="preserve">The </w:t>
      </w:r>
      <w:r w:rsidR="00C52A05" w:rsidRPr="008E1560">
        <w:t xml:space="preserve">AB </w:t>
      </w:r>
      <w:r w:rsidR="00BE65AD" w:rsidRPr="008E1560">
        <w:t>s</w:t>
      </w:r>
      <w:r w:rsidR="00BE65AD">
        <w:t>hall</w:t>
      </w:r>
      <w:r w:rsidR="00BE65AD" w:rsidRPr="008E1560">
        <w:t xml:space="preserve"> </w:t>
      </w:r>
      <w:r w:rsidR="005F5B81" w:rsidRPr="008E1560">
        <w:t xml:space="preserve">provide to the </w:t>
      </w:r>
      <w:r w:rsidR="00863A12" w:rsidRPr="008E1560">
        <w:rPr>
          <w:rFonts w:eastAsia="MS Mincho"/>
          <w:lang w:eastAsia="ja-JP"/>
        </w:rPr>
        <w:t>A</w:t>
      </w:r>
      <w:r w:rsidR="00450FF2">
        <w:rPr>
          <w:rFonts w:eastAsia="MS Mincho"/>
          <w:lang w:eastAsia="ja-JP"/>
        </w:rPr>
        <w:t>PAC evaluator</w:t>
      </w:r>
      <w:r w:rsidR="00C502D4">
        <w:rPr>
          <w:rFonts w:eastAsia="MS Mincho"/>
          <w:lang w:eastAsia="ja-JP"/>
        </w:rPr>
        <w:t xml:space="preserve"> </w:t>
      </w:r>
      <w:r w:rsidR="00C502D4" w:rsidRPr="00C502D4">
        <w:rPr>
          <w:rFonts w:eastAsia="MS Mincho"/>
          <w:lang w:eastAsia="ja-JP"/>
        </w:rPr>
        <w:t xml:space="preserve">prior </w:t>
      </w:r>
      <w:r w:rsidR="009B425C">
        <w:rPr>
          <w:rFonts w:eastAsia="MS Mincho"/>
          <w:lang w:eastAsia="ja-JP"/>
        </w:rPr>
        <w:t xml:space="preserve">to </w:t>
      </w:r>
      <w:r w:rsidR="00C502D4" w:rsidRPr="00C502D4">
        <w:rPr>
          <w:rFonts w:eastAsia="MS Mincho"/>
          <w:lang w:eastAsia="ja-JP"/>
        </w:rPr>
        <w:t>the conduct</w:t>
      </w:r>
      <w:r w:rsidR="00E377D2">
        <w:rPr>
          <w:rFonts w:eastAsia="MS Mincho"/>
          <w:lang w:eastAsia="ja-JP"/>
        </w:rPr>
        <w:t>ing</w:t>
      </w:r>
      <w:r w:rsidR="00C502D4" w:rsidRPr="00C502D4">
        <w:rPr>
          <w:rFonts w:eastAsia="MS Mincho"/>
          <w:lang w:eastAsia="ja-JP"/>
        </w:rPr>
        <w:t xml:space="preserve"> of </w:t>
      </w:r>
      <w:r w:rsidR="00466529">
        <w:rPr>
          <w:rFonts w:eastAsia="MS Mincho"/>
          <w:lang w:eastAsia="ja-JP"/>
        </w:rPr>
        <w:t>r</w:t>
      </w:r>
      <w:r w:rsidR="00C502D4" w:rsidRPr="00C502D4">
        <w:rPr>
          <w:rFonts w:eastAsia="MS Mincho"/>
          <w:lang w:eastAsia="ja-JP"/>
        </w:rPr>
        <w:t xml:space="preserve">emote </w:t>
      </w:r>
      <w:r w:rsidR="00F20821">
        <w:rPr>
          <w:rFonts w:eastAsia="MS Mincho"/>
          <w:lang w:eastAsia="ja-JP"/>
        </w:rPr>
        <w:t>evaluation</w:t>
      </w:r>
      <w:r w:rsidR="005F5B81" w:rsidRPr="008E1560">
        <w:t>:</w:t>
      </w:r>
      <w:r w:rsidR="00346903" w:rsidRPr="008E1560">
        <w:t xml:space="preserve"> </w:t>
      </w:r>
    </w:p>
    <w:p w14:paraId="2581E7BC" w14:textId="520EABC7" w:rsidR="00450FF2" w:rsidRDefault="00417F80" w:rsidP="003F1766">
      <w:pPr>
        <w:pStyle w:val="ListParagraph"/>
        <w:numPr>
          <w:ilvl w:val="0"/>
          <w:numId w:val="33"/>
        </w:numPr>
        <w:spacing w:after="60"/>
        <w:contextualSpacing w:val="0"/>
      </w:pPr>
      <w:r>
        <w:t>a</w:t>
      </w:r>
      <w:r w:rsidR="00450FF2">
        <w:t>ll the normal information required for the evaluation in accordance with APAC MRA-001</w:t>
      </w:r>
      <w:r>
        <w:t>;</w:t>
      </w:r>
    </w:p>
    <w:p w14:paraId="754216E3" w14:textId="77777777" w:rsidR="00BE65AD" w:rsidRDefault="00BE65AD" w:rsidP="00793C42">
      <w:pPr>
        <w:ind w:left="1080"/>
      </w:pPr>
    </w:p>
    <w:p w14:paraId="37064088" w14:textId="708D7B50" w:rsidR="00D44E1C" w:rsidRPr="00793C42" w:rsidRDefault="00BE65AD" w:rsidP="00793C42">
      <w:pPr>
        <w:ind w:left="1985" w:hanging="905"/>
        <w:rPr>
          <w:sz w:val="20"/>
          <w:szCs w:val="20"/>
        </w:rPr>
      </w:pPr>
      <w:r w:rsidRPr="00793C42">
        <w:rPr>
          <w:sz w:val="20"/>
          <w:szCs w:val="20"/>
        </w:rPr>
        <w:t>NOTE</w:t>
      </w:r>
      <w:r w:rsidR="00D44E1C">
        <w:rPr>
          <w:sz w:val="20"/>
          <w:szCs w:val="20"/>
        </w:rPr>
        <w:t xml:space="preserve"> 1</w:t>
      </w:r>
      <w:r w:rsidRPr="00793C42">
        <w:rPr>
          <w:sz w:val="20"/>
          <w:szCs w:val="20"/>
        </w:rPr>
        <w:tab/>
      </w:r>
      <w:r w:rsidR="00D44E1C" w:rsidRPr="00793C42">
        <w:rPr>
          <w:sz w:val="20"/>
          <w:szCs w:val="20"/>
        </w:rPr>
        <w:t>Some information, such as project reports and client files, may need to be sent or otherwise shared with the evaluator for review before the remote evaluation</w:t>
      </w:r>
      <w:r w:rsidR="00D44E1C">
        <w:rPr>
          <w:sz w:val="20"/>
          <w:szCs w:val="20"/>
        </w:rPr>
        <w:t>.</w:t>
      </w:r>
    </w:p>
    <w:p w14:paraId="3EB7B462" w14:textId="77777777" w:rsidR="00D44E1C" w:rsidRDefault="00D44E1C" w:rsidP="00793C42">
      <w:pPr>
        <w:ind w:left="1985" w:hanging="905"/>
        <w:rPr>
          <w:sz w:val="20"/>
          <w:szCs w:val="20"/>
        </w:rPr>
      </w:pPr>
    </w:p>
    <w:p w14:paraId="0374F855" w14:textId="16C39DE1" w:rsidR="00BE65AD" w:rsidRDefault="00D44E1C" w:rsidP="00793C42">
      <w:pPr>
        <w:ind w:left="1985" w:hanging="905"/>
        <w:rPr>
          <w:sz w:val="20"/>
          <w:szCs w:val="20"/>
        </w:rPr>
      </w:pPr>
      <w:r>
        <w:rPr>
          <w:sz w:val="20"/>
          <w:szCs w:val="20"/>
        </w:rPr>
        <w:t>NOTE 2</w:t>
      </w:r>
      <w:r>
        <w:rPr>
          <w:sz w:val="20"/>
          <w:szCs w:val="20"/>
        </w:rPr>
        <w:tab/>
        <w:t>Remote a</w:t>
      </w:r>
      <w:r w:rsidR="00BE65AD" w:rsidRPr="00793C42">
        <w:rPr>
          <w:sz w:val="20"/>
          <w:szCs w:val="20"/>
        </w:rPr>
        <w:t>ccess to documented information (procedures, policies, records etc.) can be facilitated though temporary password-protected online access with ‘view-only permissions’ for the evaluator. This can be set up through arranging a temporary profile for the evaluator to access the ABs intranet or internal file directories, or through online or cloud-based document management systems (e.g. SharePoint, DropBox, Microsoft Teams, GoogleDocs, etc.).</w:t>
      </w:r>
    </w:p>
    <w:p w14:paraId="04E74ED5" w14:textId="77777777" w:rsidR="00D44E1C" w:rsidRPr="00793C42" w:rsidRDefault="00D44E1C" w:rsidP="00793C42">
      <w:pPr>
        <w:ind w:left="1080"/>
        <w:rPr>
          <w:sz w:val="20"/>
          <w:szCs w:val="20"/>
        </w:rPr>
      </w:pPr>
    </w:p>
    <w:p w14:paraId="47050BD5" w14:textId="0C6D2EC5" w:rsidR="005F5B81" w:rsidRPr="008E1560" w:rsidRDefault="00417F80" w:rsidP="003F1766">
      <w:pPr>
        <w:pStyle w:val="ListParagraph"/>
        <w:numPr>
          <w:ilvl w:val="0"/>
          <w:numId w:val="33"/>
        </w:numPr>
        <w:spacing w:after="60"/>
        <w:contextualSpacing w:val="0"/>
      </w:pPr>
      <w:r>
        <w:t>contact details of d</w:t>
      </w:r>
      <w:r w:rsidR="005F5B81" w:rsidRPr="008E1560">
        <w:t>esignated individual(s) that will facilitate, manage</w:t>
      </w:r>
      <w:r w:rsidR="00B7674F">
        <w:t>,</w:t>
      </w:r>
      <w:r w:rsidR="005F5B81" w:rsidRPr="008E1560">
        <w:t xml:space="preserve"> and coordinate the arrangements of the </w:t>
      </w:r>
      <w:r>
        <w:t xml:space="preserve">remote </w:t>
      </w:r>
      <w:r w:rsidR="00F20821">
        <w:t>evaluation</w:t>
      </w:r>
      <w:r w:rsidR="005F5B81" w:rsidRPr="008E1560">
        <w:t xml:space="preserve"> on behalf of the AB</w:t>
      </w:r>
      <w:r>
        <w:t xml:space="preserve">, including any </w:t>
      </w:r>
      <w:r w:rsidR="005F5B81" w:rsidRPr="008E1560">
        <w:t>translators</w:t>
      </w:r>
      <w:r>
        <w:t xml:space="preserve"> where required;</w:t>
      </w:r>
    </w:p>
    <w:p w14:paraId="27A3CB90" w14:textId="2770467E" w:rsidR="005F5B81" w:rsidRPr="008E1560" w:rsidRDefault="00417F80" w:rsidP="003F1766">
      <w:pPr>
        <w:pStyle w:val="ListParagraph"/>
        <w:numPr>
          <w:ilvl w:val="0"/>
          <w:numId w:val="33"/>
        </w:numPr>
        <w:spacing w:after="60"/>
        <w:contextualSpacing w:val="0"/>
      </w:pPr>
      <w:r>
        <w:t>a</w:t>
      </w:r>
      <w:r w:rsidR="005F5B81" w:rsidRPr="008E1560">
        <w:t>pplicable files, projects, reports, etc.</w:t>
      </w:r>
      <w:r>
        <w:t>;</w:t>
      </w:r>
    </w:p>
    <w:p w14:paraId="3E0F2CAB" w14:textId="4F5E309B" w:rsidR="00C502D4" w:rsidRPr="008E1560" w:rsidRDefault="00BE65AD" w:rsidP="003F1766">
      <w:pPr>
        <w:pStyle w:val="ListParagraph"/>
        <w:numPr>
          <w:ilvl w:val="0"/>
          <w:numId w:val="33"/>
        </w:numPr>
        <w:spacing w:after="60"/>
      </w:pPr>
      <w:r>
        <w:lastRenderedPageBreak/>
        <w:t>s</w:t>
      </w:r>
      <w:r w:rsidR="00C502D4" w:rsidRPr="00C502D4">
        <w:t>ummary o</w:t>
      </w:r>
      <w:r w:rsidR="00C502D4">
        <w:t>f</w:t>
      </w:r>
      <w:r w:rsidR="00C502D4" w:rsidRPr="00C502D4">
        <w:t xml:space="preserve"> key change</w:t>
      </w:r>
      <w:r w:rsidR="00C502D4">
        <w:t>s</w:t>
      </w:r>
      <w:r w:rsidR="00C502D4" w:rsidRPr="00C502D4">
        <w:t xml:space="preserve"> (</w:t>
      </w:r>
      <w:r w:rsidR="00C502D4">
        <w:t>i.e. p</w:t>
      </w:r>
      <w:r w:rsidR="00C502D4" w:rsidRPr="00C502D4">
        <w:t xml:space="preserve">ersonnel, </w:t>
      </w:r>
      <w:r w:rsidR="00C502D4">
        <w:t xml:space="preserve">organization, equipment, </w:t>
      </w:r>
      <w:r w:rsidR="00C502D4" w:rsidRPr="00C502D4">
        <w:t xml:space="preserve">accredited methods) in the AB since last on-site </w:t>
      </w:r>
      <w:r w:rsidR="00F20821">
        <w:t>evaluation</w:t>
      </w:r>
      <w:r w:rsidR="0003352E">
        <w:t>; and</w:t>
      </w:r>
    </w:p>
    <w:p w14:paraId="12037E21" w14:textId="220163D1" w:rsidR="005F5B81" w:rsidRPr="008E1560" w:rsidRDefault="0003352E" w:rsidP="003F1766">
      <w:pPr>
        <w:pStyle w:val="ListParagraph"/>
        <w:numPr>
          <w:ilvl w:val="0"/>
          <w:numId w:val="33"/>
        </w:numPr>
        <w:spacing w:after="220"/>
      </w:pPr>
      <w:r>
        <w:t>any o</w:t>
      </w:r>
      <w:r w:rsidR="005F5B81" w:rsidRPr="008E1560">
        <w:t>ther evidence deemed essential and necessary.</w:t>
      </w:r>
    </w:p>
    <w:p w14:paraId="2B0A8491" w14:textId="1654C2F5" w:rsidR="005F5B81" w:rsidRPr="008E1560" w:rsidRDefault="00682695" w:rsidP="000A02F8">
      <w:pPr>
        <w:spacing w:after="60"/>
        <w:ind w:left="720" w:hanging="720"/>
      </w:pPr>
      <w:r w:rsidRPr="008E1560">
        <w:t>1</w:t>
      </w:r>
      <w:r w:rsidR="006B4823">
        <w:t>0</w:t>
      </w:r>
      <w:r w:rsidR="009669B6" w:rsidRPr="008E1560">
        <w:t>.4</w:t>
      </w:r>
      <w:r w:rsidR="000A02F8" w:rsidRPr="008E1560">
        <w:tab/>
      </w:r>
      <w:r w:rsidR="0003352E">
        <w:t xml:space="preserve">Planning </w:t>
      </w:r>
      <w:r w:rsidR="00154936">
        <w:t>shall</w:t>
      </w:r>
      <w:r w:rsidR="0003352E">
        <w:t xml:space="preserve"> include selection and confirmation of the specific ICT technologies to be used</w:t>
      </w:r>
      <w:r w:rsidR="0090591B">
        <w:t xml:space="preserve"> taking into account the following considerations</w:t>
      </w:r>
      <w:r w:rsidR="005F5B81" w:rsidRPr="008E1560">
        <w:t>:</w:t>
      </w:r>
      <w:r w:rsidR="00346903" w:rsidRPr="008E1560">
        <w:t xml:space="preserve"> </w:t>
      </w:r>
    </w:p>
    <w:p w14:paraId="44EF93D7" w14:textId="0E0D6620" w:rsidR="00C76EAB" w:rsidRDefault="0090591B" w:rsidP="003F1766">
      <w:pPr>
        <w:pStyle w:val="ListParagraph"/>
        <w:numPr>
          <w:ilvl w:val="0"/>
          <w:numId w:val="35"/>
        </w:numPr>
        <w:spacing w:after="60"/>
      </w:pPr>
      <w:r>
        <w:t xml:space="preserve">the </w:t>
      </w:r>
      <w:r w:rsidR="00C76EAB">
        <w:t xml:space="preserve">nature of the evaluation activity being undertaken, and the </w:t>
      </w:r>
      <w:r>
        <w:t xml:space="preserve">number of simultaneous ICT connections </w:t>
      </w:r>
      <w:r w:rsidR="00C76EAB">
        <w:t xml:space="preserve">required for the relevant AB personnel and evaluators. </w:t>
      </w:r>
      <w:r>
        <w:t>It may be necessary to only conduct a single remote activity at a time;</w:t>
      </w:r>
    </w:p>
    <w:p w14:paraId="5F0B847F" w14:textId="2EB838F7" w:rsidR="0003352E" w:rsidRDefault="005F5B81" w:rsidP="003F1766">
      <w:pPr>
        <w:pStyle w:val="ListParagraph"/>
        <w:numPr>
          <w:ilvl w:val="0"/>
          <w:numId w:val="35"/>
        </w:numPr>
        <w:spacing w:after="60"/>
      </w:pPr>
      <w:r w:rsidRPr="008E1560">
        <w:t xml:space="preserve">the </w:t>
      </w:r>
      <w:r w:rsidR="004F5A21">
        <w:t xml:space="preserve">ICT </w:t>
      </w:r>
      <w:r w:rsidRPr="008E1560">
        <w:t>platform (</w:t>
      </w:r>
      <w:r w:rsidR="00C21A1B">
        <w:t>e.g.</w:t>
      </w:r>
      <w:r w:rsidRPr="008E1560">
        <w:t xml:space="preserve">, Go-To-Meeting, WebEx, Microsoft </w:t>
      </w:r>
      <w:r w:rsidR="004816F4" w:rsidRPr="008E1560">
        <w:t>Teams</w:t>
      </w:r>
      <w:r w:rsidRPr="008E1560">
        <w:t>,</w:t>
      </w:r>
      <w:r w:rsidR="004816F4" w:rsidRPr="008E1560">
        <w:t xml:space="preserve"> Zoom,</w:t>
      </w:r>
      <w:r w:rsidRPr="008E1560">
        <w:t xml:space="preserve"> etc.) </w:t>
      </w:r>
      <w:r w:rsidR="004F5A21">
        <w:t xml:space="preserve">and hardware </w:t>
      </w:r>
      <w:r w:rsidRPr="008E1560">
        <w:t xml:space="preserve">for hosting the </w:t>
      </w:r>
      <w:r w:rsidR="00F20821">
        <w:t>evaluation</w:t>
      </w:r>
      <w:r w:rsidRPr="008E1560">
        <w:t>, to be agreed upon between the A</w:t>
      </w:r>
      <w:r w:rsidR="00450FF2">
        <w:t xml:space="preserve">PAC evaluator and </w:t>
      </w:r>
      <w:r w:rsidRPr="008E1560">
        <w:t>AB</w:t>
      </w:r>
      <w:r w:rsidR="0003352E">
        <w:t>;</w:t>
      </w:r>
    </w:p>
    <w:p w14:paraId="3B7BBE54" w14:textId="77777777" w:rsidR="00154936" w:rsidRDefault="00154936" w:rsidP="00154936">
      <w:pPr>
        <w:spacing w:after="60"/>
        <w:ind w:left="1985" w:hanging="905"/>
      </w:pPr>
    </w:p>
    <w:p w14:paraId="4BB95D64" w14:textId="5E74CC5B" w:rsidR="00154936" w:rsidRDefault="00154936" w:rsidP="00154936">
      <w:pPr>
        <w:spacing w:after="60"/>
        <w:ind w:left="1985" w:hanging="905"/>
        <w:rPr>
          <w:sz w:val="20"/>
          <w:szCs w:val="20"/>
        </w:rPr>
      </w:pPr>
      <w:r w:rsidRPr="00793C42">
        <w:rPr>
          <w:sz w:val="20"/>
          <w:szCs w:val="20"/>
        </w:rPr>
        <w:t>NOTE</w:t>
      </w:r>
      <w:r w:rsidR="00B04977">
        <w:rPr>
          <w:sz w:val="20"/>
          <w:szCs w:val="20"/>
        </w:rPr>
        <w:t xml:space="preserve"> 1</w:t>
      </w:r>
      <w:r w:rsidRPr="00793C42">
        <w:rPr>
          <w:sz w:val="20"/>
          <w:szCs w:val="20"/>
        </w:rPr>
        <w:t xml:space="preserve"> </w:t>
      </w:r>
      <w:r w:rsidRPr="00793C42">
        <w:rPr>
          <w:sz w:val="20"/>
          <w:szCs w:val="20"/>
        </w:rPr>
        <w:tab/>
        <w:t>Identifying several ICT platforms is recommended  in c</w:t>
      </w:r>
      <w:r w:rsidR="00C76EAB">
        <w:rPr>
          <w:sz w:val="20"/>
          <w:szCs w:val="20"/>
        </w:rPr>
        <w:t>a</w:t>
      </w:r>
      <w:r w:rsidRPr="00793C42">
        <w:rPr>
          <w:sz w:val="20"/>
          <w:szCs w:val="20"/>
        </w:rPr>
        <w:t>se one ICT platform fails to perform.</w:t>
      </w:r>
    </w:p>
    <w:p w14:paraId="4118CEA2" w14:textId="6FBC029B" w:rsidR="00B04977" w:rsidRDefault="00B04977" w:rsidP="00154936">
      <w:pPr>
        <w:spacing w:after="60"/>
        <w:ind w:left="1985" w:hanging="905"/>
        <w:rPr>
          <w:sz w:val="20"/>
          <w:szCs w:val="20"/>
        </w:rPr>
      </w:pPr>
    </w:p>
    <w:p w14:paraId="1ABCD86A" w14:textId="449CD440" w:rsidR="00B04977" w:rsidRPr="00793C42" w:rsidRDefault="00B04977" w:rsidP="00154936">
      <w:pPr>
        <w:spacing w:after="60"/>
        <w:ind w:left="1985" w:hanging="905"/>
        <w:rPr>
          <w:sz w:val="20"/>
          <w:szCs w:val="20"/>
        </w:rPr>
      </w:pPr>
      <w:r>
        <w:rPr>
          <w:sz w:val="20"/>
          <w:szCs w:val="20"/>
        </w:rPr>
        <w:t>NOTE 2</w:t>
      </w:r>
      <w:r>
        <w:rPr>
          <w:sz w:val="20"/>
          <w:szCs w:val="20"/>
        </w:rPr>
        <w:tab/>
      </w:r>
      <w:r w:rsidRPr="00B04977">
        <w:rPr>
          <w:sz w:val="20"/>
          <w:szCs w:val="20"/>
        </w:rPr>
        <w:t xml:space="preserve">If the </w:t>
      </w:r>
      <w:r>
        <w:rPr>
          <w:sz w:val="20"/>
          <w:szCs w:val="20"/>
        </w:rPr>
        <w:t xml:space="preserve">evaluated </w:t>
      </w:r>
      <w:r w:rsidRPr="00B04977">
        <w:rPr>
          <w:sz w:val="20"/>
          <w:szCs w:val="20"/>
        </w:rPr>
        <w:t>AB is providing the ICT platform, it may be necessary for the evaluation team meetings to be held using a different platform and account. If this is the case, the platform</w:t>
      </w:r>
      <w:r>
        <w:rPr>
          <w:sz w:val="20"/>
          <w:szCs w:val="20"/>
        </w:rPr>
        <w:t>s</w:t>
      </w:r>
      <w:r w:rsidRPr="00B04977">
        <w:rPr>
          <w:sz w:val="20"/>
          <w:szCs w:val="20"/>
        </w:rPr>
        <w:t xml:space="preserve"> should be </w:t>
      </w:r>
      <w:r>
        <w:rPr>
          <w:sz w:val="20"/>
          <w:szCs w:val="20"/>
        </w:rPr>
        <w:t>confirmed</w:t>
      </w:r>
      <w:r w:rsidRPr="00B04977">
        <w:rPr>
          <w:sz w:val="20"/>
          <w:szCs w:val="20"/>
        </w:rPr>
        <w:t xml:space="preserve"> and tested by the team prior to the evaluation.</w:t>
      </w:r>
    </w:p>
    <w:p w14:paraId="09F3836B" w14:textId="77777777" w:rsidR="00154936" w:rsidRDefault="00154936" w:rsidP="00793C42">
      <w:pPr>
        <w:spacing w:after="60"/>
        <w:ind w:left="1985" w:hanging="905"/>
      </w:pPr>
    </w:p>
    <w:p w14:paraId="2A5D7BE6" w14:textId="27518901" w:rsidR="0090591B" w:rsidRDefault="00C76EAB" w:rsidP="0090591B">
      <w:pPr>
        <w:pStyle w:val="ListParagraph"/>
        <w:numPr>
          <w:ilvl w:val="0"/>
          <w:numId w:val="35"/>
        </w:numPr>
        <w:spacing w:after="60"/>
      </w:pPr>
      <w:r>
        <w:t>the</w:t>
      </w:r>
      <w:r w:rsidR="0090591B" w:rsidRPr="008E1560">
        <w:t xml:space="preserve"> </w:t>
      </w:r>
      <w:r>
        <w:t xml:space="preserve">ICT </w:t>
      </w:r>
      <w:r w:rsidR="0090591B" w:rsidRPr="008E1560">
        <w:t xml:space="preserve">security measures </w:t>
      </w:r>
      <w:r>
        <w:t>that must be under</w:t>
      </w:r>
      <w:r w:rsidR="0090591B" w:rsidRPr="008E1560">
        <w:t>taken to protect confidential information.</w:t>
      </w:r>
      <w:r w:rsidR="0090591B" w:rsidRPr="00FA413C">
        <w:t xml:space="preserve"> This includes ensuring secure physical locations </w:t>
      </w:r>
      <w:r w:rsidR="0090591B">
        <w:t xml:space="preserve">from which to join remote evaluation activities for all the </w:t>
      </w:r>
      <w:r w:rsidR="0090591B" w:rsidRPr="00FA413C">
        <w:t>parties</w:t>
      </w:r>
      <w:r w:rsidR="0090591B">
        <w:t xml:space="preserve"> involved;</w:t>
      </w:r>
    </w:p>
    <w:p w14:paraId="214759AF" w14:textId="1A4C4C97" w:rsidR="005F5B81" w:rsidRPr="008E1560" w:rsidRDefault="0003352E" w:rsidP="003F1766">
      <w:pPr>
        <w:pStyle w:val="ListParagraph"/>
        <w:numPr>
          <w:ilvl w:val="0"/>
          <w:numId w:val="35"/>
        </w:numPr>
        <w:spacing w:after="60"/>
      </w:pPr>
      <w:r>
        <w:t xml:space="preserve">enabling any </w:t>
      </w:r>
      <w:r w:rsidR="005F5B81" w:rsidRPr="008E1560">
        <w:t xml:space="preserve">security and/or profile access to the </w:t>
      </w:r>
      <w:r w:rsidR="00CE56A4">
        <w:t>evaluator</w:t>
      </w:r>
      <w:r w:rsidR="00B54EF9">
        <w:t xml:space="preserve">(s) and </w:t>
      </w:r>
      <w:r w:rsidR="004F5A21">
        <w:t xml:space="preserve">others involved in the </w:t>
      </w:r>
      <w:r w:rsidR="00F20821">
        <w:t>evaluation</w:t>
      </w:r>
      <w:r>
        <w:t>;</w:t>
      </w:r>
    </w:p>
    <w:p w14:paraId="494840DA" w14:textId="0379426D" w:rsidR="005F5B81" w:rsidRPr="008E1560" w:rsidRDefault="0003352E" w:rsidP="003F1766">
      <w:pPr>
        <w:pStyle w:val="ListParagraph"/>
        <w:numPr>
          <w:ilvl w:val="0"/>
          <w:numId w:val="35"/>
        </w:numPr>
        <w:spacing w:after="60"/>
      </w:pPr>
      <w:r>
        <w:t>t</w:t>
      </w:r>
      <w:r w:rsidR="005F5B81" w:rsidRPr="008E1560">
        <w:t xml:space="preserve">esting </w:t>
      </w:r>
      <w:r w:rsidR="00650A6F">
        <w:t>ICT</w:t>
      </w:r>
      <w:r w:rsidR="005F5B81" w:rsidRPr="008E1560">
        <w:t xml:space="preserve"> compatibility between the </w:t>
      </w:r>
      <w:r w:rsidR="00CE56A4">
        <w:t>evaluator</w:t>
      </w:r>
      <w:r w:rsidR="00A0628B">
        <w:t>(s)</w:t>
      </w:r>
      <w:r w:rsidR="005F5B81" w:rsidRPr="008E1560">
        <w:t xml:space="preserve"> and </w:t>
      </w:r>
      <w:r w:rsidR="008E1560">
        <w:t xml:space="preserve">the </w:t>
      </w:r>
      <w:r w:rsidR="005F5B81" w:rsidRPr="008E1560">
        <w:t xml:space="preserve">AB </w:t>
      </w:r>
      <w:r w:rsidR="00B7674F">
        <w:t>before</w:t>
      </w:r>
      <w:r w:rsidR="005F5B81" w:rsidRPr="008E1560">
        <w:t xml:space="preserve"> </w:t>
      </w:r>
      <w:r w:rsidR="00B7674F">
        <w:t xml:space="preserve">the </w:t>
      </w:r>
      <w:r w:rsidR="00F20821">
        <w:t>evaluation</w:t>
      </w:r>
      <w:r w:rsidR="00650A6F">
        <w:t xml:space="preserve"> by performing a trial run</w:t>
      </w:r>
      <w:r>
        <w:t>;</w:t>
      </w:r>
    </w:p>
    <w:p w14:paraId="73ECC076" w14:textId="5C094EA8" w:rsidR="005F5B81" w:rsidRDefault="0003352E" w:rsidP="003F1766">
      <w:pPr>
        <w:pStyle w:val="ListParagraph"/>
        <w:numPr>
          <w:ilvl w:val="0"/>
          <w:numId w:val="35"/>
        </w:numPr>
        <w:spacing w:after="120"/>
      </w:pPr>
      <w:r>
        <w:t>e</w:t>
      </w:r>
      <w:r w:rsidR="005F5B81" w:rsidRPr="008E1560">
        <w:t>ncouraging and considering the use of webcams, cameras, etc. when physical evaluation of an event is desired or necessary</w:t>
      </w:r>
      <w:r>
        <w:t>; and</w:t>
      </w:r>
    </w:p>
    <w:p w14:paraId="32B102EE" w14:textId="3313865C" w:rsidR="00C76EAB" w:rsidRDefault="0003352E" w:rsidP="00C76EAB">
      <w:pPr>
        <w:pStyle w:val="ListParagraph"/>
        <w:numPr>
          <w:ilvl w:val="0"/>
          <w:numId w:val="35"/>
        </w:numPr>
        <w:spacing w:after="60"/>
      </w:pPr>
      <w:r>
        <w:t>a</w:t>
      </w:r>
      <w:r w:rsidR="004F5A21" w:rsidRPr="004F5A21">
        <w:t>ny recording of remote activities</w:t>
      </w:r>
      <w:r w:rsidR="004F5A21">
        <w:t>,</w:t>
      </w:r>
      <w:r w:rsidR="004F5A21" w:rsidRPr="004F5A21">
        <w:t xml:space="preserve"> including discussions </w:t>
      </w:r>
      <w:r w:rsidR="005548DC">
        <w:t xml:space="preserve">that </w:t>
      </w:r>
      <w:r w:rsidR="004F5A21" w:rsidRPr="004F5A21">
        <w:t xml:space="preserve">take place, should be agreed upon by both parties </w:t>
      </w:r>
      <w:r w:rsidR="00B7674F">
        <w:t>before</w:t>
      </w:r>
      <w:r w:rsidR="004F5A21" w:rsidRPr="004F5A21">
        <w:t xml:space="preserve"> the </w:t>
      </w:r>
      <w:r w:rsidR="00F20821">
        <w:t>evaluation</w:t>
      </w:r>
      <w:r w:rsidR="004F5A21" w:rsidRPr="004F5A21">
        <w:t>. This includes arrangements for storage and disposal of recordings</w:t>
      </w:r>
      <w:r w:rsidR="00C76EAB">
        <w:t>; and</w:t>
      </w:r>
    </w:p>
    <w:p w14:paraId="69AC5A8A" w14:textId="13405E67" w:rsidR="004F5A21" w:rsidRDefault="00C76EAB" w:rsidP="00793C42">
      <w:pPr>
        <w:pStyle w:val="ListParagraph"/>
        <w:numPr>
          <w:ilvl w:val="0"/>
          <w:numId w:val="35"/>
        </w:numPr>
        <w:spacing w:after="60"/>
      </w:pPr>
      <w:r>
        <w:t>how to r</w:t>
      </w:r>
      <w:r w:rsidRPr="0090591B">
        <w:t>espon</w:t>
      </w:r>
      <w:r>
        <w:t>d</w:t>
      </w:r>
      <w:r w:rsidRPr="0090591B">
        <w:t xml:space="preserve"> to connection difficulties and failures</w:t>
      </w:r>
      <w:r>
        <w:t>.</w:t>
      </w:r>
    </w:p>
    <w:p w14:paraId="770BE272" w14:textId="77777777" w:rsidR="004F5A21" w:rsidRPr="004F5A21" w:rsidRDefault="004F5A21" w:rsidP="004F5A21">
      <w:pPr>
        <w:pStyle w:val="ListParagraph"/>
      </w:pPr>
    </w:p>
    <w:p w14:paraId="1710BCD0" w14:textId="77673EDB" w:rsidR="00FF3A3D" w:rsidRPr="008E1560" w:rsidRDefault="00FF3A3D" w:rsidP="002E20B4"/>
    <w:p w14:paraId="511493AF" w14:textId="21DD713F" w:rsidR="005F5B81" w:rsidRPr="008E1560" w:rsidRDefault="00A94CD3" w:rsidP="008A3AD0">
      <w:pPr>
        <w:pStyle w:val="Heading1"/>
        <w:ind w:hanging="720"/>
      </w:pPr>
      <w:bookmarkStart w:id="29" w:name="_Toc130616046"/>
      <w:r w:rsidRPr="008E1560">
        <w:t>Performing an Effective</w:t>
      </w:r>
      <w:r w:rsidR="00FF3A3D" w:rsidRPr="008E1560">
        <w:t xml:space="preserve"> Remote </w:t>
      </w:r>
      <w:r w:rsidR="00F20821">
        <w:t>Evaluation</w:t>
      </w:r>
      <w:bookmarkEnd w:id="29"/>
    </w:p>
    <w:p w14:paraId="50826232" w14:textId="24C21AAA" w:rsidR="00A05940" w:rsidRDefault="00734248" w:rsidP="00432B05">
      <w:pPr>
        <w:pStyle w:val="Heading4"/>
        <w:numPr>
          <w:ilvl w:val="1"/>
          <w:numId w:val="27"/>
        </w:numPr>
        <w:spacing w:after="180"/>
        <w:ind w:left="709" w:hanging="709"/>
      </w:pPr>
      <w:r>
        <w:t>To ensure good communication across the evaluation team and to actively manage the progress of the remote evaluation, the Team Leader should have periodic evaluation team meetings and individual online update sessions with evaluation team members</w:t>
      </w:r>
      <w:r w:rsidR="00A05940">
        <w:t>.</w:t>
      </w:r>
    </w:p>
    <w:p w14:paraId="08D6D44F" w14:textId="6560E01B" w:rsidR="008A3AD0" w:rsidRPr="003171DC" w:rsidRDefault="00C76EAB" w:rsidP="00432B05">
      <w:pPr>
        <w:pStyle w:val="Heading4"/>
        <w:numPr>
          <w:ilvl w:val="1"/>
          <w:numId w:val="27"/>
        </w:numPr>
        <w:spacing w:after="180"/>
        <w:ind w:left="709" w:hanging="709"/>
      </w:pPr>
      <w:r>
        <w:t>If</w:t>
      </w:r>
      <w:r w:rsidRPr="008E1560">
        <w:t xml:space="preserve"> </w:t>
      </w:r>
      <w:r>
        <w:t xml:space="preserve">demonstration of conformity with a requirement is not able to be </w:t>
      </w:r>
      <w:r w:rsidR="008A3AD0" w:rsidRPr="008E1560">
        <w:t>reviewed</w:t>
      </w:r>
      <w:r w:rsidR="009373AA">
        <w:t>,</w:t>
      </w:r>
      <w:r w:rsidR="008A3AD0" w:rsidRPr="008E1560">
        <w:t xml:space="preserve"> or </w:t>
      </w:r>
      <w:r w:rsidR="009373AA">
        <w:t xml:space="preserve">a </w:t>
      </w:r>
      <w:r w:rsidR="008A3AD0" w:rsidRPr="008E1560">
        <w:t xml:space="preserve">complete determination not be able to be made, </w:t>
      </w:r>
      <w:r w:rsidR="009373AA" w:rsidRPr="009373AA">
        <w:t xml:space="preserve">this failure or limitation shall be recorded as </w:t>
      </w:r>
      <w:r w:rsidR="008A3AD0" w:rsidRPr="008E1560">
        <w:t>a</w:t>
      </w:r>
      <w:r>
        <w:t xml:space="preserve"> </w:t>
      </w:r>
      <w:r w:rsidR="006760BA">
        <w:t xml:space="preserve">nonconformity </w:t>
      </w:r>
      <w:r>
        <w:t>in the evaluation report</w:t>
      </w:r>
      <w:r w:rsidR="008A3AD0" w:rsidRPr="008E1560">
        <w:t>.</w:t>
      </w:r>
    </w:p>
    <w:p w14:paraId="349B84F6" w14:textId="2DA8DC6E" w:rsidR="008A3AD0" w:rsidRPr="008E1560" w:rsidRDefault="009669B6" w:rsidP="008A3AD0">
      <w:pPr>
        <w:pStyle w:val="Heading4"/>
        <w:tabs>
          <w:tab w:val="num" w:pos="720"/>
        </w:tabs>
        <w:ind w:left="720" w:hanging="720"/>
      </w:pPr>
      <w:r w:rsidRPr="008E1560">
        <w:t>1</w:t>
      </w:r>
      <w:r w:rsidR="006B4823">
        <w:t>1</w:t>
      </w:r>
      <w:r w:rsidR="008A3AD0" w:rsidRPr="008E1560">
        <w:t>.</w:t>
      </w:r>
      <w:r w:rsidR="00A05940">
        <w:t>3</w:t>
      </w:r>
      <w:r w:rsidR="008A3AD0" w:rsidRPr="008E1560">
        <w:tab/>
        <w:t xml:space="preserve">The </w:t>
      </w:r>
      <w:r w:rsidR="00F20821">
        <w:t>evaluation</w:t>
      </w:r>
      <w:r w:rsidR="008A3AD0" w:rsidRPr="008E1560">
        <w:t xml:space="preserve"> should be facilitated in quiet </w:t>
      </w:r>
      <w:r w:rsidR="00FA413C">
        <w:t xml:space="preserve">and secure </w:t>
      </w:r>
      <w:r w:rsidR="008A3AD0" w:rsidRPr="008E1560">
        <w:t>environments whenever possible to avoid interference and background noise (i.e., speakerphones)</w:t>
      </w:r>
      <w:r w:rsidR="00FA413C">
        <w:t xml:space="preserve"> and </w:t>
      </w:r>
      <w:r w:rsidR="0045630A">
        <w:t>ensure</w:t>
      </w:r>
      <w:r w:rsidR="00FA413C">
        <w:t xml:space="preserve"> information security</w:t>
      </w:r>
      <w:r w:rsidR="008A3AD0" w:rsidRPr="008E1560">
        <w:t>.</w:t>
      </w:r>
    </w:p>
    <w:p w14:paraId="0D46A07A" w14:textId="781BBF83" w:rsidR="001F3AC7" w:rsidRPr="008E1560" w:rsidRDefault="001F3AC7" w:rsidP="00B7674F">
      <w:pPr>
        <w:pStyle w:val="Heading4"/>
        <w:tabs>
          <w:tab w:val="num" w:pos="720"/>
        </w:tabs>
        <w:spacing w:after="180"/>
        <w:ind w:left="720" w:hanging="720"/>
      </w:pPr>
      <w:r w:rsidRPr="008E1560">
        <w:t>1</w:t>
      </w:r>
      <w:r w:rsidR="006B4823">
        <w:t>1</w:t>
      </w:r>
      <w:r w:rsidRPr="008E1560">
        <w:t>.</w:t>
      </w:r>
      <w:r w:rsidR="00A05940">
        <w:t>4</w:t>
      </w:r>
      <w:r w:rsidRPr="008E1560">
        <w:tab/>
      </w:r>
      <w:r w:rsidR="006760BA" w:rsidRPr="006760BA">
        <w:t>The most effective types of ICT should be chosen.</w:t>
      </w:r>
      <w:r w:rsidR="006760BA">
        <w:t xml:space="preserve"> </w:t>
      </w:r>
      <w:r w:rsidRPr="008E1560">
        <w:t xml:space="preserve">Multiple types of ICT may be considered during the same </w:t>
      </w:r>
      <w:r w:rsidR="00F20821">
        <w:t>evaluation</w:t>
      </w:r>
      <w:r w:rsidRPr="008E1560">
        <w:t xml:space="preserve">.  </w:t>
      </w:r>
    </w:p>
    <w:p w14:paraId="565DA0A4" w14:textId="16B52892" w:rsidR="00851FE0" w:rsidRPr="008E1560" w:rsidRDefault="00A05940" w:rsidP="00432B05">
      <w:pPr>
        <w:spacing w:after="180"/>
        <w:ind w:left="709" w:hanging="709"/>
      </w:pPr>
      <w:r>
        <w:lastRenderedPageBreak/>
        <w:t>1</w:t>
      </w:r>
      <w:r w:rsidR="006B4823">
        <w:t>1</w:t>
      </w:r>
      <w:r>
        <w:t>.5</w:t>
      </w:r>
      <w:r>
        <w:tab/>
      </w:r>
      <w:r w:rsidR="006760BA" w:rsidRPr="006760BA">
        <w:t>The use of headphones or advanced microphones should be considered to assure clear communication.</w:t>
      </w:r>
      <w:r w:rsidR="003B4A03">
        <w:t xml:space="preserve"> The microphone of the evaluated accreditation body personnel should remain on during the entirety of the remote </w:t>
      </w:r>
      <w:r w:rsidR="00623CA4">
        <w:t>evaluation activity</w:t>
      </w:r>
      <w:r w:rsidR="003B4A03">
        <w:t>.</w:t>
      </w:r>
    </w:p>
    <w:p w14:paraId="4A1FD994" w14:textId="04ABD746" w:rsidR="005F5B81" w:rsidRDefault="00851FE0" w:rsidP="00B7674F">
      <w:pPr>
        <w:pStyle w:val="Heading4"/>
        <w:tabs>
          <w:tab w:val="clear" w:pos="2254"/>
          <w:tab w:val="num" w:pos="720"/>
        </w:tabs>
        <w:spacing w:after="180"/>
        <w:ind w:left="720" w:hanging="720"/>
      </w:pPr>
      <w:r>
        <w:t>1</w:t>
      </w:r>
      <w:r w:rsidR="006B4823">
        <w:t>1</w:t>
      </w:r>
      <w:r>
        <w:t>.</w:t>
      </w:r>
      <w:r w:rsidR="00A05940">
        <w:t>6</w:t>
      </w:r>
      <w:r w:rsidR="008A3AD0" w:rsidRPr="008E1560">
        <w:tab/>
        <w:t xml:space="preserve">Facilitation of the </w:t>
      </w:r>
      <w:r w:rsidR="00F20821">
        <w:t>evaluation</w:t>
      </w:r>
      <w:r w:rsidR="008A3AD0" w:rsidRPr="008E1560">
        <w:t xml:space="preserve"> should follow normal </w:t>
      </w:r>
      <w:r w:rsidR="00F20821">
        <w:t>evaluation</w:t>
      </w:r>
      <w:r w:rsidR="008A3AD0" w:rsidRPr="008E1560">
        <w:t xml:space="preserve"> plans and processes.</w:t>
      </w:r>
    </w:p>
    <w:p w14:paraId="4398BF76" w14:textId="55C1B0AF" w:rsidR="00AE10DA" w:rsidRPr="008E1560" w:rsidRDefault="00851FE0" w:rsidP="00B7674F">
      <w:pPr>
        <w:pStyle w:val="Heading4"/>
        <w:tabs>
          <w:tab w:val="clear" w:pos="2254"/>
          <w:tab w:val="num" w:pos="720"/>
        </w:tabs>
        <w:spacing w:after="180"/>
        <w:ind w:left="720" w:hanging="720"/>
      </w:pPr>
      <w:r>
        <w:t>1</w:t>
      </w:r>
      <w:r w:rsidR="006B4823">
        <w:t>1</w:t>
      </w:r>
      <w:r>
        <w:t>.</w:t>
      </w:r>
      <w:r w:rsidR="00A05940">
        <w:t>7</w:t>
      </w:r>
      <w:r w:rsidR="00AE10DA">
        <w:tab/>
      </w:r>
      <w:r w:rsidR="006760BA" w:rsidRPr="006760BA">
        <w:t>The AB should scan the room and perform a walk-through of the organization for evaluators to gain a ‘lay of the land’ and to determine who is in the room.</w:t>
      </w:r>
    </w:p>
    <w:p w14:paraId="430AD989" w14:textId="6BB04DD2" w:rsidR="004C2875" w:rsidRPr="008E1560" w:rsidRDefault="00311B6D" w:rsidP="00B7674F">
      <w:pPr>
        <w:pStyle w:val="Heading4"/>
        <w:tabs>
          <w:tab w:val="num" w:pos="720"/>
        </w:tabs>
        <w:spacing w:after="180"/>
        <w:ind w:left="720" w:hanging="720"/>
      </w:pPr>
      <w:r w:rsidRPr="008E1560">
        <w:t>1</w:t>
      </w:r>
      <w:r w:rsidR="006B4823">
        <w:t>1</w:t>
      </w:r>
      <w:r w:rsidR="004C2875" w:rsidRPr="008E1560">
        <w:t>.</w:t>
      </w:r>
      <w:r w:rsidR="00A05940">
        <w:t>8</w:t>
      </w:r>
      <w:r w:rsidR="004C2875" w:rsidRPr="008E1560">
        <w:tab/>
      </w:r>
      <w:r w:rsidR="006760BA" w:rsidRPr="006760BA">
        <w:t>Participants should always introduce themselves when speaking if multiple people are involved.</w:t>
      </w:r>
      <w:r w:rsidR="009669B6" w:rsidRPr="008E1560">
        <w:t xml:space="preserve"> </w:t>
      </w:r>
      <w:r w:rsidR="004C2875" w:rsidRPr="008E1560">
        <w:t>Both parties should make their best effort to confirm what was heard, stated</w:t>
      </w:r>
      <w:r w:rsidR="00B7674F">
        <w:t>,</w:t>
      </w:r>
      <w:r w:rsidR="004C2875" w:rsidRPr="008E1560">
        <w:t xml:space="preserve"> and read throughout the </w:t>
      </w:r>
      <w:r w:rsidR="00F20821">
        <w:t>evaluation</w:t>
      </w:r>
      <w:r w:rsidR="004C2875" w:rsidRPr="008E1560">
        <w:t>.</w:t>
      </w:r>
    </w:p>
    <w:p w14:paraId="124832DE" w14:textId="3B1551C7" w:rsidR="004C2875" w:rsidRPr="008E1560" w:rsidRDefault="00311B6D" w:rsidP="00B7674F">
      <w:pPr>
        <w:pStyle w:val="Heading4"/>
        <w:tabs>
          <w:tab w:val="num" w:pos="720"/>
        </w:tabs>
        <w:spacing w:after="180"/>
        <w:ind w:left="720" w:hanging="720"/>
      </w:pPr>
      <w:r w:rsidRPr="008E1560">
        <w:t>1</w:t>
      </w:r>
      <w:r w:rsidR="006B4823">
        <w:t>1</w:t>
      </w:r>
      <w:r w:rsidR="004C2875" w:rsidRPr="008E1560">
        <w:t>.</w:t>
      </w:r>
      <w:r w:rsidR="00A05940">
        <w:t>9</w:t>
      </w:r>
      <w:r w:rsidR="004C2875" w:rsidRPr="008E1560">
        <w:tab/>
        <w:t xml:space="preserve">All remote </w:t>
      </w:r>
      <w:r w:rsidR="00F20821">
        <w:t>evaluation</w:t>
      </w:r>
      <w:r w:rsidR="004C2875" w:rsidRPr="008E1560">
        <w:t>s should be concluded with a summary, review of the events</w:t>
      </w:r>
      <w:r w:rsidR="006760BA">
        <w:t xml:space="preserve"> each day</w:t>
      </w:r>
      <w:r w:rsidR="004C2875" w:rsidRPr="008E1560">
        <w:t xml:space="preserve">, clarification of issues, </w:t>
      </w:r>
      <w:r w:rsidR="006760BA">
        <w:t xml:space="preserve">apparent </w:t>
      </w:r>
      <w:r w:rsidR="004C2875" w:rsidRPr="008E1560">
        <w:t>nonconform</w:t>
      </w:r>
      <w:r w:rsidR="006760BA">
        <w:t>ities</w:t>
      </w:r>
      <w:r w:rsidR="00B7674F">
        <w:t>,</w:t>
      </w:r>
      <w:r w:rsidR="004C2875" w:rsidRPr="008E1560">
        <w:t xml:space="preserve"> and expectations.</w:t>
      </w:r>
    </w:p>
    <w:p w14:paraId="3BD2E109" w14:textId="5D25B039" w:rsidR="004C2875" w:rsidRDefault="00311B6D" w:rsidP="00B7674F">
      <w:pPr>
        <w:pStyle w:val="Heading4"/>
        <w:tabs>
          <w:tab w:val="clear" w:pos="2254"/>
          <w:tab w:val="num" w:pos="720"/>
        </w:tabs>
        <w:spacing w:after="180"/>
        <w:ind w:left="720" w:hanging="720"/>
      </w:pPr>
      <w:r w:rsidRPr="008E1560">
        <w:t>1</w:t>
      </w:r>
      <w:r w:rsidR="006B4823">
        <w:t>1</w:t>
      </w:r>
      <w:r w:rsidR="004C2875" w:rsidRPr="008E1560">
        <w:t>.</w:t>
      </w:r>
      <w:r w:rsidR="00A05940">
        <w:t>10</w:t>
      </w:r>
      <w:r w:rsidR="004C2875" w:rsidRPr="008E1560">
        <w:tab/>
      </w:r>
      <w:r w:rsidR="006760BA" w:rsidRPr="006760BA">
        <w:t>All parties should take appropriate measures to safeguard the confidentiality of data in any format.</w:t>
      </w:r>
    </w:p>
    <w:p w14:paraId="7998E12A" w14:textId="65DB9E4B" w:rsidR="00895158" w:rsidRDefault="00280384" w:rsidP="009C6116">
      <w:pPr>
        <w:pStyle w:val="Heading4"/>
        <w:tabs>
          <w:tab w:val="clear" w:pos="2254"/>
          <w:tab w:val="num" w:pos="720"/>
        </w:tabs>
        <w:spacing w:after="0"/>
        <w:ind w:left="720" w:hanging="720"/>
      </w:pPr>
      <w:r>
        <w:t>1</w:t>
      </w:r>
      <w:r w:rsidR="006B4823">
        <w:t>1</w:t>
      </w:r>
      <w:r>
        <w:t>.1</w:t>
      </w:r>
      <w:r w:rsidR="00A05940">
        <w:t>1</w:t>
      </w:r>
      <w:r w:rsidRPr="00280384">
        <w:tab/>
      </w:r>
      <w:r w:rsidR="00C95EBA">
        <w:t xml:space="preserve">Separate </w:t>
      </w:r>
      <w:r w:rsidR="00895158" w:rsidRPr="00895158">
        <w:t xml:space="preserve">evaluation </w:t>
      </w:r>
      <w:r w:rsidR="00C95EBA">
        <w:t xml:space="preserve">activities (e.g. witnessing) should be conducted in </w:t>
      </w:r>
      <w:r w:rsidR="00895158" w:rsidRPr="00895158">
        <w:t xml:space="preserve">separate online meetings, and </w:t>
      </w:r>
      <w:r w:rsidR="00C95EBA">
        <w:t xml:space="preserve">the accreditation body should </w:t>
      </w:r>
      <w:r w:rsidR="009C6116">
        <w:t xml:space="preserve">refrain from </w:t>
      </w:r>
      <w:r w:rsidR="00C95EBA">
        <w:t>send</w:t>
      </w:r>
      <w:r w:rsidR="009C6116">
        <w:t>ing</w:t>
      </w:r>
      <w:r w:rsidR="00C95EBA">
        <w:t xml:space="preserve"> </w:t>
      </w:r>
      <w:r w:rsidR="009C6116">
        <w:t xml:space="preserve">meeting </w:t>
      </w:r>
      <w:r w:rsidR="00C95EBA">
        <w:t>invitations</w:t>
      </w:r>
      <w:r w:rsidR="00895158" w:rsidRPr="00895158">
        <w:t xml:space="preserve"> </w:t>
      </w:r>
      <w:r w:rsidR="009C6116">
        <w:t xml:space="preserve">(via email or other means) to </w:t>
      </w:r>
      <w:r w:rsidR="00895158" w:rsidRPr="00895158">
        <w:t>all</w:t>
      </w:r>
      <w:r w:rsidR="009C6116">
        <w:t xml:space="preserve"> evaluation team members when only one or two of those team members are required for each meeting.</w:t>
      </w:r>
    </w:p>
    <w:p w14:paraId="03DD93DF" w14:textId="77777777" w:rsidR="00895158" w:rsidRDefault="00895158" w:rsidP="00B7674F">
      <w:pPr>
        <w:pStyle w:val="Heading4"/>
        <w:tabs>
          <w:tab w:val="clear" w:pos="2254"/>
          <w:tab w:val="num" w:pos="720"/>
        </w:tabs>
        <w:spacing w:after="0"/>
        <w:ind w:left="720" w:hanging="720"/>
      </w:pPr>
    </w:p>
    <w:p w14:paraId="00957635" w14:textId="0A266EEE" w:rsidR="00913AA1" w:rsidRDefault="00895158" w:rsidP="00B7674F">
      <w:pPr>
        <w:pStyle w:val="Heading4"/>
        <w:tabs>
          <w:tab w:val="clear" w:pos="2254"/>
          <w:tab w:val="num" w:pos="720"/>
        </w:tabs>
        <w:spacing w:after="0"/>
        <w:ind w:left="720" w:hanging="720"/>
      </w:pPr>
      <w:r>
        <w:t>1</w:t>
      </w:r>
      <w:r w:rsidR="006B4823">
        <w:t>1</w:t>
      </w:r>
      <w:r>
        <w:t>.12</w:t>
      </w:r>
      <w:r>
        <w:tab/>
      </w:r>
      <w:r w:rsidR="00280384" w:rsidRPr="00280384">
        <w:t xml:space="preserve">There should be an allowance for the evaluator to terminate the evaluation </w:t>
      </w:r>
      <w:r w:rsidR="006760BA">
        <w:t xml:space="preserve">activity </w:t>
      </w:r>
      <w:r w:rsidR="00280384" w:rsidRPr="00280384">
        <w:t>due to an inability to maintain satisfactory connections or conditions during the scheduled time. This should be recorded in the evaluation report.</w:t>
      </w:r>
    </w:p>
    <w:p w14:paraId="3623BA89" w14:textId="13B7EED1" w:rsidR="006760BA" w:rsidRDefault="006760BA" w:rsidP="00B7674F">
      <w:pPr>
        <w:pStyle w:val="Heading4"/>
        <w:tabs>
          <w:tab w:val="clear" w:pos="2254"/>
          <w:tab w:val="num" w:pos="720"/>
        </w:tabs>
        <w:spacing w:after="0"/>
        <w:ind w:left="720" w:hanging="720"/>
      </w:pPr>
    </w:p>
    <w:p w14:paraId="125181A0" w14:textId="1129E46D" w:rsidR="006760BA" w:rsidRDefault="006760BA" w:rsidP="00B7674F">
      <w:pPr>
        <w:pStyle w:val="Heading4"/>
        <w:tabs>
          <w:tab w:val="clear" w:pos="2254"/>
          <w:tab w:val="num" w:pos="720"/>
        </w:tabs>
        <w:spacing w:after="0"/>
        <w:ind w:left="720" w:hanging="720"/>
      </w:pPr>
      <w:r>
        <w:t>1</w:t>
      </w:r>
      <w:r w:rsidR="006B4823">
        <w:t>1</w:t>
      </w:r>
      <w:r>
        <w:t>.1</w:t>
      </w:r>
      <w:r w:rsidR="00895158">
        <w:t>3</w:t>
      </w:r>
      <w:r w:rsidRPr="006760BA">
        <w:t xml:space="preserve"> </w:t>
      </w:r>
      <w:r>
        <w:tab/>
      </w:r>
      <w:r w:rsidRPr="006760BA">
        <w:t>The evaluator, the evaluation team and the AB should review the effectiveness of the remote component.</w:t>
      </w:r>
      <w:r w:rsidR="00851FE0">
        <w:t xml:space="preserve"> </w:t>
      </w:r>
      <w:r w:rsidRPr="006760BA">
        <w:t>Where possible, “gaps” should be addressed prior to concluding the evaluation.</w:t>
      </w:r>
      <w:r w:rsidR="00851FE0">
        <w:t xml:space="preserve"> </w:t>
      </w:r>
      <w:r w:rsidRPr="006760BA">
        <w:t xml:space="preserve">Actions taken in response to limitations identified during a remote evaluation should be detailed in the evaluation report.  </w:t>
      </w:r>
    </w:p>
    <w:p w14:paraId="5A5D3B37" w14:textId="77777777" w:rsidR="00280384" w:rsidRDefault="00280384" w:rsidP="00B7674F">
      <w:pPr>
        <w:pStyle w:val="Heading4"/>
        <w:tabs>
          <w:tab w:val="clear" w:pos="2254"/>
          <w:tab w:val="num" w:pos="720"/>
        </w:tabs>
        <w:spacing w:after="0"/>
        <w:ind w:left="720" w:hanging="720"/>
      </w:pPr>
    </w:p>
    <w:p w14:paraId="47B37141" w14:textId="2744E1DF" w:rsidR="005F5B81" w:rsidRPr="002E20B4" w:rsidRDefault="004C2875" w:rsidP="004C2875">
      <w:pPr>
        <w:pStyle w:val="Heading1"/>
        <w:ind w:hanging="720"/>
      </w:pPr>
      <w:bookmarkStart w:id="30" w:name="_Toc130616047"/>
      <w:r w:rsidRPr="002E20B4">
        <w:t>Witnessing</w:t>
      </w:r>
      <w:bookmarkEnd w:id="30"/>
    </w:p>
    <w:p w14:paraId="07E50D32" w14:textId="47916EEB" w:rsidR="004E7590" w:rsidRDefault="004816F4" w:rsidP="00B7674F">
      <w:pPr>
        <w:pStyle w:val="Heading4"/>
        <w:tabs>
          <w:tab w:val="num" w:pos="720"/>
        </w:tabs>
        <w:spacing w:after="180"/>
        <w:ind w:left="720" w:hanging="720"/>
      </w:pPr>
      <w:r w:rsidRPr="002E20B4">
        <w:t>1</w:t>
      </w:r>
      <w:r w:rsidR="006B4823">
        <w:t>2</w:t>
      </w:r>
      <w:r w:rsidRPr="002E20B4">
        <w:t>.1</w:t>
      </w:r>
      <w:r w:rsidRPr="002E20B4">
        <w:tab/>
      </w:r>
      <w:r w:rsidR="004E7590" w:rsidRPr="002E20B4">
        <w:t>Effective witnessing can be one of the most difficult part</w:t>
      </w:r>
      <w:r w:rsidR="003E6AB9">
        <w:t>s</w:t>
      </w:r>
      <w:r w:rsidR="004E7590" w:rsidRPr="002E20B4">
        <w:t xml:space="preserve"> of the remote </w:t>
      </w:r>
      <w:r w:rsidR="00F20821">
        <w:t>evaluation</w:t>
      </w:r>
      <w:r w:rsidR="00682695" w:rsidRPr="002E20B4">
        <w:t xml:space="preserve"> process</w:t>
      </w:r>
      <w:r w:rsidR="004E7590" w:rsidRPr="002E20B4">
        <w:t>.</w:t>
      </w:r>
      <w:r w:rsidR="00682695" w:rsidRPr="002E20B4">
        <w:t xml:space="preserve">  Preplanning and preparation for each area to be witnessed</w:t>
      </w:r>
      <w:r w:rsidR="00337E3E" w:rsidRPr="002E20B4">
        <w:t xml:space="preserve"> should be performed.</w:t>
      </w:r>
      <w:r w:rsidR="002E20B4">
        <w:t xml:space="preserve">  </w:t>
      </w:r>
    </w:p>
    <w:p w14:paraId="76CB3893" w14:textId="4028AC45" w:rsidR="003E6AB9" w:rsidRDefault="002E20B4" w:rsidP="00B7674F">
      <w:pPr>
        <w:pStyle w:val="Heading4"/>
        <w:tabs>
          <w:tab w:val="num" w:pos="720"/>
        </w:tabs>
        <w:spacing w:after="180"/>
        <w:ind w:left="720" w:hanging="720"/>
      </w:pPr>
      <w:r>
        <w:t>1</w:t>
      </w:r>
      <w:r w:rsidR="006B4823">
        <w:t>2</w:t>
      </w:r>
      <w:r>
        <w:t>.2</w:t>
      </w:r>
      <w:r>
        <w:tab/>
      </w:r>
      <w:r w:rsidR="003E6AB9">
        <w:t xml:space="preserve">Access to </w:t>
      </w:r>
      <w:r w:rsidR="003E6AB9" w:rsidRPr="002E20B4">
        <w:t>high-speed internet</w:t>
      </w:r>
      <w:r w:rsidR="003E6AB9">
        <w:t xml:space="preserve"> and/or cell signals </w:t>
      </w:r>
      <w:r w:rsidR="00B7674F">
        <w:t>is</w:t>
      </w:r>
      <w:r w:rsidR="003E6AB9" w:rsidRPr="002E20B4">
        <w:t xml:space="preserve"> critical</w:t>
      </w:r>
      <w:r w:rsidR="003E6AB9">
        <w:t xml:space="preserve"> to assure clear and effective audio and video.  </w:t>
      </w:r>
    </w:p>
    <w:p w14:paraId="7937F50D" w14:textId="2089FC3B" w:rsidR="004E7590" w:rsidRPr="002E20B4" w:rsidRDefault="003E6AB9" w:rsidP="00B7674F">
      <w:pPr>
        <w:pStyle w:val="Heading4"/>
        <w:tabs>
          <w:tab w:val="num" w:pos="720"/>
        </w:tabs>
        <w:spacing w:after="180"/>
        <w:ind w:left="720" w:hanging="720"/>
      </w:pPr>
      <w:r>
        <w:t>1</w:t>
      </w:r>
      <w:r w:rsidR="006B4823">
        <w:t>2</w:t>
      </w:r>
      <w:r>
        <w:t>.3</w:t>
      </w:r>
      <w:r>
        <w:tab/>
        <w:t>Preplanning and testing of the chosen ICT should be performed for each witnessing activity at the location of witnessing.</w:t>
      </w:r>
      <w:r w:rsidR="003D59E1">
        <w:t xml:space="preserve">  Dead spots or weak connectivity should be identified.  </w:t>
      </w:r>
    </w:p>
    <w:p w14:paraId="72C0F545" w14:textId="13913DF1" w:rsidR="004E7590" w:rsidRPr="003D59E1" w:rsidRDefault="004E7590" w:rsidP="00B7674F">
      <w:pPr>
        <w:pStyle w:val="Heading4"/>
        <w:tabs>
          <w:tab w:val="num" w:pos="720"/>
        </w:tabs>
        <w:spacing w:after="180"/>
        <w:ind w:left="720" w:hanging="720"/>
      </w:pPr>
      <w:r w:rsidRPr="003D59E1">
        <w:t>1</w:t>
      </w:r>
      <w:r w:rsidR="006B4823">
        <w:t>2</w:t>
      </w:r>
      <w:r w:rsidRPr="003D59E1">
        <w:t>.</w:t>
      </w:r>
      <w:r w:rsidR="003D59E1" w:rsidRPr="003D59E1">
        <w:t>4</w:t>
      </w:r>
      <w:r w:rsidRPr="003D59E1">
        <w:tab/>
      </w:r>
      <w:r w:rsidR="003D59E1" w:rsidRPr="003D59E1">
        <w:t>Video presentation</w:t>
      </w:r>
      <w:r w:rsidRPr="003D59E1">
        <w:t xml:space="preserve"> skills of the </w:t>
      </w:r>
      <w:r w:rsidR="003D59E1" w:rsidRPr="003D59E1">
        <w:t>AB</w:t>
      </w:r>
      <w:r w:rsidRPr="003D59E1">
        <w:t xml:space="preserve"> </w:t>
      </w:r>
      <w:r w:rsidR="003D59E1" w:rsidRPr="003D59E1">
        <w:t xml:space="preserve">during witnessing are critical. </w:t>
      </w:r>
      <w:r w:rsidRPr="003D59E1">
        <w:t xml:space="preserve"> </w:t>
      </w:r>
      <w:r w:rsidR="003D59E1" w:rsidRPr="003D59E1">
        <w:t>This should be d</w:t>
      </w:r>
      <w:r w:rsidRPr="003D59E1">
        <w:t>iscus</w:t>
      </w:r>
      <w:r w:rsidR="003D59E1" w:rsidRPr="003D59E1">
        <w:t xml:space="preserve">sed </w:t>
      </w:r>
      <w:r w:rsidRPr="003D59E1">
        <w:t>in the planning phase.  The</w:t>
      </w:r>
      <w:r w:rsidR="003D59E1" w:rsidRPr="003D59E1">
        <w:t xml:space="preserve"> AB</w:t>
      </w:r>
      <w:r w:rsidRPr="003D59E1">
        <w:t xml:space="preserve"> may need to </w:t>
      </w:r>
      <w:r w:rsidR="003D59E1" w:rsidRPr="003D59E1">
        <w:t>set up a fixed camera location or consider a</w:t>
      </w:r>
      <w:r w:rsidRPr="003D59E1">
        <w:t xml:space="preserve"> dedicated </w:t>
      </w:r>
      <w:r w:rsidR="006760BA">
        <w:t>personnel</w:t>
      </w:r>
      <w:r w:rsidRPr="003D59E1">
        <w:t xml:space="preserve"> to take the video</w:t>
      </w:r>
      <w:r w:rsidR="00FA413C">
        <w:t xml:space="preserve"> and photos.</w:t>
      </w:r>
      <w:r w:rsidRPr="003D59E1">
        <w:t xml:space="preserve">  </w:t>
      </w:r>
      <w:r w:rsidR="003D59E1" w:rsidRPr="003D59E1">
        <w:t>AB</w:t>
      </w:r>
      <w:r w:rsidRPr="003D59E1">
        <w:t xml:space="preserve"> </w:t>
      </w:r>
      <w:r w:rsidR="00FA413C">
        <w:t>video/</w:t>
      </w:r>
      <w:r w:rsidRPr="003D59E1">
        <w:t>camera skills often improve over time</w:t>
      </w:r>
      <w:r w:rsidR="003D59E1" w:rsidRPr="003D59E1">
        <w:t xml:space="preserve"> and may result in </w:t>
      </w:r>
      <w:r w:rsidRPr="003D59E1">
        <w:t xml:space="preserve">increased </w:t>
      </w:r>
      <w:r w:rsidR="00F20821">
        <w:t>evaluation</w:t>
      </w:r>
      <w:r w:rsidR="003D59E1" w:rsidRPr="003D59E1">
        <w:t xml:space="preserve"> effectiveness and </w:t>
      </w:r>
      <w:r w:rsidRPr="003D59E1">
        <w:t>efficiency.</w:t>
      </w:r>
    </w:p>
    <w:p w14:paraId="6F8E5A84" w14:textId="54DBF079" w:rsidR="004E7590" w:rsidRPr="003D59E1" w:rsidRDefault="004E7590" w:rsidP="00B7674F">
      <w:pPr>
        <w:pStyle w:val="Heading4"/>
        <w:tabs>
          <w:tab w:val="num" w:pos="720"/>
        </w:tabs>
        <w:spacing w:after="180"/>
        <w:ind w:left="720" w:hanging="720"/>
      </w:pPr>
      <w:r w:rsidRPr="003D59E1">
        <w:t>1</w:t>
      </w:r>
      <w:r w:rsidR="006B4823">
        <w:t>2</w:t>
      </w:r>
      <w:r w:rsidRPr="003D59E1">
        <w:t>.</w:t>
      </w:r>
      <w:r w:rsidR="003F1766">
        <w:t>5</w:t>
      </w:r>
      <w:r w:rsidRPr="003D59E1">
        <w:tab/>
        <w:t>Portability</w:t>
      </w:r>
      <w:r w:rsidR="003D59E1" w:rsidRPr="003D59E1">
        <w:t>, connectivity</w:t>
      </w:r>
      <w:r w:rsidR="00B7674F">
        <w:t>,</w:t>
      </w:r>
      <w:r w:rsidRPr="003D59E1">
        <w:t xml:space="preserve"> and battery life </w:t>
      </w:r>
      <w:r w:rsidR="003D59E1" w:rsidRPr="003D59E1">
        <w:t>of the video device should</w:t>
      </w:r>
      <w:r w:rsidRPr="003D59E1">
        <w:t xml:space="preserve"> be considered</w:t>
      </w:r>
      <w:r w:rsidR="003D59E1" w:rsidRPr="003D59E1">
        <w:t>.</w:t>
      </w:r>
    </w:p>
    <w:p w14:paraId="43335CEF" w14:textId="20B8F555" w:rsidR="004E7590" w:rsidRPr="003D59E1" w:rsidRDefault="004E7590" w:rsidP="00B7674F">
      <w:pPr>
        <w:pStyle w:val="Heading4"/>
        <w:tabs>
          <w:tab w:val="num" w:pos="720"/>
        </w:tabs>
        <w:spacing w:after="180"/>
        <w:ind w:left="720" w:hanging="720"/>
      </w:pPr>
      <w:r w:rsidRPr="003D59E1">
        <w:t>1</w:t>
      </w:r>
      <w:r w:rsidR="006B4823">
        <w:t>2</w:t>
      </w:r>
      <w:r w:rsidRPr="003D59E1">
        <w:t>.</w:t>
      </w:r>
      <w:r w:rsidR="003F1766">
        <w:t>6</w:t>
      </w:r>
      <w:r w:rsidRPr="003D59E1">
        <w:tab/>
        <w:t>Live video</w:t>
      </w:r>
      <w:r w:rsidR="003D59E1">
        <w:t xml:space="preserve"> streaming</w:t>
      </w:r>
      <w:r w:rsidRPr="003D59E1">
        <w:t xml:space="preserve"> </w:t>
      </w:r>
      <w:r w:rsidR="003D59E1" w:rsidRPr="003D59E1">
        <w:t>should be</w:t>
      </w:r>
      <w:r w:rsidRPr="003D59E1">
        <w:t xml:space="preserve"> preferred</w:t>
      </w:r>
      <w:r w:rsidR="003D59E1" w:rsidRPr="003D59E1">
        <w:t>.</w:t>
      </w:r>
      <w:r w:rsidRPr="003D59E1">
        <w:t xml:space="preserve"> </w:t>
      </w:r>
      <w:r w:rsidR="003D59E1" w:rsidRPr="003D59E1">
        <w:t xml:space="preserve"> T</w:t>
      </w:r>
      <w:r w:rsidRPr="003D59E1">
        <w:t>his provides real</w:t>
      </w:r>
      <w:r w:rsidR="00B7674F">
        <w:t>-</w:t>
      </w:r>
      <w:r w:rsidRPr="003D59E1">
        <w:t xml:space="preserve">time and interactive </w:t>
      </w:r>
      <w:r w:rsidR="00F20821">
        <w:t>evaluation</w:t>
      </w:r>
      <w:r w:rsidR="003D59E1" w:rsidRPr="003D59E1">
        <w:t xml:space="preserve"> and reduces risks to integrity </w:t>
      </w:r>
      <w:r w:rsidR="003D59E1">
        <w:t xml:space="preserve">that may be </w:t>
      </w:r>
      <w:r w:rsidR="003D59E1" w:rsidRPr="003D59E1">
        <w:t>associated with pre-recorded video.</w:t>
      </w:r>
      <w:r w:rsidRPr="003D59E1">
        <w:t xml:space="preserve"> </w:t>
      </w:r>
      <w:r w:rsidR="00C95EBA" w:rsidRPr="00C95EBA">
        <w:t>During online remote witnessing sessions the evaluator’s camera should be off so as not to cause a distraction.</w:t>
      </w:r>
    </w:p>
    <w:p w14:paraId="248114B8" w14:textId="47C30BAC" w:rsidR="004E7590" w:rsidRPr="003D59E1" w:rsidRDefault="004E7590" w:rsidP="00B7674F">
      <w:pPr>
        <w:pStyle w:val="Heading4"/>
        <w:tabs>
          <w:tab w:val="num" w:pos="720"/>
        </w:tabs>
        <w:spacing w:after="180"/>
        <w:ind w:left="720" w:hanging="720"/>
      </w:pPr>
      <w:r w:rsidRPr="003D59E1">
        <w:lastRenderedPageBreak/>
        <w:t>1</w:t>
      </w:r>
      <w:r w:rsidR="006B4823">
        <w:t>2</w:t>
      </w:r>
      <w:r w:rsidRPr="003D59E1">
        <w:t>.</w:t>
      </w:r>
      <w:r w:rsidR="003F1766">
        <w:t>7</w:t>
      </w:r>
      <w:r w:rsidRPr="003D59E1">
        <w:tab/>
      </w:r>
      <w:r w:rsidR="00FE3358">
        <w:t>P</w:t>
      </w:r>
      <w:r w:rsidRPr="003D59E1">
        <w:t>re</w:t>
      </w:r>
      <w:r w:rsidR="003D59E1" w:rsidRPr="003D59E1">
        <w:t>-</w:t>
      </w:r>
      <w:r w:rsidRPr="003D59E1">
        <w:t xml:space="preserve">recorded </w:t>
      </w:r>
      <w:r w:rsidR="00FE3358">
        <w:t xml:space="preserve">AB </w:t>
      </w:r>
      <w:r w:rsidRPr="003D59E1">
        <w:t xml:space="preserve">video </w:t>
      </w:r>
      <w:r w:rsidR="00FE3358">
        <w:t xml:space="preserve">demonstration </w:t>
      </w:r>
      <w:r w:rsidRPr="003D59E1">
        <w:t>may be considered</w:t>
      </w:r>
      <w:r w:rsidR="00FE3358">
        <w:t xml:space="preserve">.  The </w:t>
      </w:r>
      <w:r w:rsidR="00C5621F">
        <w:t>APAC evaluator</w:t>
      </w:r>
      <w:r w:rsidRPr="003D59E1">
        <w:t xml:space="preserve"> </w:t>
      </w:r>
      <w:r w:rsidR="00FE3358">
        <w:t>should consider any risks associated with the integrity of a pre-recorded video and implement measures to mitigate this risk</w:t>
      </w:r>
      <w:r w:rsidR="00CD09CE">
        <w:t>, and confirm how pre-recorded material is to be stored or deleted on</w:t>
      </w:r>
      <w:r w:rsidR="006760BA">
        <w:t>ce the</w:t>
      </w:r>
      <w:r w:rsidR="00CD09CE">
        <w:t xml:space="preserve"> evaluation activities are completed.</w:t>
      </w:r>
    </w:p>
    <w:p w14:paraId="0E4FBD6A" w14:textId="40A27F22" w:rsidR="004C2875" w:rsidRDefault="004E7590" w:rsidP="004E7590">
      <w:pPr>
        <w:pStyle w:val="Heading4"/>
        <w:tabs>
          <w:tab w:val="clear" w:pos="2254"/>
          <w:tab w:val="num" w:pos="720"/>
        </w:tabs>
        <w:ind w:left="720" w:hanging="720"/>
      </w:pPr>
      <w:r w:rsidRPr="000E1010">
        <w:t>1</w:t>
      </w:r>
      <w:r w:rsidR="006B4823">
        <w:t>2</w:t>
      </w:r>
      <w:r w:rsidRPr="000E1010">
        <w:t>.</w:t>
      </w:r>
      <w:r w:rsidR="003F1766">
        <w:t>8</w:t>
      </w:r>
      <w:r w:rsidRPr="000E1010">
        <w:tab/>
      </w:r>
      <w:r w:rsidR="00CE56A4">
        <w:t>Evaluator</w:t>
      </w:r>
      <w:r w:rsidR="000E1010" w:rsidRPr="000E1010">
        <w:t xml:space="preserve">s </w:t>
      </w:r>
      <w:r w:rsidR="00CD1549">
        <w:t xml:space="preserve">should </w:t>
      </w:r>
      <w:r w:rsidR="000E1010" w:rsidRPr="000E1010">
        <w:t xml:space="preserve">be able to direct the </w:t>
      </w:r>
      <w:r w:rsidR="009373AA">
        <w:t xml:space="preserve">video imaging </w:t>
      </w:r>
      <w:r w:rsidR="009373AA" w:rsidRPr="000E1010">
        <w:t>of the witnessed activity</w:t>
      </w:r>
      <w:r w:rsidR="009373AA">
        <w:t xml:space="preserve"> by the </w:t>
      </w:r>
      <w:r w:rsidR="000E1010" w:rsidRPr="000E1010">
        <w:t xml:space="preserve">AB </w:t>
      </w:r>
      <w:r w:rsidR="009373AA">
        <w:t>to en</w:t>
      </w:r>
      <w:r w:rsidR="009373AA" w:rsidRPr="000E1010">
        <w:t xml:space="preserve">sure </w:t>
      </w:r>
      <w:r w:rsidR="00B7674F">
        <w:t xml:space="preserve">the </w:t>
      </w:r>
      <w:r w:rsidR="000E1010" w:rsidRPr="000E1010">
        <w:t>effectiveness of the demonstration</w:t>
      </w:r>
      <w:r w:rsidRPr="000E1010">
        <w:t xml:space="preserve">.  </w:t>
      </w:r>
      <w:r w:rsidR="00CE56A4">
        <w:t>Evaluator</w:t>
      </w:r>
      <w:r w:rsidR="000E1010" w:rsidRPr="000E1010">
        <w:t xml:space="preserve"> proficiency to perform this </w:t>
      </w:r>
      <w:r w:rsidR="00CD1549">
        <w:t xml:space="preserve">activity should be considered. </w:t>
      </w:r>
    </w:p>
    <w:p w14:paraId="7217E525" w14:textId="22333AD7" w:rsidR="004816F4" w:rsidRPr="008E1560" w:rsidRDefault="004816F4" w:rsidP="004816F4">
      <w:pPr>
        <w:pStyle w:val="Heading1"/>
        <w:ind w:hanging="720"/>
      </w:pPr>
      <w:bookmarkStart w:id="31" w:name="_Toc130616048"/>
      <w:r w:rsidRPr="008E1560">
        <w:t xml:space="preserve">Post </w:t>
      </w:r>
      <w:r w:rsidR="00F20821">
        <w:t>Evaluation</w:t>
      </w:r>
      <w:r w:rsidRPr="008E1560">
        <w:t xml:space="preserve"> Activities</w:t>
      </w:r>
      <w:bookmarkEnd w:id="31"/>
    </w:p>
    <w:p w14:paraId="445DF14B" w14:textId="145EF925" w:rsidR="00CD09CE" w:rsidRDefault="00FA02C6" w:rsidP="00FA02C6">
      <w:pPr>
        <w:pStyle w:val="Heading4"/>
        <w:tabs>
          <w:tab w:val="num" w:pos="720"/>
        </w:tabs>
        <w:ind w:left="720" w:hanging="720"/>
      </w:pPr>
      <w:r w:rsidRPr="008E1560">
        <w:t>1</w:t>
      </w:r>
      <w:r w:rsidR="006B4823">
        <w:t>3</w:t>
      </w:r>
      <w:r w:rsidRPr="008E1560">
        <w:t>.1</w:t>
      </w:r>
      <w:r w:rsidRPr="008E1560">
        <w:tab/>
      </w:r>
      <w:r w:rsidR="00F20821">
        <w:t>Evaluation</w:t>
      </w:r>
      <w:r w:rsidRPr="008E1560">
        <w:t xml:space="preserve"> reports</w:t>
      </w:r>
      <w:r w:rsidR="00CD09CE">
        <w:t xml:space="preserve">, findings and follow-up of corrective actions </w:t>
      </w:r>
      <w:r w:rsidR="00945AC8">
        <w:t xml:space="preserve">are to </w:t>
      </w:r>
      <w:r w:rsidR="00CD09CE">
        <w:t>be undertaken in accordance with APAC MRA-001.</w:t>
      </w:r>
    </w:p>
    <w:p w14:paraId="3E3A9BDF" w14:textId="0CD4E8BB" w:rsidR="00FA02C6" w:rsidRPr="008E1560" w:rsidRDefault="00CD09CE" w:rsidP="00FA02C6">
      <w:pPr>
        <w:pStyle w:val="Heading4"/>
        <w:tabs>
          <w:tab w:val="num" w:pos="720"/>
        </w:tabs>
        <w:ind w:left="720" w:hanging="720"/>
      </w:pPr>
      <w:r>
        <w:t>1</w:t>
      </w:r>
      <w:r w:rsidR="006B4823">
        <w:t>3</w:t>
      </w:r>
      <w:r>
        <w:t>.2</w:t>
      </w:r>
      <w:r>
        <w:tab/>
        <w:t xml:space="preserve">Evaluation reports </w:t>
      </w:r>
      <w:r w:rsidR="00FA02C6" w:rsidRPr="008E1560">
        <w:t xml:space="preserve">indicate the extent to which ICT has been used in carrying out </w:t>
      </w:r>
      <w:r w:rsidR="00F20821">
        <w:t>evaluation</w:t>
      </w:r>
      <w:r w:rsidR="00FA02C6" w:rsidRPr="008E1560">
        <w:t xml:space="preserve"> and the effectiveness of ICT in achieving the </w:t>
      </w:r>
      <w:r w:rsidR="00F20821">
        <w:t>evaluation</w:t>
      </w:r>
      <w:r w:rsidR="00FA02C6" w:rsidRPr="008E1560">
        <w:t xml:space="preserve"> objectives.</w:t>
      </w:r>
    </w:p>
    <w:p w14:paraId="697A7D38" w14:textId="60B894D4" w:rsidR="00FA02C6" w:rsidRPr="008E1560" w:rsidRDefault="00E149AA" w:rsidP="00FA02C6">
      <w:pPr>
        <w:pStyle w:val="Heading4"/>
        <w:tabs>
          <w:tab w:val="clear" w:pos="2254"/>
          <w:tab w:val="num" w:pos="720"/>
        </w:tabs>
        <w:ind w:left="720" w:hanging="720"/>
      </w:pPr>
      <w:r w:rsidRPr="008E1560">
        <w:t>1</w:t>
      </w:r>
      <w:r w:rsidR="006B4823">
        <w:t>3</w:t>
      </w:r>
      <w:r w:rsidRPr="008E1560">
        <w:t>.</w:t>
      </w:r>
      <w:r w:rsidR="00CD09CE">
        <w:t>3</w:t>
      </w:r>
      <w:r w:rsidR="00FA02C6" w:rsidRPr="008E1560">
        <w:tab/>
        <w:t xml:space="preserve">If virtual sites are included within the scope, the </w:t>
      </w:r>
      <w:r w:rsidR="00C5621F">
        <w:t>evaluation</w:t>
      </w:r>
      <w:r w:rsidR="00FA02C6" w:rsidRPr="008E1560">
        <w:t xml:space="preserve"> documentation </w:t>
      </w:r>
      <w:r w:rsidR="005D3BC6" w:rsidRPr="008E1560">
        <w:t>should</w:t>
      </w:r>
      <w:r w:rsidR="00FA02C6" w:rsidRPr="008E1560">
        <w:t xml:space="preserve"> note that virtual sites are </w:t>
      </w:r>
      <w:r w:rsidR="005548DC" w:rsidRPr="008E1560">
        <w:t>included,</w:t>
      </w:r>
      <w:r w:rsidR="00FA02C6" w:rsidRPr="008E1560">
        <w:t xml:space="preserve"> and the activities performed at the virtual sites </w:t>
      </w:r>
      <w:r w:rsidR="005D3BC6" w:rsidRPr="008E1560">
        <w:t>should</w:t>
      </w:r>
      <w:r w:rsidR="00FA02C6" w:rsidRPr="008E1560">
        <w:t xml:space="preserve"> be identified.</w:t>
      </w:r>
    </w:p>
    <w:p w14:paraId="386CD2B5" w14:textId="77777777" w:rsidR="004C2875" w:rsidRDefault="004C2875" w:rsidP="00BA3FC9">
      <w:pPr>
        <w:ind w:left="720" w:hanging="720"/>
      </w:pPr>
    </w:p>
    <w:p w14:paraId="006019A4" w14:textId="77777777" w:rsidR="004F7903" w:rsidRPr="00C73C27" w:rsidRDefault="004F7903" w:rsidP="009357E0"/>
    <w:p w14:paraId="1209CEBF" w14:textId="3AB7B1B1" w:rsidR="00E241D0" w:rsidRPr="00FD6484" w:rsidRDefault="00E241D0" w:rsidP="004F7903">
      <w:pPr>
        <w:pStyle w:val="ITISHeading1"/>
        <w:numPr>
          <w:ilvl w:val="0"/>
          <w:numId w:val="0"/>
        </w:numPr>
        <w:rPr>
          <w:lang w:val="en-US" w:eastAsia="en-AU"/>
        </w:rPr>
      </w:pPr>
      <w:bookmarkStart w:id="32" w:name="_Toc130616049"/>
      <w:bookmarkStart w:id="33" w:name="_Hlk514671461"/>
      <w:r w:rsidRPr="00FD6484">
        <w:rPr>
          <w:lang w:val="en-US" w:eastAsia="en-AU"/>
        </w:rPr>
        <w:t>AMENDMENT TABLE</w:t>
      </w:r>
      <w:bookmarkEnd w:id="32"/>
    </w:p>
    <w:bookmarkEnd w:id="33"/>
    <w:p w14:paraId="6CFFB541" w14:textId="20157AB8" w:rsidR="00E241D0" w:rsidRDefault="00E241D0" w:rsidP="009357E0">
      <w:pPr>
        <w:rPr>
          <w:lang w:val="en-US" w:eastAsia="en-AU"/>
        </w:rPr>
      </w:pPr>
      <w:r w:rsidRPr="00FD6484">
        <w:rPr>
          <w:lang w:val="en-US" w:eastAsia="en-AU"/>
        </w:rPr>
        <w:t>This table provides a summary of the changes to the document with this issue.</w:t>
      </w:r>
    </w:p>
    <w:p w14:paraId="7311B218" w14:textId="77777777" w:rsidR="004F7903" w:rsidRPr="00FD6484" w:rsidRDefault="004F7903" w:rsidP="009357E0">
      <w:pPr>
        <w:rPr>
          <w:lang w:val="en-US" w:eastAsia="en-AU"/>
        </w:rPr>
      </w:pPr>
    </w:p>
    <w:tbl>
      <w:tblPr>
        <w:tblStyle w:val="TableGrid1"/>
        <w:tblW w:w="5000" w:type="pct"/>
        <w:tblCellMar>
          <w:top w:w="57" w:type="dxa"/>
          <w:bottom w:w="57" w:type="dxa"/>
        </w:tblCellMar>
        <w:tblLook w:val="04A0" w:firstRow="1" w:lastRow="0" w:firstColumn="1" w:lastColumn="0" w:noHBand="0" w:noVBand="1"/>
      </w:tblPr>
      <w:tblGrid>
        <w:gridCol w:w="1423"/>
        <w:gridCol w:w="1698"/>
        <w:gridCol w:w="5516"/>
      </w:tblGrid>
      <w:tr w:rsidR="008F44D5" w:rsidRPr="00216444" w14:paraId="6F5CF816" w14:textId="77777777" w:rsidTr="00F97B6E">
        <w:tc>
          <w:tcPr>
            <w:tcW w:w="824" w:type="pct"/>
          </w:tcPr>
          <w:p w14:paraId="6DEF55A5" w14:textId="4629C176" w:rsidR="008F44D5" w:rsidRPr="00216444" w:rsidRDefault="008F44D5" w:rsidP="004F7903">
            <w:pPr>
              <w:jc w:val="center"/>
              <w:rPr>
                <w:sz w:val="20"/>
                <w:szCs w:val="20"/>
                <w:lang w:val="en-US" w:eastAsia="en-AU"/>
              </w:rPr>
            </w:pPr>
            <w:r w:rsidRPr="00216444">
              <w:rPr>
                <w:sz w:val="20"/>
                <w:szCs w:val="20"/>
                <w:lang w:val="en-US" w:eastAsia="en-AU"/>
              </w:rPr>
              <w:t>Date</w:t>
            </w:r>
          </w:p>
        </w:tc>
        <w:tc>
          <w:tcPr>
            <w:tcW w:w="983" w:type="pct"/>
          </w:tcPr>
          <w:p w14:paraId="28D9766D" w14:textId="444D8B8C" w:rsidR="008F44D5" w:rsidRPr="00216444" w:rsidRDefault="008F44D5" w:rsidP="004F7903">
            <w:pPr>
              <w:jc w:val="center"/>
              <w:rPr>
                <w:sz w:val="20"/>
                <w:szCs w:val="20"/>
                <w:lang w:val="en-US" w:eastAsia="en-AU"/>
              </w:rPr>
            </w:pPr>
            <w:r w:rsidRPr="00216444">
              <w:rPr>
                <w:sz w:val="20"/>
                <w:szCs w:val="20"/>
                <w:lang w:val="en-US" w:eastAsia="en-AU"/>
              </w:rPr>
              <w:t>Section(s)</w:t>
            </w:r>
          </w:p>
        </w:tc>
        <w:tc>
          <w:tcPr>
            <w:tcW w:w="3193" w:type="pct"/>
          </w:tcPr>
          <w:p w14:paraId="39A0F828" w14:textId="77777777" w:rsidR="008F44D5" w:rsidRPr="00216444" w:rsidRDefault="008F44D5" w:rsidP="009357E0">
            <w:pPr>
              <w:rPr>
                <w:sz w:val="20"/>
                <w:szCs w:val="20"/>
                <w:lang w:val="en-US" w:eastAsia="en-AU"/>
              </w:rPr>
            </w:pPr>
            <w:r w:rsidRPr="00216444">
              <w:rPr>
                <w:sz w:val="20"/>
                <w:szCs w:val="20"/>
                <w:lang w:val="en-US" w:eastAsia="en-AU"/>
              </w:rPr>
              <w:t>Amendment(s)</w:t>
            </w:r>
          </w:p>
        </w:tc>
      </w:tr>
      <w:tr w:rsidR="00DA1209" w:rsidRPr="00216444" w14:paraId="00B079F5" w14:textId="77777777" w:rsidTr="00F97B6E">
        <w:tc>
          <w:tcPr>
            <w:tcW w:w="824" w:type="pct"/>
          </w:tcPr>
          <w:p w14:paraId="487C3554" w14:textId="65A1785D" w:rsidR="00DA1209" w:rsidRPr="00216444" w:rsidRDefault="00DA1209" w:rsidP="00DA1209">
            <w:pPr>
              <w:jc w:val="center"/>
              <w:rPr>
                <w:sz w:val="20"/>
                <w:szCs w:val="20"/>
                <w:lang w:val="en-US" w:eastAsia="en-AU"/>
              </w:rPr>
            </w:pPr>
            <w:r>
              <w:rPr>
                <w:sz w:val="20"/>
                <w:lang w:val="en-US" w:eastAsia="en-AU"/>
              </w:rPr>
              <w:t>25/03/2023</w:t>
            </w:r>
          </w:p>
        </w:tc>
        <w:tc>
          <w:tcPr>
            <w:tcW w:w="983" w:type="pct"/>
          </w:tcPr>
          <w:p w14:paraId="6016BDF1" w14:textId="43813489" w:rsidR="00DA1209" w:rsidRPr="00216444" w:rsidRDefault="00173D4F" w:rsidP="00DA1209">
            <w:pPr>
              <w:jc w:val="center"/>
              <w:rPr>
                <w:sz w:val="20"/>
                <w:szCs w:val="20"/>
                <w:lang w:val="en-US" w:eastAsia="en-AU"/>
              </w:rPr>
            </w:pPr>
            <w:r>
              <w:rPr>
                <w:sz w:val="20"/>
                <w:lang w:val="en-US" w:eastAsia="en-AU"/>
              </w:rPr>
              <w:t xml:space="preserve">2.5, 3, 6, 7, 8, </w:t>
            </w:r>
            <w:r w:rsidR="006B4823">
              <w:rPr>
                <w:sz w:val="20"/>
                <w:lang w:val="en-US" w:eastAsia="en-AU"/>
              </w:rPr>
              <w:t>10</w:t>
            </w:r>
          </w:p>
        </w:tc>
        <w:tc>
          <w:tcPr>
            <w:tcW w:w="3193" w:type="pct"/>
          </w:tcPr>
          <w:p w14:paraId="7BA9D407" w14:textId="295E98AD" w:rsidR="00DA1209" w:rsidRDefault="00DA1209" w:rsidP="00DA1209">
            <w:pPr>
              <w:tabs>
                <w:tab w:val="left" w:pos="1080"/>
                <w:tab w:val="left" w:pos="1276"/>
              </w:tabs>
              <w:jc w:val="left"/>
              <w:rPr>
                <w:sz w:val="20"/>
                <w:lang w:val="en-US" w:eastAsia="en-AU"/>
              </w:rPr>
            </w:pPr>
            <w:r>
              <w:rPr>
                <w:sz w:val="20"/>
                <w:lang w:val="en-US" w:eastAsia="en-AU"/>
              </w:rPr>
              <w:t xml:space="preserve">Subsequent to the APAC </w:t>
            </w:r>
            <w:r w:rsidR="00D668A6">
              <w:rPr>
                <w:sz w:val="20"/>
                <w:lang w:val="en-US" w:eastAsia="en-AU"/>
              </w:rPr>
              <w:t>L</w:t>
            </w:r>
            <w:r>
              <w:rPr>
                <w:sz w:val="20"/>
                <w:lang w:val="en-US" w:eastAsia="en-AU"/>
              </w:rPr>
              <w:t>ead Evaluators Workshop on 14/03/2023 and as approved by the MRAMC and Executive Committee the following minor changes were included:</w:t>
            </w:r>
          </w:p>
          <w:p w14:paraId="4B9E2353" w14:textId="77777777" w:rsidR="00DA1209" w:rsidRDefault="00DA1209" w:rsidP="00D72F54">
            <w:pPr>
              <w:pStyle w:val="ListParagraph"/>
              <w:numPr>
                <w:ilvl w:val="0"/>
                <w:numId w:val="39"/>
              </w:numPr>
              <w:jc w:val="left"/>
              <w:rPr>
                <w:sz w:val="20"/>
                <w:lang w:val="en-US" w:eastAsia="en-AU"/>
              </w:rPr>
            </w:pPr>
            <w:r w:rsidRPr="00CB27A4">
              <w:rPr>
                <w:sz w:val="20"/>
                <w:lang w:val="en-US" w:eastAsia="en-AU"/>
              </w:rPr>
              <w:t>confirmation</w:t>
            </w:r>
            <w:r w:rsidRPr="00FC36E1">
              <w:rPr>
                <w:sz w:val="20"/>
                <w:lang w:val="en-US" w:eastAsia="en-AU"/>
              </w:rPr>
              <w:t xml:space="preserve"> that evaluations are expected to be onsite and MRAMC permission for</w:t>
            </w:r>
            <w:r>
              <w:rPr>
                <w:sz w:val="20"/>
                <w:lang w:val="en-US" w:eastAsia="en-AU"/>
              </w:rPr>
              <w:t xml:space="preserve"> any</w:t>
            </w:r>
            <w:r w:rsidRPr="00FC36E1">
              <w:rPr>
                <w:sz w:val="20"/>
                <w:lang w:val="en-US" w:eastAsia="en-AU"/>
              </w:rPr>
              <w:t xml:space="preserve"> remote evaluations shall be applied for by the relevant AB</w:t>
            </w:r>
            <w:r>
              <w:rPr>
                <w:sz w:val="20"/>
                <w:lang w:val="en-US" w:eastAsia="en-AU"/>
              </w:rPr>
              <w:t xml:space="preserve"> (in consultation with the TL) as part of the evaluation planning activity</w:t>
            </w:r>
            <w:r w:rsidRPr="00FC36E1">
              <w:rPr>
                <w:sz w:val="20"/>
                <w:lang w:val="en-US" w:eastAsia="en-AU"/>
              </w:rPr>
              <w:t>;</w:t>
            </w:r>
            <w:r>
              <w:rPr>
                <w:sz w:val="20"/>
                <w:lang w:val="en-US" w:eastAsia="en-AU"/>
              </w:rPr>
              <w:t xml:space="preserve"> and</w:t>
            </w:r>
          </w:p>
          <w:p w14:paraId="6381AC00" w14:textId="6F4BD7AE" w:rsidR="00DA1209" w:rsidRPr="00363546" w:rsidRDefault="00DA1209" w:rsidP="00363546">
            <w:pPr>
              <w:pStyle w:val="ListParagraph"/>
              <w:numPr>
                <w:ilvl w:val="0"/>
                <w:numId w:val="39"/>
              </w:numPr>
              <w:jc w:val="left"/>
              <w:rPr>
                <w:sz w:val="20"/>
                <w:lang w:val="en-US" w:eastAsia="en-AU"/>
              </w:rPr>
            </w:pPr>
            <w:r w:rsidRPr="00363546">
              <w:rPr>
                <w:sz w:val="20"/>
                <w:lang w:val="en-US" w:eastAsia="en-AU"/>
              </w:rPr>
              <w:t>removal of the reference to the IAF/ILAC-A1/A2 Addendum 01/2021.</w:t>
            </w:r>
          </w:p>
        </w:tc>
      </w:tr>
      <w:tr w:rsidR="00DA1209" w:rsidRPr="00216444" w14:paraId="601434E7" w14:textId="77777777" w:rsidTr="00F97B6E">
        <w:tc>
          <w:tcPr>
            <w:tcW w:w="824" w:type="pct"/>
          </w:tcPr>
          <w:p w14:paraId="18046446" w14:textId="3D68DE2A" w:rsidR="00DA1209" w:rsidRPr="00216444" w:rsidRDefault="00DA1209" w:rsidP="00DA1209">
            <w:pPr>
              <w:jc w:val="center"/>
              <w:rPr>
                <w:sz w:val="20"/>
                <w:szCs w:val="20"/>
                <w:lang w:val="en-US" w:eastAsia="en-AU"/>
              </w:rPr>
            </w:pPr>
            <w:r>
              <w:rPr>
                <w:sz w:val="20"/>
                <w:szCs w:val="20"/>
                <w:lang w:val="en-US" w:eastAsia="en-AU"/>
              </w:rPr>
              <w:t>3/3//2022</w:t>
            </w:r>
          </w:p>
        </w:tc>
        <w:tc>
          <w:tcPr>
            <w:tcW w:w="983" w:type="pct"/>
          </w:tcPr>
          <w:p w14:paraId="7B878A86" w14:textId="3D89F325" w:rsidR="00DA1209" w:rsidRPr="00216444" w:rsidRDefault="00DA1209" w:rsidP="00DA1209">
            <w:pPr>
              <w:jc w:val="center"/>
              <w:rPr>
                <w:sz w:val="20"/>
                <w:szCs w:val="20"/>
                <w:lang w:val="en-US" w:eastAsia="en-AU"/>
              </w:rPr>
            </w:pPr>
            <w:r>
              <w:rPr>
                <w:sz w:val="20"/>
                <w:szCs w:val="20"/>
                <w:lang w:val="en-US" w:eastAsia="en-AU"/>
              </w:rPr>
              <w:t>12.1, 12.5, 12.11, 13.6</w:t>
            </w:r>
          </w:p>
        </w:tc>
        <w:tc>
          <w:tcPr>
            <w:tcW w:w="3193" w:type="pct"/>
          </w:tcPr>
          <w:p w14:paraId="19DA2042" w14:textId="493F369A" w:rsidR="00DA1209" w:rsidRPr="00216444" w:rsidRDefault="00DA1209" w:rsidP="00DA1209">
            <w:pPr>
              <w:rPr>
                <w:sz w:val="20"/>
                <w:szCs w:val="20"/>
                <w:lang w:val="en-US" w:eastAsia="en-AU"/>
              </w:rPr>
            </w:pPr>
            <w:r>
              <w:rPr>
                <w:sz w:val="20"/>
                <w:szCs w:val="20"/>
                <w:lang w:val="en-US" w:eastAsia="en-AU"/>
              </w:rPr>
              <w:t xml:space="preserve">Minor clarifications added based on feedback from Lead Evaluators. </w:t>
            </w:r>
          </w:p>
        </w:tc>
      </w:tr>
      <w:tr w:rsidR="00DA1209" w:rsidRPr="00216444" w14:paraId="110AF8BC" w14:textId="77777777" w:rsidTr="00F97B6E">
        <w:tc>
          <w:tcPr>
            <w:tcW w:w="824" w:type="pct"/>
          </w:tcPr>
          <w:p w14:paraId="7C3C2C92" w14:textId="3BC6D4B7" w:rsidR="00DA1209" w:rsidRPr="0004701F" w:rsidRDefault="00DA1209" w:rsidP="00DA1209">
            <w:pPr>
              <w:jc w:val="center"/>
              <w:rPr>
                <w:sz w:val="20"/>
                <w:szCs w:val="20"/>
                <w:lang w:val="en-US" w:eastAsia="en-AU"/>
              </w:rPr>
            </w:pPr>
            <w:r>
              <w:rPr>
                <w:sz w:val="20"/>
                <w:szCs w:val="20"/>
                <w:lang w:val="en-US" w:eastAsia="en-AU"/>
              </w:rPr>
              <w:t>17</w:t>
            </w:r>
            <w:r w:rsidRPr="005801B1">
              <w:rPr>
                <w:sz w:val="20"/>
                <w:szCs w:val="20"/>
                <w:lang w:val="en-US" w:eastAsia="en-AU"/>
              </w:rPr>
              <w:t>/09/2021</w:t>
            </w:r>
          </w:p>
        </w:tc>
        <w:tc>
          <w:tcPr>
            <w:tcW w:w="983" w:type="pct"/>
          </w:tcPr>
          <w:p w14:paraId="6EE4EAE1" w14:textId="1711A432" w:rsidR="00DA1209" w:rsidRPr="00CD657E" w:rsidRDefault="00DA1209" w:rsidP="00DA1209">
            <w:pPr>
              <w:jc w:val="center"/>
              <w:rPr>
                <w:sz w:val="20"/>
                <w:szCs w:val="20"/>
                <w:lang w:val="en-US" w:eastAsia="en-AU"/>
              </w:rPr>
            </w:pPr>
            <w:r>
              <w:rPr>
                <w:sz w:val="20"/>
                <w:szCs w:val="20"/>
                <w:lang w:val="en-US" w:eastAsia="en-AU"/>
              </w:rPr>
              <w:t>2.2, 2.3, 3</w:t>
            </w:r>
          </w:p>
        </w:tc>
        <w:tc>
          <w:tcPr>
            <w:tcW w:w="3193" w:type="pct"/>
          </w:tcPr>
          <w:p w14:paraId="5F13AE1A" w14:textId="67B85B3E" w:rsidR="00DA1209" w:rsidRPr="0014115B" w:rsidRDefault="00DA1209" w:rsidP="00DA1209">
            <w:pPr>
              <w:rPr>
                <w:sz w:val="20"/>
                <w:szCs w:val="20"/>
                <w:lang w:val="en-US" w:eastAsia="en-AU"/>
              </w:rPr>
            </w:pPr>
            <w:r w:rsidRPr="0014115B">
              <w:rPr>
                <w:sz w:val="20"/>
                <w:szCs w:val="20"/>
                <w:lang w:val="en-US" w:eastAsia="en-AU"/>
              </w:rPr>
              <w:t>Minor editorial changes approved by the APAC MRAMC to take into account IAF/ILAC-A1/A2: Addendum 01/2021 - IAF/ILAC Approach to Remote Peer Evaluations of Regions and Single Accreditation Bodies during the COVID-19 Pandemic.</w:t>
            </w:r>
          </w:p>
        </w:tc>
      </w:tr>
      <w:tr w:rsidR="00DA1209" w:rsidRPr="00216444" w14:paraId="380C0CF4" w14:textId="77777777" w:rsidTr="00F97B6E">
        <w:tc>
          <w:tcPr>
            <w:tcW w:w="824" w:type="pct"/>
          </w:tcPr>
          <w:p w14:paraId="6F9A8893" w14:textId="610E7405" w:rsidR="00DA1209" w:rsidRPr="00216444" w:rsidRDefault="00DA1209" w:rsidP="00DA1209">
            <w:pPr>
              <w:jc w:val="center"/>
              <w:rPr>
                <w:sz w:val="20"/>
                <w:szCs w:val="20"/>
                <w:lang w:val="en-US" w:eastAsia="en-AU"/>
              </w:rPr>
            </w:pPr>
            <w:r>
              <w:rPr>
                <w:sz w:val="20"/>
                <w:szCs w:val="20"/>
                <w:lang w:val="en-US" w:eastAsia="en-AU"/>
              </w:rPr>
              <w:t>20/10/2020</w:t>
            </w:r>
          </w:p>
        </w:tc>
        <w:tc>
          <w:tcPr>
            <w:tcW w:w="983" w:type="pct"/>
          </w:tcPr>
          <w:p w14:paraId="5CA650DD" w14:textId="0ED0B0EC" w:rsidR="00DA1209" w:rsidRPr="00216444" w:rsidRDefault="00DA1209" w:rsidP="00DA1209">
            <w:pPr>
              <w:jc w:val="center"/>
              <w:rPr>
                <w:sz w:val="20"/>
                <w:szCs w:val="20"/>
                <w:lang w:val="en-US" w:eastAsia="en-AU"/>
              </w:rPr>
            </w:pPr>
            <w:r>
              <w:rPr>
                <w:sz w:val="20"/>
                <w:szCs w:val="20"/>
                <w:lang w:val="en-US" w:eastAsia="en-AU"/>
              </w:rPr>
              <w:t>All</w:t>
            </w:r>
          </w:p>
        </w:tc>
        <w:tc>
          <w:tcPr>
            <w:tcW w:w="3193" w:type="pct"/>
          </w:tcPr>
          <w:p w14:paraId="3CCA4D80" w14:textId="6F5B9C59" w:rsidR="00DA1209" w:rsidRPr="00216444" w:rsidRDefault="00DA1209" w:rsidP="00DA1209">
            <w:pPr>
              <w:rPr>
                <w:sz w:val="20"/>
                <w:szCs w:val="20"/>
                <w:lang w:val="en-US" w:eastAsia="en-AU"/>
              </w:rPr>
            </w:pPr>
            <w:r>
              <w:rPr>
                <w:sz w:val="20"/>
                <w:szCs w:val="20"/>
                <w:lang w:val="en-US" w:eastAsia="en-AU"/>
              </w:rPr>
              <w:t>Document approved by APAC Executive Committee.</w:t>
            </w:r>
          </w:p>
        </w:tc>
      </w:tr>
    </w:tbl>
    <w:p w14:paraId="21C43800" w14:textId="5F4E8A13" w:rsidR="00E241D0" w:rsidRDefault="00E241D0" w:rsidP="009357E0"/>
    <w:sectPr w:rsidR="00E241D0" w:rsidSect="00793C42">
      <w:headerReference w:type="default" r:id="rId14"/>
      <w:footerReference w:type="default" r:id="rId15"/>
      <w:headerReference w:type="first" r:id="rId16"/>
      <w:footerReference w:type="first" r:id="rId17"/>
      <w:footnotePr>
        <w:numFmt w:val="lowerRoman"/>
      </w:footnotePr>
      <w:endnotePr>
        <w:numFmt w:val="decimal"/>
      </w:endnotePr>
      <w:pgSz w:w="11909" w:h="16834"/>
      <w:pgMar w:top="1440" w:right="1561" w:bottom="1350" w:left="1701" w:header="675" w:footer="675" w:gutter="0"/>
      <w:paperSrc w:first="2" w:other="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85358" w14:textId="77777777" w:rsidR="00EF4B9E" w:rsidRDefault="00EF4B9E" w:rsidP="009357E0">
      <w:r>
        <w:separator/>
      </w:r>
    </w:p>
  </w:endnote>
  <w:endnote w:type="continuationSeparator" w:id="0">
    <w:p w14:paraId="35F3AE8F" w14:textId="77777777" w:rsidR="00EF4B9E" w:rsidRDefault="00EF4B9E" w:rsidP="009357E0">
      <w:r>
        <w:continuationSeparator/>
      </w:r>
    </w:p>
  </w:endnote>
  <w:endnote w:type="continuationNotice" w:id="1">
    <w:p w14:paraId="21C1CDC4" w14:textId="77777777" w:rsidR="00EF4B9E" w:rsidRPr="00380812" w:rsidRDefault="00EF4B9E" w:rsidP="009357E0">
      <w:pPr>
        <w:pStyle w:val="Footer"/>
      </w:pPr>
      <w:r>
        <w:rPr>
          <w:lang w:eastAsia="en-AU"/>
        </w:rPr>
        <mc:AlternateContent>
          <mc:Choice Requires="wps">
            <w:drawing>
              <wp:anchor distT="0" distB="0" distL="114300" distR="114300" simplePos="0" relativeHeight="251659264" behindDoc="0" locked="0" layoutInCell="1" allowOverlap="1" wp14:anchorId="42C64B0D" wp14:editId="4C3A197F">
                <wp:simplePos x="0" y="0"/>
                <wp:positionH relativeFrom="column">
                  <wp:posOffset>-137795</wp:posOffset>
                </wp:positionH>
                <wp:positionV relativeFrom="paragraph">
                  <wp:posOffset>-133350</wp:posOffset>
                </wp:positionV>
                <wp:extent cx="5648325"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89B5A2" id="_x0000_t32" coordsize="21600,21600" o:spt="32" o:oned="t" path="m,l21600,21600e" filled="f">
                <v:path arrowok="t" fillok="f" o:connecttype="none"/>
                <o:lock v:ext="edit" shapetype="t"/>
              </v:shapetype>
              <v:shape id="AutoShape 1" o:spid="_x0000_s1026" type="#_x0000_t32" style="position:absolute;margin-left:-10.85pt;margin-top:-10.5pt;width:444.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"/>
            </w:pict>
          </mc:Fallback>
        </mc:AlternateContent>
      </w:r>
      <w:r w:rsidRPr="00380812">
        <w:t xml:space="preserve">Page </w:t>
      </w:r>
      <w:r w:rsidRPr="00380812">
        <w:fldChar w:fldCharType="begin"/>
      </w:r>
      <w:r w:rsidRPr="00380812">
        <w:instrText xml:space="preserve"> PAGE </w:instrText>
      </w:r>
      <w:r w:rsidRPr="00380812">
        <w:fldChar w:fldCharType="separate"/>
      </w:r>
      <w:r>
        <w:t>12</w:t>
      </w:r>
      <w:r w:rsidRPr="00380812">
        <w:fldChar w:fldCharType="end"/>
      </w:r>
      <w:r w:rsidRPr="00380812">
        <w:t xml:space="preserve"> of </w:t>
      </w:r>
      <w:r w:rsidRPr="00380812">
        <w:fldChar w:fldCharType="begin"/>
      </w:r>
      <w:r w:rsidRPr="00380812">
        <w:instrText xml:space="preserve"> NUMPAGES  </w:instrText>
      </w:r>
      <w:r w:rsidRPr="00380812">
        <w:fldChar w:fldCharType="separate"/>
      </w:r>
      <w:r>
        <w:t>15</w:t>
      </w:r>
      <w:r w:rsidRPr="00380812">
        <w:fldChar w:fldCharType="end"/>
      </w:r>
    </w:p>
    <w:p w14:paraId="22FF9A11" w14:textId="77777777" w:rsidR="00EF4B9E" w:rsidRPr="00CF2B53" w:rsidRDefault="00EF4B9E" w:rsidP="009357E0">
      <w:pPr>
        <w:pStyle w:val="Footer"/>
      </w:pPr>
      <w:r w:rsidRPr="00CF2B53">
        <w:t>Issue No.</w:t>
      </w:r>
      <w:r>
        <w:t>1</w:t>
      </w:r>
      <w:r w:rsidRPr="00CF2B53">
        <w:t xml:space="preserve"> Issue Date </w:t>
      </w:r>
      <w:r>
        <w:t>15 February 2017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Look w:val="04A0" w:firstRow="1" w:lastRow="0" w:firstColumn="1" w:lastColumn="0" w:noHBand="0" w:noVBand="1"/>
    </w:tblPr>
    <w:tblGrid>
      <w:gridCol w:w="2881"/>
      <w:gridCol w:w="2883"/>
      <w:gridCol w:w="2883"/>
    </w:tblGrid>
    <w:sdt>
      <w:sdtPr>
        <w:id w:val="405576145"/>
        <w:docPartObj>
          <w:docPartGallery w:val="Page Numbers (Bottom of Page)"/>
          <w:docPartUnique/>
        </w:docPartObj>
      </w:sdtPr>
      <w:sdtContent>
        <w:tr w:rsidR="00E825EF" w14:paraId="5F41E2FD" w14:textId="77777777" w:rsidTr="00311CCC">
          <w:tc>
            <w:tcPr>
              <w:tcW w:w="1666" w:type="pct"/>
              <w:tcBorders>
                <w:top w:val="nil"/>
                <w:left w:val="nil"/>
                <w:bottom w:val="nil"/>
                <w:right w:val="nil"/>
              </w:tcBorders>
            </w:tcPr>
            <w:p w14:paraId="7E82F103" w14:textId="07FF3639" w:rsidR="00E825EF" w:rsidRPr="00A51194" w:rsidRDefault="00E825EF" w:rsidP="00311CCC">
              <w:pPr>
                <w:pStyle w:val="Footer"/>
                <w:jc w:val="left"/>
                <w:rPr>
                  <w:rFonts w:eastAsia="MS Mincho"/>
                  <w:lang w:eastAsia="ja-JP"/>
                </w:rPr>
              </w:pPr>
              <w:r>
                <w:t xml:space="preserve">Issue No: </w:t>
              </w:r>
              <w:r w:rsidR="001F7CA9">
                <w:t>1.</w:t>
              </w:r>
              <w:r w:rsidR="00085AD3">
                <w:t>3</w:t>
              </w:r>
            </w:p>
          </w:tc>
          <w:tc>
            <w:tcPr>
              <w:tcW w:w="1667" w:type="pct"/>
              <w:tcBorders>
                <w:top w:val="nil"/>
                <w:left w:val="nil"/>
                <w:bottom w:val="nil"/>
                <w:right w:val="nil"/>
              </w:tcBorders>
            </w:tcPr>
            <w:p w14:paraId="006506D1" w14:textId="5402F8A7" w:rsidR="00E825EF" w:rsidRDefault="00E825EF" w:rsidP="00311CCC">
              <w:pPr>
                <w:pStyle w:val="Footer"/>
                <w:jc w:val="center"/>
              </w:pPr>
              <w:r>
                <w:t xml:space="preserve">Issue Date: </w:t>
              </w:r>
              <w:r w:rsidR="001F7CA9">
                <w:t>25</w:t>
              </w:r>
              <w:r w:rsidR="00432B05">
                <w:t xml:space="preserve"> March</w:t>
              </w:r>
              <w:r w:rsidR="00103B80">
                <w:t xml:space="preserve"> 202</w:t>
              </w:r>
              <w:r w:rsidR="001F7CA9">
                <w:t>3</w:t>
              </w:r>
            </w:p>
          </w:tc>
          <w:tc>
            <w:tcPr>
              <w:tcW w:w="1667" w:type="pct"/>
              <w:tcBorders>
                <w:top w:val="nil"/>
                <w:left w:val="nil"/>
                <w:bottom w:val="nil"/>
                <w:right w:val="nil"/>
              </w:tcBorders>
            </w:tcPr>
            <w:p w14:paraId="3EC323D1" w14:textId="2857FE23" w:rsidR="00E825EF" w:rsidRDefault="00E825EF" w:rsidP="00311CCC">
              <w:pPr>
                <w:pStyle w:val="Footer"/>
                <w:jc w:val="right"/>
              </w:pPr>
              <w:r w:rsidRPr="00ED2809">
                <w:t xml:space="preserve">Page </w:t>
              </w:r>
              <w:r w:rsidRPr="00F65630">
                <w:fldChar w:fldCharType="begin"/>
              </w:r>
              <w:r w:rsidRPr="00F65630">
                <w:instrText xml:space="preserve"> PAGE </w:instrText>
              </w:r>
              <w:r w:rsidRPr="00F65630">
                <w:fldChar w:fldCharType="separate"/>
              </w:r>
              <w:r>
                <w:t>14</w:t>
              </w:r>
              <w:r w:rsidRPr="00F65630">
                <w:fldChar w:fldCharType="end"/>
              </w:r>
              <w:r w:rsidRPr="00F65630">
                <w:t xml:space="preserve"> of </w:t>
              </w:r>
              <w:r w:rsidRPr="00F65630">
                <w:fldChar w:fldCharType="begin"/>
              </w:r>
              <w:r w:rsidRPr="00F65630">
                <w:instrText xml:space="preserve"> NUMPAGES  </w:instrText>
              </w:r>
              <w:r w:rsidRPr="00F65630">
                <w:fldChar w:fldCharType="separate"/>
              </w:r>
              <w:r>
                <w:t>15</w:t>
              </w:r>
              <w:r w:rsidRPr="00F65630">
                <w:fldChar w:fldCharType="end"/>
              </w:r>
            </w:p>
          </w:tc>
        </w:tr>
      </w:sdtContent>
    </w:sdt>
  </w:tbl>
  <w:p w14:paraId="73554651" w14:textId="77777777" w:rsidR="00E825EF" w:rsidRPr="00DA7035" w:rsidRDefault="00E825EF" w:rsidP="008D58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0889169"/>
      <w:docPartObj>
        <w:docPartGallery w:val="Page Numbers (Bottom of Page)"/>
        <w:docPartUnique/>
      </w:docPartObj>
    </w:sdtPr>
    <w:sdtContent>
      <w:sdt>
        <w:sdtPr>
          <w:id w:val="-1705238520"/>
          <w:docPartObj>
            <w:docPartGallery w:val="Page Numbers (Top of Page)"/>
            <w:docPartUnique/>
          </w:docPartObj>
        </w:sdtPr>
        <w:sdtContent>
          <w:p w14:paraId="29D0ED2F" w14:textId="703D1018" w:rsidR="00E825EF" w:rsidRPr="00ED2809" w:rsidRDefault="00E825EF" w:rsidP="009357E0">
            <w:pPr>
              <w:pStyle w:val="Footer"/>
            </w:pPr>
            <w:r w:rsidRPr="00ED2809">
              <w:t xml:space="preserve">Page </w:t>
            </w:r>
            <w:r w:rsidRPr="00ED2809">
              <w:fldChar w:fldCharType="begin"/>
            </w:r>
            <w:r w:rsidRPr="00ED2809">
              <w:instrText xml:space="preserve"> PAGE </w:instrText>
            </w:r>
            <w:r w:rsidRPr="00ED2809">
              <w:fldChar w:fldCharType="separate"/>
            </w:r>
            <w:r>
              <w:t>1</w:t>
            </w:r>
            <w:r w:rsidRPr="00ED2809">
              <w:fldChar w:fldCharType="end"/>
            </w:r>
            <w:r w:rsidRPr="00ED2809">
              <w:t xml:space="preserve"> of </w:t>
            </w:r>
            <w:r w:rsidRPr="00ED2809">
              <w:fldChar w:fldCharType="begin"/>
            </w:r>
            <w:r w:rsidRPr="00ED2809">
              <w:instrText xml:space="preserve"> NUMPAGES  </w:instrText>
            </w:r>
            <w:r w:rsidRPr="00ED2809">
              <w:fldChar w:fldCharType="separate"/>
            </w:r>
            <w:r>
              <w:t>15</w:t>
            </w:r>
            <w:r w:rsidRPr="00ED2809">
              <w:fldChar w:fldCharType="end"/>
            </w:r>
          </w:p>
        </w:sdtContent>
      </w:sdt>
    </w:sdtContent>
  </w:sdt>
  <w:p w14:paraId="20EE477A" w14:textId="77777777" w:rsidR="00E825EF" w:rsidRDefault="00E825EF" w:rsidP="009357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9033B" w14:textId="77777777" w:rsidR="00EF4B9E" w:rsidRDefault="00EF4B9E" w:rsidP="009357E0">
      <w:r>
        <w:separator/>
      </w:r>
    </w:p>
  </w:footnote>
  <w:footnote w:type="continuationSeparator" w:id="0">
    <w:p w14:paraId="0811F824" w14:textId="77777777" w:rsidR="00EF4B9E" w:rsidRDefault="00EF4B9E" w:rsidP="009357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D9AC8" w14:textId="085C2052" w:rsidR="00E825EF" w:rsidRPr="00A8103B" w:rsidRDefault="00E825EF" w:rsidP="00A8103B">
    <w:pPr>
      <w:pBdr>
        <w:top w:val="single" w:sz="2" w:space="5" w:color="auto"/>
        <w:bottom w:val="single" w:sz="2" w:space="1" w:color="auto"/>
        <w:between w:val="single" w:sz="2" w:space="5" w:color="auto"/>
      </w:pBdr>
      <w:autoSpaceDE w:val="0"/>
      <w:autoSpaceDN w:val="0"/>
      <w:adjustRightInd w:val="0"/>
      <w:spacing w:after="120" w:line="400" w:lineRule="exact"/>
      <w:jc w:val="center"/>
      <w:rPr>
        <w:rFonts w:cs="Times New Roman"/>
        <w:i/>
        <w:color w:val="365F91" w:themeColor="accent1" w:themeShade="BF"/>
        <w:sz w:val="24"/>
        <w:szCs w:val="24"/>
        <w:lang w:eastAsia="en-AU"/>
      </w:rPr>
    </w:pPr>
    <w:r w:rsidRPr="00A8103B">
      <w:rPr>
        <w:rFonts w:cs="Times New Roman"/>
        <w:i/>
        <w:color w:val="365F91" w:themeColor="accent1" w:themeShade="BF"/>
        <w:sz w:val="24"/>
        <w:szCs w:val="24"/>
        <w:lang w:eastAsia="en-AU"/>
      </w:rPr>
      <w:t>APAC MRA-</w:t>
    </w:r>
    <w:r w:rsidR="00BE30FF">
      <w:rPr>
        <w:rFonts w:cs="Times New Roman"/>
        <w:i/>
        <w:color w:val="365F91" w:themeColor="accent1" w:themeShade="BF"/>
        <w:sz w:val="24"/>
        <w:szCs w:val="24"/>
        <w:lang w:eastAsia="en-AU"/>
      </w:rPr>
      <w:t>00</w:t>
    </w:r>
    <w:r w:rsidR="009337BB">
      <w:rPr>
        <w:rFonts w:cs="Times New Roman"/>
        <w:i/>
        <w:color w:val="365F91" w:themeColor="accent1" w:themeShade="BF"/>
        <w:sz w:val="24"/>
        <w:szCs w:val="24"/>
        <w:lang w:eastAsia="en-AU"/>
      </w:rPr>
      <w:t>9</w:t>
    </w:r>
    <w:r w:rsidRPr="00A8103B">
      <w:rPr>
        <w:rFonts w:cs="Times New Roman"/>
        <w:i/>
        <w:color w:val="365F91" w:themeColor="accent1" w:themeShade="BF"/>
        <w:sz w:val="24"/>
        <w:szCs w:val="24"/>
        <w:lang w:eastAsia="en-AU"/>
      </w:rPr>
      <w:t xml:space="preserve"> </w:t>
    </w:r>
    <w:r w:rsidR="00880039">
      <w:rPr>
        <w:rFonts w:cs="Times New Roman"/>
        <w:i/>
        <w:color w:val="365F91" w:themeColor="accent1" w:themeShade="BF"/>
        <w:sz w:val="24"/>
        <w:szCs w:val="24"/>
        <w:lang w:eastAsia="en-AU"/>
      </w:rPr>
      <w:t xml:space="preserve">Performing </w:t>
    </w:r>
    <w:r w:rsidR="00880039" w:rsidRPr="00880039">
      <w:rPr>
        <w:rFonts w:cs="Times New Roman"/>
        <w:i/>
        <w:color w:val="365F91" w:themeColor="accent1" w:themeShade="BF"/>
        <w:sz w:val="24"/>
        <w:szCs w:val="24"/>
        <w:lang w:eastAsia="en-AU"/>
      </w:rPr>
      <w:t>Remote Evaluations</w:t>
    </w:r>
    <w:r w:rsidR="0073394B">
      <w:rPr>
        <w:rFonts w:cs="Times New Roman"/>
        <w:i/>
        <w:color w:val="365F91" w:themeColor="accent1" w:themeShade="BF"/>
        <w:sz w:val="24"/>
        <w:szCs w:val="24"/>
        <w:lang w:eastAsia="en-AU"/>
      </w:rPr>
      <w:t xml:space="preserve"> - Requirements and Guidance</w:t>
    </w:r>
  </w:p>
  <w:p w14:paraId="74BE5B08" w14:textId="77777777" w:rsidR="00E825EF" w:rsidRPr="00A8103B" w:rsidRDefault="00E825EF" w:rsidP="00A810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7801" w14:textId="296B865B" w:rsidR="00E825EF" w:rsidRPr="007C3199" w:rsidRDefault="00E825EF" w:rsidP="009357E0">
    <w:pPr>
      <w:pStyle w:val="CoverPartyNames"/>
    </w:pPr>
    <w:bookmarkStart w:id="34" w:name="_Hlk491774868"/>
    <w:r w:rsidRPr="007C3199">
      <w:rPr>
        <w:b/>
      </w:rPr>
      <w:t>APAC</w:t>
    </w:r>
    <w:r>
      <w:t xml:space="preserve"> XXX</w:t>
    </w:r>
  </w:p>
  <w:bookmarkEnd w:id="34"/>
  <w:p w14:paraId="6356EBE2" w14:textId="77777777" w:rsidR="00E825EF" w:rsidRDefault="00E825EF" w:rsidP="009357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523C67"/>
    <w:multiLevelType w:val="multilevel"/>
    <w:tmpl w:val="D268892E"/>
    <w:lvl w:ilvl="0">
      <w:start w:val="1"/>
      <w:numFmt w:val="decimal"/>
      <w:pStyle w:val="Level1"/>
      <w:lvlText w:val="%1."/>
      <w:lvlJc w:val="left"/>
      <w:pPr>
        <w:tabs>
          <w:tab w:val="num" w:pos="720"/>
        </w:tabs>
        <w:ind w:left="720" w:hanging="72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800"/>
        </w:tabs>
        <w:ind w:left="1800" w:hanging="108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3"/>
      <w:lvlText w:val="%1.%2.%3.%4"/>
      <w:lvlJc w:val="left"/>
      <w:pPr>
        <w:tabs>
          <w:tab w:val="num" w:pos="3154"/>
        </w:tabs>
        <w:ind w:left="3154" w:hanging="1354"/>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4234"/>
        </w:tabs>
        <w:ind w:left="4234" w:hanging="108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594"/>
        </w:tabs>
        <w:ind w:left="4594" w:hanging="360"/>
      </w:pPr>
      <w:rPr>
        <w:rFonts w:ascii="Arial" w:hAnsi="Aria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FB"/>
    <w:multiLevelType w:val="multilevel"/>
    <w:tmpl w:val="BA8E8A44"/>
    <w:name w:val="Something"/>
    <w:lvl w:ilvl="0">
      <w:start w:val="1"/>
      <w:numFmt w:val="decimal"/>
      <w:lvlText w:val="%1."/>
      <w:lvlJc w:val="left"/>
      <w:pPr>
        <w:tabs>
          <w:tab w:val="num" w:pos="0"/>
        </w:tabs>
        <w:ind w:left="851" w:hanging="851"/>
      </w:pPr>
    </w:lvl>
    <w:lvl w:ilvl="1">
      <w:start w:val="1"/>
      <w:numFmt w:val="decimal"/>
      <w:lvlText w:val="%1.%2"/>
      <w:lvlJc w:val="left"/>
      <w:pPr>
        <w:tabs>
          <w:tab w:val="num" w:pos="0"/>
        </w:tabs>
        <w:ind w:left="851" w:hanging="851"/>
      </w:pPr>
    </w:lvl>
    <w:lvl w:ilvl="2">
      <w:start w:val="1"/>
      <w:numFmt w:val="lowerLetter"/>
      <w:lvlText w:val="(%3)"/>
      <w:lvlJc w:val="left"/>
      <w:pPr>
        <w:tabs>
          <w:tab w:val="num" w:pos="0"/>
        </w:tabs>
        <w:ind w:left="1702" w:hanging="851"/>
      </w:pPr>
    </w:lvl>
    <w:lvl w:ilvl="3">
      <w:start w:val="1"/>
      <w:numFmt w:val="lowerRoman"/>
      <w:lvlText w:val="(%4)"/>
      <w:lvlJc w:val="left"/>
      <w:pPr>
        <w:tabs>
          <w:tab w:val="num" w:pos="0"/>
        </w:tabs>
        <w:ind w:left="2552" w:hanging="851"/>
      </w:pPr>
    </w:lvl>
    <w:lvl w:ilvl="4">
      <w:start w:val="1"/>
      <w:numFmt w:val="upperLetter"/>
      <w:lvlText w:val="(%5)"/>
      <w:lvlJc w:val="left"/>
      <w:pPr>
        <w:tabs>
          <w:tab w:val="num" w:pos="0"/>
        </w:tabs>
        <w:ind w:left="3403" w:hanging="851"/>
      </w:pPr>
    </w:lvl>
    <w:lvl w:ilvl="5">
      <w:start w:val="1"/>
      <w:numFmt w:val="lowerLetter"/>
      <w:lvlText w:val="%6)"/>
      <w:lvlJc w:val="left"/>
      <w:pPr>
        <w:tabs>
          <w:tab w:val="num" w:pos="0"/>
        </w:tabs>
        <w:ind w:left="4253" w:hanging="851"/>
      </w:pPr>
    </w:lvl>
    <w:lvl w:ilvl="6">
      <w:start w:val="1"/>
      <w:numFmt w:val="lowerRoman"/>
      <w:lvlText w:val="%7)"/>
      <w:lvlJc w:val="left"/>
      <w:pPr>
        <w:tabs>
          <w:tab w:val="num" w:pos="0"/>
        </w:tabs>
        <w:ind w:left="5104" w:hanging="851"/>
      </w:pPr>
    </w:lvl>
    <w:lvl w:ilvl="7">
      <w:start w:val="1"/>
      <w:numFmt w:val="upperLetter"/>
      <w:lvlText w:val="%8."/>
      <w:lvlJc w:val="left"/>
      <w:pPr>
        <w:tabs>
          <w:tab w:val="num" w:pos="0"/>
        </w:tabs>
        <w:ind w:left="5954" w:hanging="851"/>
      </w:pPr>
    </w:lvl>
    <w:lvl w:ilvl="8">
      <w:start w:val="1"/>
      <w:numFmt w:val="lowerRoman"/>
      <w:lvlText w:val="(%9)"/>
      <w:lvlJc w:val="left"/>
      <w:pPr>
        <w:tabs>
          <w:tab w:val="num" w:pos="0"/>
        </w:tabs>
        <w:ind w:left="6804" w:hanging="709"/>
      </w:pPr>
    </w:lvl>
  </w:abstractNum>
  <w:abstractNum w:abstractNumId="2" w15:restartNumberingAfterBreak="0">
    <w:nsid w:val="06080D9F"/>
    <w:multiLevelType w:val="hybridMultilevel"/>
    <w:tmpl w:val="A0C078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B90666"/>
    <w:multiLevelType w:val="hybridMultilevel"/>
    <w:tmpl w:val="43BE340A"/>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9455A42"/>
    <w:multiLevelType w:val="hybridMultilevel"/>
    <w:tmpl w:val="E182DC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A0D4960"/>
    <w:multiLevelType w:val="hybridMultilevel"/>
    <w:tmpl w:val="A9025DCA"/>
    <w:lvl w:ilvl="0" w:tplc="0C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CA6648"/>
    <w:multiLevelType w:val="hybridMultilevel"/>
    <w:tmpl w:val="82C082BA"/>
    <w:lvl w:ilvl="0" w:tplc="0C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F86349B"/>
    <w:multiLevelType w:val="hybridMultilevel"/>
    <w:tmpl w:val="9FBA17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4F0E60"/>
    <w:multiLevelType w:val="hybridMultilevel"/>
    <w:tmpl w:val="32A89C68"/>
    <w:lvl w:ilvl="0" w:tplc="04090017">
      <w:start w:val="1"/>
      <w:numFmt w:val="lowerLetter"/>
      <w:lvlText w:val="%1)"/>
      <w:lvlJc w:val="left"/>
      <w:pPr>
        <w:ind w:left="1575" w:hanging="360"/>
      </w:p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9" w15:restartNumberingAfterBreak="0">
    <w:nsid w:val="142B58F7"/>
    <w:multiLevelType w:val="hybridMultilevel"/>
    <w:tmpl w:val="718EEE0C"/>
    <w:lvl w:ilvl="0" w:tplc="0C090001">
      <w:start w:val="1"/>
      <w:numFmt w:val="bullet"/>
      <w:lvlText w:val=""/>
      <w:lvlJc w:val="left"/>
      <w:pPr>
        <w:ind w:left="2300" w:hanging="360"/>
      </w:pPr>
      <w:rPr>
        <w:rFonts w:ascii="Symbol" w:hAnsi="Symbol" w:hint="default"/>
      </w:rPr>
    </w:lvl>
    <w:lvl w:ilvl="1" w:tplc="0C090003" w:tentative="1">
      <w:start w:val="1"/>
      <w:numFmt w:val="bullet"/>
      <w:lvlText w:val="o"/>
      <w:lvlJc w:val="left"/>
      <w:pPr>
        <w:ind w:left="3020" w:hanging="360"/>
      </w:pPr>
      <w:rPr>
        <w:rFonts w:ascii="Courier New" w:hAnsi="Courier New" w:cs="Courier New" w:hint="default"/>
      </w:rPr>
    </w:lvl>
    <w:lvl w:ilvl="2" w:tplc="0C090005" w:tentative="1">
      <w:start w:val="1"/>
      <w:numFmt w:val="bullet"/>
      <w:lvlText w:val=""/>
      <w:lvlJc w:val="left"/>
      <w:pPr>
        <w:ind w:left="3740" w:hanging="360"/>
      </w:pPr>
      <w:rPr>
        <w:rFonts w:ascii="Wingdings" w:hAnsi="Wingdings" w:hint="default"/>
      </w:rPr>
    </w:lvl>
    <w:lvl w:ilvl="3" w:tplc="0C090001" w:tentative="1">
      <w:start w:val="1"/>
      <w:numFmt w:val="bullet"/>
      <w:lvlText w:val=""/>
      <w:lvlJc w:val="left"/>
      <w:pPr>
        <w:ind w:left="4460" w:hanging="360"/>
      </w:pPr>
      <w:rPr>
        <w:rFonts w:ascii="Symbol" w:hAnsi="Symbol" w:hint="default"/>
      </w:rPr>
    </w:lvl>
    <w:lvl w:ilvl="4" w:tplc="0C090003" w:tentative="1">
      <w:start w:val="1"/>
      <w:numFmt w:val="bullet"/>
      <w:lvlText w:val="o"/>
      <w:lvlJc w:val="left"/>
      <w:pPr>
        <w:ind w:left="5180" w:hanging="360"/>
      </w:pPr>
      <w:rPr>
        <w:rFonts w:ascii="Courier New" w:hAnsi="Courier New" w:cs="Courier New" w:hint="default"/>
      </w:rPr>
    </w:lvl>
    <w:lvl w:ilvl="5" w:tplc="0C090005" w:tentative="1">
      <w:start w:val="1"/>
      <w:numFmt w:val="bullet"/>
      <w:lvlText w:val=""/>
      <w:lvlJc w:val="left"/>
      <w:pPr>
        <w:ind w:left="5900" w:hanging="360"/>
      </w:pPr>
      <w:rPr>
        <w:rFonts w:ascii="Wingdings" w:hAnsi="Wingdings" w:hint="default"/>
      </w:rPr>
    </w:lvl>
    <w:lvl w:ilvl="6" w:tplc="0C090001" w:tentative="1">
      <w:start w:val="1"/>
      <w:numFmt w:val="bullet"/>
      <w:lvlText w:val=""/>
      <w:lvlJc w:val="left"/>
      <w:pPr>
        <w:ind w:left="6620" w:hanging="360"/>
      </w:pPr>
      <w:rPr>
        <w:rFonts w:ascii="Symbol" w:hAnsi="Symbol" w:hint="default"/>
      </w:rPr>
    </w:lvl>
    <w:lvl w:ilvl="7" w:tplc="0C090003" w:tentative="1">
      <w:start w:val="1"/>
      <w:numFmt w:val="bullet"/>
      <w:lvlText w:val="o"/>
      <w:lvlJc w:val="left"/>
      <w:pPr>
        <w:ind w:left="7340" w:hanging="360"/>
      </w:pPr>
      <w:rPr>
        <w:rFonts w:ascii="Courier New" w:hAnsi="Courier New" w:cs="Courier New" w:hint="default"/>
      </w:rPr>
    </w:lvl>
    <w:lvl w:ilvl="8" w:tplc="0C090005" w:tentative="1">
      <w:start w:val="1"/>
      <w:numFmt w:val="bullet"/>
      <w:lvlText w:val=""/>
      <w:lvlJc w:val="left"/>
      <w:pPr>
        <w:ind w:left="8060" w:hanging="360"/>
      </w:pPr>
      <w:rPr>
        <w:rFonts w:ascii="Wingdings" w:hAnsi="Wingdings" w:hint="default"/>
      </w:rPr>
    </w:lvl>
  </w:abstractNum>
  <w:abstractNum w:abstractNumId="10" w15:restartNumberingAfterBreak="0">
    <w:nsid w:val="1C7F5C2C"/>
    <w:multiLevelType w:val="hybridMultilevel"/>
    <w:tmpl w:val="A866D4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2807AE"/>
    <w:multiLevelType w:val="multilevel"/>
    <w:tmpl w:val="4E1CE5F2"/>
    <w:lvl w:ilvl="0">
      <w:start w:val="1"/>
      <w:numFmt w:val="decimal"/>
      <w:pStyle w:val="Heading1"/>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2"/>
      <w:numFmt w:val="decimal"/>
      <w:pStyle w:val="Heading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C30730D"/>
    <w:multiLevelType w:val="hybridMultilevel"/>
    <w:tmpl w:val="09BCE1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5235ED"/>
    <w:multiLevelType w:val="multilevel"/>
    <w:tmpl w:val="F4AAC9B2"/>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8EC7AF4"/>
    <w:multiLevelType w:val="hybridMultilevel"/>
    <w:tmpl w:val="4628E0DE"/>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3AA57DF2"/>
    <w:multiLevelType w:val="hybridMultilevel"/>
    <w:tmpl w:val="F7A63786"/>
    <w:lvl w:ilvl="0" w:tplc="0C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0BB1949"/>
    <w:multiLevelType w:val="hybridMultilevel"/>
    <w:tmpl w:val="C5060566"/>
    <w:lvl w:ilvl="0" w:tplc="C5C0CC78">
      <w:start w:val="1"/>
      <w:numFmt w:val="lowerLetter"/>
      <w:pStyle w:val="Numberingabc"/>
      <w:lvlText w:val="(%1)"/>
      <w:lvlJc w:val="left"/>
      <w:pPr>
        <w:tabs>
          <w:tab w:val="num" w:pos="1701"/>
        </w:tabs>
        <w:ind w:left="1701" w:hanging="851"/>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1A651AE"/>
    <w:multiLevelType w:val="singleLevel"/>
    <w:tmpl w:val="C83AED82"/>
    <w:lvl w:ilvl="0">
      <w:start w:val="1"/>
      <w:numFmt w:val="upperLetter"/>
      <w:pStyle w:val="Recitals"/>
      <w:lvlText w:val="%1."/>
      <w:lvlJc w:val="left"/>
      <w:pPr>
        <w:tabs>
          <w:tab w:val="num" w:pos="851"/>
        </w:tabs>
        <w:ind w:left="851" w:hanging="851"/>
      </w:pPr>
      <w:rPr>
        <w:rFonts w:ascii="Times New Roman" w:hAnsi="Times New Roman" w:hint="default"/>
      </w:rPr>
    </w:lvl>
  </w:abstractNum>
  <w:abstractNum w:abstractNumId="18" w15:restartNumberingAfterBreak="0">
    <w:nsid w:val="44762297"/>
    <w:multiLevelType w:val="hybridMultilevel"/>
    <w:tmpl w:val="82A42B3A"/>
    <w:lvl w:ilvl="0" w:tplc="0C090001">
      <w:start w:val="1"/>
      <w:numFmt w:val="bullet"/>
      <w:lvlText w:val=""/>
      <w:lvlJc w:val="left"/>
      <w:pPr>
        <w:ind w:left="1778" w:hanging="360"/>
      </w:pPr>
      <w:rPr>
        <w:rFonts w:ascii="Symbol" w:hAnsi="Symbol" w:hint="default"/>
      </w:rPr>
    </w:lvl>
    <w:lvl w:ilvl="1" w:tplc="0C090003" w:tentative="1">
      <w:start w:val="1"/>
      <w:numFmt w:val="bullet"/>
      <w:lvlText w:val="o"/>
      <w:lvlJc w:val="left"/>
      <w:pPr>
        <w:ind w:left="2498" w:hanging="360"/>
      </w:pPr>
      <w:rPr>
        <w:rFonts w:ascii="Courier New" w:hAnsi="Courier New" w:cs="Courier New" w:hint="default"/>
      </w:rPr>
    </w:lvl>
    <w:lvl w:ilvl="2" w:tplc="0C090005" w:tentative="1">
      <w:start w:val="1"/>
      <w:numFmt w:val="bullet"/>
      <w:lvlText w:val=""/>
      <w:lvlJc w:val="left"/>
      <w:pPr>
        <w:ind w:left="3218" w:hanging="360"/>
      </w:pPr>
      <w:rPr>
        <w:rFonts w:ascii="Wingdings" w:hAnsi="Wingdings" w:hint="default"/>
      </w:rPr>
    </w:lvl>
    <w:lvl w:ilvl="3" w:tplc="0C090001" w:tentative="1">
      <w:start w:val="1"/>
      <w:numFmt w:val="bullet"/>
      <w:lvlText w:val=""/>
      <w:lvlJc w:val="left"/>
      <w:pPr>
        <w:ind w:left="3938" w:hanging="360"/>
      </w:pPr>
      <w:rPr>
        <w:rFonts w:ascii="Symbol" w:hAnsi="Symbol" w:hint="default"/>
      </w:rPr>
    </w:lvl>
    <w:lvl w:ilvl="4" w:tplc="0C090003" w:tentative="1">
      <w:start w:val="1"/>
      <w:numFmt w:val="bullet"/>
      <w:lvlText w:val="o"/>
      <w:lvlJc w:val="left"/>
      <w:pPr>
        <w:ind w:left="4658" w:hanging="360"/>
      </w:pPr>
      <w:rPr>
        <w:rFonts w:ascii="Courier New" w:hAnsi="Courier New" w:cs="Courier New" w:hint="default"/>
      </w:rPr>
    </w:lvl>
    <w:lvl w:ilvl="5" w:tplc="0C090005" w:tentative="1">
      <w:start w:val="1"/>
      <w:numFmt w:val="bullet"/>
      <w:lvlText w:val=""/>
      <w:lvlJc w:val="left"/>
      <w:pPr>
        <w:ind w:left="5378" w:hanging="360"/>
      </w:pPr>
      <w:rPr>
        <w:rFonts w:ascii="Wingdings" w:hAnsi="Wingdings" w:hint="default"/>
      </w:rPr>
    </w:lvl>
    <w:lvl w:ilvl="6" w:tplc="0C090001" w:tentative="1">
      <w:start w:val="1"/>
      <w:numFmt w:val="bullet"/>
      <w:lvlText w:val=""/>
      <w:lvlJc w:val="left"/>
      <w:pPr>
        <w:ind w:left="6098" w:hanging="360"/>
      </w:pPr>
      <w:rPr>
        <w:rFonts w:ascii="Symbol" w:hAnsi="Symbol" w:hint="default"/>
      </w:rPr>
    </w:lvl>
    <w:lvl w:ilvl="7" w:tplc="0C090003" w:tentative="1">
      <w:start w:val="1"/>
      <w:numFmt w:val="bullet"/>
      <w:lvlText w:val="o"/>
      <w:lvlJc w:val="left"/>
      <w:pPr>
        <w:ind w:left="6818" w:hanging="360"/>
      </w:pPr>
      <w:rPr>
        <w:rFonts w:ascii="Courier New" w:hAnsi="Courier New" w:cs="Courier New" w:hint="default"/>
      </w:rPr>
    </w:lvl>
    <w:lvl w:ilvl="8" w:tplc="0C090005" w:tentative="1">
      <w:start w:val="1"/>
      <w:numFmt w:val="bullet"/>
      <w:lvlText w:val=""/>
      <w:lvlJc w:val="left"/>
      <w:pPr>
        <w:ind w:left="7538" w:hanging="360"/>
      </w:pPr>
      <w:rPr>
        <w:rFonts w:ascii="Wingdings" w:hAnsi="Wingdings" w:hint="default"/>
      </w:rPr>
    </w:lvl>
  </w:abstractNum>
  <w:abstractNum w:abstractNumId="19" w15:restartNumberingAfterBreak="0">
    <w:nsid w:val="458362FE"/>
    <w:multiLevelType w:val="hybridMultilevel"/>
    <w:tmpl w:val="09BCE1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136D97"/>
    <w:multiLevelType w:val="hybridMultilevel"/>
    <w:tmpl w:val="22EAD89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4BF66151"/>
    <w:multiLevelType w:val="hybridMultilevel"/>
    <w:tmpl w:val="57F02352"/>
    <w:lvl w:ilvl="0" w:tplc="04090017">
      <w:start w:val="1"/>
      <w:numFmt w:val="lowerLetter"/>
      <w:lvlText w:val="%1)"/>
      <w:lvlJc w:val="left"/>
      <w:pPr>
        <w:ind w:left="1575" w:hanging="360"/>
      </w:p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22" w15:restartNumberingAfterBreak="0">
    <w:nsid w:val="4DF90433"/>
    <w:multiLevelType w:val="multilevel"/>
    <w:tmpl w:val="53B25A74"/>
    <w:lvl w:ilvl="0">
      <w:start w:val="1"/>
      <w:numFmt w:val="decimal"/>
      <w:pStyle w:val="ITISHeading1"/>
      <w:lvlText w:val="%1."/>
      <w:lvlJc w:val="left"/>
      <w:pPr>
        <w:tabs>
          <w:tab w:val="num" w:pos="851"/>
        </w:tabs>
        <w:ind w:left="851" w:hanging="851"/>
      </w:pPr>
      <w:rPr>
        <w:rFonts w:ascii="Arial" w:hAnsi="Arial" w:cs="Arial" w:hint="default"/>
        <w:b/>
        <w:i w:val="0"/>
        <w:sz w:val="22"/>
        <w:szCs w:val="22"/>
      </w:rPr>
    </w:lvl>
    <w:lvl w:ilvl="1">
      <w:start w:val="1"/>
      <w:numFmt w:val="decimal"/>
      <w:pStyle w:val="ITISHeading2"/>
      <w:lvlText w:val="%1.%2"/>
      <w:lvlJc w:val="left"/>
      <w:pPr>
        <w:tabs>
          <w:tab w:val="num" w:pos="1135"/>
        </w:tabs>
        <w:ind w:left="1135" w:hanging="851"/>
      </w:pPr>
      <w:rPr>
        <w:rFonts w:ascii="Arial" w:hAnsi="Arial" w:cs="Arial" w:hint="default"/>
        <w:b/>
        <w:i w:val="0"/>
        <w:sz w:val="22"/>
        <w:szCs w:val="22"/>
      </w:rPr>
    </w:lvl>
    <w:lvl w:ilvl="2">
      <w:start w:val="1"/>
      <w:numFmt w:val="lowerLetter"/>
      <w:pStyle w:val="ITISHeading3"/>
      <w:lvlText w:val="(%3)"/>
      <w:lvlJc w:val="left"/>
      <w:pPr>
        <w:tabs>
          <w:tab w:val="num" w:pos="1418"/>
        </w:tabs>
        <w:ind w:left="1418" w:hanging="567"/>
      </w:pPr>
      <w:rPr>
        <w:rFonts w:hint="default"/>
      </w:rPr>
    </w:lvl>
    <w:lvl w:ilvl="3">
      <w:start w:val="1"/>
      <w:numFmt w:val="decimal"/>
      <w:lvlText w:val=" (%4)"/>
      <w:lvlJc w:val="left"/>
      <w:pPr>
        <w:tabs>
          <w:tab w:val="num" w:pos="2254"/>
        </w:tabs>
        <w:ind w:left="2254" w:hanging="850"/>
      </w:pPr>
      <w:rPr>
        <w:rFonts w:hint="default"/>
      </w:rPr>
    </w:lvl>
    <w:lvl w:ilvl="4">
      <w:start w:val="1"/>
      <w:numFmt w:val="upperLetter"/>
      <w:pStyle w:val="Heading5"/>
      <w:lvlText w:val="(%5)"/>
      <w:lvlJc w:val="left"/>
      <w:pPr>
        <w:tabs>
          <w:tab w:val="num" w:pos="3142"/>
        </w:tabs>
        <w:ind w:left="3142" w:hanging="851"/>
      </w:pPr>
      <w:rPr>
        <w:rFonts w:hint="default"/>
      </w:rPr>
    </w:lvl>
    <w:lvl w:ilvl="5">
      <w:start w:val="1"/>
      <w:numFmt w:val="lowerLetter"/>
      <w:pStyle w:val="Heading6"/>
      <w:lvlText w:val="%6)"/>
      <w:lvlJc w:val="left"/>
      <w:pPr>
        <w:tabs>
          <w:tab w:val="num" w:pos="3992"/>
        </w:tabs>
        <w:ind w:left="3992" w:hanging="850"/>
      </w:pPr>
      <w:rPr>
        <w:rFonts w:hint="default"/>
      </w:rPr>
    </w:lvl>
    <w:lvl w:ilvl="6">
      <w:start w:val="1"/>
      <w:numFmt w:val="lowerRoman"/>
      <w:pStyle w:val="Heading7"/>
      <w:lvlText w:val="%7)"/>
      <w:lvlJc w:val="left"/>
      <w:pPr>
        <w:tabs>
          <w:tab w:val="num" w:pos="4842"/>
        </w:tabs>
        <w:ind w:left="4842" w:hanging="850"/>
      </w:pPr>
      <w:rPr>
        <w:rFonts w:hint="default"/>
      </w:rPr>
    </w:lvl>
    <w:lvl w:ilvl="7">
      <w:start w:val="1"/>
      <w:numFmt w:val="upperLetter"/>
      <w:pStyle w:val="Heading8"/>
      <w:lvlText w:val="%8."/>
      <w:lvlJc w:val="left"/>
      <w:pPr>
        <w:tabs>
          <w:tab w:val="num" w:pos="5693"/>
        </w:tabs>
        <w:ind w:left="5693" w:hanging="851"/>
      </w:pPr>
      <w:rPr>
        <w:rFonts w:hint="default"/>
      </w:rPr>
    </w:lvl>
    <w:lvl w:ilvl="8">
      <w:start w:val="1"/>
      <w:numFmt w:val="lowerRoman"/>
      <w:pStyle w:val="Heading9"/>
      <w:lvlText w:val="(%9)"/>
      <w:lvlJc w:val="left"/>
      <w:pPr>
        <w:tabs>
          <w:tab w:val="num" w:pos="6543"/>
        </w:tabs>
        <w:ind w:left="6543" w:hanging="709"/>
      </w:pPr>
      <w:rPr>
        <w:rFonts w:hint="default"/>
      </w:rPr>
    </w:lvl>
  </w:abstractNum>
  <w:abstractNum w:abstractNumId="23" w15:restartNumberingAfterBreak="0">
    <w:nsid w:val="50191807"/>
    <w:multiLevelType w:val="hybridMultilevel"/>
    <w:tmpl w:val="D0AC12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677404"/>
    <w:multiLevelType w:val="hybridMultilevel"/>
    <w:tmpl w:val="3D0C7DE2"/>
    <w:lvl w:ilvl="0" w:tplc="0038D62A">
      <w:start w:val="1"/>
      <w:numFmt w:val="upperLetter"/>
      <w:pStyle w:val="Background"/>
      <w:lvlText w:val="%1"/>
      <w:lvlJc w:val="left"/>
      <w:pPr>
        <w:tabs>
          <w:tab w:val="num" w:pos="851"/>
        </w:tabs>
        <w:ind w:left="851" w:hanging="851"/>
      </w:pPr>
      <w:rPr>
        <w:rFonts w:cs="Times New Roman" w:hint="default"/>
      </w:rPr>
    </w:lvl>
    <w:lvl w:ilvl="1" w:tplc="8B861C98"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68B4AD4"/>
    <w:multiLevelType w:val="hybridMultilevel"/>
    <w:tmpl w:val="BAAA8766"/>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5C7C3AD2"/>
    <w:multiLevelType w:val="hybridMultilevel"/>
    <w:tmpl w:val="A9025DCA"/>
    <w:lvl w:ilvl="0" w:tplc="0C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0B3115D"/>
    <w:multiLevelType w:val="hybridMultilevel"/>
    <w:tmpl w:val="BAAA8766"/>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616B1C3D"/>
    <w:multiLevelType w:val="hybridMultilevel"/>
    <w:tmpl w:val="0CAEEA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D72119"/>
    <w:multiLevelType w:val="hybridMultilevel"/>
    <w:tmpl w:val="4628E0DE"/>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688809D6"/>
    <w:multiLevelType w:val="multilevel"/>
    <w:tmpl w:val="7CA2AEF8"/>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693445C3"/>
    <w:multiLevelType w:val="hybridMultilevel"/>
    <w:tmpl w:val="2446D42A"/>
    <w:lvl w:ilvl="0" w:tplc="0C090001">
      <w:start w:val="1"/>
      <w:numFmt w:val="bullet"/>
      <w:lvlText w:val=""/>
      <w:lvlJc w:val="left"/>
      <w:pPr>
        <w:ind w:left="1778" w:hanging="360"/>
      </w:pPr>
      <w:rPr>
        <w:rFonts w:ascii="Symbol" w:hAnsi="Symbol" w:hint="default"/>
      </w:rPr>
    </w:lvl>
    <w:lvl w:ilvl="1" w:tplc="0C090003" w:tentative="1">
      <w:start w:val="1"/>
      <w:numFmt w:val="bullet"/>
      <w:lvlText w:val="o"/>
      <w:lvlJc w:val="left"/>
      <w:pPr>
        <w:ind w:left="2498" w:hanging="360"/>
      </w:pPr>
      <w:rPr>
        <w:rFonts w:ascii="Courier New" w:hAnsi="Courier New" w:cs="Courier New" w:hint="default"/>
      </w:rPr>
    </w:lvl>
    <w:lvl w:ilvl="2" w:tplc="0C090005" w:tentative="1">
      <w:start w:val="1"/>
      <w:numFmt w:val="bullet"/>
      <w:lvlText w:val=""/>
      <w:lvlJc w:val="left"/>
      <w:pPr>
        <w:ind w:left="3218" w:hanging="360"/>
      </w:pPr>
      <w:rPr>
        <w:rFonts w:ascii="Wingdings" w:hAnsi="Wingdings" w:hint="default"/>
      </w:rPr>
    </w:lvl>
    <w:lvl w:ilvl="3" w:tplc="0C090001" w:tentative="1">
      <w:start w:val="1"/>
      <w:numFmt w:val="bullet"/>
      <w:lvlText w:val=""/>
      <w:lvlJc w:val="left"/>
      <w:pPr>
        <w:ind w:left="3938" w:hanging="360"/>
      </w:pPr>
      <w:rPr>
        <w:rFonts w:ascii="Symbol" w:hAnsi="Symbol" w:hint="default"/>
      </w:rPr>
    </w:lvl>
    <w:lvl w:ilvl="4" w:tplc="0C090003" w:tentative="1">
      <w:start w:val="1"/>
      <w:numFmt w:val="bullet"/>
      <w:lvlText w:val="o"/>
      <w:lvlJc w:val="left"/>
      <w:pPr>
        <w:ind w:left="4658" w:hanging="360"/>
      </w:pPr>
      <w:rPr>
        <w:rFonts w:ascii="Courier New" w:hAnsi="Courier New" w:cs="Courier New" w:hint="default"/>
      </w:rPr>
    </w:lvl>
    <w:lvl w:ilvl="5" w:tplc="0C090005" w:tentative="1">
      <w:start w:val="1"/>
      <w:numFmt w:val="bullet"/>
      <w:lvlText w:val=""/>
      <w:lvlJc w:val="left"/>
      <w:pPr>
        <w:ind w:left="5378" w:hanging="360"/>
      </w:pPr>
      <w:rPr>
        <w:rFonts w:ascii="Wingdings" w:hAnsi="Wingdings" w:hint="default"/>
      </w:rPr>
    </w:lvl>
    <w:lvl w:ilvl="6" w:tplc="0C090001" w:tentative="1">
      <w:start w:val="1"/>
      <w:numFmt w:val="bullet"/>
      <w:lvlText w:val=""/>
      <w:lvlJc w:val="left"/>
      <w:pPr>
        <w:ind w:left="6098" w:hanging="360"/>
      </w:pPr>
      <w:rPr>
        <w:rFonts w:ascii="Symbol" w:hAnsi="Symbol" w:hint="default"/>
      </w:rPr>
    </w:lvl>
    <w:lvl w:ilvl="7" w:tplc="0C090003" w:tentative="1">
      <w:start w:val="1"/>
      <w:numFmt w:val="bullet"/>
      <w:lvlText w:val="o"/>
      <w:lvlJc w:val="left"/>
      <w:pPr>
        <w:ind w:left="6818" w:hanging="360"/>
      </w:pPr>
      <w:rPr>
        <w:rFonts w:ascii="Courier New" w:hAnsi="Courier New" w:cs="Courier New" w:hint="default"/>
      </w:rPr>
    </w:lvl>
    <w:lvl w:ilvl="8" w:tplc="0C090005" w:tentative="1">
      <w:start w:val="1"/>
      <w:numFmt w:val="bullet"/>
      <w:lvlText w:val=""/>
      <w:lvlJc w:val="left"/>
      <w:pPr>
        <w:ind w:left="7538" w:hanging="360"/>
      </w:pPr>
      <w:rPr>
        <w:rFonts w:ascii="Wingdings" w:hAnsi="Wingdings" w:hint="default"/>
      </w:rPr>
    </w:lvl>
  </w:abstractNum>
  <w:abstractNum w:abstractNumId="32" w15:restartNumberingAfterBreak="0">
    <w:nsid w:val="6938449F"/>
    <w:multiLevelType w:val="multilevel"/>
    <w:tmpl w:val="B32896BA"/>
    <w:lvl w:ilvl="0">
      <w:start w:val="1"/>
      <w:numFmt w:val="lowerLetter"/>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C5242D1"/>
    <w:multiLevelType w:val="multilevel"/>
    <w:tmpl w:val="BBCAB836"/>
    <w:lvl w:ilvl="0">
      <w:start w:val="1"/>
      <w:numFmt w:val="decimal"/>
      <w:lvlText w:val="%1."/>
      <w:lvlJc w:val="left"/>
      <w:pPr>
        <w:ind w:left="855" w:hanging="855"/>
      </w:pPr>
      <w:rPr>
        <w:rFonts w:hint="default"/>
      </w:rPr>
    </w:lvl>
    <w:lvl w:ilvl="1">
      <w:start w:val="1"/>
      <w:numFmt w:val="decimal"/>
      <w:lvlText w:val="%1.%2."/>
      <w:lvlJc w:val="left"/>
      <w:pPr>
        <w:ind w:left="855" w:hanging="855"/>
      </w:pPr>
      <w:rPr>
        <w:rFonts w:hint="default"/>
        <w:color w:val="auto"/>
      </w:rPr>
    </w:lvl>
    <w:lvl w:ilvl="2">
      <w:start w:val="1"/>
      <w:numFmt w:val="decimal"/>
      <w:lvlText w:val="%1.%2.%3."/>
      <w:lvlJc w:val="left"/>
      <w:pPr>
        <w:ind w:left="855" w:hanging="85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4E13A5B"/>
    <w:multiLevelType w:val="multilevel"/>
    <w:tmpl w:val="5ED0C80C"/>
    <w:name w:val="SOMETHING2"/>
    <w:lvl w:ilvl="0">
      <w:start w:val="1"/>
      <w:numFmt w:val="decimal"/>
      <w:lvlText w:val="%1."/>
      <w:lvlJc w:val="left"/>
      <w:pPr>
        <w:tabs>
          <w:tab w:val="num" w:pos="850"/>
        </w:tabs>
        <w:ind w:left="850" w:hanging="850"/>
      </w:pPr>
    </w:lvl>
    <w:lvl w:ilvl="1">
      <w:start w:val="1"/>
      <w:numFmt w:val="decimal"/>
      <w:lvlText w:val="%1.%2"/>
      <w:lvlJc w:val="left"/>
      <w:pPr>
        <w:tabs>
          <w:tab w:val="num" w:pos="0"/>
        </w:tabs>
        <w:ind w:left="850" w:hanging="850"/>
      </w:pPr>
    </w:lvl>
    <w:lvl w:ilvl="2">
      <w:start w:val="1"/>
      <w:numFmt w:val="lowerLetter"/>
      <w:lvlText w:val="(%3)"/>
      <w:lvlJc w:val="left"/>
      <w:pPr>
        <w:tabs>
          <w:tab w:val="num" w:pos="0"/>
        </w:tabs>
        <w:ind w:left="1701" w:hanging="851"/>
      </w:pPr>
    </w:lvl>
    <w:lvl w:ilvl="3">
      <w:start w:val="1"/>
      <w:numFmt w:val="lowerRoman"/>
      <w:lvlText w:val="(%4)"/>
      <w:lvlJc w:val="left"/>
      <w:pPr>
        <w:tabs>
          <w:tab w:val="num" w:pos="0"/>
        </w:tabs>
        <w:ind w:left="2551" w:hanging="850"/>
      </w:pPr>
    </w:lvl>
    <w:lvl w:ilvl="4">
      <w:start w:val="1"/>
      <w:numFmt w:val="upperLetter"/>
      <w:lvlText w:val="(%5)"/>
      <w:lvlJc w:val="left"/>
      <w:pPr>
        <w:tabs>
          <w:tab w:val="num" w:pos="0"/>
        </w:tabs>
        <w:ind w:left="3402" w:hanging="851"/>
      </w:pPr>
    </w:lvl>
    <w:lvl w:ilvl="5">
      <w:start w:val="1"/>
      <w:numFmt w:val="lowerLetter"/>
      <w:lvlText w:val="%6)"/>
      <w:lvlJc w:val="left"/>
      <w:pPr>
        <w:tabs>
          <w:tab w:val="num" w:pos="0"/>
        </w:tabs>
        <w:ind w:left="4252" w:hanging="850"/>
      </w:pPr>
    </w:lvl>
    <w:lvl w:ilvl="6">
      <w:start w:val="1"/>
      <w:numFmt w:val="lowerRoman"/>
      <w:lvlText w:val="%7)"/>
      <w:lvlJc w:val="left"/>
      <w:pPr>
        <w:tabs>
          <w:tab w:val="num" w:pos="0"/>
        </w:tabs>
        <w:ind w:left="5102" w:hanging="850"/>
      </w:pPr>
    </w:lvl>
    <w:lvl w:ilvl="7">
      <w:start w:val="1"/>
      <w:numFmt w:val="upperLetter"/>
      <w:lvlText w:val="%8."/>
      <w:lvlJc w:val="left"/>
      <w:pPr>
        <w:tabs>
          <w:tab w:val="num" w:pos="0"/>
        </w:tabs>
        <w:ind w:left="5953" w:hanging="851"/>
      </w:pPr>
    </w:lvl>
    <w:lvl w:ilvl="8">
      <w:start w:val="1"/>
      <w:numFmt w:val="lowerRoman"/>
      <w:lvlText w:val="(%9)"/>
      <w:lvlJc w:val="left"/>
      <w:pPr>
        <w:tabs>
          <w:tab w:val="num" w:pos="0"/>
        </w:tabs>
        <w:ind w:left="6803" w:hanging="709"/>
      </w:pPr>
    </w:lvl>
  </w:abstractNum>
  <w:abstractNum w:abstractNumId="35" w15:restartNumberingAfterBreak="0">
    <w:nsid w:val="771777AD"/>
    <w:multiLevelType w:val="multilevel"/>
    <w:tmpl w:val="019C28B4"/>
    <w:lvl w:ilvl="0">
      <w:start w:val="1"/>
      <w:numFmt w:val="decimal"/>
      <w:lvlText w:val="(%1)"/>
      <w:lvlJc w:val="left"/>
      <w:pPr>
        <w:tabs>
          <w:tab w:val="num" w:pos="720"/>
        </w:tabs>
        <w:ind w:left="720" w:hanging="720"/>
      </w:pPr>
      <w:rPr>
        <w:rFonts w:cs="Times New Roman"/>
      </w:rPr>
    </w:lvl>
    <w:lvl w:ilvl="1">
      <w:start w:val="1"/>
      <w:numFmt w:val="lowerLetter"/>
      <w:pStyle w:val="Scha"/>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16cid:durableId="1136677900">
    <w:abstractNumId w:val="22"/>
  </w:num>
  <w:num w:numId="2" w16cid:durableId="722294750">
    <w:abstractNumId w:val="17"/>
  </w:num>
  <w:num w:numId="3" w16cid:durableId="1806193935">
    <w:abstractNumId w:val="16"/>
  </w:num>
  <w:num w:numId="4" w16cid:durableId="200947894">
    <w:abstractNumId w:val="35"/>
  </w:num>
  <w:num w:numId="5" w16cid:durableId="7401770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76473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73428410">
    <w:abstractNumId w:val="30"/>
  </w:num>
  <w:num w:numId="8" w16cid:durableId="137498680">
    <w:abstractNumId w:val="11"/>
  </w:num>
  <w:num w:numId="9" w16cid:durableId="1294553164">
    <w:abstractNumId w:val="7"/>
  </w:num>
  <w:num w:numId="10" w16cid:durableId="160780472">
    <w:abstractNumId w:val="2"/>
  </w:num>
  <w:num w:numId="11" w16cid:durableId="1211183965">
    <w:abstractNumId w:val="10"/>
  </w:num>
  <w:num w:numId="12" w16cid:durableId="2111968351">
    <w:abstractNumId w:val="19"/>
  </w:num>
  <w:num w:numId="13" w16cid:durableId="2118061996">
    <w:abstractNumId w:val="12"/>
  </w:num>
  <w:num w:numId="14" w16cid:durableId="260992427">
    <w:abstractNumId w:val="23"/>
  </w:num>
  <w:num w:numId="15" w16cid:durableId="203979446">
    <w:abstractNumId w:val="28"/>
  </w:num>
  <w:num w:numId="16" w16cid:durableId="800540782">
    <w:abstractNumId w:val="33"/>
  </w:num>
  <w:num w:numId="17" w16cid:durableId="700474072">
    <w:abstractNumId w:val="21"/>
  </w:num>
  <w:num w:numId="18" w16cid:durableId="297959254">
    <w:abstractNumId w:val="8"/>
  </w:num>
  <w:num w:numId="19" w16cid:durableId="1488328911">
    <w:abstractNumId w:val="13"/>
  </w:num>
  <w:num w:numId="20" w16cid:durableId="1268540431">
    <w:abstractNumId w:val="11"/>
    <w:lvlOverride w:ilvl="0">
      <w:startOverride w:val="11"/>
    </w:lvlOverride>
    <w:lvlOverride w:ilvl="1">
      <w:startOverride w:val="4"/>
    </w:lvlOverride>
  </w:num>
  <w:num w:numId="21" w16cid:durableId="454712853">
    <w:abstractNumId w:val="4"/>
  </w:num>
  <w:num w:numId="22" w16cid:durableId="1581284922">
    <w:abstractNumId w:val="18"/>
  </w:num>
  <w:num w:numId="23" w16cid:durableId="1676152277">
    <w:abstractNumId w:val="31"/>
  </w:num>
  <w:num w:numId="24" w16cid:durableId="1874272084">
    <w:abstractNumId w:val="26"/>
  </w:num>
  <w:num w:numId="25" w16cid:durableId="143746501">
    <w:abstractNumId w:val="20"/>
  </w:num>
  <w:num w:numId="26" w16cid:durableId="1694110312">
    <w:abstractNumId w:val="9"/>
  </w:num>
  <w:num w:numId="27" w16cid:durableId="659893794">
    <w:abstractNumId w:val="11"/>
  </w:num>
  <w:num w:numId="28" w16cid:durableId="886718581">
    <w:abstractNumId w:val="11"/>
    <w:lvlOverride w:ilvl="0">
      <w:startOverride w:val="4"/>
    </w:lvlOverride>
    <w:lvlOverride w:ilvl="1">
      <w:startOverride w:val="1"/>
    </w:lvlOverride>
  </w:num>
  <w:num w:numId="29" w16cid:durableId="1124542133">
    <w:abstractNumId w:val="32"/>
  </w:num>
  <w:num w:numId="30" w16cid:durableId="1919900493">
    <w:abstractNumId w:val="27"/>
  </w:num>
  <w:num w:numId="31" w16cid:durableId="1345355499">
    <w:abstractNumId w:val="25"/>
  </w:num>
  <w:num w:numId="32" w16cid:durableId="1626884697">
    <w:abstractNumId w:val="5"/>
  </w:num>
  <w:num w:numId="33" w16cid:durableId="2095277248">
    <w:abstractNumId w:val="6"/>
  </w:num>
  <w:num w:numId="34" w16cid:durableId="1970820726">
    <w:abstractNumId w:val="3"/>
  </w:num>
  <w:num w:numId="35" w16cid:durableId="236479172">
    <w:abstractNumId w:val="14"/>
  </w:num>
  <w:num w:numId="36" w16cid:durableId="1933708546">
    <w:abstractNumId w:val="29"/>
  </w:num>
  <w:num w:numId="37" w16cid:durableId="378474923">
    <w:abstractNumId w:val="11"/>
    <w:lvlOverride w:ilvl="0">
      <w:startOverride w:val="1"/>
    </w:lvlOverride>
    <w:lvlOverride w:ilvl="1">
      <w:startOverride w:val="5"/>
    </w:lvlOverride>
  </w:num>
  <w:num w:numId="38" w16cid:durableId="140081762">
    <w:abstractNumId w:val="11"/>
  </w:num>
  <w:num w:numId="39" w16cid:durableId="905451477">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6"/>
  <w:drawingGridVerticalSpacing w:val="71"/>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Fmt w:val="lowerRoman"/>
    <w:footnote w:id="-1"/>
    <w:footnote w:id="0"/>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A0MzI3NDUwMzc0NjBT0lEKTi0uzszPAykwrAUAH3jbCiwAAAA="/>
  </w:docVars>
  <w:rsids>
    <w:rsidRoot w:val="00E03F8A"/>
    <w:rsid w:val="00000105"/>
    <w:rsid w:val="00001207"/>
    <w:rsid w:val="0000163B"/>
    <w:rsid w:val="000020F0"/>
    <w:rsid w:val="0000411A"/>
    <w:rsid w:val="00004315"/>
    <w:rsid w:val="00004A3E"/>
    <w:rsid w:val="000051A1"/>
    <w:rsid w:val="00005240"/>
    <w:rsid w:val="00006492"/>
    <w:rsid w:val="000102E8"/>
    <w:rsid w:val="00010B5D"/>
    <w:rsid w:val="00010B87"/>
    <w:rsid w:val="00011072"/>
    <w:rsid w:val="00011446"/>
    <w:rsid w:val="00011FFC"/>
    <w:rsid w:val="000126A6"/>
    <w:rsid w:val="00013D32"/>
    <w:rsid w:val="0001456A"/>
    <w:rsid w:val="000158F8"/>
    <w:rsid w:val="00016D3A"/>
    <w:rsid w:val="00017EB4"/>
    <w:rsid w:val="00017F95"/>
    <w:rsid w:val="00021530"/>
    <w:rsid w:val="00022806"/>
    <w:rsid w:val="00022A9C"/>
    <w:rsid w:val="00023238"/>
    <w:rsid w:val="000233E9"/>
    <w:rsid w:val="00027E0A"/>
    <w:rsid w:val="00030BCC"/>
    <w:rsid w:val="0003106C"/>
    <w:rsid w:val="00031E32"/>
    <w:rsid w:val="0003266C"/>
    <w:rsid w:val="000328DB"/>
    <w:rsid w:val="0003299D"/>
    <w:rsid w:val="00032D3F"/>
    <w:rsid w:val="0003352E"/>
    <w:rsid w:val="00033FC1"/>
    <w:rsid w:val="00034428"/>
    <w:rsid w:val="000347D5"/>
    <w:rsid w:val="00035544"/>
    <w:rsid w:val="0003568F"/>
    <w:rsid w:val="000364E3"/>
    <w:rsid w:val="00040F43"/>
    <w:rsid w:val="00041A2E"/>
    <w:rsid w:val="000420D5"/>
    <w:rsid w:val="0004290A"/>
    <w:rsid w:val="00042A3E"/>
    <w:rsid w:val="000448E6"/>
    <w:rsid w:val="00044A1E"/>
    <w:rsid w:val="00045622"/>
    <w:rsid w:val="00045F77"/>
    <w:rsid w:val="0004701F"/>
    <w:rsid w:val="000529BF"/>
    <w:rsid w:val="00053B30"/>
    <w:rsid w:val="0005429A"/>
    <w:rsid w:val="00054CD3"/>
    <w:rsid w:val="00055D5A"/>
    <w:rsid w:val="00056CF2"/>
    <w:rsid w:val="00057081"/>
    <w:rsid w:val="0005708B"/>
    <w:rsid w:val="00057222"/>
    <w:rsid w:val="00057F70"/>
    <w:rsid w:val="00060AA8"/>
    <w:rsid w:val="000622C6"/>
    <w:rsid w:val="000627EC"/>
    <w:rsid w:val="00063724"/>
    <w:rsid w:val="00063D7F"/>
    <w:rsid w:val="00064302"/>
    <w:rsid w:val="0006446A"/>
    <w:rsid w:val="000649EE"/>
    <w:rsid w:val="00066845"/>
    <w:rsid w:val="0006692A"/>
    <w:rsid w:val="00066EF5"/>
    <w:rsid w:val="00067958"/>
    <w:rsid w:val="00071FFA"/>
    <w:rsid w:val="00072AE2"/>
    <w:rsid w:val="000731DE"/>
    <w:rsid w:val="00075CFD"/>
    <w:rsid w:val="000779B6"/>
    <w:rsid w:val="00077E26"/>
    <w:rsid w:val="00080C5C"/>
    <w:rsid w:val="00080DD1"/>
    <w:rsid w:val="00080FEA"/>
    <w:rsid w:val="00081659"/>
    <w:rsid w:val="00082332"/>
    <w:rsid w:val="0008242B"/>
    <w:rsid w:val="0008242F"/>
    <w:rsid w:val="00083024"/>
    <w:rsid w:val="000854C1"/>
    <w:rsid w:val="000858AD"/>
    <w:rsid w:val="00085AD3"/>
    <w:rsid w:val="00086566"/>
    <w:rsid w:val="000869E0"/>
    <w:rsid w:val="00087A08"/>
    <w:rsid w:val="00090686"/>
    <w:rsid w:val="00091387"/>
    <w:rsid w:val="00094426"/>
    <w:rsid w:val="00094706"/>
    <w:rsid w:val="000978C7"/>
    <w:rsid w:val="000A0271"/>
    <w:rsid w:val="000A02F8"/>
    <w:rsid w:val="000A0476"/>
    <w:rsid w:val="000A0AA3"/>
    <w:rsid w:val="000A10DB"/>
    <w:rsid w:val="000A2F42"/>
    <w:rsid w:val="000A2F57"/>
    <w:rsid w:val="000A459B"/>
    <w:rsid w:val="000A4ADE"/>
    <w:rsid w:val="000A516A"/>
    <w:rsid w:val="000A5D7F"/>
    <w:rsid w:val="000A6114"/>
    <w:rsid w:val="000A624B"/>
    <w:rsid w:val="000A7633"/>
    <w:rsid w:val="000A7B3D"/>
    <w:rsid w:val="000A7E5A"/>
    <w:rsid w:val="000A7EFE"/>
    <w:rsid w:val="000B2091"/>
    <w:rsid w:val="000B297D"/>
    <w:rsid w:val="000B4265"/>
    <w:rsid w:val="000B4D30"/>
    <w:rsid w:val="000B59A7"/>
    <w:rsid w:val="000B6EB6"/>
    <w:rsid w:val="000B7785"/>
    <w:rsid w:val="000B7794"/>
    <w:rsid w:val="000C1CE0"/>
    <w:rsid w:val="000C2C4B"/>
    <w:rsid w:val="000C34CA"/>
    <w:rsid w:val="000C53B4"/>
    <w:rsid w:val="000C6C00"/>
    <w:rsid w:val="000C70BA"/>
    <w:rsid w:val="000D0979"/>
    <w:rsid w:val="000D206F"/>
    <w:rsid w:val="000D3E3A"/>
    <w:rsid w:val="000D45D8"/>
    <w:rsid w:val="000D4E52"/>
    <w:rsid w:val="000D5814"/>
    <w:rsid w:val="000D5858"/>
    <w:rsid w:val="000D6DB0"/>
    <w:rsid w:val="000D7283"/>
    <w:rsid w:val="000D7C37"/>
    <w:rsid w:val="000D7F6E"/>
    <w:rsid w:val="000E0C6E"/>
    <w:rsid w:val="000E1010"/>
    <w:rsid w:val="000E23E1"/>
    <w:rsid w:val="000E298B"/>
    <w:rsid w:val="000E2E41"/>
    <w:rsid w:val="000E3483"/>
    <w:rsid w:val="000E3AD2"/>
    <w:rsid w:val="000E3ADC"/>
    <w:rsid w:val="000E49B2"/>
    <w:rsid w:val="000E5318"/>
    <w:rsid w:val="000E6EFD"/>
    <w:rsid w:val="000E70AD"/>
    <w:rsid w:val="000F0102"/>
    <w:rsid w:val="000F05FD"/>
    <w:rsid w:val="000F13D4"/>
    <w:rsid w:val="000F5642"/>
    <w:rsid w:val="000F5CA8"/>
    <w:rsid w:val="000F5F14"/>
    <w:rsid w:val="000F6247"/>
    <w:rsid w:val="000F656C"/>
    <w:rsid w:val="000F69AA"/>
    <w:rsid w:val="000F6A65"/>
    <w:rsid w:val="000F7E57"/>
    <w:rsid w:val="0010001D"/>
    <w:rsid w:val="00100895"/>
    <w:rsid w:val="0010189F"/>
    <w:rsid w:val="0010215D"/>
    <w:rsid w:val="0010373E"/>
    <w:rsid w:val="00103B80"/>
    <w:rsid w:val="001042A7"/>
    <w:rsid w:val="001055A9"/>
    <w:rsid w:val="001056DA"/>
    <w:rsid w:val="00106FC5"/>
    <w:rsid w:val="00107CC1"/>
    <w:rsid w:val="00110850"/>
    <w:rsid w:val="001109B4"/>
    <w:rsid w:val="00110E95"/>
    <w:rsid w:val="00111071"/>
    <w:rsid w:val="00111806"/>
    <w:rsid w:val="00111CE2"/>
    <w:rsid w:val="00112711"/>
    <w:rsid w:val="00113FAA"/>
    <w:rsid w:val="001147E9"/>
    <w:rsid w:val="001160E6"/>
    <w:rsid w:val="00116BAC"/>
    <w:rsid w:val="001172A6"/>
    <w:rsid w:val="00120C08"/>
    <w:rsid w:val="00121C2F"/>
    <w:rsid w:val="001223B6"/>
    <w:rsid w:val="00122C5E"/>
    <w:rsid w:val="001231DE"/>
    <w:rsid w:val="00126733"/>
    <w:rsid w:val="0012688F"/>
    <w:rsid w:val="00126E80"/>
    <w:rsid w:val="00126E91"/>
    <w:rsid w:val="00130623"/>
    <w:rsid w:val="00130678"/>
    <w:rsid w:val="00130AA2"/>
    <w:rsid w:val="00131028"/>
    <w:rsid w:val="0013247D"/>
    <w:rsid w:val="00132FD2"/>
    <w:rsid w:val="00133758"/>
    <w:rsid w:val="00135567"/>
    <w:rsid w:val="00136584"/>
    <w:rsid w:val="00137A32"/>
    <w:rsid w:val="0014115B"/>
    <w:rsid w:val="00141574"/>
    <w:rsid w:val="00142803"/>
    <w:rsid w:val="00142E4F"/>
    <w:rsid w:val="0014303A"/>
    <w:rsid w:val="00144594"/>
    <w:rsid w:val="00144A1A"/>
    <w:rsid w:val="001508E6"/>
    <w:rsid w:val="00150FE7"/>
    <w:rsid w:val="00152300"/>
    <w:rsid w:val="00153AEA"/>
    <w:rsid w:val="00153D82"/>
    <w:rsid w:val="00154936"/>
    <w:rsid w:val="00154FD3"/>
    <w:rsid w:val="0015712E"/>
    <w:rsid w:val="00160267"/>
    <w:rsid w:val="00160607"/>
    <w:rsid w:val="00160F25"/>
    <w:rsid w:val="00161F04"/>
    <w:rsid w:val="00162098"/>
    <w:rsid w:val="00163C7C"/>
    <w:rsid w:val="00170081"/>
    <w:rsid w:val="001700DB"/>
    <w:rsid w:val="00170579"/>
    <w:rsid w:val="00171D90"/>
    <w:rsid w:val="00171DE3"/>
    <w:rsid w:val="00172294"/>
    <w:rsid w:val="00173D4F"/>
    <w:rsid w:val="0017450E"/>
    <w:rsid w:val="00174963"/>
    <w:rsid w:val="00174E6B"/>
    <w:rsid w:val="00175039"/>
    <w:rsid w:val="00175A5A"/>
    <w:rsid w:val="00175D73"/>
    <w:rsid w:val="00175F44"/>
    <w:rsid w:val="0017611F"/>
    <w:rsid w:val="001761ED"/>
    <w:rsid w:val="0017740B"/>
    <w:rsid w:val="00177D5B"/>
    <w:rsid w:val="001809AD"/>
    <w:rsid w:val="001814E0"/>
    <w:rsid w:val="00182D66"/>
    <w:rsid w:val="0018441F"/>
    <w:rsid w:val="0018534C"/>
    <w:rsid w:val="00185487"/>
    <w:rsid w:val="00185AB7"/>
    <w:rsid w:val="001914F0"/>
    <w:rsid w:val="001916B8"/>
    <w:rsid w:val="00192A2B"/>
    <w:rsid w:val="0019389A"/>
    <w:rsid w:val="00193CA0"/>
    <w:rsid w:val="00194DB3"/>
    <w:rsid w:val="00195322"/>
    <w:rsid w:val="00196FD0"/>
    <w:rsid w:val="001A00F5"/>
    <w:rsid w:val="001A13F5"/>
    <w:rsid w:val="001A25DD"/>
    <w:rsid w:val="001A3284"/>
    <w:rsid w:val="001A42EF"/>
    <w:rsid w:val="001A4C86"/>
    <w:rsid w:val="001A5753"/>
    <w:rsid w:val="001A5B07"/>
    <w:rsid w:val="001A65F3"/>
    <w:rsid w:val="001B031B"/>
    <w:rsid w:val="001B0E26"/>
    <w:rsid w:val="001B1055"/>
    <w:rsid w:val="001B24DE"/>
    <w:rsid w:val="001B4FB8"/>
    <w:rsid w:val="001B58CB"/>
    <w:rsid w:val="001B5FC5"/>
    <w:rsid w:val="001B786E"/>
    <w:rsid w:val="001C0089"/>
    <w:rsid w:val="001C0AB4"/>
    <w:rsid w:val="001C1372"/>
    <w:rsid w:val="001C1D4F"/>
    <w:rsid w:val="001C2C41"/>
    <w:rsid w:val="001C2EE6"/>
    <w:rsid w:val="001C3F3A"/>
    <w:rsid w:val="001C456C"/>
    <w:rsid w:val="001C50ED"/>
    <w:rsid w:val="001C5177"/>
    <w:rsid w:val="001C531E"/>
    <w:rsid w:val="001C582D"/>
    <w:rsid w:val="001C6931"/>
    <w:rsid w:val="001C6B9A"/>
    <w:rsid w:val="001D0A50"/>
    <w:rsid w:val="001D118D"/>
    <w:rsid w:val="001D1435"/>
    <w:rsid w:val="001D31A3"/>
    <w:rsid w:val="001D36AC"/>
    <w:rsid w:val="001D4731"/>
    <w:rsid w:val="001D48A6"/>
    <w:rsid w:val="001D608D"/>
    <w:rsid w:val="001D6C74"/>
    <w:rsid w:val="001D756F"/>
    <w:rsid w:val="001D79D6"/>
    <w:rsid w:val="001D7A37"/>
    <w:rsid w:val="001D7D3C"/>
    <w:rsid w:val="001E0CD6"/>
    <w:rsid w:val="001E2CCF"/>
    <w:rsid w:val="001E304F"/>
    <w:rsid w:val="001E3FB9"/>
    <w:rsid w:val="001E5C60"/>
    <w:rsid w:val="001E5C8E"/>
    <w:rsid w:val="001E6727"/>
    <w:rsid w:val="001E6B91"/>
    <w:rsid w:val="001E6C96"/>
    <w:rsid w:val="001E7BD3"/>
    <w:rsid w:val="001F017F"/>
    <w:rsid w:val="001F1672"/>
    <w:rsid w:val="001F3AC7"/>
    <w:rsid w:val="001F3DAD"/>
    <w:rsid w:val="001F4DB8"/>
    <w:rsid w:val="001F5FC3"/>
    <w:rsid w:val="001F6C25"/>
    <w:rsid w:val="001F7B49"/>
    <w:rsid w:val="001F7CA9"/>
    <w:rsid w:val="00201F4F"/>
    <w:rsid w:val="002038EC"/>
    <w:rsid w:val="00206ADB"/>
    <w:rsid w:val="0021588D"/>
    <w:rsid w:val="00215DD8"/>
    <w:rsid w:val="00216125"/>
    <w:rsid w:val="00216444"/>
    <w:rsid w:val="00217990"/>
    <w:rsid w:val="002210F6"/>
    <w:rsid w:val="002215E9"/>
    <w:rsid w:val="00223250"/>
    <w:rsid w:val="0022464E"/>
    <w:rsid w:val="002257FC"/>
    <w:rsid w:val="0022633F"/>
    <w:rsid w:val="00232128"/>
    <w:rsid w:val="002322BA"/>
    <w:rsid w:val="002334DF"/>
    <w:rsid w:val="002337E4"/>
    <w:rsid w:val="002352E5"/>
    <w:rsid w:val="00236145"/>
    <w:rsid w:val="00237701"/>
    <w:rsid w:val="00237EC9"/>
    <w:rsid w:val="00240452"/>
    <w:rsid w:val="002426D8"/>
    <w:rsid w:val="00242758"/>
    <w:rsid w:val="0024675E"/>
    <w:rsid w:val="0024747B"/>
    <w:rsid w:val="002503E5"/>
    <w:rsid w:val="00251B25"/>
    <w:rsid w:val="00251DC0"/>
    <w:rsid w:val="00253F63"/>
    <w:rsid w:val="002557FF"/>
    <w:rsid w:val="002566F4"/>
    <w:rsid w:val="00256D7A"/>
    <w:rsid w:val="00261F81"/>
    <w:rsid w:val="0026301B"/>
    <w:rsid w:val="00263C4C"/>
    <w:rsid w:val="00263E58"/>
    <w:rsid w:val="00263F7A"/>
    <w:rsid w:val="00264DA6"/>
    <w:rsid w:val="002658E6"/>
    <w:rsid w:val="00266372"/>
    <w:rsid w:val="00270F62"/>
    <w:rsid w:val="0027106C"/>
    <w:rsid w:val="00271481"/>
    <w:rsid w:val="00271771"/>
    <w:rsid w:val="00271803"/>
    <w:rsid w:val="0027300C"/>
    <w:rsid w:val="002736D5"/>
    <w:rsid w:val="00274EF6"/>
    <w:rsid w:val="00277484"/>
    <w:rsid w:val="00277949"/>
    <w:rsid w:val="00280384"/>
    <w:rsid w:val="00280E0C"/>
    <w:rsid w:val="00282097"/>
    <w:rsid w:val="0028236D"/>
    <w:rsid w:val="00283BAB"/>
    <w:rsid w:val="0028632A"/>
    <w:rsid w:val="00286613"/>
    <w:rsid w:val="00291010"/>
    <w:rsid w:val="00291F02"/>
    <w:rsid w:val="0029309C"/>
    <w:rsid w:val="002937B4"/>
    <w:rsid w:val="00294331"/>
    <w:rsid w:val="00296390"/>
    <w:rsid w:val="0029641D"/>
    <w:rsid w:val="002970BB"/>
    <w:rsid w:val="002A0147"/>
    <w:rsid w:val="002A0373"/>
    <w:rsid w:val="002A35B8"/>
    <w:rsid w:val="002A4D56"/>
    <w:rsid w:val="002A4D92"/>
    <w:rsid w:val="002A5376"/>
    <w:rsid w:val="002A56D8"/>
    <w:rsid w:val="002A584F"/>
    <w:rsid w:val="002A6BFC"/>
    <w:rsid w:val="002A6F34"/>
    <w:rsid w:val="002A7945"/>
    <w:rsid w:val="002B12EA"/>
    <w:rsid w:val="002B2412"/>
    <w:rsid w:val="002B2D02"/>
    <w:rsid w:val="002B4F1C"/>
    <w:rsid w:val="002C075D"/>
    <w:rsid w:val="002C23F7"/>
    <w:rsid w:val="002C2769"/>
    <w:rsid w:val="002C3F85"/>
    <w:rsid w:val="002C4809"/>
    <w:rsid w:val="002C4BF6"/>
    <w:rsid w:val="002C5A00"/>
    <w:rsid w:val="002C5E12"/>
    <w:rsid w:val="002C6880"/>
    <w:rsid w:val="002D04CB"/>
    <w:rsid w:val="002D19D6"/>
    <w:rsid w:val="002D3D2F"/>
    <w:rsid w:val="002D4C0F"/>
    <w:rsid w:val="002D4EEF"/>
    <w:rsid w:val="002D664C"/>
    <w:rsid w:val="002D69AB"/>
    <w:rsid w:val="002D7034"/>
    <w:rsid w:val="002D7235"/>
    <w:rsid w:val="002D761A"/>
    <w:rsid w:val="002E02DD"/>
    <w:rsid w:val="002E0DDA"/>
    <w:rsid w:val="002E0EFE"/>
    <w:rsid w:val="002E1A0F"/>
    <w:rsid w:val="002E20B4"/>
    <w:rsid w:val="002E306A"/>
    <w:rsid w:val="002E442C"/>
    <w:rsid w:val="002E546A"/>
    <w:rsid w:val="002E59A2"/>
    <w:rsid w:val="002E6EAC"/>
    <w:rsid w:val="002E7D11"/>
    <w:rsid w:val="002E7DDE"/>
    <w:rsid w:val="002F291E"/>
    <w:rsid w:val="002F3020"/>
    <w:rsid w:val="002F36F9"/>
    <w:rsid w:val="002F4234"/>
    <w:rsid w:val="002F4954"/>
    <w:rsid w:val="002F5341"/>
    <w:rsid w:val="002F5C3C"/>
    <w:rsid w:val="002F5F0A"/>
    <w:rsid w:val="002F6277"/>
    <w:rsid w:val="002F66B0"/>
    <w:rsid w:val="002F7687"/>
    <w:rsid w:val="0030135D"/>
    <w:rsid w:val="00302A1E"/>
    <w:rsid w:val="00302D45"/>
    <w:rsid w:val="00303607"/>
    <w:rsid w:val="00303877"/>
    <w:rsid w:val="00304E2F"/>
    <w:rsid w:val="00305352"/>
    <w:rsid w:val="003062C8"/>
    <w:rsid w:val="00310BC8"/>
    <w:rsid w:val="00311414"/>
    <w:rsid w:val="00311B6D"/>
    <w:rsid w:val="00311CCC"/>
    <w:rsid w:val="00311E90"/>
    <w:rsid w:val="00312987"/>
    <w:rsid w:val="003171DC"/>
    <w:rsid w:val="003210A9"/>
    <w:rsid w:val="003214D2"/>
    <w:rsid w:val="00322092"/>
    <w:rsid w:val="003223A9"/>
    <w:rsid w:val="00322588"/>
    <w:rsid w:val="00322642"/>
    <w:rsid w:val="0032287F"/>
    <w:rsid w:val="00322D39"/>
    <w:rsid w:val="00322FD7"/>
    <w:rsid w:val="00323A72"/>
    <w:rsid w:val="003242A6"/>
    <w:rsid w:val="003247A7"/>
    <w:rsid w:val="003248AC"/>
    <w:rsid w:val="003252A8"/>
    <w:rsid w:val="00326FD6"/>
    <w:rsid w:val="0032706A"/>
    <w:rsid w:val="003313AE"/>
    <w:rsid w:val="00331E0F"/>
    <w:rsid w:val="00331EED"/>
    <w:rsid w:val="00332D91"/>
    <w:rsid w:val="00332EB0"/>
    <w:rsid w:val="0033358E"/>
    <w:rsid w:val="003349B8"/>
    <w:rsid w:val="00335A20"/>
    <w:rsid w:val="003362F1"/>
    <w:rsid w:val="00336B3D"/>
    <w:rsid w:val="0033703A"/>
    <w:rsid w:val="00337C02"/>
    <w:rsid w:val="00337E3E"/>
    <w:rsid w:val="003408C1"/>
    <w:rsid w:val="00341394"/>
    <w:rsid w:val="00341886"/>
    <w:rsid w:val="0034387F"/>
    <w:rsid w:val="00344D40"/>
    <w:rsid w:val="00345CBE"/>
    <w:rsid w:val="00346903"/>
    <w:rsid w:val="003513F9"/>
    <w:rsid w:val="00351730"/>
    <w:rsid w:val="00353311"/>
    <w:rsid w:val="00353FCB"/>
    <w:rsid w:val="00354800"/>
    <w:rsid w:val="003554EB"/>
    <w:rsid w:val="003560F8"/>
    <w:rsid w:val="003563D3"/>
    <w:rsid w:val="00356548"/>
    <w:rsid w:val="00356645"/>
    <w:rsid w:val="0035692D"/>
    <w:rsid w:val="00356DD1"/>
    <w:rsid w:val="00356F92"/>
    <w:rsid w:val="00356FC8"/>
    <w:rsid w:val="003611A7"/>
    <w:rsid w:val="00361883"/>
    <w:rsid w:val="00362066"/>
    <w:rsid w:val="00362957"/>
    <w:rsid w:val="00363246"/>
    <w:rsid w:val="00363546"/>
    <w:rsid w:val="00363809"/>
    <w:rsid w:val="00363AC6"/>
    <w:rsid w:val="00364FCB"/>
    <w:rsid w:val="0036614B"/>
    <w:rsid w:val="00367861"/>
    <w:rsid w:val="00367E00"/>
    <w:rsid w:val="00370857"/>
    <w:rsid w:val="00371A6F"/>
    <w:rsid w:val="00372331"/>
    <w:rsid w:val="0037362C"/>
    <w:rsid w:val="00375253"/>
    <w:rsid w:val="0037538E"/>
    <w:rsid w:val="00375718"/>
    <w:rsid w:val="00375AD1"/>
    <w:rsid w:val="0037677A"/>
    <w:rsid w:val="00376AD9"/>
    <w:rsid w:val="00377504"/>
    <w:rsid w:val="00380812"/>
    <w:rsid w:val="003829E5"/>
    <w:rsid w:val="0038411B"/>
    <w:rsid w:val="00385C22"/>
    <w:rsid w:val="00386003"/>
    <w:rsid w:val="0038666F"/>
    <w:rsid w:val="00386B05"/>
    <w:rsid w:val="003870B2"/>
    <w:rsid w:val="0038732F"/>
    <w:rsid w:val="0038761B"/>
    <w:rsid w:val="00390510"/>
    <w:rsid w:val="00390F8C"/>
    <w:rsid w:val="00392AC1"/>
    <w:rsid w:val="00393131"/>
    <w:rsid w:val="00393549"/>
    <w:rsid w:val="0039514B"/>
    <w:rsid w:val="00396319"/>
    <w:rsid w:val="00397E73"/>
    <w:rsid w:val="003A041B"/>
    <w:rsid w:val="003A0C1D"/>
    <w:rsid w:val="003A1C15"/>
    <w:rsid w:val="003A3872"/>
    <w:rsid w:val="003A4019"/>
    <w:rsid w:val="003A42AC"/>
    <w:rsid w:val="003A437D"/>
    <w:rsid w:val="003A48F8"/>
    <w:rsid w:val="003A5383"/>
    <w:rsid w:val="003A636D"/>
    <w:rsid w:val="003A6B41"/>
    <w:rsid w:val="003A6C90"/>
    <w:rsid w:val="003A7101"/>
    <w:rsid w:val="003A7192"/>
    <w:rsid w:val="003A7883"/>
    <w:rsid w:val="003B097B"/>
    <w:rsid w:val="003B202B"/>
    <w:rsid w:val="003B3E3F"/>
    <w:rsid w:val="003B4954"/>
    <w:rsid w:val="003B4A03"/>
    <w:rsid w:val="003B5C9D"/>
    <w:rsid w:val="003B60BD"/>
    <w:rsid w:val="003B6213"/>
    <w:rsid w:val="003B6454"/>
    <w:rsid w:val="003B6D6F"/>
    <w:rsid w:val="003C1809"/>
    <w:rsid w:val="003C24F9"/>
    <w:rsid w:val="003C2B3F"/>
    <w:rsid w:val="003C38EC"/>
    <w:rsid w:val="003C4F62"/>
    <w:rsid w:val="003C5ED1"/>
    <w:rsid w:val="003C730B"/>
    <w:rsid w:val="003C78EF"/>
    <w:rsid w:val="003D0187"/>
    <w:rsid w:val="003D0B95"/>
    <w:rsid w:val="003D0C23"/>
    <w:rsid w:val="003D1BB7"/>
    <w:rsid w:val="003D1FE8"/>
    <w:rsid w:val="003D328C"/>
    <w:rsid w:val="003D32DC"/>
    <w:rsid w:val="003D35F3"/>
    <w:rsid w:val="003D36E0"/>
    <w:rsid w:val="003D4D00"/>
    <w:rsid w:val="003D59E1"/>
    <w:rsid w:val="003D5C8E"/>
    <w:rsid w:val="003D6CD5"/>
    <w:rsid w:val="003D734F"/>
    <w:rsid w:val="003E0C97"/>
    <w:rsid w:val="003E0FF8"/>
    <w:rsid w:val="003E1746"/>
    <w:rsid w:val="003E27AE"/>
    <w:rsid w:val="003E6AA4"/>
    <w:rsid w:val="003E6AB9"/>
    <w:rsid w:val="003F1498"/>
    <w:rsid w:val="003F1766"/>
    <w:rsid w:val="003F233D"/>
    <w:rsid w:val="003F4622"/>
    <w:rsid w:val="003F4EF3"/>
    <w:rsid w:val="003F6455"/>
    <w:rsid w:val="003F732C"/>
    <w:rsid w:val="003F7A7C"/>
    <w:rsid w:val="004000F3"/>
    <w:rsid w:val="004017D0"/>
    <w:rsid w:val="00401C74"/>
    <w:rsid w:val="00401CF4"/>
    <w:rsid w:val="004025AC"/>
    <w:rsid w:val="00402D08"/>
    <w:rsid w:val="004030A4"/>
    <w:rsid w:val="004033D2"/>
    <w:rsid w:val="00404711"/>
    <w:rsid w:val="004054E0"/>
    <w:rsid w:val="00405D9A"/>
    <w:rsid w:val="00407B4F"/>
    <w:rsid w:val="0041172F"/>
    <w:rsid w:val="004124D0"/>
    <w:rsid w:val="004129C6"/>
    <w:rsid w:val="004130C1"/>
    <w:rsid w:val="004130C7"/>
    <w:rsid w:val="00413C78"/>
    <w:rsid w:val="00414CF8"/>
    <w:rsid w:val="00414D61"/>
    <w:rsid w:val="00415403"/>
    <w:rsid w:val="00415498"/>
    <w:rsid w:val="004154D9"/>
    <w:rsid w:val="00416BDA"/>
    <w:rsid w:val="0041760D"/>
    <w:rsid w:val="00417F80"/>
    <w:rsid w:val="00421F46"/>
    <w:rsid w:val="004225AB"/>
    <w:rsid w:val="004229D4"/>
    <w:rsid w:val="00422A78"/>
    <w:rsid w:val="00422B61"/>
    <w:rsid w:val="00423489"/>
    <w:rsid w:val="00423A3E"/>
    <w:rsid w:val="004246A9"/>
    <w:rsid w:val="00424CF1"/>
    <w:rsid w:val="004254AB"/>
    <w:rsid w:val="00427BE1"/>
    <w:rsid w:val="00427EE9"/>
    <w:rsid w:val="004326A3"/>
    <w:rsid w:val="00432B05"/>
    <w:rsid w:val="004331C5"/>
    <w:rsid w:val="00434696"/>
    <w:rsid w:val="00435A77"/>
    <w:rsid w:val="00435E16"/>
    <w:rsid w:val="0044223A"/>
    <w:rsid w:val="004429ED"/>
    <w:rsid w:val="004463B0"/>
    <w:rsid w:val="004500DE"/>
    <w:rsid w:val="00450FF2"/>
    <w:rsid w:val="00451BD9"/>
    <w:rsid w:val="00452BE3"/>
    <w:rsid w:val="00453730"/>
    <w:rsid w:val="0045456B"/>
    <w:rsid w:val="0045630A"/>
    <w:rsid w:val="00456BC4"/>
    <w:rsid w:val="00457860"/>
    <w:rsid w:val="00461B5D"/>
    <w:rsid w:val="00462EF1"/>
    <w:rsid w:val="00463ADB"/>
    <w:rsid w:val="0046403E"/>
    <w:rsid w:val="00464FB5"/>
    <w:rsid w:val="0046627F"/>
    <w:rsid w:val="00466435"/>
    <w:rsid w:val="00466529"/>
    <w:rsid w:val="00467667"/>
    <w:rsid w:val="00471626"/>
    <w:rsid w:val="004734C8"/>
    <w:rsid w:val="00474F13"/>
    <w:rsid w:val="004754E2"/>
    <w:rsid w:val="00476381"/>
    <w:rsid w:val="0047638F"/>
    <w:rsid w:val="004766C2"/>
    <w:rsid w:val="00480994"/>
    <w:rsid w:val="00480E34"/>
    <w:rsid w:val="004816F4"/>
    <w:rsid w:val="00482E89"/>
    <w:rsid w:val="00482FA0"/>
    <w:rsid w:val="004845CA"/>
    <w:rsid w:val="004850CB"/>
    <w:rsid w:val="004851E3"/>
    <w:rsid w:val="00485428"/>
    <w:rsid w:val="00485A79"/>
    <w:rsid w:val="004867EC"/>
    <w:rsid w:val="004874D2"/>
    <w:rsid w:val="00487E01"/>
    <w:rsid w:val="004902DB"/>
    <w:rsid w:val="004910E9"/>
    <w:rsid w:val="004920AB"/>
    <w:rsid w:val="00492D58"/>
    <w:rsid w:val="004950F3"/>
    <w:rsid w:val="004951C2"/>
    <w:rsid w:val="00495CA1"/>
    <w:rsid w:val="00495ED2"/>
    <w:rsid w:val="004A0DE1"/>
    <w:rsid w:val="004A121E"/>
    <w:rsid w:val="004A20BF"/>
    <w:rsid w:val="004A2EF9"/>
    <w:rsid w:val="004A2F10"/>
    <w:rsid w:val="004A3A71"/>
    <w:rsid w:val="004A4112"/>
    <w:rsid w:val="004A7D9D"/>
    <w:rsid w:val="004B09FA"/>
    <w:rsid w:val="004B2F5F"/>
    <w:rsid w:val="004B40EE"/>
    <w:rsid w:val="004B45E8"/>
    <w:rsid w:val="004B55E1"/>
    <w:rsid w:val="004B5825"/>
    <w:rsid w:val="004B622A"/>
    <w:rsid w:val="004B7257"/>
    <w:rsid w:val="004B7FDE"/>
    <w:rsid w:val="004C04D6"/>
    <w:rsid w:val="004C1D15"/>
    <w:rsid w:val="004C2054"/>
    <w:rsid w:val="004C2875"/>
    <w:rsid w:val="004C2D3E"/>
    <w:rsid w:val="004C36C8"/>
    <w:rsid w:val="004C3BD3"/>
    <w:rsid w:val="004C653F"/>
    <w:rsid w:val="004C706D"/>
    <w:rsid w:val="004D0EC9"/>
    <w:rsid w:val="004D233D"/>
    <w:rsid w:val="004D28B8"/>
    <w:rsid w:val="004D2A4E"/>
    <w:rsid w:val="004D2E47"/>
    <w:rsid w:val="004D39E8"/>
    <w:rsid w:val="004D4F46"/>
    <w:rsid w:val="004D5F5F"/>
    <w:rsid w:val="004D61F9"/>
    <w:rsid w:val="004D671A"/>
    <w:rsid w:val="004D6861"/>
    <w:rsid w:val="004D729B"/>
    <w:rsid w:val="004D748D"/>
    <w:rsid w:val="004E0AD0"/>
    <w:rsid w:val="004E0AE4"/>
    <w:rsid w:val="004E2D80"/>
    <w:rsid w:val="004E2F71"/>
    <w:rsid w:val="004E6225"/>
    <w:rsid w:val="004E63A2"/>
    <w:rsid w:val="004E7590"/>
    <w:rsid w:val="004E79A9"/>
    <w:rsid w:val="004E7C42"/>
    <w:rsid w:val="004F0AD4"/>
    <w:rsid w:val="004F2368"/>
    <w:rsid w:val="004F2DAE"/>
    <w:rsid w:val="004F3587"/>
    <w:rsid w:val="004F3668"/>
    <w:rsid w:val="004F423F"/>
    <w:rsid w:val="004F4F03"/>
    <w:rsid w:val="004F4F6C"/>
    <w:rsid w:val="004F5A21"/>
    <w:rsid w:val="004F6C6D"/>
    <w:rsid w:val="004F7885"/>
    <w:rsid w:val="004F7903"/>
    <w:rsid w:val="004F7D36"/>
    <w:rsid w:val="005001FB"/>
    <w:rsid w:val="00500855"/>
    <w:rsid w:val="00500EAD"/>
    <w:rsid w:val="00501DBB"/>
    <w:rsid w:val="00502F2E"/>
    <w:rsid w:val="005034CF"/>
    <w:rsid w:val="005036F5"/>
    <w:rsid w:val="00503EB0"/>
    <w:rsid w:val="005042FF"/>
    <w:rsid w:val="0050433F"/>
    <w:rsid w:val="005055D0"/>
    <w:rsid w:val="005056CA"/>
    <w:rsid w:val="00511899"/>
    <w:rsid w:val="005118A8"/>
    <w:rsid w:val="00511E64"/>
    <w:rsid w:val="005127A1"/>
    <w:rsid w:val="005152C4"/>
    <w:rsid w:val="00515467"/>
    <w:rsid w:val="00517757"/>
    <w:rsid w:val="00517E8D"/>
    <w:rsid w:val="0052096A"/>
    <w:rsid w:val="005217B2"/>
    <w:rsid w:val="00521846"/>
    <w:rsid w:val="00521970"/>
    <w:rsid w:val="00522633"/>
    <w:rsid w:val="005229B5"/>
    <w:rsid w:val="00522E39"/>
    <w:rsid w:val="00523632"/>
    <w:rsid w:val="00525AD1"/>
    <w:rsid w:val="00527507"/>
    <w:rsid w:val="0052770E"/>
    <w:rsid w:val="005311BC"/>
    <w:rsid w:val="00532842"/>
    <w:rsid w:val="00533083"/>
    <w:rsid w:val="005333AB"/>
    <w:rsid w:val="005335D0"/>
    <w:rsid w:val="0053400A"/>
    <w:rsid w:val="005340B7"/>
    <w:rsid w:val="00534478"/>
    <w:rsid w:val="0053759E"/>
    <w:rsid w:val="005379CA"/>
    <w:rsid w:val="005400B0"/>
    <w:rsid w:val="0054031B"/>
    <w:rsid w:val="00540653"/>
    <w:rsid w:val="00540817"/>
    <w:rsid w:val="0054196F"/>
    <w:rsid w:val="00543072"/>
    <w:rsid w:val="00543A01"/>
    <w:rsid w:val="00545477"/>
    <w:rsid w:val="00545A9A"/>
    <w:rsid w:val="0054668F"/>
    <w:rsid w:val="00546F7C"/>
    <w:rsid w:val="0054704C"/>
    <w:rsid w:val="00547158"/>
    <w:rsid w:val="00547C6E"/>
    <w:rsid w:val="00551785"/>
    <w:rsid w:val="0055366E"/>
    <w:rsid w:val="005548DC"/>
    <w:rsid w:val="0055561D"/>
    <w:rsid w:val="0055611A"/>
    <w:rsid w:val="00556FDC"/>
    <w:rsid w:val="00557287"/>
    <w:rsid w:val="00561300"/>
    <w:rsid w:val="0056211B"/>
    <w:rsid w:val="00562465"/>
    <w:rsid w:val="005629FC"/>
    <w:rsid w:val="005630E5"/>
    <w:rsid w:val="00563101"/>
    <w:rsid w:val="00563E2C"/>
    <w:rsid w:val="00565DA6"/>
    <w:rsid w:val="00565FE8"/>
    <w:rsid w:val="005662B1"/>
    <w:rsid w:val="00573E9D"/>
    <w:rsid w:val="0057630B"/>
    <w:rsid w:val="005764EB"/>
    <w:rsid w:val="0057698F"/>
    <w:rsid w:val="005770AC"/>
    <w:rsid w:val="00577D2C"/>
    <w:rsid w:val="005801B1"/>
    <w:rsid w:val="00580267"/>
    <w:rsid w:val="005809ED"/>
    <w:rsid w:val="005815B6"/>
    <w:rsid w:val="0058165B"/>
    <w:rsid w:val="00582614"/>
    <w:rsid w:val="00582766"/>
    <w:rsid w:val="005858E5"/>
    <w:rsid w:val="00585A82"/>
    <w:rsid w:val="00591FDE"/>
    <w:rsid w:val="00592707"/>
    <w:rsid w:val="00593DE7"/>
    <w:rsid w:val="00594E3D"/>
    <w:rsid w:val="00595CD1"/>
    <w:rsid w:val="00595F2E"/>
    <w:rsid w:val="00596B32"/>
    <w:rsid w:val="005A3CCE"/>
    <w:rsid w:val="005A441F"/>
    <w:rsid w:val="005B040C"/>
    <w:rsid w:val="005B0AD1"/>
    <w:rsid w:val="005B18C9"/>
    <w:rsid w:val="005B20F6"/>
    <w:rsid w:val="005B3BF0"/>
    <w:rsid w:val="005B42B9"/>
    <w:rsid w:val="005B52BB"/>
    <w:rsid w:val="005B5A60"/>
    <w:rsid w:val="005B7155"/>
    <w:rsid w:val="005B7336"/>
    <w:rsid w:val="005B7909"/>
    <w:rsid w:val="005C02A9"/>
    <w:rsid w:val="005C0BEB"/>
    <w:rsid w:val="005C1784"/>
    <w:rsid w:val="005C40A2"/>
    <w:rsid w:val="005C4814"/>
    <w:rsid w:val="005C48D9"/>
    <w:rsid w:val="005C4D5C"/>
    <w:rsid w:val="005C4F92"/>
    <w:rsid w:val="005C59D8"/>
    <w:rsid w:val="005C5C17"/>
    <w:rsid w:val="005C63A3"/>
    <w:rsid w:val="005C6F48"/>
    <w:rsid w:val="005C70B2"/>
    <w:rsid w:val="005C7C2D"/>
    <w:rsid w:val="005D0139"/>
    <w:rsid w:val="005D01FA"/>
    <w:rsid w:val="005D10D5"/>
    <w:rsid w:val="005D17DC"/>
    <w:rsid w:val="005D1F40"/>
    <w:rsid w:val="005D204C"/>
    <w:rsid w:val="005D2B6C"/>
    <w:rsid w:val="005D3BC6"/>
    <w:rsid w:val="005D3EAC"/>
    <w:rsid w:val="005D576E"/>
    <w:rsid w:val="005D5B69"/>
    <w:rsid w:val="005D619E"/>
    <w:rsid w:val="005D627D"/>
    <w:rsid w:val="005D6C7B"/>
    <w:rsid w:val="005D7938"/>
    <w:rsid w:val="005D7F54"/>
    <w:rsid w:val="005E008E"/>
    <w:rsid w:val="005E032F"/>
    <w:rsid w:val="005E17B2"/>
    <w:rsid w:val="005E1BEE"/>
    <w:rsid w:val="005E272E"/>
    <w:rsid w:val="005E28F5"/>
    <w:rsid w:val="005E3DD2"/>
    <w:rsid w:val="005E690F"/>
    <w:rsid w:val="005F1356"/>
    <w:rsid w:val="005F135C"/>
    <w:rsid w:val="005F3A07"/>
    <w:rsid w:val="005F5B81"/>
    <w:rsid w:val="00600CB3"/>
    <w:rsid w:val="00601AB6"/>
    <w:rsid w:val="00601D0C"/>
    <w:rsid w:val="006024EA"/>
    <w:rsid w:val="006038B3"/>
    <w:rsid w:val="00603BE3"/>
    <w:rsid w:val="00603F76"/>
    <w:rsid w:val="00604FAF"/>
    <w:rsid w:val="0060567A"/>
    <w:rsid w:val="006060B8"/>
    <w:rsid w:val="0060762A"/>
    <w:rsid w:val="00610092"/>
    <w:rsid w:val="00611431"/>
    <w:rsid w:val="006114D9"/>
    <w:rsid w:val="00612355"/>
    <w:rsid w:val="0061320E"/>
    <w:rsid w:val="0061326B"/>
    <w:rsid w:val="00613A44"/>
    <w:rsid w:val="0061431E"/>
    <w:rsid w:val="0061494D"/>
    <w:rsid w:val="00614F1E"/>
    <w:rsid w:val="006151D0"/>
    <w:rsid w:val="0061580D"/>
    <w:rsid w:val="006162D1"/>
    <w:rsid w:val="00616612"/>
    <w:rsid w:val="00617CAB"/>
    <w:rsid w:val="00620CF6"/>
    <w:rsid w:val="00622419"/>
    <w:rsid w:val="00623285"/>
    <w:rsid w:val="006237A3"/>
    <w:rsid w:val="00623836"/>
    <w:rsid w:val="00623CA4"/>
    <w:rsid w:val="006241B2"/>
    <w:rsid w:val="00624F9F"/>
    <w:rsid w:val="0062556D"/>
    <w:rsid w:val="006255D9"/>
    <w:rsid w:val="00626EEB"/>
    <w:rsid w:val="006279F9"/>
    <w:rsid w:val="00630C40"/>
    <w:rsid w:val="0063144D"/>
    <w:rsid w:val="00632BE2"/>
    <w:rsid w:val="00633095"/>
    <w:rsid w:val="00633CEF"/>
    <w:rsid w:val="00633D6C"/>
    <w:rsid w:val="00633DFF"/>
    <w:rsid w:val="00633F4C"/>
    <w:rsid w:val="006366C6"/>
    <w:rsid w:val="00636AB3"/>
    <w:rsid w:val="006371DF"/>
    <w:rsid w:val="00637534"/>
    <w:rsid w:val="00637660"/>
    <w:rsid w:val="00642554"/>
    <w:rsid w:val="00642B39"/>
    <w:rsid w:val="00642F84"/>
    <w:rsid w:val="0064364D"/>
    <w:rsid w:val="006439B9"/>
    <w:rsid w:val="006444AA"/>
    <w:rsid w:val="0064586E"/>
    <w:rsid w:val="00645C63"/>
    <w:rsid w:val="00650116"/>
    <w:rsid w:val="00650A6F"/>
    <w:rsid w:val="00650F35"/>
    <w:rsid w:val="00650FD3"/>
    <w:rsid w:val="00652621"/>
    <w:rsid w:val="006531B2"/>
    <w:rsid w:val="006535D3"/>
    <w:rsid w:val="00653724"/>
    <w:rsid w:val="00653ABC"/>
    <w:rsid w:val="00653F1A"/>
    <w:rsid w:val="006551CB"/>
    <w:rsid w:val="006562B3"/>
    <w:rsid w:val="00656A7D"/>
    <w:rsid w:val="00657070"/>
    <w:rsid w:val="0066289A"/>
    <w:rsid w:val="00662929"/>
    <w:rsid w:val="006633ED"/>
    <w:rsid w:val="0066354B"/>
    <w:rsid w:val="00663A30"/>
    <w:rsid w:val="006656D6"/>
    <w:rsid w:val="00666D3F"/>
    <w:rsid w:val="00666FF2"/>
    <w:rsid w:val="00667338"/>
    <w:rsid w:val="00667E30"/>
    <w:rsid w:val="006703CC"/>
    <w:rsid w:val="00670F84"/>
    <w:rsid w:val="00671576"/>
    <w:rsid w:val="00673A29"/>
    <w:rsid w:val="006742C5"/>
    <w:rsid w:val="00675423"/>
    <w:rsid w:val="006755FA"/>
    <w:rsid w:val="00675943"/>
    <w:rsid w:val="006760BA"/>
    <w:rsid w:val="00676554"/>
    <w:rsid w:val="00680647"/>
    <w:rsid w:val="0068214B"/>
    <w:rsid w:val="00682695"/>
    <w:rsid w:val="006834CC"/>
    <w:rsid w:val="006858D4"/>
    <w:rsid w:val="0068648E"/>
    <w:rsid w:val="00686D02"/>
    <w:rsid w:val="00687BA7"/>
    <w:rsid w:val="00687E9D"/>
    <w:rsid w:val="006904E7"/>
    <w:rsid w:val="00693A7E"/>
    <w:rsid w:val="00693CFD"/>
    <w:rsid w:val="0069501B"/>
    <w:rsid w:val="0069503C"/>
    <w:rsid w:val="00695402"/>
    <w:rsid w:val="006954E5"/>
    <w:rsid w:val="0069685B"/>
    <w:rsid w:val="006A046D"/>
    <w:rsid w:val="006A0747"/>
    <w:rsid w:val="006A0A50"/>
    <w:rsid w:val="006A1734"/>
    <w:rsid w:val="006A1856"/>
    <w:rsid w:val="006A1A53"/>
    <w:rsid w:val="006A29E1"/>
    <w:rsid w:val="006A2CB1"/>
    <w:rsid w:val="006A3591"/>
    <w:rsid w:val="006A3B16"/>
    <w:rsid w:val="006A3F63"/>
    <w:rsid w:val="006A4DA4"/>
    <w:rsid w:val="006A4DC2"/>
    <w:rsid w:val="006A5539"/>
    <w:rsid w:val="006A5D7C"/>
    <w:rsid w:val="006A6C17"/>
    <w:rsid w:val="006A7AF5"/>
    <w:rsid w:val="006B0093"/>
    <w:rsid w:val="006B049E"/>
    <w:rsid w:val="006B1F6A"/>
    <w:rsid w:val="006B4823"/>
    <w:rsid w:val="006B5538"/>
    <w:rsid w:val="006B56E4"/>
    <w:rsid w:val="006B6B89"/>
    <w:rsid w:val="006C06AB"/>
    <w:rsid w:val="006C25A0"/>
    <w:rsid w:val="006C59C0"/>
    <w:rsid w:val="006C5B53"/>
    <w:rsid w:val="006C7406"/>
    <w:rsid w:val="006C7C5A"/>
    <w:rsid w:val="006D034E"/>
    <w:rsid w:val="006D0602"/>
    <w:rsid w:val="006D0BBB"/>
    <w:rsid w:val="006D0F3F"/>
    <w:rsid w:val="006D188C"/>
    <w:rsid w:val="006D2072"/>
    <w:rsid w:val="006D4457"/>
    <w:rsid w:val="006D518A"/>
    <w:rsid w:val="006D6447"/>
    <w:rsid w:val="006D67C2"/>
    <w:rsid w:val="006D704A"/>
    <w:rsid w:val="006D7CA6"/>
    <w:rsid w:val="006D7D19"/>
    <w:rsid w:val="006E0252"/>
    <w:rsid w:val="006E1573"/>
    <w:rsid w:val="006E24AD"/>
    <w:rsid w:val="006E260C"/>
    <w:rsid w:val="006E31C5"/>
    <w:rsid w:val="006E678C"/>
    <w:rsid w:val="006E6906"/>
    <w:rsid w:val="006E73CA"/>
    <w:rsid w:val="006F0EF9"/>
    <w:rsid w:val="006F1A70"/>
    <w:rsid w:val="006F23F5"/>
    <w:rsid w:val="006F47C0"/>
    <w:rsid w:val="006F659E"/>
    <w:rsid w:val="006F66B8"/>
    <w:rsid w:val="006F67CC"/>
    <w:rsid w:val="006F6E0D"/>
    <w:rsid w:val="006F6E8D"/>
    <w:rsid w:val="006F7268"/>
    <w:rsid w:val="006F7F5A"/>
    <w:rsid w:val="007006DE"/>
    <w:rsid w:val="007019BC"/>
    <w:rsid w:val="00702464"/>
    <w:rsid w:val="00702F2E"/>
    <w:rsid w:val="00703148"/>
    <w:rsid w:val="007032E4"/>
    <w:rsid w:val="0070396A"/>
    <w:rsid w:val="0070736C"/>
    <w:rsid w:val="007103FD"/>
    <w:rsid w:val="00710961"/>
    <w:rsid w:val="00711F21"/>
    <w:rsid w:val="00712644"/>
    <w:rsid w:val="007128B4"/>
    <w:rsid w:val="00713BAF"/>
    <w:rsid w:val="00714FB5"/>
    <w:rsid w:val="007152E5"/>
    <w:rsid w:val="00717D8F"/>
    <w:rsid w:val="00724A96"/>
    <w:rsid w:val="00726EFF"/>
    <w:rsid w:val="007276A3"/>
    <w:rsid w:val="00727B52"/>
    <w:rsid w:val="0073051B"/>
    <w:rsid w:val="00730DAF"/>
    <w:rsid w:val="00732A41"/>
    <w:rsid w:val="00732FF8"/>
    <w:rsid w:val="0073394B"/>
    <w:rsid w:val="00734248"/>
    <w:rsid w:val="007347A7"/>
    <w:rsid w:val="00734DCE"/>
    <w:rsid w:val="00736381"/>
    <w:rsid w:val="0073672D"/>
    <w:rsid w:val="00736B09"/>
    <w:rsid w:val="00737229"/>
    <w:rsid w:val="00737C3A"/>
    <w:rsid w:val="007413B2"/>
    <w:rsid w:val="00741B2D"/>
    <w:rsid w:val="00743394"/>
    <w:rsid w:val="0074630E"/>
    <w:rsid w:val="00746849"/>
    <w:rsid w:val="00746EB3"/>
    <w:rsid w:val="007474DB"/>
    <w:rsid w:val="007507A7"/>
    <w:rsid w:val="007521FA"/>
    <w:rsid w:val="00752C64"/>
    <w:rsid w:val="00752D05"/>
    <w:rsid w:val="0075333D"/>
    <w:rsid w:val="00753B6B"/>
    <w:rsid w:val="00753F7D"/>
    <w:rsid w:val="00756678"/>
    <w:rsid w:val="007606D3"/>
    <w:rsid w:val="00760FB2"/>
    <w:rsid w:val="00762DB0"/>
    <w:rsid w:val="00764619"/>
    <w:rsid w:val="00764C2C"/>
    <w:rsid w:val="00765E26"/>
    <w:rsid w:val="007665A7"/>
    <w:rsid w:val="0076680C"/>
    <w:rsid w:val="00766A67"/>
    <w:rsid w:val="007679AF"/>
    <w:rsid w:val="007702FE"/>
    <w:rsid w:val="0077031D"/>
    <w:rsid w:val="00771A2C"/>
    <w:rsid w:val="0077204E"/>
    <w:rsid w:val="0077251C"/>
    <w:rsid w:val="007728CA"/>
    <w:rsid w:val="0077308E"/>
    <w:rsid w:val="007730BC"/>
    <w:rsid w:val="007738F7"/>
    <w:rsid w:val="00773C4F"/>
    <w:rsid w:val="00773D19"/>
    <w:rsid w:val="00774E0F"/>
    <w:rsid w:val="00774E54"/>
    <w:rsid w:val="007750F0"/>
    <w:rsid w:val="00775297"/>
    <w:rsid w:val="00775B24"/>
    <w:rsid w:val="00776D8C"/>
    <w:rsid w:val="007771E8"/>
    <w:rsid w:val="00777340"/>
    <w:rsid w:val="00777377"/>
    <w:rsid w:val="007803E1"/>
    <w:rsid w:val="007811FF"/>
    <w:rsid w:val="007825DD"/>
    <w:rsid w:val="00782AF9"/>
    <w:rsid w:val="007838FC"/>
    <w:rsid w:val="00783F55"/>
    <w:rsid w:val="0078450A"/>
    <w:rsid w:val="0078462F"/>
    <w:rsid w:val="007848FB"/>
    <w:rsid w:val="007857AF"/>
    <w:rsid w:val="00785DF2"/>
    <w:rsid w:val="00785E31"/>
    <w:rsid w:val="007860A0"/>
    <w:rsid w:val="00786266"/>
    <w:rsid w:val="007878BE"/>
    <w:rsid w:val="00790E1C"/>
    <w:rsid w:val="007927EC"/>
    <w:rsid w:val="00793443"/>
    <w:rsid w:val="007936CE"/>
    <w:rsid w:val="007937B8"/>
    <w:rsid w:val="00793C42"/>
    <w:rsid w:val="00794FEF"/>
    <w:rsid w:val="0079550D"/>
    <w:rsid w:val="00796D44"/>
    <w:rsid w:val="007A0FBC"/>
    <w:rsid w:val="007A1DF6"/>
    <w:rsid w:val="007A1FBF"/>
    <w:rsid w:val="007A2FDD"/>
    <w:rsid w:val="007A38FD"/>
    <w:rsid w:val="007A5996"/>
    <w:rsid w:val="007A7685"/>
    <w:rsid w:val="007B168F"/>
    <w:rsid w:val="007B2A14"/>
    <w:rsid w:val="007B32CB"/>
    <w:rsid w:val="007B4867"/>
    <w:rsid w:val="007B4AAC"/>
    <w:rsid w:val="007B7276"/>
    <w:rsid w:val="007C2017"/>
    <w:rsid w:val="007C20E0"/>
    <w:rsid w:val="007C2AC3"/>
    <w:rsid w:val="007C3199"/>
    <w:rsid w:val="007C4070"/>
    <w:rsid w:val="007C64D5"/>
    <w:rsid w:val="007C6C34"/>
    <w:rsid w:val="007D06B4"/>
    <w:rsid w:val="007D106E"/>
    <w:rsid w:val="007D20E0"/>
    <w:rsid w:val="007D3645"/>
    <w:rsid w:val="007D431B"/>
    <w:rsid w:val="007D5D35"/>
    <w:rsid w:val="007D5F9D"/>
    <w:rsid w:val="007D6418"/>
    <w:rsid w:val="007E00C1"/>
    <w:rsid w:val="007E0AA6"/>
    <w:rsid w:val="007E0CB5"/>
    <w:rsid w:val="007E1D68"/>
    <w:rsid w:val="007E2CB6"/>
    <w:rsid w:val="007E40BD"/>
    <w:rsid w:val="007E4739"/>
    <w:rsid w:val="007E4CFC"/>
    <w:rsid w:val="007E64F1"/>
    <w:rsid w:val="007F1306"/>
    <w:rsid w:val="007F14FD"/>
    <w:rsid w:val="007F39E3"/>
    <w:rsid w:val="007F4364"/>
    <w:rsid w:val="007F459C"/>
    <w:rsid w:val="007F744B"/>
    <w:rsid w:val="007F7BE7"/>
    <w:rsid w:val="007F7F9C"/>
    <w:rsid w:val="0080093A"/>
    <w:rsid w:val="00801106"/>
    <w:rsid w:val="0080145E"/>
    <w:rsid w:val="008014B8"/>
    <w:rsid w:val="00801BEA"/>
    <w:rsid w:val="00802F91"/>
    <w:rsid w:val="00804AB5"/>
    <w:rsid w:val="00806044"/>
    <w:rsid w:val="00806C46"/>
    <w:rsid w:val="00807415"/>
    <w:rsid w:val="00807825"/>
    <w:rsid w:val="00810560"/>
    <w:rsid w:val="00811583"/>
    <w:rsid w:val="00812110"/>
    <w:rsid w:val="008127BC"/>
    <w:rsid w:val="008130E9"/>
    <w:rsid w:val="00813C8B"/>
    <w:rsid w:val="00814D49"/>
    <w:rsid w:val="0081509B"/>
    <w:rsid w:val="008153C7"/>
    <w:rsid w:val="008162A7"/>
    <w:rsid w:val="008162DE"/>
    <w:rsid w:val="00821086"/>
    <w:rsid w:val="008211C4"/>
    <w:rsid w:val="00821BAD"/>
    <w:rsid w:val="00823C0B"/>
    <w:rsid w:val="0082446D"/>
    <w:rsid w:val="00824C90"/>
    <w:rsid w:val="00825ED3"/>
    <w:rsid w:val="008274B4"/>
    <w:rsid w:val="008315DB"/>
    <w:rsid w:val="00832E12"/>
    <w:rsid w:val="00834CC3"/>
    <w:rsid w:val="00835766"/>
    <w:rsid w:val="0083599D"/>
    <w:rsid w:val="008359CB"/>
    <w:rsid w:val="00836090"/>
    <w:rsid w:val="008361C3"/>
    <w:rsid w:val="00836563"/>
    <w:rsid w:val="00840F29"/>
    <w:rsid w:val="00841107"/>
    <w:rsid w:val="00842F25"/>
    <w:rsid w:val="008440E6"/>
    <w:rsid w:val="00844148"/>
    <w:rsid w:val="00844B2D"/>
    <w:rsid w:val="00844DF7"/>
    <w:rsid w:val="00846424"/>
    <w:rsid w:val="008464CA"/>
    <w:rsid w:val="00846973"/>
    <w:rsid w:val="0084755C"/>
    <w:rsid w:val="00850503"/>
    <w:rsid w:val="0085057A"/>
    <w:rsid w:val="00851B71"/>
    <w:rsid w:val="00851E41"/>
    <w:rsid w:val="00851FE0"/>
    <w:rsid w:val="0085270C"/>
    <w:rsid w:val="00852C0A"/>
    <w:rsid w:val="0085384F"/>
    <w:rsid w:val="0085469E"/>
    <w:rsid w:val="00855DA6"/>
    <w:rsid w:val="00856E58"/>
    <w:rsid w:val="00857372"/>
    <w:rsid w:val="00860595"/>
    <w:rsid w:val="008611BE"/>
    <w:rsid w:val="008627B5"/>
    <w:rsid w:val="00862E48"/>
    <w:rsid w:val="00863A12"/>
    <w:rsid w:val="00864021"/>
    <w:rsid w:val="00867A38"/>
    <w:rsid w:val="00867D08"/>
    <w:rsid w:val="00871487"/>
    <w:rsid w:val="00871579"/>
    <w:rsid w:val="00872F72"/>
    <w:rsid w:val="00873FA2"/>
    <w:rsid w:val="00875345"/>
    <w:rsid w:val="0087643E"/>
    <w:rsid w:val="00876523"/>
    <w:rsid w:val="00876D44"/>
    <w:rsid w:val="00876E2D"/>
    <w:rsid w:val="008771E8"/>
    <w:rsid w:val="008772B7"/>
    <w:rsid w:val="00880039"/>
    <w:rsid w:val="008807F8"/>
    <w:rsid w:val="00882355"/>
    <w:rsid w:val="00882C19"/>
    <w:rsid w:val="00883B32"/>
    <w:rsid w:val="00884083"/>
    <w:rsid w:val="00884523"/>
    <w:rsid w:val="00884AFE"/>
    <w:rsid w:val="00885C5F"/>
    <w:rsid w:val="0088771D"/>
    <w:rsid w:val="008920C7"/>
    <w:rsid w:val="0089236A"/>
    <w:rsid w:val="00895158"/>
    <w:rsid w:val="0089599A"/>
    <w:rsid w:val="008960F2"/>
    <w:rsid w:val="008974F3"/>
    <w:rsid w:val="00897FC5"/>
    <w:rsid w:val="008A1947"/>
    <w:rsid w:val="008A2DCE"/>
    <w:rsid w:val="008A3AD0"/>
    <w:rsid w:val="008A599D"/>
    <w:rsid w:val="008A63C2"/>
    <w:rsid w:val="008A71D0"/>
    <w:rsid w:val="008B2795"/>
    <w:rsid w:val="008B2C7A"/>
    <w:rsid w:val="008B328E"/>
    <w:rsid w:val="008B50F5"/>
    <w:rsid w:val="008B5124"/>
    <w:rsid w:val="008B6315"/>
    <w:rsid w:val="008B68E0"/>
    <w:rsid w:val="008B7295"/>
    <w:rsid w:val="008B7CE8"/>
    <w:rsid w:val="008C0134"/>
    <w:rsid w:val="008C12E3"/>
    <w:rsid w:val="008C178C"/>
    <w:rsid w:val="008C3506"/>
    <w:rsid w:val="008C6175"/>
    <w:rsid w:val="008C67C5"/>
    <w:rsid w:val="008C7DA0"/>
    <w:rsid w:val="008D0C39"/>
    <w:rsid w:val="008D1BF2"/>
    <w:rsid w:val="008D2E50"/>
    <w:rsid w:val="008D53CB"/>
    <w:rsid w:val="008D5898"/>
    <w:rsid w:val="008E11F4"/>
    <w:rsid w:val="008E1560"/>
    <w:rsid w:val="008E308F"/>
    <w:rsid w:val="008E3658"/>
    <w:rsid w:val="008E37C4"/>
    <w:rsid w:val="008E3F7B"/>
    <w:rsid w:val="008E4371"/>
    <w:rsid w:val="008E4C40"/>
    <w:rsid w:val="008E61FB"/>
    <w:rsid w:val="008F0F2E"/>
    <w:rsid w:val="008F1170"/>
    <w:rsid w:val="008F1764"/>
    <w:rsid w:val="008F1DC8"/>
    <w:rsid w:val="008F1F61"/>
    <w:rsid w:val="008F31BB"/>
    <w:rsid w:val="008F44D5"/>
    <w:rsid w:val="008F532A"/>
    <w:rsid w:val="008F6BD4"/>
    <w:rsid w:val="008F78EF"/>
    <w:rsid w:val="0090027E"/>
    <w:rsid w:val="00900650"/>
    <w:rsid w:val="00900DCD"/>
    <w:rsid w:val="009028AA"/>
    <w:rsid w:val="009057BF"/>
    <w:rsid w:val="0090591B"/>
    <w:rsid w:val="009067C3"/>
    <w:rsid w:val="00906F23"/>
    <w:rsid w:val="0091132E"/>
    <w:rsid w:val="00911976"/>
    <w:rsid w:val="009139FB"/>
    <w:rsid w:val="00913AA1"/>
    <w:rsid w:val="0091541F"/>
    <w:rsid w:val="00916BAD"/>
    <w:rsid w:val="0092186C"/>
    <w:rsid w:val="00921C97"/>
    <w:rsid w:val="009220EC"/>
    <w:rsid w:val="00922456"/>
    <w:rsid w:val="009232F4"/>
    <w:rsid w:val="009238FC"/>
    <w:rsid w:val="00923A49"/>
    <w:rsid w:val="00923B54"/>
    <w:rsid w:val="00924703"/>
    <w:rsid w:val="00924985"/>
    <w:rsid w:val="00924CDD"/>
    <w:rsid w:val="00926E50"/>
    <w:rsid w:val="009274CC"/>
    <w:rsid w:val="00927EDA"/>
    <w:rsid w:val="00930B82"/>
    <w:rsid w:val="009319D5"/>
    <w:rsid w:val="0093333D"/>
    <w:rsid w:val="009337BB"/>
    <w:rsid w:val="009357E0"/>
    <w:rsid w:val="00936B33"/>
    <w:rsid w:val="0093714D"/>
    <w:rsid w:val="009373AA"/>
    <w:rsid w:val="00937C4C"/>
    <w:rsid w:val="009404C9"/>
    <w:rsid w:val="00940732"/>
    <w:rsid w:val="0094113B"/>
    <w:rsid w:val="00942E16"/>
    <w:rsid w:val="00943970"/>
    <w:rsid w:val="00943AC3"/>
    <w:rsid w:val="00943F2F"/>
    <w:rsid w:val="0094559B"/>
    <w:rsid w:val="00945AC8"/>
    <w:rsid w:val="009469F0"/>
    <w:rsid w:val="00946F3C"/>
    <w:rsid w:val="00946F4F"/>
    <w:rsid w:val="009470B5"/>
    <w:rsid w:val="00947E70"/>
    <w:rsid w:val="00953A17"/>
    <w:rsid w:val="00955324"/>
    <w:rsid w:val="00955B0B"/>
    <w:rsid w:val="009562D9"/>
    <w:rsid w:val="0095643A"/>
    <w:rsid w:val="00957302"/>
    <w:rsid w:val="00961153"/>
    <w:rsid w:val="009630F3"/>
    <w:rsid w:val="0096375A"/>
    <w:rsid w:val="00964186"/>
    <w:rsid w:val="0096445D"/>
    <w:rsid w:val="0096471E"/>
    <w:rsid w:val="00965877"/>
    <w:rsid w:val="0096671D"/>
    <w:rsid w:val="00966989"/>
    <w:rsid w:val="009669B6"/>
    <w:rsid w:val="00967288"/>
    <w:rsid w:val="009679B8"/>
    <w:rsid w:val="00970659"/>
    <w:rsid w:val="00970D5A"/>
    <w:rsid w:val="00974910"/>
    <w:rsid w:val="00974A81"/>
    <w:rsid w:val="0097512A"/>
    <w:rsid w:val="009756EE"/>
    <w:rsid w:val="00976DC3"/>
    <w:rsid w:val="00976E44"/>
    <w:rsid w:val="00976F82"/>
    <w:rsid w:val="009771ED"/>
    <w:rsid w:val="00980904"/>
    <w:rsid w:val="00981C8F"/>
    <w:rsid w:val="00981DBA"/>
    <w:rsid w:val="00984106"/>
    <w:rsid w:val="009843EE"/>
    <w:rsid w:val="00986A7D"/>
    <w:rsid w:val="009905CA"/>
    <w:rsid w:val="00991C9A"/>
    <w:rsid w:val="009922DC"/>
    <w:rsid w:val="0099439F"/>
    <w:rsid w:val="0099454C"/>
    <w:rsid w:val="00995036"/>
    <w:rsid w:val="00995F72"/>
    <w:rsid w:val="0099634F"/>
    <w:rsid w:val="00996B82"/>
    <w:rsid w:val="0099726A"/>
    <w:rsid w:val="00997587"/>
    <w:rsid w:val="009A00EB"/>
    <w:rsid w:val="009A023B"/>
    <w:rsid w:val="009A11D3"/>
    <w:rsid w:val="009A123F"/>
    <w:rsid w:val="009A1F73"/>
    <w:rsid w:val="009A23EE"/>
    <w:rsid w:val="009A43D2"/>
    <w:rsid w:val="009A498C"/>
    <w:rsid w:val="009A4A02"/>
    <w:rsid w:val="009A4F02"/>
    <w:rsid w:val="009A6CB2"/>
    <w:rsid w:val="009A6DB8"/>
    <w:rsid w:val="009A7516"/>
    <w:rsid w:val="009A7984"/>
    <w:rsid w:val="009B3738"/>
    <w:rsid w:val="009B3C58"/>
    <w:rsid w:val="009B3D6D"/>
    <w:rsid w:val="009B41C5"/>
    <w:rsid w:val="009B425C"/>
    <w:rsid w:val="009B4CB7"/>
    <w:rsid w:val="009B5D9F"/>
    <w:rsid w:val="009B64EB"/>
    <w:rsid w:val="009B7AF3"/>
    <w:rsid w:val="009B7B75"/>
    <w:rsid w:val="009C06EA"/>
    <w:rsid w:val="009C3458"/>
    <w:rsid w:val="009C579A"/>
    <w:rsid w:val="009C6116"/>
    <w:rsid w:val="009C6F30"/>
    <w:rsid w:val="009D0565"/>
    <w:rsid w:val="009D11B5"/>
    <w:rsid w:val="009D1A31"/>
    <w:rsid w:val="009D264C"/>
    <w:rsid w:val="009D27A2"/>
    <w:rsid w:val="009D3D4D"/>
    <w:rsid w:val="009D72C5"/>
    <w:rsid w:val="009D7C8F"/>
    <w:rsid w:val="009E125F"/>
    <w:rsid w:val="009E23B2"/>
    <w:rsid w:val="009E29BB"/>
    <w:rsid w:val="009E2BB4"/>
    <w:rsid w:val="009E33B7"/>
    <w:rsid w:val="009E46D7"/>
    <w:rsid w:val="009E4AC3"/>
    <w:rsid w:val="009E5196"/>
    <w:rsid w:val="009E59FB"/>
    <w:rsid w:val="009E7568"/>
    <w:rsid w:val="009F02C6"/>
    <w:rsid w:val="009F1063"/>
    <w:rsid w:val="009F1B00"/>
    <w:rsid w:val="009F1F36"/>
    <w:rsid w:val="009F3F14"/>
    <w:rsid w:val="009F4696"/>
    <w:rsid w:val="009F4BDD"/>
    <w:rsid w:val="009F5217"/>
    <w:rsid w:val="009F5EC4"/>
    <w:rsid w:val="009F6550"/>
    <w:rsid w:val="00A00886"/>
    <w:rsid w:val="00A00F45"/>
    <w:rsid w:val="00A01856"/>
    <w:rsid w:val="00A02BE2"/>
    <w:rsid w:val="00A02D13"/>
    <w:rsid w:val="00A03D1A"/>
    <w:rsid w:val="00A03D7E"/>
    <w:rsid w:val="00A0491C"/>
    <w:rsid w:val="00A05940"/>
    <w:rsid w:val="00A0628B"/>
    <w:rsid w:val="00A07BBC"/>
    <w:rsid w:val="00A07BFC"/>
    <w:rsid w:val="00A1098C"/>
    <w:rsid w:val="00A1115E"/>
    <w:rsid w:val="00A11EE4"/>
    <w:rsid w:val="00A12160"/>
    <w:rsid w:val="00A1222E"/>
    <w:rsid w:val="00A12F7B"/>
    <w:rsid w:val="00A13C14"/>
    <w:rsid w:val="00A14769"/>
    <w:rsid w:val="00A15A2C"/>
    <w:rsid w:val="00A16293"/>
    <w:rsid w:val="00A1647A"/>
    <w:rsid w:val="00A168BE"/>
    <w:rsid w:val="00A16E04"/>
    <w:rsid w:val="00A17281"/>
    <w:rsid w:val="00A21317"/>
    <w:rsid w:val="00A215CD"/>
    <w:rsid w:val="00A21D30"/>
    <w:rsid w:val="00A22B71"/>
    <w:rsid w:val="00A23612"/>
    <w:rsid w:val="00A24D45"/>
    <w:rsid w:val="00A25311"/>
    <w:rsid w:val="00A25DBB"/>
    <w:rsid w:val="00A2666D"/>
    <w:rsid w:val="00A277B7"/>
    <w:rsid w:val="00A27ABA"/>
    <w:rsid w:val="00A3025B"/>
    <w:rsid w:val="00A30524"/>
    <w:rsid w:val="00A30526"/>
    <w:rsid w:val="00A30AEA"/>
    <w:rsid w:val="00A31429"/>
    <w:rsid w:val="00A31596"/>
    <w:rsid w:val="00A31FF4"/>
    <w:rsid w:val="00A32120"/>
    <w:rsid w:val="00A334DA"/>
    <w:rsid w:val="00A3373A"/>
    <w:rsid w:val="00A34B47"/>
    <w:rsid w:val="00A34B50"/>
    <w:rsid w:val="00A35649"/>
    <w:rsid w:val="00A35B67"/>
    <w:rsid w:val="00A36934"/>
    <w:rsid w:val="00A4049A"/>
    <w:rsid w:val="00A40B00"/>
    <w:rsid w:val="00A41B43"/>
    <w:rsid w:val="00A4281C"/>
    <w:rsid w:val="00A42BE4"/>
    <w:rsid w:val="00A43608"/>
    <w:rsid w:val="00A4623A"/>
    <w:rsid w:val="00A47272"/>
    <w:rsid w:val="00A47313"/>
    <w:rsid w:val="00A474A7"/>
    <w:rsid w:val="00A47BAE"/>
    <w:rsid w:val="00A47D27"/>
    <w:rsid w:val="00A50075"/>
    <w:rsid w:val="00A502E8"/>
    <w:rsid w:val="00A506DE"/>
    <w:rsid w:val="00A52136"/>
    <w:rsid w:val="00A53021"/>
    <w:rsid w:val="00A5371A"/>
    <w:rsid w:val="00A53EB4"/>
    <w:rsid w:val="00A53FF9"/>
    <w:rsid w:val="00A540E2"/>
    <w:rsid w:val="00A556FA"/>
    <w:rsid w:val="00A561E5"/>
    <w:rsid w:val="00A5689E"/>
    <w:rsid w:val="00A56920"/>
    <w:rsid w:val="00A57D67"/>
    <w:rsid w:val="00A57EE1"/>
    <w:rsid w:val="00A61412"/>
    <w:rsid w:val="00A61477"/>
    <w:rsid w:val="00A61707"/>
    <w:rsid w:val="00A62454"/>
    <w:rsid w:val="00A634CD"/>
    <w:rsid w:val="00A639A7"/>
    <w:rsid w:val="00A64644"/>
    <w:rsid w:val="00A64B92"/>
    <w:rsid w:val="00A669DB"/>
    <w:rsid w:val="00A67E9A"/>
    <w:rsid w:val="00A709F2"/>
    <w:rsid w:val="00A70CE5"/>
    <w:rsid w:val="00A713EF"/>
    <w:rsid w:val="00A71A70"/>
    <w:rsid w:val="00A71A98"/>
    <w:rsid w:val="00A71ACD"/>
    <w:rsid w:val="00A72F9B"/>
    <w:rsid w:val="00A738BD"/>
    <w:rsid w:val="00A73E1C"/>
    <w:rsid w:val="00A744D5"/>
    <w:rsid w:val="00A74963"/>
    <w:rsid w:val="00A7534A"/>
    <w:rsid w:val="00A755D0"/>
    <w:rsid w:val="00A7621B"/>
    <w:rsid w:val="00A76F73"/>
    <w:rsid w:val="00A7722A"/>
    <w:rsid w:val="00A77491"/>
    <w:rsid w:val="00A776CA"/>
    <w:rsid w:val="00A77841"/>
    <w:rsid w:val="00A80C3C"/>
    <w:rsid w:val="00A8103B"/>
    <w:rsid w:val="00A810F5"/>
    <w:rsid w:val="00A8359D"/>
    <w:rsid w:val="00A843B9"/>
    <w:rsid w:val="00A8627C"/>
    <w:rsid w:val="00A909E7"/>
    <w:rsid w:val="00A90ABC"/>
    <w:rsid w:val="00A90E5B"/>
    <w:rsid w:val="00A911B7"/>
    <w:rsid w:val="00A916EF"/>
    <w:rsid w:val="00A93287"/>
    <w:rsid w:val="00A9342E"/>
    <w:rsid w:val="00A93A3C"/>
    <w:rsid w:val="00A9494E"/>
    <w:rsid w:val="00A94CD3"/>
    <w:rsid w:val="00A95495"/>
    <w:rsid w:val="00A95602"/>
    <w:rsid w:val="00A97076"/>
    <w:rsid w:val="00A97342"/>
    <w:rsid w:val="00A9746D"/>
    <w:rsid w:val="00A9755C"/>
    <w:rsid w:val="00A97809"/>
    <w:rsid w:val="00A97DA5"/>
    <w:rsid w:val="00AA157B"/>
    <w:rsid w:val="00AA2138"/>
    <w:rsid w:val="00AA341E"/>
    <w:rsid w:val="00AA4BE5"/>
    <w:rsid w:val="00AA7CC2"/>
    <w:rsid w:val="00AB0211"/>
    <w:rsid w:val="00AB0917"/>
    <w:rsid w:val="00AB1B87"/>
    <w:rsid w:val="00AB25CF"/>
    <w:rsid w:val="00AB4C3F"/>
    <w:rsid w:val="00AB4FF6"/>
    <w:rsid w:val="00AB59F7"/>
    <w:rsid w:val="00AB601C"/>
    <w:rsid w:val="00AB7B3C"/>
    <w:rsid w:val="00AC3A6C"/>
    <w:rsid w:val="00AC3DC8"/>
    <w:rsid w:val="00AC40D7"/>
    <w:rsid w:val="00AC4FA1"/>
    <w:rsid w:val="00AC7262"/>
    <w:rsid w:val="00AC7630"/>
    <w:rsid w:val="00AD1E76"/>
    <w:rsid w:val="00AD2F5C"/>
    <w:rsid w:val="00AD4FC5"/>
    <w:rsid w:val="00AD5093"/>
    <w:rsid w:val="00AD58D4"/>
    <w:rsid w:val="00AD5F71"/>
    <w:rsid w:val="00AD7AF0"/>
    <w:rsid w:val="00AD7BFA"/>
    <w:rsid w:val="00AD7D1E"/>
    <w:rsid w:val="00AE10DA"/>
    <w:rsid w:val="00AE29B7"/>
    <w:rsid w:val="00AE2CE7"/>
    <w:rsid w:val="00AE3027"/>
    <w:rsid w:val="00AE3E55"/>
    <w:rsid w:val="00AE4BB8"/>
    <w:rsid w:val="00AE51CC"/>
    <w:rsid w:val="00AE5B48"/>
    <w:rsid w:val="00AE600B"/>
    <w:rsid w:val="00AF083F"/>
    <w:rsid w:val="00AF0C7D"/>
    <w:rsid w:val="00AF1CF1"/>
    <w:rsid w:val="00AF1D62"/>
    <w:rsid w:val="00AF2C96"/>
    <w:rsid w:val="00AF3A88"/>
    <w:rsid w:val="00AF5FEB"/>
    <w:rsid w:val="00AF6E09"/>
    <w:rsid w:val="00AF7FBF"/>
    <w:rsid w:val="00B00827"/>
    <w:rsid w:val="00B014A0"/>
    <w:rsid w:val="00B01964"/>
    <w:rsid w:val="00B0204C"/>
    <w:rsid w:val="00B02382"/>
    <w:rsid w:val="00B047D8"/>
    <w:rsid w:val="00B04977"/>
    <w:rsid w:val="00B04C03"/>
    <w:rsid w:val="00B06F5F"/>
    <w:rsid w:val="00B07DFE"/>
    <w:rsid w:val="00B10658"/>
    <w:rsid w:val="00B117DE"/>
    <w:rsid w:val="00B1270F"/>
    <w:rsid w:val="00B13940"/>
    <w:rsid w:val="00B13DA7"/>
    <w:rsid w:val="00B15634"/>
    <w:rsid w:val="00B15ECB"/>
    <w:rsid w:val="00B16AE2"/>
    <w:rsid w:val="00B171FF"/>
    <w:rsid w:val="00B201F1"/>
    <w:rsid w:val="00B20850"/>
    <w:rsid w:val="00B22BDC"/>
    <w:rsid w:val="00B23B7E"/>
    <w:rsid w:val="00B23B85"/>
    <w:rsid w:val="00B2485B"/>
    <w:rsid w:val="00B2614F"/>
    <w:rsid w:val="00B30BC2"/>
    <w:rsid w:val="00B3246F"/>
    <w:rsid w:val="00B32BC8"/>
    <w:rsid w:val="00B32C3B"/>
    <w:rsid w:val="00B32E4F"/>
    <w:rsid w:val="00B33818"/>
    <w:rsid w:val="00B338C6"/>
    <w:rsid w:val="00B351A6"/>
    <w:rsid w:val="00B35503"/>
    <w:rsid w:val="00B362A1"/>
    <w:rsid w:val="00B403C4"/>
    <w:rsid w:val="00B40608"/>
    <w:rsid w:val="00B40610"/>
    <w:rsid w:val="00B40713"/>
    <w:rsid w:val="00B4246E"/>
    <w:rsid w:val="00B4480B"/>
    <w:rsid w:val="00B4493A"/>
    <w:rsid w:val="00B45139"/>
    <w:rsid w:val="00B457A7"/>
    <w:rsid w:val="00B46729"/>
    <w:rsid w:val="00B47F4C"/>
    <w:rsid w:val="00B50315"/>
    <w:rsid w:val="00B50ED5"/>
    <w:rsid w:val="00B513EB"/>
    <w:rsid w:val="00B51897"/>
    <w:rsid w:val="00B53591"/>
    <w:rsid w:val="00B54144"/>
    <w:rsid w:val="00B54EF9"/>
    <w:rsid w:val="00B56576"/>
    <w:rsid w:val="00B60550"/>
    <w:rsid w:val="00B60BA8"/>
    <w:rsid w:val="00B62ACB"/>
    <w:rsid w:val="00B62DDA"/>
    <w:rsid w:val="00B633DF"/>
    <w:rsid w:val="00B655D2"/>
    <w:rsid w:val="00B66938"/>
    <w:rsid w:val="00B719EC"/>
    <w:rsid w:val="00B72986"/>
    <w:rsid w:val="00B7614C"/>
    <w:rsid w:val="00B7674F"/>
    <w:rsid w:val="00B769DA"/>
    <w:rsid w:val="00B81524"/>
    <w:rsid w:val="00B81D09"/>
    <w:rsid w:val="00B82325"/>
    <w:rsid w:val="00B828D2"/>
    <w:rsid w:val="00B839F8"/>
    <w:rsid w:val="00B84371"/>
    <w:rsid w:val="00B84375"/>
    <w:rsid w:val="00B85F5A"/>
    <w:rsid w:val="00B864C0"/>
    <w:rsid w:val="00B90342"/>
    <w:rsid w:val="00B91234"/>
    <w:rsid w:val="00B95574"/>
    <w:rsid w:val="00B9764F"/>
    <w:rsid w:val="00B97E45"/>
    <w:rsid w:val="00BA0632"/>
    <w:rsid w:val="00BA262B"/>
    <w:rsid w:val="00BA26FD"/>
    <w:rsid w:val="00BA3836"/>
    <w:rsid w:val="00BA3FC9"/>
    <w:rsid w:val="00BA450C"/>
    <w:rsid w:val="00BA5DF0"/>
    <w:rsid w:val="00BA6719"/>
    <w:rsid w:val="00BA682A"/>
    <w:rsid w:val="00BA78A5"/>
    <w:rsid w:val="00BA7C46"/>
    <w:rsid w:val="00BB0E0E"/>
    <w:rsid w:val="00BB1D71"/>
    <w:rsid w:val="00BB46D8"/>
    <w:rsid w:val="00BB4829"/>
    <w:rsid w:val="00BB4E8E"/>
    <w:rsid w:val="00BB4EB2"/>
    <w:rsid w:val="00BB5D8A"/>
    <w:rsid w:val="00BB6BA4"/>
    <w:rsid w:val="00BB7BBA"/>
    <w:rsid w:val="00BC09E0"/>
    <w:rsid w:val="00BC0B96"/>
    <w:rsid w:val="00BC1493"/>
    <w:rsid w:val="00BC18AA"/>
    <w:rsid w:val="00BC19CF"/>
    <w:rsid w:val="00BC2CF0"/>
    <w:rsid w:val="00BC4122"/>
    <w:rsid w:val="00BC6594"/>
    <w:rsid w:val="00BC66DA"/>
    <w:rsid w:val="00BC7365"/>
    <w:rsid w:val="00BC7963"/>
    <w:rsid w:val="00BD03F7"/>
    <w:rsid w:val="00BD336C"/>
    <w:rsid w:val="00BD4003"/>
    <w:rsid w:val="00BD4C8A"/>
    <w:rsid w:val="00BD5A55"/>
    <w:rsid w:val="00BD5CA6"/>
    <w:rsid w:val="00BD6215"/>
    <w:rsid w:val="00BD650A"/>
    <w:rsid w:val="00BD779A"/>
    <w:rsid w:val="00BE08E3"/>
    <w:rsid w:val="00BE1032"/>
    <w:rsid w:val="00BE1900"/>
    <w:rsid w:val="00BE205C"/>
    <w:rsid w:val="00BE281B"/>
    <w:rsid w:val="00BE2FC4"/>
    <w:rsid w:val="00BE30FF"/>
    <w:rsid w:val="00BE4229"/>
    <w:rsid w:val="00BE61DD"/>
    <w:rsid w:val="00BE65AD"/>
    <w:rsid w:val="00BE66C9"/>
    <w:rsid w:val="00BE6FA0"/>
    <w:rsid w:val="00BE7629"/>
    <w:rsid w:val="00BF096C"/>
    <w:rsid w:val="00BF0C8E"/>
    <w:rsid w:val="00BF0DC2"/>
    <w:rsid w:val="00BF2F88"/>
    <w:rsid w:val="00BF6739"/>
    <w:rsid w:val="00BF6B6E"/>
    <w:rsid w:val="00C009EE"/>
    <w:rsid w:val="00C00F6A"/>
    <w:rsid w:val="00C01240"/>
    <w:rsid w:val="00C01267"/>
    <w:rsid w:val="00C02A11"/>
    <w:rsid w:val="00C03027"/>
    <w:rsid w:val="00C036E6"/>
    <w:rsid w:val="00C04122"/>
    <w:rsid w:val="00C05EB1"/>
    <w:rsid w:val="00C05FCF"/>
    <w:rsid w:val="00C06DC6"/>
    <w:rsid w:val="00C107C6"/>
    <w:rsid w:val="00C1123A"/>
    <w:rsid w:val="00C12DBB"/>
    <w:rsid w:val="00C130CA"/>
    <w:rsid w:val="00C13C2E"/>
    <w:rsid w:val="00C1435A"/>
    <w:rsid w:val="00C15732"/>
    <w:rsid w:val="00C203E1"/>
    <w:rsid w:val="00C20733"/>
    <w:rsid w:val="00C20D43"/>
    <w:rsid w:val="00C21302"/>
    <w:rsid w:val="00C2143C"/>
    <w:rsid w:val="00C21A1B"/>
    <w:rsid w:val="00C2207E"/>
    <w:rsid w:val="00C2337B"/>
    <w:rsid w:val="00C23BA7"/>
    <w:rsid w:val="00C24D61"/>
    <w:rsid w:val="00C2577A"/>
    <w:rsid w:val="00C26AE7"/>
    <w:rsid w:val="00C26D9C"/>
    <w:rsid w:val="00C27DC1"/>
    <w:rsid w:val="00C30378"/>
    <w:rsid w:val="00C305F7"/>
    <w:rsid w:val="00C310A0"/>
    <w:rsid w:val="00C328B6"/>
    <w:rsid w:val="00C35BD4"/>
    <w:rsid w:val="00C37129"/>
    <w:rsid w:val="00C37314"/>
    <w:rsid w:val="00C40AA0"/>
    <w:rsid w:val="00C41E5D"/>
    <w:rsid w:val="00C437D3"/>
    <w:rsid w:val="00C43911"/>
    <w:rsid w:val="00C45C46"/>
    <w:rsid w:val="00C479DD"/>
    <w:rsid w:val="00C47BEC"/>
    <w:rsid w:val="00C47E8E"/>
    <w:rsid w:val="00C502D4"/>
    <w:rsid w:val="00C51678"/>
    <w:rsid w:val="00C51746"/>
    <w:rsid w:val="00C51BE7"/>
    <w:rsid w:val="00C52A05"/>
    <w:rsid w:val="00C54040"/>
    <w:rsid w:val="00C5489B"/>
    <w:rsid w:val="00C5571C"/>
    <w:rsid w:val="00C5621F"/>
    <w:rsid w:val="00C56A0E"/>
    <w:rsid w:val="00C56A37"/>
    <w:rsid w:val="00C60081"/>
    <w:rsid w:val="00C60517"/>
    <w:rsid w:val="00C624AE"/>
    <w:rsid w:val="00C62AD1"/>
    <w:rsid w:val="00C63F89"/>
    <w:rsid w:val="00C644B2"/>
    <w:rsid w:val="00C6477C"/>
    <w:rsid w:val="00C64822"/>
    <w:rsid w:val="00C67D75"/>
    <w:rsid w:val="00C701D9"/>
    <w:rsid w:val="00C73C27"/>
    <w:rsid w:val="00C75417"/>
    <w:rsid w:val="00C75969"/>
    <w:rsid w:val="00C7626C"/>
    <w:rsid w:val="00C76EAB"/>
    <w:rsid w:val="00C8071C"/>
    <w:rsid w:val="00C8103C"/>
    <w:rsid w:val="00C812B9"/>
    <w:rsid w:val="00C8133E"/>
    <w:rsid w:val="00C814B0"/>
    <w:rsid w:val="00C81B8B"/>
    <w:rsid w:val="00C83427"/>
    <w:rsid w:val="00C83D65"/>
    <w:rsid w:val="00C86167"/>
    <w:rsid w:val="00C867FF"/>
    <w:rsid w:val="00C86D30"/>
    <w:rsid w:val="00C876DD"/>
    <w:rsid w:val="00C90089"/>
    <w:rsid w:val="00C901E8"/>
    <w:rsid w:val="00C90A24"/>
    <w:rsid w:val="00C90AB0"/>
    <w:rsid w:val="00C928EA"/>
    <w:rsid w:val="00C932E9"/>
    <w:rsid w:val="00C93780"/>
    <w:rsid w:val="00C93FA0"/>
    <w:rsid w:val="00C95425"/>
    <w:rsid w:val="00C955B5"/>
    <w:rsid w:val="00C95736"/>
    <w:rsid w:val="00C95EBA"/>
    <w:rsid w:val="00C96D18"/>
    <w:rsid w:val="00C970E8"/>
    <w:rsid w:val="00C973DE"/>
    <w:rsid w:val="00CA02BD"/>
    <w:rsid w:val="00CA296F"/>
    <w:rsid w:val="00CA2B92"/>
    <w:rsid w:val="00CA41FE"/>
    <w:rsid w:val="00CA44AD"/>
    <w:rsid w:val="00CA53DE"/>
    <w:rsid w:val="00CA5400"/>
    <w:rsid w:val="00CA7215"/>
    <w:rsid w:val="00CA7EEC"/>
    <w:rsid w:val="00CB237E"/>
    <w:rsid w:val="00CB3FF4"/>
    <w:rsid w:val="00CB5226"/>
    <w:rsid w:val="00CB6D43"/>
    <w:rsid w:val="00CB76AA"/>
    <w:rsid w:val="00CB7C78"/>
    <w:rsid w:val="00CC06EA"/>
    <w:rsid w:val="00CC0DCB"/>
    <w:rsid w:val="00CC10DA"/>
    <w:rsid w:val="00CC1188"/>
    <w:rsid w:val="00CC1805"/>
    <w:rsid w:val="00CC27F4"/>
    <w:rsid w:val="00CC2A5A"/>
    <w:rsid w:val="00CC2AAF"/>
    <w:rsid w:val="00CC32F9"/>
    <w:rsid w:val="00CC40CA"/>
    <w:rsid w:val="00CC424A"/>
    <w:rsid w:val="00CC493B"/>
    <w:rsid w:val="00CC5CBE"/>
    <w:rsid w:val="00CC6548"/>
    <w:rsid w:val="00CC68D2"/>
    <w:rsid w:val="00CC7816"/>
    <w:rsid w:val="00CC7B04"/>
    <w:rsid w:val="00CC7B51"/>
    <w:rsid w:val="00CC7FDA"/>
    <w:rsid w:val="00CD09CE"/>
    <w:rsid w:val="00CD0ABC"/>
    <w:rsid w:val="00CD14E5"/>
    <w:rsid w:val="00CD1549"/>
    <w:rsid w:val="00CD3DF6"/>
    <w:rsid w:val="00CD413F"/>
    <w:rsid w:val="00CD4F4E"/>
    <w:rsid w:val="00CD5226"/>
    <w:rsid w:val="00CD5523"/>
    <w:rsid w:val="00CD657E"/>
    <w:rsid w:val="00CD7272"/>
    <w:rsid w:val="00CD75E6"/>
    <w:rsid w:val="00CE0C46"/>
    <w:rsid w:val="00CE0EEA"/>
    <w:rsid w:val="00CE16B9"/>
    <w:rsid w:val="00CE1B22"/>
    <w:rsid w:val="00CE30B8"/>
    <w:rsid w:val="00CE38F1"/>
    <w:rsid w:val="00CE392B"/>
    <w:rsid w:val="00CE476B"/>
    <w:rsid w:val="00CE486D"/>
    <w:rsid w:val="00CE56A4"/>
    <w:rsid w:val="00CE62CA"/>
    <w:rsid w:val="00CE7176"/>
    <w:rsid w:val="00CE724F"/>
    <w:rsid w:val="00CE73F4"/>
    <w:rsid w:val="00CF1832"/>
    <w:rsid w:val="00CF1AF6"/>
    <w:rsid w:val="00CF2B53"/>
    <w:rsid w:val="00CF2C92"/>
    <w:rsid w:val="00CF335F"/>
    <w:rsid w:val="00CF52F5"/>
    <w:rsid w:val="00CF569B"/>
    <w:rsid w:val="00CF60F4"/>
    <w:rsid w:val="00CF6104"/>
    <w:rsid w:val="00CF63DC"/>
    <w:rsid w:val="00CF78E7"/>
    <w:rsid w:val="00D00083"/>
    <w:rsid w:val="00D00129"/>
    <w:rsid w:val="00D0024F"/>
    <w:rsid w:val="00D02A52"/>
    <w:rsid w:val="00D032AE"/>
    <w:rsid w:val="00D03D67"/>
    <w:rsid w:val="00D0408E"/>
    <w:rsid w:val="00D04231"/>
    <w:rsid w:val="00D050EB"/>
    <w:rsid w:val="00D06396"/>
    <w:rsid w:val="00D068FE"/>
    <w:rsid w:val="00D06AA4"/>
    <w:rsid w:val="00D07486"/>
    <w:rsid w:val="00D1031C"/>
    <w:rsid w:val="00D1087C"/>
    <w:rsid w:val="00D10EB6"/>
    <w:rsid w:val="00D11460"/>
    <w:rsid w:val="00D12AFD"/>
    <w:rsid w:val="00D1305A"/>
    <w:rsid w:val="00D15AB0"/>
    <w:rsid w:val="00D15C43"/>
    <w:rsid w:val="00D17BB8"/>
    <w:rsid w:val="00D17D5C"/>
    <w:rsid w:val="00D2006B"/>
    <w:rsid w:val="00D20F2E"/>
    <w:rsid w:val="00D21EB1"/>
    <w:rsid w:val="00D22447"/>
    <w:rsid w:val="00D2324D"/>
    <w:rsid w:val="00D23B38"/>
    <w:rsid w:val="00D25A4D"/>
    <w:rsid w:val="00D2621C"/>
    <w:rsid w:val="00D26E32"/>
    <w:rsid w:val="00D3081D"/>
    <w:rsid w:val="00D32575"/>
    <w:rsid w:val="00D3257C"/>
    <w:rsid w:val="00D33302"/>
    <w:rsid w:val="00D335D7"/>
    <w:rsid w:val="00D35104"/>
    <w:rsid w:val="00D36393"/>
    <w:rsid w:val="00D36863"/>
    <w:rsid w:val="00D4191E"/>
    <w:rsid w:val="00D42C9A"/>
    <w:rsid w:val="00D43293"/>
    <w:rsid w:val="00D439D0"/>
    <w:rsid w:val="00D43DCA"/>
    <w:rsid w:val="00D44E1C"/>
    <w:rsid w:val="00D4659E"/>
    <w:rsid w:val="00D505CC"/>
    <w:rsid w:val="00D51526"/>
    <w:rsid w:val="00D5242F"/>
    <w:rsid w:val="00D56927"/>
    <w:rsid w:val="00D57AA8"/>
    <w:rsid w:val="00D60906"/>
    <w:rsid w:val="00D6122A"/>
    <w:rsid w:val="00D61C0A"/>
    <w:rsid w:val="00D62287"/>
    <w:rsid w:val="00D6537B"/>
    <w:rsid w:val="00D6559E"/>
    <w:rsid w:val="00D65D1D"/>
    <w:rsid w:val="00D65EF7"/>
    <w:rsid w:val="00D6680F"/>
    <w:rsid w:val="00D668A6"/>
    <w:rsid w:val="00D67D1C"/>
    <w:rsid w:val="00D7102B"/>
    <w:rsid w:val="00D719B8"/>
    <w:rsid w:val="00D728A1"/>
    <w:rsid w:val="00D72A1B"/>
    <w:rsid w:val="00D72F54"/>
    <w:rsid w:val="00D74182"/>
    <w:rsid w:val="00D75477"/>
    <w:rsid w:val="00D760BC"/>
    <w:rsid w:val="00D76A0F"/>
    <w:rsid w:val="00D770D5"/>
    <w:rsid w:val="00D77537"/>
    <w:rsid w:val="00D776E6"/>
    <w:rsid w:val="00D779E0"/>
    <w:rsid w:val="00D77F96"/>
    <w:rsid w:val="00D80A73"/>
    <w:rsid w:val="00D812A8"/>
    <w:rsid w:val="00D81A7D"/>
    <w:rsid w:val="00D81F87"/>
    <w:rsid w:val="00D82258"/>
    <w:rsid w:val="00D82491"/>
    <w:rsid w:val="00D82554"/>
    <w:rsid w:val="00D83604"/>
    <w:rsid w:val="00D83842"/>
    <w:rsid w:val="00D85167"/>
    <w:rsid w:val="00D861E9"/>
    <w:rsid w:val="00D86ADD"/>
    <w:rsid w:val="00D87559"/>
    <w:rsid w:val="00D9015C"/>
    <w:rsid w:val="00D901FF"/>
    <w:rsid w:val="00D91AA6"/>
    <w:rsid w:val="00D91D21"/>
    <w:rsid w:val="00D9339A"/>
    <w:rsid w:val="00D933F4"/>
    <w:rsid w:val="00D938C6"/>
    <w:rsid w:val="00D94604"/>
    <w:rsid w:val="00D95374"/>
    <w:rsid w:val="00D96C72"/>
    <w:rsid w:val="00DA1209"/>
    <w:rsid w:val="00DA1BD8"/>
    <w:rsid w:val="00DA24FD"/>
    <w:rsid w:val="00DA2A23"/>
    <w:rsid w:val="00DA2BA8"/>
    <w:rsid w:val="00DA2E9E"/>
    <w:rsid w:val="00DA3ADC"/>
    <w:rsid w:val="00DA3BE0"/>
    <w:rsid w:val="00DA41CE"/>
    <w:rsid w:val="00DA6675"/>
    <w:rsid w:val="00DA6BDE"/>
    <w:rsid w:val="00DA6CE0"/>
    <w:rsid w:val="00DA7035"/>
    <w:rsid w:val="00DA756D"/>
    <w:rsid w:val="00DB1EC8"/>
    <w:rsid w:val="00DB354F"/>
    <w:rsid w:val="00DB37E3"/>
    <w:rsid w:val="00DB37EC"/>
    <w:rsid w:val="00DB4C76"/>
    <w:rsid w:val="00DC0D15"/>
    <w:rsid w:val="00DC2B1E"/>
    <w:rsid w:val="00DC3384"/>
    <w:rsid w:val="00DC38BA"/>
    <w:rsid w:val="00DC4A4E"/>
    <w:rsid w:val="00DC58EC"/>
    <w:rsid w:val="00DC6523"/>
    <w:rsid w:val="00DC68E8"/>
    <w:rsid w:val="00DC7F44"/>
    <w:rsid w:val="00DD1105"/>
    <w:rsid w:val="00DD2BD8"/>
    <w:rsid w:val="00DD47BA"/>
    <w:rsid w:val="00DD572E"/>
    <w:rsid w:val="00DD57FD"/>
    <w:rsid w:val="00DD582F"/>
    <w:rsid w:val="00DD5AFF"/>
    <w:rsid w:val="00DD6A45"/>
    <w:rsid w:val="00DE07DB"/>
    <w:rsid w:val="00DE0C67"/>
    <w:rsid w:val="00DE11BC"/>
    <w:rsid w:val="00DE32A9"/>
    <w:rsid w:val="00DE332E"/>
    <w:rsid w:val="00DE518D"/>
    <w:rsid w:val="00DE69BC"/>
    <w:rsid w:val="00DE72DD"/>
    <w:rsid w:val="00DE7E28"/>
    <w:rsid w:val="00DF06FC"/>
    <w:rsid w:val="00DF076B"/>
    <w:rsid w:val="00DF14C0"/>
    <w:rsid w:val="00DF29DC"/>
    <w:rsid w:val="00DF4306"/>
    <w:rsid w:val="00DF4A87"/>
    <w:rsid w:val="00DF5A42"/>
    <w:rsid w:val="00DF5A49"/>
    <w:rsid w:val="00DF6972"/>
    <w:rsid w:val="00E00609"/>
    <w:rsid w:val="00E010C6"/>
    <w:rsid w:val="00E037B5"/>
    <w:rsid w:val="00E03F8A"/>
    <w:rsid w:val="00E05455"/>
    <w:rsid w:val="00E05587"/>
    <w:rsid w:val="00E05C94"/>
    <w:rsid w:val="00E106D8"/>
    <w:rsid w:val="00E11345"/>
    <w:rsid w:val="00E12995"/>
    <w:rsid w:val="00E13F35"/>
    <w:rsid w:val="00E14969"/>
    <w:rsid w:val="00E149AA"/>
    <w:rsid w:val="00E15FBA"/>
    <w:rsid w:val="00E16AD8"/>
    <w:rsid w:val="00E17B3E"/>
    <w:rsid w:val="00E20269"/>
    <w:rsid w:val="00E220C4"/>
    <w:rsid w:val="00E241D0"/>
    <w:rsid w:val="00E24CC6"/>
    <w:rsid w:val="00E24FB2"/>
    <w:rsid w:val="00E25565"/>
    <w:rsid w:val="00E259CF"/>
    <w:rsid w:val="00E25BAF"/>
    <w:rsid w:val="00E26463"/>
    <w:rsid w:val="00E26EEE"/>
    <w:rsid w:val="00E27D81"/>
    <w:rsid w:val="00E27F0D"/>
    <w:rsid w:val="00E3273C"/>
    <w:rsid w:val="00E33AB3"/>
    <w:rsid w:val="00E33B8F"/>
    <w:rsid w:val="00E34765"/>
    <w:rsid w:val="00E349DF"/>
    <w:rsid w:val="00E3730F"/>
    <w:rsid w:val="00E377D2"/>
    <w:rsid w:val="00E37A9D"/>
    <w:rsid w:val="00E40823"/>
    <w:rsid w:val="00E4121E"/>
    <w:rsid w:val="00E414AF"/>
    <w:rsid w:val="00E4161D"/>
    <w:rsid w:val="00E42634"/>
    <w:rsid w:val="00E429BC"/>
    <w:rsid w:val="00E42AAD"/>
    <w:rsid w:val="00E4494A"/>
    <w:rsid w:val="00E45087"/>
    <w:rsid w:val="00E471C1"/>
    <w:rsid w:val="00E47613"/>
    <w:rsid w:val="00E478FF"/>
    <w:rsid w:val="00E505C5"/>
    <w:rsid w:val="00E52400"/>
    <w:rsid w:val="00E52D08"/>
    <w:rsid w:val="00E53450"/>
    <w:rsid w:val="00E54965"/>
    <w:rsid w:val="00E557A9"/>
    <w:rsid w:val="00E55BE5"/>
    <w:rsid w:val="00E573FD"/>
    <w:rsid w:val="00E601A4"/>
    <w:rsid w:val="00E62424"/>
    <w:rsid w:val="00E634E6"/>
    <w:rsid w:val="00E66297"/>
    <w:rsid w:val="00E66D5D"/>
    <w:rsid w:val="00E66DB2"/>
    <w:rsid w:val="00E66EF4"/>
    <w:rsid w:val="00E712AF"/>
    <w:rsid w:val="00E716B8"/>
    <w:rsid w:val="00E72130"/>
    <w:rsid w:val="00E721FF"/>
    <w:rsid w:val="00E72521"/>
    <w:rsid w:val="00E72714"/>
    <w:rsid w:val="00E74386"/>
    <w:rsid w:val="00E746E3"/>
    <w:rsid w:val="00E74BE2"/>
    <w:rsid w:val="00E7560B"/>
    <w:rsid w:val="00E75A4B"/>
    <w:rsid w:val="00E7634E"/>
    <w:rsid w:val="00E80890"/>
    <w:rsid w:val="00E81132"/>
    <w:rsid w:val="00E81751"/>
    <w:rsid w:val="00E825EF"/>
    <w:rsid w:val="00E82F53"/>
    <w:rsid w:val="00E87AB0"/>
    <w:rsid w:val="00E90734"/>
    <w:rsid w:val="00E908C8"/>
    <w:rsid w:val="00E91950"/>
    <w:rsid w:val="00E92177"/>
    <w:rsid w:val="00E921CF"/>
    <w:rsid w:val="00E928FF"/>
    <w:rsid w:val="00E93D90"/>
    <w:rsid w:val="00E944FE"/>
    <w:rsid w:val="00E946F7"/>
    <w:rsid w:val="00E94C24"/>
    <w:rsid w:val="00E95792"/>
    <w:rsid w:val="00E97E68"/>
    <w:rsid w:val="00EA0BF2"/>
    <w:rsid w:val="00EA1BCC"/>
    <w:rsid w:val="00EA407E"/>
    <w:rsid w:val="00EA42B9"/>
    <w:rsid w:val="00EA454D"/>
    <w:rsid w:val="00EA4A7F"/>
    <w:rsid w:val="00EA5B96"/>
    <w:rsid w:val="00EA7B41"/>
    <w:rsid w:val="00EB05AD"/>
    <w:rsid w:val="00EB0D2C"/>
    <w:rsid w:val="00EB2BE4"/>
    <w:rsid w:val="00EB2DBA"/>
    <w:rsid w:val="00EB3ED7"/>
    <w:rsid w:val="00EB459D"/>
    <w:rsid w:val="00EB7F6F"/>
    <w:rsid w:val="00EC0DA6"/>
    <w:rsid w:val="00EC10C2"/>
    <w:rsid w:val="00EC1247"/>
    <w:rsid w:val="00EC21FE"/>
    <w:rsid w:val="00EC226B"/>
    <w:rsid w:val="00EC27AF"/>
    <w:rsid w:val="00EC3606"/>
    <w:rsid w:val="00EC3E48"/>
    <w:rsid w:val="00EC3F6A"/>
    <w:rsid w:val="00EC4363"/>
    <w:rsid w:val="00EC49DA"/>
    <w:rsid w:val="00EC66C5"/>
    <w:rsid w:val="00EC6F1E"/>
    <w:rsid w:val="00EC7170"/>
    <w:rsid w:val="00EC7BD1"/>
    <w:rsid w:val="00ED2809"/>
    <w:rsid w:val="00ED2E73"/>
    <w:rsid w:val="00ED3C7A"/>
    <w:rsid w:val="00ED71BA"/>
    <w:rsid w:val="00EE02D2"/>
    <w:rsid w:val="00EE0662"/>
    <w:rsid w:val="00EE111C"/>
    <w:rsid w:val="00EE2F6A"/>
    <w:rsid w:val="00EE34C7"/>
    <w:rsid w:val="00EE58C1"/>
    <w:rsid w:val="00EE592E"/>
    <w:rsid w:val="00EE66FA"/>
    <w:rsid w:val="00EE683A"/>
    <w:rsid w:val="00EF03B8"/>
    <w:rsid w:val="00EF06F3"/>
    <w:rsid w:val="00EF0C39"/>
    <w:rsid w:val="00EF1AD1"/>
    <w:rsid w:val="00EF2868"/>
    <w:rsid w:val="00EF35C8"/>
    <w:rsid w:val="00EF3F7D"/>
    <w:rsid w:val="00EF4154"/>
    <w:rsid w:val="00EF4B9E"/>
    <w:rsid w:val="00EF4BD4"/>
    <w:rsid w:val="00EF4CD8"/>
    <w:rsid w:val="00EF50C2"/>
    <w:rsid w:val="00EF5686"/>
    <w:rsid w:val="00EF599E"/>
    <w:rsid w:val="00EF7F4B"/>
    <w:rsid w:val="00F0028E"/>
    <w:rsid w:val="00F00C13"/>
    <w:rsid w:val="00F00DE9"/>
    <w:rsid w:val="00F00EDC"/>
    <w:rsid w:val="00F02C73"/>
    <w:rsid w:val="00F0444D"/>
    <w:rsid w:val="00F07C46"/>
    <w:rsid w:val="00F100AA"/>
    <w:rsid w:val="00F10E25"/>
    <w:rsid w:val="00F1167E"/>
    <w:rsid w:val="00F11ED7"/>
    <w:rsid w:val="00F13E10"/>
    <w:rsid w:val="00F14B50"/>
    <w:rsid w:val="00F15468"/>
    <w:rsid w:val="00F15471"/>
    <w:rsid w:val="00F1645F"/>
    <w:rsid w:val="00F1684D"/>
    <w:rsid w:val="00F174A2"/>
    <w:rsid w:val="00F17923"/>
    <w:rsid w:val="00F205DB"/>
    <w:rsid w:val="00F20821"/>
    <w:rsid w:val="00F231F4"/>
    <w:rsid w:val="00F24627"/>
    <w:rsid w:val="00F2590C"/>
    <w:rsid w:val="00F26BAA"/>
    <w:rsid w:val="00F26F3C"/>
    <w:rsid w:val="00F27C99"/>
    <w:rsid w:val="00F31150"/>
    <w:rsid w:val="00F32795"/>
    <w:rsid w:val="00F33695"/>
    <w:rsid w:val="00F33A33"/>
    <w:rsid w:val="00F3417E"/>
    <w:rsid w:val="00F34686"/>
    <w:rsid w:val="00F35283"/>
    <w:rsid w:val="00F362D9"/>
    <w:rsid w:val="00F36822"/>
    <w:rsid w:val="00F4035C"/>
    <w:rsid w:val="00F43450"/>
    <w:rsid w:val="00F43CC6"/>
    <w:rsid w:val="00F43FF5"/>
    <w:rsid w:val="00F4742B"/>
    <w:rsid w:val="00F477FE"/>
    <w:rsid w:val="00F51B9F"/>
    <w:rsid w:val="00F51CBB"/>
    <w:rsid w:val="00F51EF6"/>
    <w:rsid w:val="00F520A9"/>
    <w:rsid w:val="00F5283A"/>
    <w:rsid w:val="00F52CFA"/>
    <w:rsid w:val="00F53ED0"/>
    <w:rsid w:val="00F551F0"/>
    <w:rsid w:val="00F5523B"/>
    <w:rsid w:val="00F55252"/>
    <w:rsid w:val="00F55D43"/>
    <w:rsid w:val="00F573D7"/>
    <w:rsid w:val="00F62108"/>
    <w:rsid w:val="00F62E2A"/>
    <w:rsid w:val="00F639B8"/>
    <w:rsid w:val="00F6549A"/>
    <w:rsid w:val="00F65630"/>
    <w:rsid w:val="00F65BF9"/>
    <w:rsid w:val="00F65E9C"/>
    <w:rsid w:val="00F7081E"/>
    <w:rsid w:val="00F71F5B"/>
    <w:rsid w:val="00F72768"/>
    <w:rsid w:val="00F72800"/>
    <w:rsid w:val="00F72923"/>
    <w:rsid w:val="00F72F72"/>
    <w:rsid w:val="00F734F1"/>
    <w:rsid w:val="00F73D0F"/>
    <w:rsid w:val="00F76A48"/>
    <w:rsid w:val="00F76B46"/>
    <w:rsid w:val="00F7704F"/>
    <w:rsid w:val="00F814E6"/>
    <w:rsid w:val="00F822AE"/>
    <w:rsid w:val="00F822BF"/>
    <w:rsid w:val="00F83648"/>
    <w:rsid w:val="00F8490F"/>
    <w:rsid w:val="00F9104D"/>
    <w:rsid w:val="00F918AC"/>
    <w:rsid w:val="00F919A6"/>
    <w:rsid w:val="00F922C8"/>
    <w:rsid w:val="00F928E9"/>
    <w:rsid w:val="00F94A3B"/>
    <w:rsid w:val="00F9623E"/>
    <w:rsid w:val="00F96294"/>
    <w:rsid w:val="00F96471"/>
    <w:rsid w:val="00F977AC"/>
    <w:rsid w:val="00F97B6E"/>
    <w:rsid w:val="00F97DAB"/>
    <w:rsid w:val="00FA002B"/>
    <w:rsid w:val="00FA02C6"/>
    <w:rsid w:val="00FA1000"/>
    <w:rsid w:val="00FA1717"/>
    <w:rsid w:val="00FA3401"/>
    <w:rsid w:val="00FA3B00"/>
    <w:rsid w:val="00FA413C"/>
    <w:rsid w:val="00FA57B1"/>
    <w:rsid w:val="00FA606F"/>
    <w:rsid w:val="00FA709C"/>
    <w:rsid w:val="00FA75D8"/>
    <w:rsid w:val="00FA76D1"/>
    <w:rsid w:val="00FA7B26"/>
    <w:rsid w:val="00FB0EC2"/>
    <w:rsid w:val="00FB106D"/>
    <w:rsid w:val="00FB55D9"/>
    <w:rsid w:val="00FB58B6"/>
    <w:rsid w:val="00FB5929"/>
    <w:rsid w:val="00FB6091"/>
    <w:rsid w:val="00FB6A5A"/>
    <w:rsid w:val="00FB73B4"/>
    <w:rsid w:val="00FB77EF"/>
    <w:rsid w:val="00FB7E1C"/>
    <w:rsid w:val="00FC0A4B"/>
    <w:rsid w:val="00FC0EF6"/>
    <w:rsid w:val="00FC2691"/>
    <w:rsid w:val="00FC4CF8"/>
    <w:rsid w:val="00FC5EDC"/>
    <w:rsid w:val="00FC75B6"/>
    <w:rsid w:val="00FD0071"/>
    <w:rsid w:val="00FD195B"/>
    <w:rsid w:val="00FD2BB1"/>
    <w:rsid w:val="00FD3F81"/>
    <w:rsid w:val="00FD4FCE"/>
    <w:rsid w:val="00FD537A"/>
    <w:rsid w:val="00FD6484"/>
    <w:rsid w:val="00FD76E8"/>
    <w:rsid w:val="00FE01E1"/>
    <w:rsid w:val="00FE05DC"/>
    <w:rsid w:val="00FE189C"/>
    <w:rsid w:val="00FE1B69"/>
    <w:rsid w:val="00FE2DD1"/>
    <w:rsid w:val="00FE3358"/>
    <w:rsid w:val="00FE3469"/>
    <w:rsid w:val="00FE4806"/>
    <w:rsid w:val="00FE50D8"/>
    <w:rsid w:val="00FE5420"/>
    <w:rsid w:val="00FE6131"/>
    <w:rsid w:val="00FE7060"/>
    <w:rsid w:val="00FE74DB"/>
    <w:rsid w:val="00FF132B"/>
    <w:rsid w:val="00FF2BD4"/>
    <w:rsid w:val="00FF3A3D"/>
    <w:rsid w:val="00FF4705"/>
    <w:rsid w:val="00FF4779"/>
    <w:rsid w:val="00FF47BC"/>
    <w:rsid w:val="00FF48AC"/>
    <w:rsid w:val="00FF5DDB"/>
    <w:rsid w:val="00FF62E2"/>
    <w:rsid w:val="00FF69D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600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57E0"/>
    <w:pPr>
      <w:jc w:val="both"/>
    </w:pPr>
    <w:rPr>
      <w:rFonts w:ascii="Arial" w:hAnsi="Arial" w:cs="Arial"/>
      <w:sz w:val="22"/>
      <w:szCs w:val="22"/>
      <w:lang w:eastAsia="en-US"/>
    </w:rPr>
  </w:style>
  <w:style w:type="paragraph" w:styleId="Heading1">
    <w:name w:val="heading 1"/>
    <w:basedOn w:val="ListParagraph"/>
    <w:qFormat/>
    <w:rsid w:val="009357E0"/>
    <w:pPr>
      <w:keepNext/>
      <w:numPr>
        <w:numId w:val="27"/>
      </w:numPr>
      <w:suppressAutoHyphens/>
      <w:spacing w:after="220"/>
      <w:outlineLvl w:val="0"/>
    </w:pPr>
    <w:rPr>
      <w:b/>
      <w:caps/>
    </w:rPr>
  </w:style>
  <w:style w:type="paragraph" w:styleId="Heading2">
    <w:name w:val="heading 2"/>
    <w:basedOn w:val="Normal"/>
    <w:qFormat/>
    <w:rsid w:val="004F7903"/>
    <w:pPr>
      <w:keepNext/>
      <w:numPr>
        <w:ilvl w:val="1"/>
        <w:numId w:val="7"/>
      </w:numPr>
      <w:suppressAutoHyphens/>
      <w:spacing w:after="220"/>
      <w:ind w:left="851" w:hanging="851"/>
      <w:outlineLvl w:val="1"/>
    </w:pPr>
    <w:rPr>
      <w:b/>
      <w:bCs/>
      <w:kern w:val="28"/>
    </w:rPr>
  </w:style>
  <w:style w:type="paragraph" w:styleId="Heading3">
    <w:name w:val="heading 3"/>
    <w:basedOn w:val="Normal"/>
    <w:link w:val="Heading3Char"/>
    <w:qFormat/>
    <w:rsid w:val="009357E0"/>
    <w:pPr>
      <w:numPr>
        <w:ilvl w:val="2"/>
        <w:numId w:val="27"/>
      </w:numPr>
      <w:spacing w:after="220"/>
      <w:outlineLvl w:val="2"/>
    </w:pPr>
    <w:rPr>
      <w:b/>
      <w:bCs/>
      <w:snapToGrid w:val="0"/>
      <w:lang w:eastAsia="ja-JP"/>
    </w:rPr>
  </w:style>
  <w:style w:type="paragraph" w:styleId="Heading4">
    <w:name w:val="heading 4"/>
    <w:basedOn w:val="Normal"/>
    <w:qFormat/>
    <w:rsid w:val="00017EB4"/>
    <w:pPr>
      <w:tabs>
        <w:tab w:val="num" w:pos="2254"/>
      </w:tabs>
      <w:spacing w:after="220"/>
      <w:ind w:left="2254" w:hanging="850"/>
      <w:outlineLvl w:val="3"/>
    </w:pPr>
  </w:style>
  <w:style w:type="paragraph" w:styleId="Heading5">
    <w:name w:val="heading 5"/>
    <w:basedOn w:val="Normal"/>
    <w:qFormat/>
    <w:rsid w:val="00A713EF"/>
    <w:pPr>
      <w:numPr>
        <w:ilvl w:val="4"/>
        <w:numId w:val="1"/>
      </w:numPr>
      <w:spacing w:after="220"/>
      <w:outlineLvl w:val="4"/>
    </w:pPr>
  </w:style>
  <w:style w:type="paragraph" w:styleId="Heading6">
    <w:name w:val="heading 6"/>
    <w:basedOn w:val="Normal"/>
    <w:qFormat/>
    <w:rsid w:val="00057F70"/>
    <w:pPr>
      <w:numPr>
        <w:ilvl w:val="5"/>
        <w:numId w:val="1"/>
      </w:numPr>
      <w:spacing w:after="220"/>
      <w:outlineLvl w:val="5"/>
    </w:pPr>
  </w:style>
  <w:style w:type="paragraph" w:styleId="Heading7">
    <w:name w:val="heading 7"/>
    <w:basedOn w:val="Normal"/>
    <w:qFormat/>
    <w:rsid w:val="00017EB4"/>
    <w:pPr>
      <w:numPr>
        <w:ilvl w:val="6"/>
        <w:numId w:val="1"/>
      </w:numPr>
      <w:spacing w:after="220"/>
      <w:outlineLvl w:val="6"/>
    </w:pPr>
  </w:style>
  <w:style w:type="paragraph" w:styleId="Heading8">
    <w:name w:val="heading 8"/>
    <w:basedOn w:val="Normal"/>
    <w:qFormat/>
    <w:rsid w:val="00017EB4"/>
    <w:pPr>
      <w:numPr>
        <w:ilvl w:val="7"/>
        <w:numId w:val="1"/>
      </w:numPr>
      <w:spacing w:after="220"/>
      <w:outlineLvl w:val="7"/>
    </w:pPr>
  </w:style>
  <w:style w:type="paragraph" w:styleId="Heading9">
    <w:name w:val="heading 9"/>
    <w:basedOn w:val="Normal"/>
    <w:qFormat/>
    <w:rsid w:val="00017EB4"/>
    <w:pPr>
      <w:numPr>
        <w:ilvl w:val="8"/>
        <w:numId w:val="1"/>
      </w:numPr>
      <w:spacing w:after="2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357E0"/>
    <w:rPr>
      <w:rFonts w:ascii="Arial" w:hAnsi="Arial" w:cs="Arial"/>
      <w:b/>
      <w:bCs/>
      <w:snapToGrid w:val="0"/>
      <w:sz w:val="22"/>
      <w:szCs w:val="22"/>
      <w:lang w:eastAsia="ja-JP"/>
    </w:rPr>
  </w:style>
  <w:style w:type="paragraph" w:styleId="NormalIndent">
    <w:name w:val="Normal Indent"/>
    <w:basedOn w:val="Normal"/>
    <w:rsid w:val="00017EB4"/>
    <w:pPr>
      <w:ind w:left="720"/>
    </w:pPr>
  </w:style>
  <w:style w:type="paragraph" w:styleId="EndnoteText">
    <w:name w:val="endnote text"/>
    <w:basedOn w:val="Normal"/>
    <w:semiHidden/>
    <w:rsid w:val="00017EB4"/>
  </w:style>
  <w:style w:type="paragraph" w:styleId="Footer">
    <w:name w:val="footer"/>
    <w:basedOn w:val="Normal"/>
    <w:link w:val="FooterChar"/>
    <w:uiPriority w:val="99"/>
    <w:rsid w:val="00017EB4"/>
    <w:pPr>
      <w:tabs>
        <w:tab w:val="center" w:pos="4320"/>
        <w:tab w:val="right" w:pos="8640"/>
      </w:tabs>
    </w:pPr>
    <w:rPr>
      <w:noProof/>
      <w:sz w:val="12"/>
    </w:rPr>
  </w:style>
  <w:style w:type="paragraph" w:styleId="Header">
    <w:name w:val="header"/>
    <w:basedOn w:val="Normal"/>
    <w:rsid w:val="00017EB4"/>
    <w:pPr>
      <w:tabs>
        <w:tab w:val="center" w:pos="4320"/>
        <w:tab w:val="right" w:pos="8505"/>
        <w:tab w:val="right" w:pos="8640"/>
      </w:tabs>
      <w:jc w:val="left"/>
    </w:pPr>
  </w:style>
  <w:style w:type="character" w:styleId="FootnoteReference">
    <w:name w:val="footnote reference"/>
    <w:basedOn w:val="DefaultParagraphFont"/>
    <w:semiHidden/>
    <w:rsid w:val="00017EB4"/>
    <w:rPr>
      <w:position w:val="6"/>
      <w:sz w:val="16"/>
    </w:rPr>
  </w:style>
  <w:style w:type="paragraph" w:styleId="FootnoteText">
    <w:name w:val="footnote text"/>
    <w:basedOn w:val="Normal"/>
    <w:semiHidden/>
    <w:rsid w:val="00017EB4"/>
    <w:rPr>
      <w:sz w:val="20"/>
    </w:rPr>
  </w:style>
  <w:style w:type="paragraph" w:customStyle="1" w:styleId="coverTitle">
    <w:name w:val="coverTitle"/>
    <w:basedOn w:val="Normal"/>
    <w:rsid w:val="00017EB4"/>
    <w:pPr>
      <w:spacing w:line="280" w:lineRule="exact"/>
      <w:ind w:left="2268" w:right="2268"/>
      <w:jc w:val="center"/>
    </w:pPr>
    <w:rPr>
      <w:b/>
    </w:rPr>
  </w:style>
  <w:style w:type="paragraph" w:customStyle="1" w:styleId="coverParty">
    <w:name w:val="coverParty"/>
    <w:basedOn w:val="coverTitle"/>
    <w:rsid w:val="00017EB4"/>
    <w:pPr>
      <w:spacing w:before="240" w:line="240" w:lineRule="exact"/>
    </w:pPr>
    <w:rPr>
      <w:b w:val="0"/>
    </w:rPr>
  </w:style>
  <w:style w:type="paragraph" w:customStyle="1" w:styleId="coverNumber">
    <w:name w:val="coverNumber"/>
    <w:basedOn w:val="coverTitle"/>
    <w:rsid w:val="00017EB4"/>
    <w:pPr>
      <w:spacing w:line="200" w:lineRule="exact"/>
    </w:pPr>
    <w:rPr>
      <w:b w:val="0"/>
      <w:sz w:val="18"/>
    </w:rPr>
  </w:style>
  <w:style w:type="paragraph" w:customStyle="1" w:styleId="CPGloss1">
    <w:name w:val="CPGloss1"/>
    <w:basedOn w:val="Normal"/>
    <w:rsid w:val="00017EB4"/>
    <w:pPr>
      <w:framePr w:wrap="around" w:hAnchor="text" w:yAlign="bottom"/>
      <w:spacing w:after="60"/>
      <w:jc w:val="center"/>
    </w:pPr>
    <w:rPr>
      <w:smallCaps/>
      <w:spacing w:val="50"/>
      <w:sz w:val="20"/>
    </w:rPr>
  </w:style>
  <w:style w:type="paragraph" w:customStyle="1" w:styleId="CPGloss2">
    <w:name w:val="CPGloss2"/>
    <w:basedOn w:val="Normal"/>
    <w:rsid w:val="00017EB4"/>
    <w:pPr>
      <w:framePr w:wrap="around" w:hAnchor="text" w:yAlign="bottom"/>
      <w:jc w:val="center"/>
    </w:pPr>
    <w:rPr>
      <w:caps/>
      <w:spacing w:val="5"/>
      <w:sz w:val="14"/>
    </w:rPr>
  </w:style>
  <w:style w:type="paragraph" w:customStyle="1" w:styleId="CPGloss3">
    <w:name w:val="CPGloss3"/>
    <w:basedOn w:val="Normal"/>
    <w:rsid w:val="00017EB4"/>
    <w:pPr>
      <w:framePr w:wrap="around" w:hAnchor="text" w:yAlign="bottom"/>
      <w:jc w:val="center"/>
    </w:pPr>
    <w:rPr>
      <w:caps/>
      <w:sz w:val="10"/>
    </w:rPr>
  </w:style>
  <w:style w:type="paragraph" w:styleId="BodyTextIndent">
    <w:name w:val="Body Text Indent"/>
    <w:basedOn w:val="Normal"/>
    <w:rsid w:val="00017EB4"/>
    <w:pPr>
      <w:suppressAutoHyphens/>
      <w:spacing w:after="220"/>
      <w:ind w:left="851"/>
    </w:pPr>
  </w:style>
  <w:style w:type="paragraph" w:styleId="BodyTextIndent2">
    <w:name w:val="Body Text Indent 2"/>
    <w:basedOn w:val="Normal"/>
    <w:rsid w:val="00017EB4"/>
    <w:pPr>
      <w:ind w:left="3600" w:hanging="1440"/>
      <w:jc w:val="left"/>
    </w:pPr>
  </w:style>
  <w:style w:type="paragraph" w:styleId="BalloonText">
    <w:name w:val="Balloon Text"/>
    <w:basedOn w:val="Normal"/>
    <w:semiHidden/>
    <w:rsid w:val="00017EB4"/>
    <w:rPr>
      <w:rFonts w:ascii="Tahoma" w:hAnsi="Tahoma" w:cs="Tahoma"/>
      <w:sz w:val="16"/>
      <w:szCs w:val="16"/>
    </w:rPr>
  </w:style>
  <w:style w:type="paragraph" w:styleId="BodyTextIndent3">
    <w:name w:val="Body Text Indent 3"/>
    <w:basedOn w:val="Normal"/>
    <w:rsid w:val="00017EB4"/>
    <w:pPr>
      <w:spacing w:before="120"/>
      <w:ind w:left="1014" w:hanging="294"/>
    </w:pPr>
  </w:style>
  <w:style w:type="paragraph" w:customStyle="1" w:styleId="Body">
    <w:name w:val="Body"/>
    <w:basedOn w:val="Normal"/>
    <w:rsid w:val="00017EB4"/>
    <w:pPr>
      <w:spacing w:after="220"/>
    </w:pPr>
  </w:style>
  <w:style w:type="character" w:styleId="PageNumber">
    <w:name w:val="page number"/>
    <w:basedOn w:val="DefaultParagraphFont"/>
    <w:rsid w:val="00017EB4"/>
  </w:style>
  <w:style w:type="paragraph" w:styleId="BodyText">
    <w:name w:val="Body Text"/>
    <w:basedOn w:val="Normal"/>
    <w:rsid w:val="00017EB4"/>
    <w:pPr>
      <w:suppressAutoHyphens/>
      <w:spacing w:after="220"/>
    </w:pPr>
  </w:style>
  <w:style w:type="paragraph" w:customStyle="1" w:styleId="Indent0">
    <w:name w:val="Indent0"/>
    <w:basedOn w:val="Normal"/>
    <w:rsid w:val="00017EB4"/>
    <w:pPr>
      <w:spacing w:after="220"/>
    </w:pPr>
  </w:style>
  <w:style w:type="paragraph" w:customStyle="1" w:styleId="Recitals">
    <w:name w:val="Recitals"/>
    <w:basedOn w:val="Normal"/>
    <w:rsid w:val="00017EB4"/>
    <w:pPr>
      <w:numPr>
        <w:numId w:val="2"/>
      </w:numPr>
      <w:spacing w:after="220"/>
    </w:pPr>
  </w:style>
  <w:style w:type="paragraph" w:customStyle="1" w:styleId="ITISIndentBodyTextChar">
    <w:name w:val="ITIS_IndentBodyText Char"/>
    <w:basedOn w:val="Normal"/>
    <w:link w:val="ITISIndentBodyTextCharChar"/>
    <w:rsid w:val="00AD5093"/>
    <w:pPr>
      <w:spacing w:after="220"/>
      <w:ind w:left="851"/>
    </w:pPr>
  </w:style>
  <w:style w:type="character" w:customStyle="1" w:styleId="ITISIndentBodyTextCharChar">
    <w:name w:val="ITIS_IndentBodyText Char Char"/>
    <w:basedOn w:val="DefaultParagraphFont"/>
    <w:link w:val="ITISIndentBodyTextChar"/>
    <w:rsid w:val="00AD5093"/>
    <w:rPr>
      <w:rFonts w:ascii="Arial" w:hAnsi="Arial" w:cs="Arial"/>
      <w:sz w:val="22"/>
      <w:lang w:eastAsia="en-US"/>
    </w:rPr>
  </w:style>
  <w:style w:type="paragraph" w:customStyle="1" w:styleId="Numberingabc">
    <w:name w:val="Numbering a b c"/>
    <w:basedOn w:val="Normal"/>
    <w:rsid w:val="00EF0C39"/>
    <w:pPr>
      <w:numPr>
        <w:numId w:val="3"/>
      </w:numPr>
      <w:spacing w:before="120" w:after="120"/>
      <w:ind w:left="1702"/>
    </w:pPr>
  </w:style>
  <w:style w:type="paragraph" w:customStyle="1" w:styleId="ITISHeading1">
    <w:name w:val="ITIS_Heading1"/>
    <w:basedOn w:val="Heading1"/>
    <w:rsid w:val="00DE332E"/>
    <w:pPr>
      <w:numPr>
        <w:numId w:val="1"/>
      </w:numPr>
    </w:pPr>
    <w:rPr>
      <w:caps w:val="0"/>
    </w:rPr>
  </w:style>
  <w:style w:type="paragraph" w:customStyle="1" w:styleId="ITISHeading2">
    <w:name w:val="ITIS_Heading2"/>
    <w:basedOn w:val="Heading2"/>
    <w:rsid w:val="0034387F"/>
    <w:pPr>
      <w:numPr>
        <w:numId w:val="1"/>
      </w:numPr>
    </w:pPr>
    <w:rPr>
      <w:bCs w:val="0"/>
    </w:rPr>
  </w:style>
  <w:style w:type="paragraph" w:customStyle="1" w:styleId="ITISHeading3">
    <w:name w:val="ITIS_Heading3"/>
    <w:basedOn w:val="Heading3"/>
    <w:link w:val="ITISHeading3Char"/>
    <w:rsid w:val="004326A3"/>
    <w:pPr>
      <w:numPr>
        <w:numId w:val="1"/>
      </w:numPr>
      <w:tabs>
        <w:tab w:val="clear" w:pos="1418"/>
      </w:tabs>
    </w:pPr>
  </w:style>
  <w:style w:type="character" w:customStyle="1" w:styleId="ITISHeading3Char">
    <w:name w:val="ITIS_Heading3 Char"/>
    <w:basedOn w:val="Heading3Char"/>
    <w:link w:val="ITISHeading3"/>
    <w:rsid w:val="004326A3"/>
    <w:rPr>
      <w:rFonts w:ascii="Arial" w:hAnsi="Arial" w:cs="Arial"/>
      <w:b/>
      <w:bCs/>
      <w:snapToGrid w:val="0"/>
      <w:sz w:val="22"/>
      <w:szCs w:val="22"/>
      <w:lang w:eastAsia="ja-JP"/>
    </w:rPr>
  </w:style>
  <w:style w:type="paragraph" w:customStyle="1" w:styleId="ITISHeading4">
    <w:name w:val="ITIS_Heading4"/>
    <w:basedOn w:val="Heading4"/>
    <w:rsid w:val="00377504"/>
    <w:pPr>
      <w:tabs>
        <w:tab w:val="clear" w:pos="2254"/>
        <w:tab w:val="num" w:pos="851"/>
      </w:tabs>
      <w:ind w:left="851" w:hanging="851"/>
    </w:pPr>
  </w:style>
  <w:style w:type="character" w:styleId="CommentReference">
    <w:name w:val="annotation reference"/>
    <w:basedOn w:val="DefaultParagraphFont"/>
    <w:semiHidden/>
    <w:rsid w:val="007838FC"/>
    <w:rPr>
      <w:sz w:val="16"/>
      <w:szCs w:val="16"/>
    </w:rPr>
  </w:style>
  <w:style w:type="paragraph" w:styleId="CommentText">
    <w:name w:val="annotation text"/>
    <w:basedOn w:val="Normal"/>
    <w:semiHidden/>
    <w:rsid w:val="007838FC"/>
    <w:rPr>
      <w:sz w:val="20"/>
    </w:rPr>
  </w:style>
  <w:style w:type="paragraph" w:styleId="CommentSubject">
    <w:name w:val="annotation subject"/>
    <w:basedOn w:val="CommentText"/>
    <w:next w:val="CommentText"/>
    <w:semiHidden/>
    <w:rsid w:val="007838FC"/>
    <w:rPr>
      <w:b/>
      <w:bCs/>
    </w:rPr>
  </w:style>
  <w:style w:type="paragraph" w:customStyle="1" w:styleId="Scha">
    <w:name w:val="Sch a)"/>
    <w:basedOn w:val="Normal"/>
    <w:rsid w:val="001147E9"/>
    <w:pPr>
      <w:numPr>
        <w:ilvl w:val="1"/>
        <w:numId w:val="4"/>
      </w:numPr>
      <w:jc w:val="left"/>
    </w:pPr>
    <w:rPr>
      <w:rFonts w:ascii="Verdana" w:hAnsi="Verdana"/>
      <w:sz w:val="20"/>
      <w:szCs w:val="24"/>
      <w:lang w:val="en-GB"/>
    </w:rPr>
  </w:style>
  <w:style w:type="paragraph" w:customStyle="1" w:styleId="Level1">
    <w:name w:val="Level 1"/>
    <w:basedOn w:val="Normal"/>
    <w:rsid w:val="00FF5DDB"/>
    <w:pPr>
      <w:numPr>
        <w:numId w:val="5"/>
      </w:numPr>
      <w:adjustRightInd w:val="0"/>
      <w:spacing w:before="120" w:after="60"/>
      <w:outlineLvl w:val="0"/>
    </w:pPr>
    <w:rPr>
      <w:rFonts w:eastAsia="Arial"/>
      <w:lang w:val="en-GB" w:eastAsia="en-GB"/>
    </w:rPr>
  </w:style>
  <w:style w:type="character" w:customStyle="1" w:styleId="Level1asHeadingtext">
    <w:name w:val="Level 1 as Heading (text)"/>
    <w:rsid w:val="00FF5DDB"/>
    <w:rPr>
      <w:b/>
      <w:bCs/>
    </w:rPr>
  </w:style>
  <w:style w:type="paragraph" w:customStyle="1" w:styleId="Level2">
    <w:name w:val="Level 2"/>
    <w:basedOn w:val="Normal"/>
    <w:link w:val="Level2Char"/>
    <w:rsid w:val="00FF5DDB"/>
    <w:pPr>
      <w:numPr>
        <w:ilvl w:val="1"/>
        <w:numId w:val="5"/>
      </w:numPr>
      <w:adjustRightInd w:val="0"/>
      <w:spacing w:before="120" w:after="60"/>
      <w:outlineLvl w:val="1"/>
    </w:pPr>
    <w:rPr>
      <w:rFonts w:eastAsia="Arial"/>
      <w:lang w:val="en-GB" w:eastAsia="en-GB"/>
    </w:rPr>
  </w:style>
  <w:style w:type="character" w:customStyle="1" w:styleId="Level2Char">
    <w:name w:val="Level 2 Char"/>
    <w:link w:val="Level2"/>
    <w:locked/>
    <w:rsid w:val="00FF5DDB"/>
    <w:rPr>
      <w:rFonts w:ascii="Arial" w:eastAsia="Arial" w:hAnsi="Arial" w:cs="Arial"/>
      <w:sz w:val="22"/>
      <w:szCs w:val="22"/>
      <w:lang w:val="en-GB" w:eastAsia="en-GB"/>
    </w:rPr>
  </w:style>
  <w:style w:type="paragraph" w:customStyle="1" w:styleId="Level3">
    <w:name w:val="Level 3"/>
    <w:basedOn w:val="Normal"/>
    <w:rsid w:val="00FF5DDB"/>
    <w:pPr>
      <w:numPr>
        <w:ilvl w:val="2"/>
        <w:numId w:val="5"/>
      </w:numPr>
      <w:adjustRightInd w:val="0"/>
      <w:spacing w:before="120" w:after="60"/>
      <w:outlineLvl w:val="2"/>
    </w:pPr>
    <w:rPr>
      <w:rFonts w:eastAsia="Arial"/>
      <w:lang w:val="en-GB" w:eastAsia="en-GB"/>
    </w:rPr>
  </w:style>
  <w:style w:type="paragraph" w:customStyle="1" w:styleId="Level4">
    <w:name w:val="Level 4"/>
    <w:basedOn w:val="Normal"/>
    <w:rsid w:val="00FF5DDB"/>
    <w:pPr>
      <w:tabs>
        <w:tab w:val="num" w:pos="3154"/>
      </w:tabs>
      <w:adjustRightInd w:val="0"/>
      <w:spacing w:before="120" w:after="60"/>
      <w:ind w:left="3154" w:hanging="1354"/>
      <w:outlineLvl w:val="3"/>
    </w:pPr>
    <w:rPr>
      <w:rFonts w:eastAsia="Arial"/>
      <w:lang w:val="en-GB" w:eastAsia="en-GB"/>
    </w:rPr>
  </w:style>
  <w:style w:type="paragraph" w:customStyle="1" w:styleId="Level5">
    <w:name w:val="Level 5"/>
    <w:basedOn w:val="Normal"/>
    <w:rsid w:val="00FF5DDB"/>
    <w:pPr>
      <w:tabs>
        <w:tab w:val="num" w:pos="4234"/>
      </w:tabs>
      <w:adjustRightInd w:val="0"/>
      <w:spacing w:before="120" w:after="60"/>
      <w:ind w:left="4234" w:hanging="1080"/>
      <w:outlineLvl w:val="4"/>
    </w:pPr>
    <w:rPr>
      <w:rFonts w:eastAsia="Arial"/>
      <w:lang w:val="en-GB" w:eastAsia="en-GB"/>
    </w:rPr>
  </w:style>
  <w:style w:type="paragraph" w:customStyle="1" w:styleId="Level6">
    <w:name w:val="Level 6"/>
    <w:basedOn w:val="Normal"/>
    <w:rsid w:val="00FF5DDB"/>
    <w:pPr>
      <w:tabs>
        <w:tab w:val="num" w:pos="4594"/>
      </w:tabs>
      <w:adjustRightInd w:val="0"/>
      <w:spacing w:before="120" w:after="60"/>
      <w:ind w:left="4594" w:hanging="360"/>
      <w:outlineLvl w:val="5"/>
    </w:pPr>
    <w:rPr>
      <w:rFonts w:eastAsia="Arial"/>
      <w:lang w:val="en-GB" w:eastAsia="en-GB"/>
    </w:rPr>
  </w:style>
  <w:style w:type="paragraph" w:customStyle="1" w:styleId="NormalSingle">
    <w:name w:val="Normal Single"/>
    <w:basedOn w:val="Normal"/>
    <w:rsid w:val="00B95574"/>
    <w:pPr>
      <w:jc w:val="left"/>
    </w:pPr>
    <w:rPr>
      <w:sz w:val="21"/>
      <w:lang w:eastAsia="en-AU"/>
    </w:rPr>
  </w:style>
  <w:style w:type="paragraph" w:customStyle="1" w:styleId="CoverPartyNames">
    <w:name w:val="Cover Party Names"/>
    <w:basedOn w:val="Normal"/>
    <w:rsid w:val="00B95574"/>
    <w:pPr>
      <w:pBdr>
        <w:top w:val="single" w:sz="2" w:space="5" w:color="auto"/>
        <w:bottom w:val="single" w:sz="2" w:space="5" w:color="auto"/>
        <w:between w:val="single" w:sz="2" w:space="5" w:color="auto"/>
      </w:pBdr>
      <w:autoSpaceDE w:val="0"/>
      <w:autoSpaceDN w:val="0"/>
      <w:adjustRightInd w:val="0"/>
      <w:spacing w:after="120" w:line="400" w:lineRule="exact"/>
      <w:jc w:val="left"/>
    </w:pPr>
    <w:rPr>
      <w:color w:val="000000"/>
      <w:sz w:val="36"/>
      <w:lang w:eastAsia="en-AU"/>
    </w:rPr>
  </w:style>
  <w:style w:type="paragraph" w:customStyle="1" w:styleId="DocTitle">
    <w:name w:val="DocTitle"/>
    <w:basedOn w:val="NormalSingle"/>
    <w:next w:val="NormalSingle"/>
    <w:rsid w:val="00B95574"/>
    <w:pPr>
      <w:spacing w:before="960" w:line="760" w:lineRule="atLeast"/>
    </w:pPr>
    <w:rPr>
      <w:sz w:val="80"/>
    </w:rPr>
  </w:style>
  <w:style w:type="paragraph" w:customStyle="1" w:styleId="Background">
    <w:name w:val="Background"/>
    <w:basedOn w:val="Normal"/>
    <w:rsid w:val="00B95574"/>
    <w:pPr>
      <w:numPr>
        <w:numId w:val="6"/>
      </w:numPr>
      <w:spacing w:after="113" w:line="245" w:lineRule="atLeast"/>
      <w:jc w:val="left"/>
    </w:pPr>
    <w:rPr>
      <w:lang w:eastAsia="en-AU"/>
    </w:rPr>
  </w:style>
  <w:style w:type="paragraph" w:styleId="Revision">
    <w:name w:val="Revision"/>
    <w:hidden/>
    <w:uiPriority w:val="99"/>
    <w:semiHidden/>
    <w:rsid w:val="0064364D"/>
    <w:rPr>
      <w:sz w:val="22"/>
      <w:lang w:eastAsia="en-US"/>
    </w:rPr>
  </w:style>
  <w:style w:type="character" w:styleId="Hyperlink">
    <w:name w:val="Hyperlink"/>
    <w:basedOn w:val="DefaultParagraphFont"/>
    <w:uiPriority w:val="99"/>
    <w:rsid w:val="002C5E12"/>
    <w:rPr>
      <w:color w:val="0000FF"/>
      <w:u w:val="single"/>
    </w:rPr>
  </w:style>
  <w:style w:type="table" w:styleId="TableGrid">
    <w:name w:val="Table Grid"/>
    <w:basedOn w:val="TableNormal"/>
    <w:rsid w:val="00964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11EE4"/>
    <w:pPr>
      <w:keepLines/>
      <w:suppressAutoHyphens w:val="0"/>
      <w:spacing w:before="480" w:after="0" w:line="276" w:lineRule="auto"/>
      <w:jc w:val="left"/>
      <w:outlineLvl w:val="9"/>
    </w:pPr>
    <w:rPr>
      <w:rFonts w:ascii="Cambria" w:eastAsia="Times New Roman" w:hAnsi="Cambria"/>
      <w:bCs/>
      <w:color w:val="365F91"/>
      <w:sz w:val="28"/>
      <w:szCs w:val="28"/>
      <w:lang w:val="en-US"/>
    </w:rPr>
  </w:style>
  <w:style w:type="paragraph" w:styleId="TOC1">
    <w:name w:val="toc 1"/>
    <w:basedOn w:val="Normal"/>
    <w:next w:val="Normal"/>
    <w:autoRedefine/>
    <w:uiPriority w:val="39"/>
    <w:rsid w:val="009A6DB8"/>
    <w:pPr>
      <w:tabs>
        <w:tab w:val="left" w:pos="426"/>
        <w:tab w:val="right" w:leader="dot" w:pos="8497"/>
      </w:tabs>
      <w:spacing w:before="360"/>
      <w:jc w:val="left"/>
    </w:pPr>
    <w:rPr>
      <w:b/>
      <w:bCs/>
      <w:szCs w:val="24"/>
    </w:rPr>
  </w:style>
  <w:style w:type="paragraph" w:styleId="TOC2">
    <w:name w:val="toc 2"/>
    <w:basedOn w:val="Normal"/>
    <w:next w:val="Normal"/>
    <w:autoRedefine/>
    <w:uiPriority w:val="39"/>
    <w:rsid w:val="00A561E5"/>
    <w:pPr>
      <w:tabs>
        <w:tab w:val="left" w:pos="426"/>
        <w:tab w:val="left" w:pos="660"/>
        <w:tab w:val="right" w:leader="dot" w:pos="8497"/>
      </w:tabs>
      <w:spacing w:before="240"/>
      <w:jc w:val="left"/>
    </w:pPr>
    <w:rPr>
      <w:rFonts w:ascii="Calibri" w:hAnsi="Calibri"/>
      <w:b/>
      <w:bCs/>
      <w:sz w:val="20"/>
    </w:rPr>
  </w:style>
  <w:style w:type="paragraph" w:styleId="TOC3">
    <w:name w:val="toc 3"/>
    <w:basedOn w:val="Normal"/>
    <w:next w:val="Normal"/>
    <w:autoRedefine/>
    <w:uiPriority w:val="39"/>
    <w:rsid w:val="00A11EE4"/>
    <w:pPr>
      <w:ind w:left="220"/>
      <w:jc w:val="left"/>
    </w:pPr>
    <w:rPr>
      <w:rFonts w:ascii="Calibri" w:hAnsi="Calibri"/>
      <w:sz w:val="20"/>
    </w:rPr>
  </w:style>
  <w:style w:type="paragraph" w:styleId="TOC4">
    <w:name w:val="toc 4"/>
    <w:basedOn w:val="Normal"/>
    <w:next w:val="Normal"/>
    <w:autoRedefine/>
    <w:uiPriority w:val="39"/>
    <w:unhideWhenUsed/>
    <w:rsid w:val="00B362A1"/>
    <w:pPr>
      <w:ind w:left="440"/>
      <w:jc w:val="left"/>
    </w:pPr>
    <w:rPr>
      <w:rFonts w:ascii="Calibri" w:hAnsi="Calibri"/>
      <w:sz w:val="20"/>
    </w:rPr>
  </w:style>
  <w:style w:type="paragraph" w:styleId="TOC5">
    <w:name w:val="toc 5"/>
    <w:basedOn w:val="Normal"/>
    <w:next w:val="Normal"/>
    <w:autoRedefine/>
    <w:uiPriority w:val="39"/>
    <w:unhideWhenUsed/>
    <w:rsid w:val="00B362A1"/>
    <w:pPr>
      <w:ind w:left="660"/>
      <w:jc w:val="left"/>
    </w:pPr>
    <w:rPr>
      <w:rFonts w:ascii="Calibri" w:hAnsi="Calibri"/>
      <w:sz w:val="20"/>
    </w:rPr>
  </w:style>
  <w:style w:type="paragraph" w:styleId="TOC6">
    <w:name w:val="toc 6"/>
    <w:basedOn w:val="Normal"/>
    <w:next w:val="Normal"/>
    <w:autoRedefine/>
    <w:uiPriority w:val="39"/>
    <w:unhideWhenUsed/>
    <w:rsid w:val="00B362A1"/>
    <w:pPr>
      <w:ind w:left="880"/>
      <w:jc w:val="left"/>
    </w:pPr>
    <w:rPr>
      <w:rFonts w:ascii="Calibri" w:hAnsi="Calibri"/>
      <w:sz w:val="20"/>
    </w:rPr>
  </w:style>
  <w:style w:type="paragraph" w:styleId="TOC7">
    <w:name w:val="toc 7"/>
    <w:basedOn w:val="Normal"/>
    <w:next w:val="Normal"/>
    <w:autoRedefine/>
    <w:uiPriority w:val="39"/>
    <w:unhideWhenUsed/>
    <w:rsid w:val="00B362A1"/>
    <w:pPr>
      <w:ind w:left="1100"/>
      <w:jc w:val="left"/>
    </w:pPr>
    <w:rPr>
      <w:rFonts w:ascii="Calibri" w:hAnsi="Calibri"/>
      <w:sz w:val="20"/>
    </w:rPr>
  </w:style>
  <w:style w:type="paragraph" w:styleId="TOC8">
    <w:name w:val="toc 8"/>
    <w:basedOn w:val="Normal"/>
    <w:next w:val="Normal"/>
    <w:autoRedefine/>
    <w:uiPriority w:val="39"/>
    <w:unhideWhenUsed/>
    <w:rsid w:val="00B362A1"/>
    <w:pPr>
      <w:ind w:left="1320"/>
      <w:jc w:val="left"/>
    </w:pPr>
    <w:rPr>
      <w:rFonts w:ascii="Calibri" w:hAnsi="Calibri"/>
      <w:sz w:val="20"/>
    </w:rPr>
  </w:style>
  <w:style w:type="paragraph" w:styleId="TOC9">
    <w:name w:val="toc 9"/>
    <w:basedOn w:val="Normal"/>
    <w:next w:val="Normal"/>
    <w:autoRedefine/>
    <w:uiPriority w:val="39"/>
    <w:unhideWhenUsed/>
    <w:rsid w:val="00B362A1"/>
    <w:pPr>
      <w:ind w:left="1540"/>
      <w:jc w:val="left"/>
    </w:pPr>
    <w:rPr>
      <w:rFonts w:ascii="Calibri" w:hAnsi="Calibri"/>
      <w:sz w:val="20"/>
    </w:rPr>
  </w:style>
  <w:style w:type="character" w:customStyle="1" w:styleId="FooterChar">
    <w:name w:val="Footer Char"/>
    <w:basedOn w:val="DefaultParagraphFont"/>
    <w:link w:val="Footer"/>
    <w:uiPriority w:val="99"/>
    <w:rsid w:val="00277484"/>
    <w:rPr>
      <w:rFonts w:ascii="Arial" w:hAnsi="Arial"/>
      <w:noProof/>
      <w:sz w:val="12"/>
      <w:lang w:eastAsia="en-US"/>
    </w:rPr>
  </w:style>
  <w:style w:type="table" w:customStyle="1" w:styleId="TableGrid1">
    <w:name w:val="Table Grid1"/>
    <w:basedOn w:val="TableNormal"/>
    <w:next w:val="TableGrid"/>
    <w:uiPriority w:val="59"/>
    <w:rsid w:val="00E241D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18AC"/>
    <w:pPr>
      <w:ind w:left="720"/>
      <w:contextualSpacing/>
    </w:pPr>
  </w:style>
  <w:style w:type="character" w:styleId="LineNumber">
    <w:name w:val="line number"/>
    <w:basedOn w:val="DefaultParagraphFont"/>
    <w:semiHidden/>
    <w:unhideWhenUsed/>
    <w:rsid w:val="00174E6B"/>
  </w:style>
  <w:style w:type="character" w:customStyle="1" w:styleId="UnresolvedMention1">
    <w:name w:val="Unresolved Mention1"/>
    <w:basedOn w:val="DefaultParagraphFont"/>
    <w:uiPriority w:val="99"/>
    <w:semiHidden/>
    <w:unhideWhenUsed/>
    <w:rsid w:val="00D5242F"/>
    <w:rPr>
      <w:color w:val="605E5C"/>
      <w:shd w:val="clear" w:color="auto" w:fill="E1DFDD"/>
    </w:rPr>
  </w:style>
  <w:style w:type="character" w:styleId="UnresolvedMention">
    <w:name w:val="Unresolved Mention"/>
    <w:basedOn w:val="DefaultParagraphFont"/>
    <w:uiPriority w:val="99"/>
    <w:semiHidden/>
    <w:unhideWhenUsed/>
    <w:rsid w:val="002F76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90450">
      <w:bodyDiv w:val="1"/>
      <w:marLeft w:val="0"/>
      <w:marRight w:val="0"/>
      <w:marTop w:val="0"/>
      <w:marBottom w:val="0"/>
      <w:divBdr>
        <w:top w:val="none" w:sz="0" w:space="0" w:color="auto"/>
        <w:left w:val="none" w:sz="0" w:space="0" w:color="auto"/>
        <w:bottom w:val="none" w:sz="0" w:space="0" w:color="auto"/>
        <w:right w:val="none" w:sz="0" w:space="0" w:color="auto"/>
      </w:divBdr>
    </w:div>
    <w:div w:id="479080440">
      <w:bodyDiv w:val="1"/>
      <w:marLeft w:val="0"/>
      <w:marRight w:val="0"/>
      <w:marTop w:val="0"/>
      <w:marBottom w:val="0"/>
      <w:divBdr>
        <w:top w:val="none" w:sz="0" w:space="0" w:color="auto"/>
        <w:left w:val="none" w:sz="0" w:space="0" w:color="auto"/>
        <w:bottom w:val="none" w:sz="0" w:space="0" w:color="auto"/>
        <w:right w:val="none" w:sz="0" w:space="0" w:color="auto"/>
      </w:divBdr>
    </w:div>
    <w:div w:id="628366275">
      <w:bodyDiv w:val="1"/>
      <w:marLeft w:val="0"/>
      <w:marRight w:val="0"/>
      <w:marTop w:val="0"/>
      <w:marBottom w:val="0"/>
      <w:divBdr>
        <w:top w:val="none" w:sz="0" w:space="0" w:color="auto"/>
        <w:left w:val="none" w:sz="0" w:space="0" w:color="auto"/>
        <w:bottom w:val="none" w:sz="0" w:space="0" w:color="auto"/>
        <w:right w:val="none" w:sz="0" w:space="0" w:color="auto"/>
      </w:divBdr>
    </w:div>
    <w:div w:id="1109740684">
      <w:bodyDiv w:val="1"/>
      <w:marLeft w:val="0"/>
      <w:marRight w:val="0"/>
      <w:marTop w:val="0"/>
      <w:marBottom w:val="0"/>
      <w:divBdr>
        <w:top w:val="none" w:sz="0" w:space="0" w:color="auto"/>
        <w:left w:val="none" w:sz="0" w:space="0" w:color="auto"/>
        <w:bottom w:val="none" w:sz="0" w:space="0" w:color="auto"/>
        <w:right w:val="none" w:sz="0" w:space="0" w:color="auto"/>
      </w:divBdr>
    </w:div>
    <w:div w:id="127305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pac-accreditation.org/publications/mra-seri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pac-accreditation.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99D538143C4E48BE49D9FB2BA3898B" ma:contentTypeVersion="10" ma:contentTypeDescription="Create a new document." ma:contentTypeScope="" ma:versionID="291de3c1f98bc752af6e6911c21db366">
  <xsd:schema xmlns:xsd="http://www.w3.org/2001/XMLSchema" xmlns:xs="http://www.w3.org/2001/XMLSchema" xmlns:p="http://schemas.microsoft.com/office/2006/metadata/properties" xmlns:ns3="2ae48fc3-ac04-4d57-8e00-ed8bfeb04075" targetNamespace="http://schemas.microsoft.com/office/2006/metadata/properties" ma:root="true" ma:fieldsID="dc82293fa1c27bec6112699085f14620" ns3:_="">
    <xsd:import namespace="2ae48fc3-ac04-4d57-8e00-ed8bfeb0407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e48fc3-ac04-4d57-8e00-ed8bfeb0407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84A93E-C643-41C8-AEAE-9289D4BF78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e48fc3-ac04-4d57-8e00-ed8bfeb040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3189A3-6A83-4A04-8BBD-27CEB3503D4C}">
  <ds:schemaRefs>
    <ds:schemaRef ds:uri="http://schemas.microsoft.com/sharepoint/v3/contenttype/forms"/>
  </ds:schemaRefs>
</ds:datastoreItem>
</file>

<file path=customXml/itemProps3.xml><?xml version="1.0" encoding="utf-8"?>
<ds:datastoreItem xmlns:ds="http://schemas.openxmlformats.org/officeDocument/2006/customXml" ds:itemID="{7DE99164-9055-4DE6-8EFA-4767342D1231}">
  <ds:schemaRefs>
    <ds:schemaRef ds:uri="http://schemas.openxmlformats.org/officeDocument/2006/bibliography"/>
  </ds:schemaRefs>
</ds:datastoreItem>
</file>

<file path=customXml/itemProps4.xml><?xml version="1.0" encoding="utf-8"?>
<ds:datastoreItem xmlns:ds="http://schemas.openxmlformats.org/officeDocument/2006/customXml" ds:itemID="{E4EF2162-ED45-4CDF-A8F4-376F3CCAFA9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3388</Words>
  <Characters>19215</Characters>
  <Application>Microsoft Office Word</Application>
  <DocSecurity>0</DocSecurity>
  <Lines>457</Lines>
  <Paragraphs>209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APAC; Guidance on Remote Assessment</vt:lpstr>
      <vt:lpstr>APAC; Guidance on Remote Assessment</vt:lpstr>
    </vt:vector>
  </TitlesOfParts>
  <LinksUpToDate>false</LinksUpToDate>
  <CharactersWithSpaces>22394</CharactersWithSpaces>
  <SharedDoc>false</SharedDoc>
  <HLinks>
    <vt:vector size="6" baseType="variant">
      <vt:variant>
        <vt:i4>3407938</vt:i4>
      </vt:variant>
      <vt:variant>
        <vt:i4>0</vt:i4>
      </vt:variant>
      <vt:variant>
        <vt:i4>0</vt:i4>
      </vt:variant>
      <vt:variant>
        <vt:i4>5</vt:i4>
      </vt:variant>
      <vt:variant>
        <vt:lpwstr>mailto:mike.hall@cellularasset.com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APAC; Guidance on Remote Assessment</dc:title>
  <dc:subject>Remote Assessment</dc:subject>
  <dc:creator/>
  <cp:lastModifiedBy/>
  <cp:revision>1</cp:revision>
  <dcterms:created xsi:type="dcterms:W3CDTF">2023-03-24T18:53:00Z</dcterms:created>
  <dcterms:modified xsi:type="dcterms:W3CDTF">2025-11-26T20:54:00Z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PRECEDENT">
    <vt:lpwstr/>
  </property>
  <property fmtid="{D5CDD505-2E9C-101B-9397-08002B2CF9AE}" pid="3" name="DM_INSERTFOOTER">
    <vt:i4>1</vt:i4>
  </property>
  <property fmtid="{D5CDD505-2E9C-101B-9397-08002B2CF9AE}" pid="4" name="DM_FOOTER1STPAGE">
    <vt:i4>1</vt:i4>
  </property>
  <property fmtid="{D5CDD505-2E9C-101B-9397-08002B2CF9AE}" pid="5" name="DM_DISPVERSIONINFOOTER">
    <vt:i4>0</vt:i4>
  </property>
  <property fmtid="{D5CDD505-2E9C-101B-9397-08002B2CF9AE}" pid="6" name="DM_DISPFILENAMEINFOOTER">
    <vt:lpwstr>P029.docx</vt:lpwstr>
  </property>
  <property fmtid="{D5CDD505-2E9C-101B-9397-08002B2CF9AE}" pid="7" name="DM_AFTYDOCID">
    <vt:i4>503051</vt:i4>
  </property>
  <property fmtid="{D5CDD505-2E9C-101B-9397-08002B2CF9AE}" pid="8" name="DM_PHONEBOOK">
    <vt:lpwstr>Freeman, Maximilian Stuart</vt:lpwstr>
  </property>
  <property fmtid="{D5CDD505-2E9C-101B-9397-08002B2CF9AE}" pid="9" name="DM_MATTER">
    <vt:lpwstr>150492</vt:lpwstr>
  </property>
  <property fmtid="{D5CDD505-2E9C-101B-9397-08002B2CF9AE}" pid="10" name="DM_DESCRIPTION">
    <vt:lpwstr>Shareholders Agreement 06.10.2016</vt:lpwstr>
  </property>
  <property fmtid="{D5CDD505-2E9C-101B-9397-08002B2CF9AE}" pid="11" name="DM_AUTHOR">
    <vt:lpwstr>PM</vt:lpwstr>
  </property>
  <property fmtid="{D5CDD505-2E9C-101B-9397-08002B2CF9AE}" pid="12" name="DM_OPERATOR">
    <vt:lpwstr>CD</vt:lpwstr>
  </property>
  <property fmtid="{D5CDD505-2E9C-101B-9397-08002B2CF9AE}" pid="13" name="DM_CLIENT">
    <vt:lpwstr>FREEM-MS</vt:lpwstr>
  </property>
  <property fmtid="{D5CDD505-2E9C-101B-9397-08002B2CF9AE}" pid="14" name="DM_VERSION">
    <vt:i4>1</vt:i4>
  </property>
  <property fmtid="{D5CDD505-2E9C-101B-9397-08002B2CF9AE}" pid="15" name="DM_PROMPTFORVERSION">
    <vt:i4>0</vt:i4>
  </property>
  <property fmtid="{D5CDD505-2E9C-101B-9397-08002B2CF9AE}" pid="16" name="ContentTypeId">
    <vt:lpwstr>0x010100CA99D538143C4E48BE49D9FB2BA3898B</vt:lpwstr>
  </property>
</Properties>
</file>