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4B03F8" w:rsidRDefault="00004315" w:rsidP="00CE16B9">
      <w:pPr>
        <w:tabs>
          <w:tab w:val="right" w:pos="9480"/>
        </w:tabs>
        <w:jc w:val="center"/>
        <w:rPr>
          <w:b/>
          <w:lang w:val="en-GB"/>
        </w:rPr>
      </w:pPr>
      <w:r w:rsidRPr="004B03F8">
        <w:rPr>
          <w:noProof/>
          <w:lang w:val="en-GB"/>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4B03F8" w:rsidRDefault="00724A96" w:rsidP="00632BE2">
      <w:pPr>
        <w:pStyle w:val="DocTitle"/>
        <w:rPr>
          <w:lang w:val="en-GB"/>
        </w:rPr>
      </w:pPr>
    </w:p>
    <w:p w14:paraId="05850473" w14:textId="08CA2175" w:rsidR="00E17B3E" w:rsidRPr="004B03F8" w:rsidRDefault="00DE200A" w:rsidP="00DE200A">
      <w:pPr>
        <w:pStyle w:val="NormalSingle"/>
        <w:rPr>
          <w:lang w:val="en-GB"/>
        </w:rPr>
      </w:pPr>
      <w:r w:rsidRPr="004B03F8">
        <w:rPr>
          <w:color w:val="365F91"/>
          <w:sz w:val="80"/>
          <w:lang w:val="en-GB"/>
        </w:rPr>
        <w:t>A Guide for the Planning and Conduct of Evaluations</w:t>
      </w:r>
    </w:p>
    <w:p w14:paraId="54D6146D" w14:textId="49126634" w:rsidR="00E17B3E" w:rsidRPr="004B03F8" w:rsidRDefault="00E17B3E" w:rsidP="00B95574">
      <w:pPr>
        <w:pStyle w:val="NormalSingle"/>
        <w:rPr>
          <w:lang w:val="en-GB"/>
        </w:rPr>
      </w:pPr>
    </w:p>
    <w:p w14:paraId="61E7A504" w14:textId="38CA19CC" w:rsidR="00E17B3E" w:rsidRPr="004B03F8" w:rsidRDefault="00E17B3E" w:rsidP="00B95574">
      <w:pPr>
        <w:pStyle w:val="NormalSingle"/>
        <w:rPr>
          <w:lang w:val="en-GB"/>
        </w:rPr>
      </w:pPr>
    </w:p>
    <w:p w14:paraId="3C4C76D5" w14:textId="33D129AA" w:rsidR="00E17B3E" w:rsidRPr="004B03F8" w:rsidRDefault="00E17B3E" w:rsidP="00B95574">
      <w:pPr>
        <w:pStyle w:val="NormalSingle"/>
        <w:rPr>
          <w:lang w:val="en-GB"/>
        </w:rPr>
      </w:pPr>
    </w:p>
    <w:p w14:paraId="7A382E1B" w14:textId="296B56AC" w:rsidR="00E17B3E" w:rsidRPr="004B03F8" w:rsidRDefault="00E17B3E" w:rsidP="00B95574">
      <w:pPr>
        <w:pStyle w:val="NormalSingle"/>
        <w:rPr>
          <w:lang w:val="en-GB"/>
        </w:rPr>
      </w:pPr>
    </w:p>
    <w:p w14:paraId="15E8DB54" w14:textId="514D3830" w:rsidR="00E17B3E" w:rsidRPr="004B03F8" w:rsidRDefault="00E17B3E" w:rsidP="00B95574">
      <w:pPr>
        <w:pStyle w:val="NormalSingle"/>
        <w:rPr>
          <w:lang w:val="en-GB"/>
        </w:rPr>
      </w:pPr>
    </w:p>
    <w:p w14:paraId="1A715BA3" w14:textId="292D3D98" w:rsidR="00E17B3E" w:rsidRPr="004B03F8" w:rsidRDefault="00E17B3E" w:rsidP="00B95574">
      <w:pPr>
        <w:pStyle w:val="NormalSingle"/>
        <w:rPr>
          <w:lang w:val="en-GB"/>
        </w:rPr>
      </w:pPr>
    </w:p>
    <w:p w14:paraId="47A0C51D" w14:textId="6CE8EEED" w:rsidR="00E17B3E" w:rsidRPr="004B03F8" w:rsidRDefault="00E17B3E" w:rsidP="00B95574">
      <w:pPr>
        <w:pStyle w:val="NormalSingle"/>
        <w:rPr>
          <w:lang w:val="en-GB"/>
        </w:rPr>
      </w:pPr>
    </w:p>
    <w:p w14:paraId="3F22E240" w14:textId="12C63FA3" w:rsidR="00E17B3E" w:rsidRPr="004B03F8" w:rsidRDefault="00E17B3E" w:rsidP="00B95574">
      <w:pPr>
        <w:pStyle w:val="NormalSingle"/>
        <w:rPr>
          <w:lang w:val="en-GB"/>
        </w:rPr>
      </w:pPr>
    </w:p>
    <w:p w14:paraId="5A841466" w14:textId="1183CB3B" w:rsidR="00E17B3E" w:rsidRPr="004B03F8" w:rsidRDefault="00E17B3E" w:rsidP="00B95574">
      <w:pPr>
        <w:pStyle w:val="NormalSingle"/>
        <w:rPr>
          <w:lang w:val="en-GB"/>
        </w:rPr>
      </w:pPr>
    </w:p>
    <w:p w14:paraId="081841F8" w14:textId="772FA4C9" w:rsidR="00E17B3E" w:rsidRPr="004B03F8" w:rsidRDefault="00E17B3E" w:rsidP="00B95574">
      <w:pPr>
        <w:pStyle w:val="NormalSingle"/>
        <w:rPr>
          <w:lang w:val="en-GB"/>
        </w:rPr>
      </w:pPr>
    </w:p>
    <w:p w14:paraId="79D19BEA" w14:textId="366DD980" w:rsidR="00E17B3E" w:rsidRPr="004B03F8" w:rsidRDefault="00E17B3E" w:rsidP="00B95574">
      <w:pPr>
        <w:pStyle w:val="NormalSingle"/>
        <w:rPr>
          <w:lang w:val="en-GB"/>
        </w:rPr>
      </w:pPr>
    </w:p>
    <w:p w14:paraId="2F3DDCE4" w14:textId="77777777" w:rsidR="00E17B3E" w:rsidRPr="004B03F8" w:rsidRDefault="00E17B3E" w:rsidP="00B95574">
      <w:pPr>
        <w:pStyle w:val="NormalSingle"/>
        <w:rPr>
          <w:lang w:val="en-GB"/>
        </w:rPr>
      </w:pPr>
    </w:p>
    <w:p w14:paraId="601D3BAB" w14:textId="77777777" w:rsidR="00B95574" w:rsidRPr="004B03F8" w:rsidRDefault="00B95574" w:rsidP="00B95574">
      <w:pPr>
        <w:pStyle w:val="NormalSingle"/>
        <w:rPr>
          <w:lang w:val="en-GB"/>
        </w:rPr>
      </w:pPr>
    </w:p>
    <w:p w14:paraId="2397C1B5" w14:textId="77777777" w:rsidR="00794FEF" w:rsidRPr="004B03F8" w:rsidRDefault="00794FEF" w:rsidP="00B95574">
      <w:pPr>
        <w:pStyle w:val="NormalSingle"/>
        <w:rPr>
          <w:lang w:val="en-GB"/>
        </w:rPr>
      </w:pPr>
    </w:p>
    <w:p w14:paraId="0FEEFEB2" w14:textId="77777777" w:rsidR="00B95574" w:rsidRPr="004B03F8" w:rsidRDefault="00B95574" w:rsidP="00B95574">
      <w:pPr>
        <w:pStyle w:val="NormalSingle"/>
        <w:rPr>
          <w:lang w:val="en-GB"/>
        </w:rPr>
      </w:pPr>
    </w:p>
    <w:p w14:paraId="5EADB726" w14:textId="77777777" w:rsidR="00B95574" w:rsidRPr="004B03F8" w:rsidRDefault="00B95574" w:rsidP="00B95574">
      <w:pPr>
        <w:pStyle w:val="NormalSingle"/>
        <w:rPr>
          <w:lang w:val="en-GB"/>
        </w:rPr>
      </w:pPr>
    </w:p>
    <w:p w14:paraId="49580765" w14:textId="77777777" w:rsidR="00E106D8" w:rsidRPr="004B03F8" w:rsidRDefault="00E106D8" w:rsidP="00B95574">
      <w:pPr>
        <w:pStyle w:val="NormalSingle"/>
        <w:rPr>
          <w:lang w:val="en-GB"/>
        </w:rPr>
      </w:pPr>
    </w:p>
    <w:p w14:paraId="51207852" w14:textId="77777777" w:rsidR="00E106D8" w:rsidRPr="004B03F8" w:rsidRDefault="00E106D8" w:rsidP="00E106D8">
      <w:pPr>
        <w:pStyle w:val="NormalSingle"/>
        <w:tabs>
          <w:tab w:val="left" w:pos="2760"/>
        </w:tabs>
        <w:rPr>
          <w:lang w:val="en-GB"/>
        </w:rPr>
      </w:pPr>
      <w:r w:rsidRPr="004B03F8">
        <w:rPr>
          <w:lang w:val="en-GB"/>
        </w:rPr>
        <w:tab/>
      </w:r>
    </w:p>
    <w:p w14:paraId="65B4B854" w14:textId="77777777" w:rsidR="00E106D8" w:rsidRPr="004B03F8" w:rsidRDefault="00E106D8" w:rsidP="00B95574">
      <w:pPr>
        <w:pStyle w:val="NormalSingle"/>
        <w:rPr>
          <w:lang w:val="en-GB"/>
        </w:rPr>
      </w:pPr>
    </w:p>
    <w:p w14:paraId="611066D9" w14:textId="77777777" w:rsidR="00E106D8" w:rsidRPr="004B03F8" w:rsidRDefault="00E106D8" w:rsidP="00B95574">
      <w:pPr>
        <w:pStyle w:val="NormalSingle"/>
        <w:rPr>
          <w:lang w:val="en-GB"/>
        </w:rPr>
      </w:pPr>
    </w:p>
    <w:p w14:paraId="25DFE4D3" w14:textId="73A2B216" w:rsidR="00B95574" w:rsidRPr="004B03F8" w:rsidRDefault="007D5F9D" w:rsidP="00B95574">
      <w:pPr>
        <w:rPr>
          <w:rFonts w:ascii="Arial" w:hAnsi="Arial" w:cs="Arial"/>
          <w:b/>
          <w:sz w:val="24"/>
          <w:szCs w:val="24"/>
          <w:lang w:val="en-GB"/>
        </w:rPr>
      </w:pPr>
      <w:r w:rsidRPr="004B03F8">
        <w:rPr>
          <w:rFonts w:ascii="Arial" w:hAnsi="Arial" w:cs="Arial"/>
          <w:b/>
          <w:sz w:val="24"/>
          <w:szCs w:val="24"/>
          <w:lang w:val="en-GB"/>
        </w:rPr>
        <w:t>Issue No.</w:t>
      </w:r>
      <w:r w:rsidR="00E106D8" w:rsidRPr="004B03F8">
        <w:rPr>
          <w:rFonts w:ascii="Arial" w:hAnsi="Arial" w:cs="Arial"/>
          <w:b/>
          <w:sz w:val="24"/>
          <w:szCs w:val="24"/>
          <w:lang w:val="en-GB"/>
        </w:rPr>
        <w:tab/>
      </w:r>
      <w:r w:rsidR="00517E8D" w:rsidRPr="004B03F8">
        <w:rPr>
          <w:rFonts w:ascii="Arial" w:hAnsi="Arial" w:cs="Arial"/>
          <w:b/>
          <w:sz w:val="24"/>
          <w:szCs w:val="24"/>
          <w:lang w:val="en-GB"/>
        </w:rPr>
        <w:tab/>
      </w:r>
      <w:r w:rsidR="00D91D21" w:rsidRPr="004B03F8">
        <w:rPr>
          <w:rFonts w:ascii="Arial" w:hAnsi="Arial" w:cs="Arial"/>
          <w:b/>
          <w:sz w:val="24"/>
          <w:szCs w:val="24"/>
          <w:lang w:val="en-GB"/>
        </w:rPr>
        <w:t>1</w:t>
      </w:r>
      <w:r w:rsidR="00653E04">
        <w:rPr>
          <w:rFonts w:ascii="Arial" w:hAnsi="Arial" w:cs="Arial"/>
          <w:b/>
          <w:sz w:val="24"/>
          <w:szCs w:val="24"/>
          <w:lang w:val="en-GB"/>
        </w:rPr>
        <w:t>.</w:t>
      </w:r>
      <w:r w:rsidR="000C6741">
        <w:rPr>
          <w:rFonts w:ascii="Arial" w:hAnsi="Arial" w:cs="Arial"/>
          <w:b/>
          <w:sz w:val="24"/>
          <w:szCs w:val="24"/>
          <w:lang w:val="en-GB"/>
        </w:rPr>
        <w:t>9</w:t>
      </w:r>
    </w:p>
    <w:p w14:paraId="350BF482" w14:textId="2ED9AD13" w:rsidR="008B68E0" w:rsidRPr="004B03F8" w:rsidRDefault="008B68E0" w:rsidP="008B68E0">
      <w:pPr>
        <w:rPr>
          <w:rFonts w:ascii="Arial" w:hAnsi="Arial" w:cs="Arial"/>
          <w:b/>
          <w:bCs/>
          <w:sz w:val="24"/>
          <w:szCs w:val="24"/>
          <w:lang w:val="en-GB"/>
        </w:rPr>
      </w:pPr>
      <w:r w:rsidRPr="004B03F8">
        <w:rPr>
          <w:rFonts w:ascii="Arial" w:hAnsi="Arial" w:cs="Arial"/>
          <w:b/>
          <w:bCs/>
          <w:sz w:val="24"/>
          <w:szCs w:val="24"/>
          <w:lang w:val="en-GB"/>
        </w:rPr>
        <w:t>Issue Date</w:t>
      </w:r>
      <w:r w:rsidRPr="004B03F8">
        <w:rPr>
          <w:rFonts w:ascii="Arial" w:hAnsi="Arial" w:cs="Arial"/>
          <w:b/>
          <w:bCs/>
          <w:sz w:val="24"/>
          <w:szCs w:val="24"/>
          <w:lang w:val="en-GB"/>
        </w:rPr>
        <w:tab/>
      </w:r>
      <w:r w:rsidR="00517E8D" w:rsidRPr="004B03F8">
        <w:rPr>
          <w:rFonts w:ascii="Arial" w:hAnsi="Arial" w:cs="Arial"/>
          <w:b/>
          <w:bCs/>
          <w:sz w:val="24"/>
          <w:szCs w:val="24"/>
          <w:lang w:val="en-GB"/>
        </w:rPr>
        <w:tab/>
      </w:r>
      <w:r w:rsidR="000C6741">
        <w:rPr>
          <w:rFonts w:ascii="Arial" w:hAnsi="Arial" w:cs="Arial"/>
          <w:b/>
          <w:bCs/>
          <w:sz w:val="24"/>
          <w:szCs w:val="24"/>
          <w:lang w:val="en-GB"/>
        </w:rPr>
        <w:t>21</w:t>
      </w:r>
      <w:r w:rsidR="00693185">
        <w:rPr>
          <w:rFonts w:ascii="Arial" w:hAnsi="Arial" w:cs="Arial"/>
          <w:b/>
          <w:bCs/>
          <w:sz w:val="24"/>
          <w:szCs w:val="24"/>
          <w:lang w:val="en-GB"/>
        </w:rPr>
        <w:t xml:space="preserve"> October</w:t>
      </w:r>
      <w:r w:rsidR="00E943A1">
        <w:rPr>
          <w:rFonts w:ascii="Arial" w:hAnsi="Arial" w:cs="Arial"/>
          <w:b/>
          <w:bCs/>
          <w:sz w:val="24"/>
          <w:szCs w:val="24"/>
          <w:lang w:val="en-GB"/>
        </w:rPr>
        <w:t xml:space="preserve"> 2025</w:t>
      </w:r>
    </w:p>
    <w:p w14:paraId="400288F0" w14:textId="681840F6" w:rsidR="00517E8D" w:rsidRPr="004B03F8" w:rsidRDefault="00517E8D" w:rsidP="008B68E0">
      <w:pPr>
        <w:rPr>
          <w:rFonts w:ascii="Arial" w:hAnsi="Arial" w:cs="Arial"/>
          <w:b/>
          <w:bCs/>
          <w:sz w:val="24"/>
          <w:szCs w:val="24"/>
          <w:lang w:val="en-GB"/>
        </w:rPr>
      </w:pPr>
      <w:r w:rsidRPr="004B03F8">
        <w:rPr>
          <w:rFonts w:ascii="Arial" w:hAnsi="Arial" w:cs="Arial"/>
          <w:b/>
          <w:bCs/>
          <w:sz w:val="24"/>
          <w:szCs w:val="24"/>
          <w:lang w:val="en-GB"/>
        </w:rPr>
        <w:t>Application Date</w:t>
      </w:r>
      <w:r w:rsidRPr="004B03F8">
        <w:rPr>
          <w:rFonts w:ascii="Arial" w:hAnsi="Arial" w:cs="Arial"/>
          <w:b/>
          <w:bCs/>
          <w:sz w:val="24"/>
          <w:szCs w:val="24"/>
          <w:lang w:val="en-GB"/>
        </w:rPr>
        <w:tab/>
      </w:r>
      <w:r w:rsidR="000C6741">
        <w:rPr>
          <w:rFonts w:ascii="Arial" w:hAnsi="Arial" w:cs="Arial"/>
          <w:b/>
          <w:bCs/>
          <w:sz w:val="24"/>
          <w:szCs w:val="24"/>
          <w:lang w:val="en-GB"/>
        </w:rPr>
        <w:t>21</w:t>
      </w:r>
      <w:r w:rsidR="00693185">
        <w:rPr>
          <w:rFonts w:ascii="Arial" w:hAnsi="Arial" w:cs="Arial"/>
          <w:b/>
          <w:bCs/>
          <w:sz w:val="24"/>
          <w:szCs w:val="24"/>
          <w:lang w:val="en-GB"/>
        </w:rPr>
        <w:t xml:space="preserve"> October</w:t>
      </w:r>
      <w:r w:rsidR="00E943A1">
        <w:rPr>
          <w:rFonts w:ascii="Arial" w:hAnsi="Arial" w:cs="Arial"/>
          <w:b/>
          <w:bCs/>
          <w:sz w:val="24"/>
          <w:szCs w:val="24"/>
          <w:lang w:val="en-GB"/>
        </w:rPr>
        <w:t xml:space="preserve"> 2025</w:t>
      </w:r>
    </w:p>
    <w:p w14:paraId="39B44708" w14:textId="0BCB8AAF" w:rsidR="001B1055" w:rsidRPr="004B03F8" w:rsidRDefault="001B1055" w:rsidP="001B1055">
      <w:pPr>
        <w:tabs>
          <w:tab w:val="center" w:pos="4800"/>
          <w:tab w:val="left" w:pos="6000"/>
          <w:tab w:val="right" w:pos="9480"/>
        </w:tabs>
        <w:spacing w:before="120"/>
        <w:rPr>
          <w:lang w:val="en-GB"/>
        </w:rPr>
      </w:pPr>
      <w:r w:rsidRPr="004B03F8">
        <w:rPr>
          <w:rFonts w:ascii="Arial" w:hAnsi="Arial" w:cs="Arial"/>
          <w:b/>
          <w:szCs w:val="22"/>
          <w:highlight w:val="yellow"/>
          <w:lang w:val="en-GB"/>
        </w:rPr>
        <w:br w:type="page"/>
      </w:r>
    </w:p>
    <w:p w14:paraId="5B11975F" w14:textId="12B1E54D" w:rsidR="008B68E0" w:rsidRPr="004B03F8" w:rsidRDefault="008B68E0" w:rsidP="008B68E0">
      <w:pPr>
        <w:tabs>
          <w:tab w:val="left" w:pos="4740"/>
        </w:tabs>
        <w:rPr>
          <w:rFonts w:ascii="Arial" w:hAnsi="Arial" w:cs="Arial"/>
          <w:b/>
          <w:color w:val="365F91"/>
          <w:szCs w:val="22"/>
          <w:lang w:val="en-GB"/>
        </w:rPr>
      </w:pPr>
      <w:r w:rsidRPr="004B03F8">
        <w:rPr>
          <w:rFonts w:ascii="Arial" w:hAnsi="Arial" w:cs="Arial"/>
          <w:b/>
          <w:color w:val="365F91"/>
          <w:szCs w:val="22"/>
          <w:lang w:val="en-GB"/>
        </w:rPr>
        <w:lastRenderedPageBreak/>
        <w:t>AUTHORSHIP</w:t>
      </w:r>
    </w:p>
    <w:p w14:paraId="4CE8FD90" w14:textId="50608824" w:rsidR="008B68E0" w:rsidRPr="004B03F8" w:rsidRDefault="008B68E0" w:rsidP="008B68E0">
      <w:pPr>
        <w:tabs>
          <w:tab w:val="center" w:pos="4800"/>
          <w:tab w:val="left" w:pos="6000"/>
          <w:tab w:val="right" w:pos="9480"/>
        </w:tabs>
        <w:spacing w:before="120"/>
        <w:jc w:val="left"/>
        <w:rPr>
          <w:rFonts w:ascii="Arial" w:hAnsi="Arial" w:cs="Arial"/>
          <w:lang w:val="en-GB"/>
        </w:rPr>
      </w:pPr>
      <w:r w:rsidRPr="004B03F8">
        <w:rPr>
          <w:rFonts w:ascii="Arial" w:hAnsi="Arial" w:cs="Arial"/>
          <w:lang w:val="en-GB"/>
        </w:rPr>
        <w:t xml:space="preserve">This document was produced by the APAC </w:t>
      </w:r>
      <w:r w:rsidR="00354800" w:rsidRPr="004B03F8">
        <w:rPr>
          <w:rFonts w:ascii="Arial" w:hAnsi="Arial" w:cs="Arial"/>
          <w:lang w:val="en-GB"/>
        </w:rPr>
        <w:t>MRA Council</w:t>
      </w:r>
      <w:r w:rsidRPr="004B03F8">
        <w:rPr>
          <w:rFonts w:ascii="Arial" w:hAnsi="Arial" w:cs="Arial"/>
          <w:lang w:val="en-GB"/>
        </w:rPr>
        <w:t>.</w:t>
      </w:r>
    </w:p>
    <w:p w14:paraId="06F2BDC7" w14:textId="1712E71E" w:rsidR="007A1DF6" w:rsidRPr="004B03F8" w:rsidRDefault="007A1DF6" w:rsidP="00503EB0">
      <w:pPr>
        <w:tabs>
          <w:tab w:val="center" w:pos="4800"/>
          <w:tab w:val="left" w:pos="6000"/>
          <w:tab w:val="right" w:pos="9480"/>
        </w:tabs>
        <w:spacing w:before="120"/>
        <w:jc w:val="left"/>
        <w:rPr>
          <w:rFonts w:ascii="Arial" w:hAnsi="Arial" w:cs="Arial"/>
          <w:lang w:val="en-GB"/>
        </w:rPr>
      </w:pPr>
    </w:p>
    <w:p w14:paraId="2967288D" w14:textId="77777777" w:rsidR="007A1DF6" w:rsidRPr="004B03F8" w:rsidRDefault="007A1DF6" w:rsidP="007A1DF6">
      <w:pPr>
        <w:tabs>
          <w:tab w:val="left" w:pos="4740"/>
        </w:tabs>
        <w:rPr>
          <w:rFonts w:ascii="Arial" w:hAnsi="Arial" w:cs="Arial"/>
          <w:b/>
          <w:color w:val="365F91"/>
          <w:szCs w:val="22"/>
          <w:lang w:val="en-GB"/>
        </w:rPr>
      </w:pPr>
      <w:r w:rsidRPr="004B03F8">
        <w:rPr>
          <w:rFonts w:ascii="Arial" w:hAnsi="Arial" w:cs="Arial"/>
          <w:b/>
          <w:color w:val="365F91"/>
          <w:szCs w:val="22"/>
          <w:lang w:val="en-GB"/>
        </w:rPr>
        <w:t>COPYRIGHT</w:t>
      </w:r>
    </w:p>
    <w:p w14:paraId="758B77F8" w14:textId="77777777" w:rsidR="007A1DF6" w:rsidRPr="004B03F8" w:rsidRDefault="007A1DF6" w:rsidP="007A1DF6">
      <w:pPr>
        <w:tabs>
          <w:tab w:val="center" w:pos="4800"/>
          <w:tab w:val="left" w:pos="6000"/>
          <w:tab w:val="right" w:pos="9480"/>
        </w:tabs>
        <w:spacing w:before="120"/>
        <w:jc w:val="left"/>
        <w:rPr>
          <w:rFonts w:ascii="Arial" w:hAnsi="Arial" w:cs="Arial"/>
          <w:lang w:val="en-GB"/>
        </w:rPr>
      </w:pPr>
      <w:r w:rsidRPr="004B03F8">
        <w:rPr>
          <w:rFonts w:ascii="Arial" w:hAnsi="Arial" w:cs="Arial"/>
          <w:lang w:val="en-GB"/>
        </w:rPr>
        <w:t>Copyright i</w:t>
      </w:r>
      <w:r w:rsidR="00A1647A" w:rsidRPr="004B03F8">
        <w:rPr>
          <w:rFonts w:ascii="Arial" w:hAnsi="Arial" w:cs="Arial"/>
          <w:lang w:val="en-GB"/>
        </w:rPr>
        <w:t>n this document belongs to APAC. No part may be reproduced for commercial exploitation without the prior written consent of APAC.</w:t>
      </w:r>
    </w:p>
    <w:p w14:paraId="028661A1" w14:textId="77777777" w:rsidR="007A1DF6" w:rsidRPr="004B03F8" w:rsidRDefault="007A1DF6" w:rsidP="00503EB0">
      <w:pPr>
        <w:tabs>
          <w:tab w:val="center" w:pos="4800"/>
          <w:tab w:val="left" w:pos="6000"/>
          <w:tab w:val="right" w:pos="9480"/>
        </w:tabs>
        <w:spacing w:before="120"/>
        <w:jc w:val="left"/>
        <w:rPr>
          <w:rFonts w:ascii="Arial" w:hAnsi="Arial" w:cs="Arial"/>
          <w:lang w:val="en-GB"/>
        </w:rPr>
      </w:pPr>
    </w:p>
    <w:p w14:paraId="3EE27B57" w14:textId="77777777" w:rsidR="00C03027" w:rsidRPr="004B03F8" w:rsidRDefault="00C03027" w:rsidP="00C03027">
      <w:pPr>
        <w:tabs>
          <w:tab w:val="left" w:pos="4740"/>
        </w:tabs>
        <w:rPr>
          <w:rFonts w:ascii="Arial" w:hAnsi="Arial" w:cs="Arial"/>
          <w:b/>
          <w:color w:val="365F91"/>
          <w:szCs w:val="22"/>
          <w:lang w:val="en-GB"/>
        </w:rPr>
      </w:pPr>
      <w:r w:rsidRPr="004B03F8">
        <w:rPr>
          <w:rFonts w:ascii="Arial" w:hAnsi="Arial" w:cs="Arial"/>
          <w:b/>
          <w:color w:val="365F91"/>
          <w:szCs w:val="22"/>
          <w:lang w:val="en-GB"/>
        </w:rPr>
        <w:t>FURTHER INFORMATION</w:t>
      </w:r>
    </w:p>
    <w:p w14:paraId="1099A1A3" w14:textId="77777777" w:rsidR="00145533" w:rsidRDefault="00145533" w:rsidP="00145533">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EBB5025" w14:textId="725A631F" w:rsidR="00C60517" w:rsidRPr="00145533" w:rsidRDefault="00C60517" w:rsidP="00A1115E">
      <w:pPr>
        <w:tabs>
          <w:tab w:val="center" w:pos="4800"/>
          <w:tab w:val="left" w:pos="6000"/>
          <w:tab w:val="right" w:pos="9480"/>
        </w:tabs>
        <w:jc w:val="left"/>
        <w:rPr>
          <w:rFonts w:ascii="Arial" w:hAnsi="Arial" w:cs="Arial"/>
        </w:rPr>
      </w:pPr>
    </w:p>
    <w:p w14:paraId="12FE5CB5" w14:textId="77777777" w:rsidR="007A1DF6" w:rsidRPr="004B03F8" w:rsidRDefault="007A1DF6" w:rsidP="00503EB0">
      <w:pPr>
        <w:tabs>
          <w:tab w:val="center" w:pos="4800"/>
          <w:tab w:val="left" w:pos="6000"/>
          <w:tab w:val="right" w:pos="9480"/>
        </w:tabs>
        <w:spacing w:before="120"/>
        <w:jc w:val="left"/>
        <w:rPr>
          <w:rFonts w:ascii="Arial" w:hAnsi="Arial" w:cs="Arial"/>
          <w:lang w:val="en-GB"/>
        </w:rPr>
      </w:pPr>
    </w:p>
    <w:p w14:paraId="4337473F" w14:textId="3A0294F0" w:rsidR="00ED2809" w:rsidRPr="004B03F8" w:rsidRDefault="00ED2809">
      <w:pPr>
        <w:jc w:val="left"/>
        <w:rPr>
          <w:rFonts w:ascii="Arial" w:hAnsi="Arial" w:cs="Arial"/>
          <w:lang w:val="en-GB"/>
        </w:rPr>
      </w:pPr>
      <w:r w:rsidRPr="004B03F8">
        <w:rPr>
          <w:rFonts w:ascii="Arial" w:hAnsi="Arial" w:cs="Arial"/>
          <w:lang w:val="en-GB"/>
        </w:rPr>
        <w:br w:type="page"/>
      </w:r>
    </w:p>
    <w:p w14:paraId="1018A07E" w14:textId="77777777" w:rsidR="006742C5" w:rsidRPr="004B03F8" w:rsidRDefault="006742C5" w:rsidP="00503EB0">
      <w:pPr>
        <w:tabs>
          <w:tab w:val="center" w:pos="4800"/>
          <w:tab w:val="left" w:pos="6000"/>
          <w:tab w:val="right" w:pos="9480"/>
        </w:tabs>
        <w:spacing w:before="120"/>
        <w:jc w:val="left"/>
        <w:rPr>
          <w:rFonts w:ascii="Arial" w:hAnsi="Arial" w:cs="Arial"/>
          <w:lang w:val="en-GB"/>
        </w:rPr>
      </w:pPr>
    </w:p>
    <w:p w14:paraId="3AB51E45" w14:textId="77777777" w:rsidR="00A72F9B" w:rsidRPr="004B03F8" w:rsidRDefault="006F0EF9" w:rsidP="00503EB0">
      <w:pPr>
        <w:tabs>
          <w:tab w:val="center" w:pos="4800"/>
          <w:tab w:val="left" w:pos="6000"/>
          <w:tab w:val="right" w:pos="9480"/>
        </w:tabs>
        <w:spacing w:before="120"/>
        <w:jc w:val="left"/>
        <w:rPr>
          <w:rFonts w:ascii="Arial" w:hAnsi="Arial" w:cs="Arial"/>
          <w:b/>
          <w:color w:val="365F91"/>
          <w:sz w:val="28"/>
          <w:szCs w:val="28"/>
          <w:lang w:val="en-GB"/>
        </w:rPr>
      </w:pPr>
      <w:r w:rsidRPr="004B03F8">
        <w:rPr>
          <w:rFonts w:ascii="Arial" w:hAnsi="Arial" w:cs="Arial"/>
          <w:b/>
          <w:color w:val="365F91"/>
          <w:sz w:val="28"/>
          <w:szCs w:val="28"/>
          <w:lang w:val="en-GB"/>
        </w:rPr>
        <w:t>CONTENTS</w:t>
      </w:r>
    </w:p>
    <w:p w14:paraId="304BAEB8" w14:textId="52E13089" w:rsidR="008B3AE0" w:rsidRDefault="006551CB">
      <w:pPr>
        <w:pStyle w:val="TOC1"/>
        <w:rPr>
          <w:rFonts w:asciiTheme="minorHAnsi" w:eastAsiaTheme="minorEastAsia" w:hAnsiTheme="minorHAnsi" w:cstheme="minorBidi"/>
          <w:b w:val="0"/>
          <w:bCs w:val="0"/>
          <w:noProof/>
          <w:kern w:val="2"/>
          <w:sz w:val="24"/>
          <w:lang w:val="en-GB" w:eastAsia="en-GB"/>
          <w14:ligatures w14:val="standardContextual"/>
        </w:rPr>
      </w:pPr>
      <w:r w:rsidRPr="004B03F8">
        <w:rPr>
          <w:caps/>
          <w:sz w:val="24"/>
          <w:lang w:val="en-GB"/>
        </w:rPr>
        <w:fldChar w:fldCharType="begin"/>
      </w:r>
      <w:r w:rsidRPr="004B03F8">
        <w:rPr>
          <w:caps/>
          <w:sz w:val="24"/>
          <w:lang w:val="en-GB"/>
        </w:rPr>
        <w:instrText xml:space="preserve"> TOC \o "1-2" \u </w:instrText>
      </w:r>
      <w:r w:rsidRPr="004B03F8">
        <w:rPr>
          <w:caps/>
          <w:sz w:val="24"/>
          <w:lang w:val="en-GB"/>
        </w:rPr>
        <w:fldChar w:fldCharType="separate"/>
      </w:r>
      <w:r w:rsidR="008B3AE0">
        <w:rPr>
          <w:noProof/>
        </w:rPr>
        <w:t>1.</w:t>
      </w:r>
      <w:r w:rsidR="008B3AE0">
        <w:rPr>
          <w:rFonts w:asciiTheme="minorHAnsi" w:eastAsiaTheme="minorEastAsia" w:hAnsiTheme="minorHAnsi" w:cstheme="minorBidi"/>
          <w:b w:val="0"/>
          <w:bCs w:val="0"/>
          <w:noProof/>
          <w:kern w:val="2"/>
          <w:sz w:val="24"/>
          <w:lang w:val="en-GB" w:eastAsia="en-GB"/>
          <w14:ligatures w14:val="standardContextual"/>
        </w:rPr>
        <w:tab/>
      </w:r>
      <w:r w:rsidR="008B3AE0">
        <w:rPr>
          <w:noProof/>
        </w:rPr>
        <w:t>INTRODUCTION</w:t>
      </w:r>
      <w:r w:rsidR="008B3AE0">
        <w:rPr>
          <w:noProof/>
        </w:rPr>
        <w:tab/>
      </w:r>
      <w:r w:rsidR="008B3AE0">
        <w:rPr>
          <w:noProof/>
        </w:rPr>
        <w:fldChar w:fldCharType="begin"/>
      </w:r>
      <w:r w:rsidR="008B3AE0">
        <w:rPr>
          <w:noProof/>
        </w:rPr>
        <w:instrText xml:space="preserve"> PAGEREF _Toc208591185 \h </w:instrText>
      </w:r>
      <w:r w:rsidR="008B3AE0">
        <w:rPr>
          <w:noProof/>
        </w:rPr>
      </w:r>
      <w:r w:rsidR="008B3AE0">
        <w:rPr>
          <w:noProof/>
        </w:rPr>
        <w:fldChar w:fldCharType="separate"/>
      </w:r>
      <w:r w:rsidR="008B3AE0">
        <w:rPr>
          <w:noProof/>
        </w:rPr>
        <w:t>4</w:t>
      </w:r>
      <w:r w:rsidR="008B3AE0">
        <w:rPr>
          <w:noProof/>
        </w:rPr>
        <w:fldChar w:fldCharType="end"/>
      </w:r>
    </w:p>
    <w:p w14:paraId="627A98DE" w14:textId="0C84AF62"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w:t>
      </w:r>
      <w:r>
        <w:rPr>
          <w:rFonts w:asciiTheme="minorHAnsi" w:eastAsiaTheme="minorEastAsia" w:hAnsiTheme="minorHAnsi" w:cstheme="minorBidi"/>
          <w:b w:val="0"/>
          <w:bCs w:val="0"/>
          <w:noProof/>
          <w:kern w:val="2"/>
          <w:sz w:val="24"/>
          <w:lang w:val="en-GB" w:eastAsia="en-GB"/>
          <w14:ligatures w14:val="standardContextual"/>
        </w:rPr>
        <w:tab/>
      </w:r>
      <w:r>
        <w:rPr>
          <w:noProof/>
        </w:rPr>
        <w:t>IMPORTANT ASPECTS OF THE EVALUATION</w:t>
      </w:r>
      <w:r>
        <w:rPr>
          <w:noProof/>
        </w:rPr>
        <w:tab/>
      </w:r>
      <w:r>
        <w:rPr>
          <w:noProof/>
        </w:rPr>
        <w:fldChar w:fldCharType="begin"/>
      </w:r>
      <w:r>
        <w:rPr>
          <w:noProof/>
        </w:rPr>
        <w:instrText xml:space="preserve"> PAGEREF _Toc208591186 \h </w:instrText>
      </w:r>
      <w:r>
        <w:rPr>
          <w:noProof/>
        </w:rPr>
      </w:r>
      <w:r>
        <w:rPr>
          <w:noProof/>
        </w:rPr>
        <w:fldChar w:fldCharType="separate"/>
      </w:r>
      <w:r>
        <w:rPr>
          <w:noProof/>
        </w:rPr>
        <w:t>4</w:t>
      </w:r>
      <w:r>
        <w:rPr>
          <w:noProof/>
        </w:rPr>
        <w:fldChar w:fldCharType="end"/>
      </w:r>
    </w:p>
    <w:p w14:paraId="0FC24B9A" w14:textId="606F2A07"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rPr>
        <w:t>3.</w:t>
      </w:r>
      <w:r>
        <w:rPr>
          <w:rFonts w:asciiTheme="minorHAnsi" w:eastAsiaTheme="minorEastAsia" w:hAnsiTheme="minorHAnsi" w:cstheme="minorBidi"/>
          <w:b w:val="0"/>
          <w:bCs w:val="0"/>
          <w:noProof/>
          <w:kern w:val="2"/>
          <w:sz w:val="24"/>
          <w:lang w:val="en-GB" w:eastAsia="en-GB"/>
          <w14:ligatures w14:val="standardContextual"/>
        </w:rPr>
        <w:tab/>
      </w:r>
      <w:r>
        <w:rPr>
          <w:noProof/>
        </w:rPr>
        <w:t>CHECKLIST FOR APAC TEAM LEADERS – RE-EVALUATIONS</w:t>
      </w:r>
      <w:r>
        <w:rPr>
          <w:noProof/>
        </w:rPr>
        <w:tab/>
      </w:r>
      <w:r>
        <w:rPr>
          <w:noProof/>
        </w:rPr>
        <w:fldChar w:fldCharType="begin"/>
      </w:r>
      <w:r>
        <w:rPr>
          <w:noProof/>
        </w:rPr>
        <w:instrText xml:space="preserve"> PAGEREF _Toc208591188 \h </w:instrText>
      </w:r>
      <w:r>
        <w:rPr>
          <w:noProof/>
        </w:rPr>
      </w:r>
      <w:r>
        <w:rPr>
          <w:noProof/>
        </w:rPr>
        <w:fldChar w:fldCharType="separate"/>
      </w:r>
      <w:r>
        <w:rPr>
          <w:noProof/>
        </w:rPr>
        <w:t>10</w:t>
      </w:r>
      <w:r>
        <w:rPr>
          <w:noProof/>
        </w:rPr>
        <w:fldChar w:fldCharType="end"/>
      </w:r>
    </w:p>
    <w:p w14:paraId="2BDB1675" w14:textId="1F53C0BD"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lang w:eastAsia="en-AU"/>
        </w:rPr>
        <w:t>4.</w:t>
      </w:r>
      <w:r>
        <w:rPr>
          <w:rFonts w:asciiTheme="minorHAnsi" w:eastAsiaTheme="minorEastAsia" w:hAnsiTheme="minorHAnsi" w:cstheme="minorBidi"/>
          <w:b w:val="0"/>
          <w:bCs w:val="0"/>
          <w:noProof/>
          <w:kern w:val="2"/>
          <w:sz w:val="24"/>
          <w:lang w:val="en-GB" w:eastAsia="en-GB"/>
          <w14:ligatures w14:val="standardContextual"/>
        </w:rPr>
        <w:tab/>
      </w:r>
      <w:r>
        <w:rPr>
          <w:noProof/>
          <w:lang w:eastAsia="en-AU"/>
        </w:rPr>
        <w:t>AMENDMENT TABLE</w:t>
      </w:r>
      <w:r>
        <w:rPr>
          <w:noProof/>
        </w:rPr>
        <w:tab/>
      </w:r>
      <w:r>
        <w:rPr>
          <w:noProof/>
        </w:rPr>
        <w:fldChar w:fldCharType="begin"/>
      </w:r>
      <w:r>
        <w:rPr>
          <w:noProof/>
        </w:rPr>
        <w:instrText xml:space="preserve"> PAGEREF _Toc208591189 \h </w:instrText>
      </w:r>
      <w:r>
        <w:rPr>
          <w:noProof/>
        </w:rPr>
      </w:r>
      <w:r>
        <w:rPr>
          <w:noProof/>
        </w:rPr>
        <w:fldChar w:fldCharType="separate"/>
      </w:r>
      <w:r>
        <w:rPr>
          <w:noProof/>
        </w:rPr>
        <w:t>15</w:t>
      </w:r>
      <w:r>
        <w:rPr>
          <w:noProof/>
        </w:rPr>
        <w:fldChar w:fldCharType="end"/>
      </w:r>
    </w:p>
    <w:p w14:paraId="0EF9533C" w14:textId="428942E6"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lang w:eastAsia="en-AU"/>
        </w:rPr>
        <w:t>APPENDIX A - TYPICAL TIMETABLE FOR AN INITIAL EVALUATION VISIT</w:t>
      </w:r>
      <w:r>
        <w:rPr>
          <w:noProof/>
        </w:rPr>
        <w:tab/>
      </w:r>
      <w:r>
        <w:rPr>
          <w:noProof/>
        </w:rPr>
        <w:fldChar w:fldCharType="begin"/>
      </w:r>
      <w:r>
        <w:rPr>
          <w:noProof/>
        </w:rPr>
        <w:instrText xml:space="preserve"> PAGEREF _Toc208591190 \h </w:instrText>
      </w:r>
      <w:r>
        <w:rPr>
          <w:noProof/>
        </w:rPr>
      </w:r>
      <w:r>
        <w:rPr>
          <w:noProof/>
        </w:rPr>
        <w:fldChar w:fldCharType="separate"/>
      </w:r>
      <w:r>
        <w:rPr>
          <w:noProof/>
        </w:rPr>
        <w:t>16</w:t>
      </w:r>
      <w:r>
        <w:rPr>
          <w:noProof/>
        </w:rPr>
        <w:fldChar w:fldCharType="end"/>
      </w:r>
    </w:p>
    <w:p w14:paraId="3F4DBA10" w14:textId="0DFAD847" w:rsidR="00A72F9B" w:rsidRPr="004B03F8" w:rsidRDefault="006551CB" w:rsidP="00D02A52">
      <w:pPr>
        <w:tabs>
          <w:tab w:val="center" w:pos="4800"/>
          <w:tab w:val="left" w:pos="6000"/>
          <w:tab w:val="right" w:pos="9480"/>
        </w:tabs>
        <w:spacing w:before="120"/>
        <w:jc w:val="left"/>
        <w:rPr>
          <w:lang w:val="en-GB"/>
        </w:rPr>
      </w:pPr>
      <w:r w:rsidRPr="004B03F8">
        <w:rPr>
          <w:rFonts w:ascii="Arial" w:hAnsi="Arial"/>
          <w:caps/>
          <w:sz w:val="24"/>
          <w:szCs w:val="24"/>
          <w:lang w:val="en-GB"/>
        </w:rPr>
        <w:fldChar w:fldCharType="end"/>
      </w:r>
    </w:p>
    <w:p w14:paraId="23E7C1EB" w14:textId="77777777" w:rsidR="00A72F9B" w:rsidRPr="004B03F8" w:rsidRDefault="00A72F9B">
      <w:pPr>
        <w:widowControl w:val="0"/>
        <w:ind w:right="635"/>
        <w:jc w:val="center"/>
        <w:rPr>
          <w:b/>
          <w:lang w:val="en-GB"/>
        </w:rPr>
      </w:pPr>
    </w:p>
    <w:p w14:paraId="0D072080" w14:textId="77777777" w:rsidR="00794FEF" w:rsidRPr="004B03F8" w:rsidRDefault="00794FEF">
      <w:pPr>
        <w:widowControl w:val="0"/>
        <w:ind w:right="635"/>
        <w:jc w:val="center"/>
        <w:rPr>
          <w:b/>
          <w:lang w:val="en-GB"/>
        </w:rPr>
      </w:pPr>
    </w:p>
    <w:p w14:paraId="657696F4" w14:textId="77777777" w:rsidR="00794FEF" w:rsidRPr="004B03F8" w:rsidRDefault="00AD58D4" w:rsidP="002352E5">
      <w:pPr>
        <w:tabs>
          <w:tab w:val="left" w:pos="4740"/>
        </w:tabs>
        <w:rPr>
          <w:rFonts w:ascii="Arial" w:hAnsi="Arial" w:cs="Arial"/>
          <w:b/>
          <w:szCs w:val="22"/>
          <w:lang w:val="en-GB"/>
        </w:rPr>
      </w:pPr>
      <w:r w:rsidRPr="004B03F8">
        <w:rPr>
          <w:rFonts w:ascii="Arial" w:hAnsi="Arial" w:cs="Arial"/>
          <w:b/>
          <w:szCs w:val="22"/>
          <w:lang w:val="en-GB"/>
        </w:rPr>
        <w:br w:type="page"/>
      </w:r>
    </w:p>
    <w:p w14:paraId="118A0149" w14:textId="10B39D60" w:rsidR="00E11345" w:rsidRPr="004B03F8" w:rsidRDefault="0033172E" w:rsidP="00634741">
      <w:pPr>
        <w:pStyle w:val="Heading1"/>
      </w:pPr>
      <w:bookmarkStart w:id="0" w:name="_Toc208591185"/>
      <w:r w:rsidRPr="004B03F8">
        <w:lastRenderedPageBreak/>
        <w:t>INTRODUCTION</w:t>
      </w:r>
      <w:bookmarkEnd w:id="0"/>
    </w:p>
    <w:p w14:paraId="3428A7F9" w14:textId="32DB2580" w:rsidR="00E17B3E" w:rsidRPr="004B03F8" w:rsidRDefault="0033172E" w:rsidP="004B03F8">
      <w:pPr>
        <w:spacing w:after="220"/>
        <w:ind w:left="851"/>
        <w:rPr>
          <w:rFonts w:ascii="Arial" w:hAnsi="Arial" w:cs="Arial"/>
        </w:rPr>
      </w:pPr>
      <w:r w:rsidRPr="004B03F8">
        <w:rPr>
          <w:rFonts w:ascii="Arial" w:hAnsi="Arial" w:cs="Arial"/>
        </w:rPr>
        <w:t>The purpose of this document is to provide guidance for APAC evaluation teams for the planning and conduct of key aspects of APAC evaluations in accordance with APAC MRA-001</w:t>
      </w:r>
      <w:r w:rsidR="0050432F">
        <w:rPr>
          <w:rFonts w:ascii="Arial" w:hAnsi="Arial" w:cs="Arial"/>
        </w:rPr>
        <w:t xml:space="preserve"> and APAC MRA-009 (in the case of remote evaluations)</w:t>
      </w:r>
      <w:r w:rsidRPr="004B03F8">
        <w:rPr>
          <w:rFonts w:ascii="Arial" w:hAnsi="Arial" w:cs="Arial"/>
        </w:rPr>
        <w:t>.</w:t>
      </w:r>
    </w:p>
    <w:p w14:paraId="422A8985" w14:textId="5F869796" w:rsidR="0033172E" w:rsidRDefault="0033172E" w:rsidP="004B03F8">
      <w:pPr>
        <w:spacing w:after="220"/>
        <w:ind w:left="851"/>
        <w:rPr>
          <w:rFonts w:ascii="Arial" w:hAnsi="Arial" w:cs="Arial"/>
        </w:rPr>
      </w:pPr>
      <w:r w:rsidRPr="004B03F8">
        <w:rPr>
          <w:rFonts w:ascii="Arial" w:hAnsi="Arial" w:cs="Arial"/>
        </w:rPr>
        <w:t>It is also a useful resource for APAC accreditation bodies who are subject to these evaluations. Throughout the document (especially in Section 2) frequent use is made of “shall” statements. While these are not requirements under the APAC MRA, these statements reflect actions that are considered best peer evaluation practices and, indeed, are necessary to evaluate accreditation bodies effectively against the APAC MRA requirements for acceptance as a signatory to the APAC MRA.</w:t>
      </w:r>
    </w:p>
    <w:p w14:paraId="5696983A" w14:textId="009525C3" w:rsidR="00D665B3" w:rsidRPr="004B03F8" w:rsidRDefault="00D665B3" w:rsidP="004B03F8">
      <w:pPr>
        <w:spacing w:after="220"/>
        <w:ind w:left="851"/>
        <w:rPr>
          <w:rFonts w:ascii="Arial" w:hAnsi="Arial" w:cs="Arial"/>
        </w:rPr>
      </w:pPr>
      <w:r>
        <w:rPr>
          <w:rFonts w:ascii="Arial" w:hAnsi="Arial" w:cs="Arial"/>
        </w:rPr>
        <w:t xml:space="preserve">Draft evaluation plan timetables are available for reference and modification APAC Lead Evaluators after they have logged into the APAC website and navigating to the </w:t>
      </w:r>
      <w:hyperlink r:id="rId10" w:history="1">
        <w:r w:rsidRPr="00D665B3">
          <w:rPr>
            <w:rStyle w:val="Hyperlink"/>
            <w:rFonts w:ascii="Arial" w:hAnsi="Arial" w:cs="Arial"/>
          </w:rPr>
          <w:t>Evaluations</w:t>
        </w:r>
      </w:hyperlink>
      <w:r>
        <w:rPr>
          <w:rFonts w:ascii="Arial" w:hAnsi="Arial" w:cs="Arial"/>
        </w:rPr>
        <w:t xml:space="preserve"> page.</w:t>
      </w:r>
    </w:p>
    <w:p w14:paraId="4972450F" w14:textId="77777777" w:rsidR="0033172E" w:rsidRPr="004B03F8" w:rsidRDefault="0033172E" w:rsidP="004B03F8">
      <w:pPr>
        <w:spacing w:after="220"/>
        <w:ind w:left="851"/>
        <w:rPr>
          <w:rFonts w:ascii="Arial" w:hAnsi="Arial" w:cs="Arial"/>
        </w:rPr>
      </w:pPr>
    </w:p>
    <w:p w14:paraId="6377AEB2" w14:textId="6536B8F3" w:rsidR="00FD6484" w:rsidRPr="004B03F8" w:rsidRDefault="001F5CDC" w:rsidP="00634741">
      <w:pPr>
        <w:pStyle w:val="Heading1"/>
      </w:pPr>
      <w:bookmarkStart w:id="1" w:name="_Toc208591186"/>
      <w:r w:rsidRPr="004B03F8">
        <w:t>IMPORTANT ASPECTS OF THE EVALUATION</w:t>
      </w:r>
      <w:bookmarkEnd w:id="1"/>
    </w:p>
    <w:p w14:paraId="731A733F" w14:textId="5864D83F" w:rsidR="00CB58B1" w:rsidRDefault="00CB58B1" w:rsidP="0074239F">
      <w:pPr>
        <w:spacing w:after="220"/>
        <w:ind w:left="851"/>
        <w:rPr>
          <w:rFonts w:ascii="Arial" w:hAnsi="Arial" w:cs="Arial"/>
        </w:rPr>
      </w:pPr>
      <w:r w:rsidRPr="006F766E">
        <w:rPr>
          <w:rFonts w:ascii="Arial" w:hAnsi="Arial" w:cs="Arial"/>
        </w:rPr>
        <w:t>The evaluation team shall place emphasis on the following aspects prior to and during an evaluation</w:t>
      </w:r>
      <w:r w:rsidR="001F5CDC" w:rsidRPr="006F766E">
        <w:rPr>
          <w:rFonts w:ascii="Arial" w:hAnsi="Arial" w:cs="Arial"/>
        </w:rPr>
        <w:t>:</w:t>
      </w:r>
      <w:r w:rsidRPr="006F766E">
        <w:rPr>
          <w:rFonts w:ascii="Arial" w:hAnsi="Arial" w:cs="Arial"/>
        </w:rPr>
        <w:t xml:space="preserve"> </w:t>
      </w:r>
    </w:p>
    <w:p w14:paraId="23A1FE5D" w14:textId="77777777" w:rsidR="00C7362F" w:rsidRPr="00B34EBA" w:rsidRDefault="00C7362F" w:rsidP="00B34EBA">
      <w:pPr>
        <w:spacing w:after="220"/>
        <w:ind w:left="851" w:hanging="851"/>
        <w:rPr>
          <w:rFonts w:ascii="Arial" w:hAnsi="Arial" w:cs="Arial"/>
          <w:b/>
        </w:rPr>
      </w:pPr>
      <w:r w:rsidRPr="00B34EBA">
        <w:rPr>
          <w:rFonts w:ascii="Arial" w:hAnsi="Arial" w:cs="Arial"/>
          <w:b/>
        </w:rPr>
        <w:t>2.1</w:t>
      </w:r>
      <w:r w:rsidRPr="00B34EBA">
        <w:rPr>
          <w:rFonts w:ascii="Arial" w:hAnsi="Arial" w:cs="Arial"/>
          <w:b/>
        </w:rPr>
        <w:tab/>
        <w:t>Selection of Evaluation Team Members</w:t>
      </w:r>
    </w:p>
    <w:p w14:paraId="18A7E884" w14:textId="77777777" w:rsidR="00C7362F" w:rsidRPr="00051A6B" w:rsidRDefault="00C7362F" w:rsidP="00E943A1">
      <w:pPr>
        <w:spacing w:after="220"/>
        <w:ind w:left="810" w:hanging="810"/>
        <w:rPr>
          <w:rFonts w:ascii="Arial" w:hAnsi="Arial" w:cs="Arial"/>
          <w:szCs w:val="22"/>
        </w:rPr>
      </w:pPr>
      <w:r w:rsidRPr="00051A6B">
        <w:rPr>
          <w:rFonts w:ascii="Arial" w:hAnsi="Arial" w:cs="Arial"/>
          <w:szCs w:val="22"/>
        </w:rPr>
        <w:t>2.1.1</w:t>
      </w:r>
      <w:r w:rsidRPr="00051A6B">
        <w:rPr>
          <w:rFonts w:ascii="Arial" w:hAnsi="Arial" w:cs="Arial"/>
          <w:szCs w:val="22"/>
        </w:rPr>
        <w:tab/>
        <w:t>The Evaluation Team Leader shall select team members from the current APAC FMRA-015 list of qualified evaluators, taking into account the scope(s) and sub-scope(s) to be evaluated and the need to ensure impartiality, competence, and balanced team composition.</w:t>
      </w:r>
    </w:p>
    <w:p w14:paraId="7C8FC24D" w14:textId="77777777" w:rsidR="00C7362F" w:rsidRPr="00051A6B" w:rsidRDefault="00C7362F" w:rsidP="00E943A1">
      <w:pPr>
        <w:pStyle w:val="ListParagraph"/>
        <w:numPr>
          <w:ilvl w:val="2"/>
          <w:numId w:val="34"/>
        </w:numPr>
        <w:spacing w:after="220"/>
        <w:ind w:left="810" w:hanging="810"/>
        <w:contextualSpacing w:val="0"/>
        <w:jc w:val="left"/>
        <w:rPr>
          <w:rFonts w:ascii="Arial" w:hAnsi="Arial" w:cs="Arial"/>
          <w:szCs w:val="22"/>
        </w:rPr>
      </w:pPr>
      <w:r w:rsidRPr="00051A6B">
        <w:rPr>
          <w:rFonts w:ascii="Arial" w:hAnsi="Arial" w:cs="Arial"/>
          <w:szCs w:val="22"/>
        </w:rPr>
        <w:t>When selecting team members, the Team Leader shall consider the following:</w:t>
      </w:r>
    </w:p>
    <w:p w14:paraId="321E0693" w14:textId="3FC1E431" w:rsidR="00C7362F" w:rsidRPr="00E943A1" w:rsidRDefault="00B2125C" w:rsidP="00B34EBA">
      <w:pPr>
        <w:pStyle w:val="ListParagraph"/>
        <w:numPr>
          <w:ilvl w:val="0"/>
          <w:numId w:val="33"/>
        </w:numPr>
        <w:spacing w:after="220"/>
        <w:ind w:left="1751" w:hanging="450"/>
        <w:contextualSpacing w:val="0"/>
        <w:jc w:val="left"/>
        <w:rPr>
          <w:rFonts w:ascii="Arial" w:hAnsi="Arial" w:cs="Arial"/>
          <w:szCs w:val="22"/>
        </w:rPr>
      </w:pPr>
      <w:r w:rsidRPr="00E943A1">
        <w:rPr>
          <w:rFonts w:ascii="Arial" w:hAnsi="Arial" w:cs="Arial"/>
          <w:szCs w:val="22"/>
        </w:rPr>
        <w:t>Evaluator Status and Priority</w:t>
      </w:r>
      <w:r w:rsidRPr="00B2125C">
        <w:rPr>
          <w:rFonts w:ascii="Arial" w:hAnsi="Arial" w:cs="Arial"/>
          <w:szCs w:val="22"/>
        </w:rPr>
        <w:t xml:space="preserve"> – For initial evaluations and re-evaluations, each APAC evaluation team shall include at least one Provisional Evaluator, as required by MRA-001. Priority shall be given to provisional evaluators who have been listed on APAC FMRA-015 the longest, provided they are appropriately qualified</w:t>
      </w:r>
      <w:r>
        <w:rPr>
          <w:rFonts w:ascii="Arial" w:hAnsi="Arial" w:cs="Arial"/>
          <w:szCs w:val="22"/>
        </w:rPr>
        <w:t xml:space="preserve">. </w:t>
      </w:r>
      <w:r w:rsidR="00792910" w:rsidRPr="00E943A1">
        <w:rPr>
          <w:rFonts w:ascii="Arial" w:hAnsi="Arial" w:cs="Arial"/>
          <w:szCs w:val="22"/>
        </w:rPr>
        <w:t xml:space="preserve">Team </w:t>
      </w:r>
      <w:r w:rsidR="00C7362F" w:rsidRPr="00E943A1">
        <w:rPr>
          <w:rFonts w:ascii="Arial" w:hAnsi="Arial" w:cs="Arial"/>
          <w:szCs w:val="22"/>
        </w:rPr>
        <w:t>composition should support the progression of provisional evaluators to full evaluator status</w:t>
      </w:r>
      <w:r w:rsidR="00082185" w:rsidRPr="00E943A1">
        <w:rPr>
          <w:rFonts w:ascii="Arial" w:hAnsi="Arial" w:cs="Arial"/>
          <w:szCs w:val="22"/>
        </w:rPr>
        <w:t xml:space="preserve">, and team evaluators that have received 1 positive recommendation </w:t>
      </w:r>
      <w:r w:rsidR="00C1037D" w:rsidRPr="00E943A1">
        <w:rPr>
          <w:rFonts w:ascii="Arial" w:hAnsi="Arial" w:cs="Arial"/>
          <w:szCs w:val="22"/>
        </w:rPr>
        <w:t>as lead, to Team Leaders</w:t>
      </w:r>
      <w:r w:rsidR="00C7362F" w:rsidRPr="00E943A1">
        <w:rPr>
          <w:rFonts w:ascii="Arial" w:hAnsi="Arial" w:cs="Arial"/>
          <w:szCs w:val="22"/>
        </w:rPr>
        <w:t>.</w:t>
      </w:r>
    </w:p>
    <w:p w14:paraId="44EEFFF5" w14:textId="77777777" w:rsidR="00C7362F" w:rsidRPr="00051A6B"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Recency of Participation – Priority should be given to qualified evaluators who have not participated in an APAC evaluation recently, to promote equitable distribution of opportunities. Repeated selection of the same evaluators for consecutive evaluations should be avoided when other qualified evaluators are available.</w:t>
      </w:r>
    </w:p>
    <w:p w14:paraId="1FDE2994" w14:textId="67BFAB01" w:rsidR="00C7362F" w:rsidRPr="00792910" w:rsidRDefault="00AF7632" w:rsidP="00B34EBA">
      <w:pPr>
        <w:pStyle w:val="ListParagraph"/>
        <w:numPr>
          <w:ilvl w:val="0"/>
          <w:numId w:val="33"/>
        </w:numPr>
        <w:spacing w:after="220"/>
        <w:ind w:left="1751" w:hanging="450"/>
        <w:contextualSpacing w:val="0"/>
        <w:jc w:val="left"/>
        <w:rPr>
          <w:rFonts w:ascii="Arial" w:hAnsi="Arial" w:cs="Arial"/>
          <w:szCs w:val="22"/>
        </w:rPr>
      </w:pPr>
      <w:r w:rsidRPr="00E943A1">
        <w:rPr>
          <w:rFonts w:ascii="Arial" w:hAnsi="Arial" w:cs="Arial"/>
          <w:szCs w:val="22"/>
        </w:rPr>
        <w:t>Geopolitical and Cultural Considerations</w:t>
      </w:r>
      <w:r w:rsidRPr="00AF7632">
        <w:rPr>
          <w:rFonts w:ascii="Arial" w:hAnsi="Arial" w:cs="Arial"/>
          <w:szCs w:val="22"/>
        </w:rPr>
        <w:t xml:space="preserve"> – The Team Leader shall consider any political, trade, cultural, or security sensitivities that may affect the evaluation. Evaluators shall not be assigned where their citizenship, affiliations, or other circumstances could reasonably result in a conflict of interest or create a barrier to cooperation.</w:t>
      </w:r>
      <w:r>
        <w:rPr>
          <w:rFonts w:ascii="Arial" w:hAnsi="Arial" w:cs="Arial"/>
          <w:szCs w:val="22"/>
        </w:rPr>
        <w:t xml:space="preserve"> </w:t>
      </w:r>
      <w:r w:rsidR="00BF6E36" w:rsidRPr="00792910">
        <w:rPr>
          <w:rFonts w:ascii="Arial" w:hAnsi="Arial" w:cs="Arial"/>
          <w:szCs w:val="22"/>
        </w:rPr>
        <w:t xml:space="preserve">Lead time for </w:t>
      </w:r>
      <w:r w:rsidR="008C58C9" w:rsidRPr="00E943A1">
        <w:rPr>
          <w:rFonts w:ascii="Arial" w:hAnsi="Arial" w:cs="Arial"/>
          <w:szCs w:val="22"/>
        </w:rPr>
        <w:t xml:space="preserve">obtaining </w:t>
      </w:r>
      <w:r w:rsidR="00BF6E36" w:rsidRPr="00792910">
        <w:rPr>
          <w:rFonts w:ascii="Arial" w:hAnsi="Arial" w:cs="Arial"/>
          <w:szCs w:val="22"/>
        </w:rPr>
        <w:t>visa can be quite considerable for</w:t>
      </w:r>
      <w:r w:rsidR="00891A38" w:rsidRPr="00792910">
        <w:rPr>
          <w:rFonts w:ascii="Arial" w:hAnsi="Arial" w:cs="Arial"/>
          <w:szCs w:val="22"/>
        </w:rPr>
        <w:t xml:space="preserve"> some countries, </w:t>
      </w:r>
      <w:r w:rsidR="00891A38" w:rsidRPr="00792910">
        <w:rPr>
          <w:rFonts w:ascii="Arial" w:hAnsi="Arial" w:cs="Arial"/>
          <w:szCs w:val="22"/>
        </w:rPr>
        <w:lastRenderedPageBreak/>
        <w:t>the evaluator</w:t>
      </w:r>
      <w:r w:rsidR="00576EFC" w:rsidRPr="00E943A1">
        <w:rPr>
          <w:rFonts w:ascii="Arial" w:hAnsi="Arial" w:cs="Arial"/>
          <w:szCs w:val="22"/>
        </w:rPr>
        <w:t>s</w:t>
      </w:r>
      <w:r w:rsidR="00891A38" w:rsidRPr="00792910">
        <w:rPr>
          <w:rFonts w:ascii="Arial" w:hAnsi="Arial" w:cs="Arial"/>
          <w:szCs w:val="22"/>
        </w:rPr>
        <w:t xml:space="preserve"> selected should be </w:t>
      </w:r>
      <w:r w:rsidR="003632B8" w:rsidRPr="00792910">
        <w:rPr>
          <w:rFonts w:ascii="Arial" w:hAnsi="Arial" w:cs="Arial"/>
          <w:szCs w:val="22"/>
        </w:rPr>
        <w:t>informed well in advance to facilitate travel.</w:t>
      </w:r>
    </w:p>
    <w:p w14:paraId="05C9DA54" w14:textId="77777777" w:rsidR="00C153E3"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 xml:space="preserve">Scope Coverage and </w:t>
      </w:r>
      <w:r w:rsidR="00C153E3">
        <w:rPr>
          <w:rFonts w:ascii="Arial" w:hAnsi="Arial" w:cs="Arial"/>
          <w:szCs w:val="22"/>
        </w:rPr>
        <w:t>Sub-scope Sampling</w:t>
      </w:r>
      <w:r w:rsidRPr="00051A6B">
        <w:rPr>
          <w:rFonts w:ascii="Arial" w:hAnsi="Arial" w:cs="Arial"/>
          <w:szCs w:val="22"/>
        </w:rPr>
        <w:t xml:space="preserve"> – Evaluators shall be assigned only to standards and sub-scopes for which they hold confirmed competence. </w:t>
      </w:r>
    </w:p>
    <w:p w14:paraId="39CF203B" w14:textId="77777777" w:rsidR="00D5770B" w:rsidRPr="00D5770B" w:rsidRDefault="00D5770B" w:rsidP="00D5770B">
      <w:pPr>
        <w:widowControl w:val="0"/>
        <w:spacing w:after="220"/>
        <w:ind w:left="1751"/>
        <w:rPr>
          <w:rFonts w:ascii="Arial" w:hAnsi="Arial" w:cs="Arial"/>
          <w:sz w:val="20"/>
          <w:szCs w:val="18"/>
          <w:lang w:val="en-GB"/>
        </w:rPr>
      </w:pPr>
      <w:r w:rsidRPr="00D5770B">
        <w:rPr>
          <w:rFonts w:ascii="Arial" w:hAnsi="Arial" w:cs="Arial"/>
          <w:sz w:val="20"/>
          <w:szCs w:val="18"/>
          <w:lang w:val="en-GB"/>
        </w:rPr>
        <w:t>NOTE</w:t>
      </w:r>
      <w:r w:rsidRPr="00D5770B">
        <w:rPr>
          <w:rFonts w:ascii="Arial" w:hAnsi="Arial" w:cs="Arial"/>
          <w:sz w:val="20"/>
          <w:szCs w:val="18"/>
          <w:lang w:val="en-GB"/>
        </w:rPr>
        <w:tab/>
        <w:t>See Appendix A for details on permissible sub-scope sampling.</w:t>
      </w:r>
    </w:p>
    <w:p w14:paraId="28EDE8DC" w14:textId="33A1DA73" w:rsidR="00C7362F" w:rsidRPr="00051A6B" w:rsidRDefault="00C153E3" w:rsidP="00B34EBA">
      <w:pPr>
        <w:pStyle w:val="ListParagraph"/>
        <w:numPr>
          <w:ilvl w:val="0"/>
          <w:numId w:val="33"/>
        </w:numPr>
        <w:spacing w:after="220"/>
        <w:ind w:left="1751" w:hanging="450"/>
        <w:contextualSpacing w:val="0"/>
        <w:jc w:val="left"/>
        <w:rPr>
          <w:rFonts w:ascii="Arial" w:hAnsi="Arial" w:cs="Arial"/>
          <w:szCs w:val="22"/>
        </w:rPr>
      </w:pPr>
      <w:r>
        <w:rPr>
          <w:rFonts w:ascii="Arial" w:hAnsi="Arial" w:cs="Arial"/>
          <w:szCs w:val="22"/>
        </w:rPr>
        <w:t xml:space="preserve">Multi-scope assignments - </w:t>
      </w:r>
      <w:r w:rsidR="00C7362F" w:rsidRPr="00051A6B">
        <w:rPr>
          <w:rFonts w:ascii="Arial" w:hAnsi="Arial" w:cs="Arial"/>
          <w:szCs w:val="22"/>
        </w:rPr>
        <w:t>Assignment of more than one standard to a single evaluator shall be made only when:</w:t>
      </w:r>
    </w:p>
    <w:p w14:paraId="0BD27A72" w14:textId="4159F2D4" w:rsidR="00C153E3" w:rsidRDefault="00C153E3" w:rsidP="00B34EBA">
      <w:pPr>
        <w:pStyle w:val="ListParagraph"/>
        <w:numPr>
          <w:ilvl w:val="1"/>
          <w:numId w:val="33"/>
        </w:numPr>
        <w:spacing w:after="220"/>
        <w:ind w:left="2381"/>
        <w:contextualSpacing w:val="0"/>
        <w:jc w:val="left"/>
        <w:rPr>
          <w:rFonts w:ascii="Arial" w:hAnsi="Arial" w:cs="Arial"/>
          <w:szCs w:val="22"/>
        </w:rPr>
      </w:pPr>
      <w:r>
        <w:rPr>
          <w:rFonts w:ascii="Arial" w:hAnsi="Arial" w:cs="Arial"/>
          <w:szCs w:val="22"/>
        </w:rPr>
        <w:t xml:space="preserve">this is in accordance with permissible sub-scoping sampling detailed in Appendix </w:t>
      </w:r>
      <w:r w:rsidR="0065205F">
        <w:rPr>
          <w:rFonts w:ascii="Arial" w:hAnsi="Arial" w:cs="Arial"/>
          <w:szCs w:val="22"/>
        </w:rPr>
        <w:t>A</w:t>
      </w:r>
      <w:r>
        <w:rPr>
          <w:rFonts w:ascii="Arial" w:hAnsi="Arial" w:cs="Arial"/>
          <w:szCs w:val="22"/>
        </w:rPr>
        <w:t>;</w:t>
      </w:r>
    </w:p>
    <w:p w14:paraId="4A0B0E72" w14:textId="08154302" w:rsidR="00C7362F" w:rsidRPr="00051A6B" w:rsidRDefault="00C7362F" w:rsidP="00B34EBA">
      <w:pPr>
        <w:pStyle w:val="ListParagraph"/>
        <w:numPr>
          <w:ilvl w:val="1"/>
          <w:numId w:val="33"/>
        </w:numPr>
        <w:spacing w:after="220"/>
        <w:ind w:left="2381"/>
        <w:contextualSpacing w:val="0"/>
        <w:jc w:val="left"/>
        <w:rPr>
          <w:rFonts w:ascii="Arial" w:hAnsi="Arial" w:cs="Arial"/>
          <w:szCs w:val="22"/>
        </w:rPr>
      </w:pPr>
      <w:r w:rsidRPr="00051A6B">
        <w:rPr>
          <w:rFonts w:ascii="Arial" w:hAnsi="Arial" w:cs="Arial"/>
          <w:szCs w:val="22"/>
        </w:rPr>
        <w:t>the evaluator is current and competent in each assigned s</w:t>
      </w:r>
      <w:r w:rsidR="00C153E3">
        <w:rPr>
          <w:rFonts w:ascii="Arial" w:hAnsi="Arial" w:cs="Arial"/>
          <w:szCs w:val="22"/>
        </w:rPr>
        <w:t>cope;</w:t>
      </w:r>
    </w:p>
    <w:p w14:paraId="2536130B" w14:textId="77777777" w:rsidR="00C7362F" w:rsidRPr="00051A6B" w:rsidRDefault="00C7362F" w:rsidP="00B34EBA">
      <w:pPr>
        <w:pStyle w:val="ListParagraph"/>
        <w:numPr>
          <w:ilvl w:val="1"/>
          <w:numId w:val="33"/>
        </w:numPr>
        <w:spacing w:after="220"/>
        <w:ind w:left="2381"/>
        <w:contextualSpacing w:val="0"/>
        <w:jc w:val="left"/>
        <w:rPr>
          <w:rFonts w:ascii="Arial" w:hAnsi="Arial" w:cs="Arial"/>
          <w:szCs w:val="22"/>
        </w:rPr>
      </w:pPr>
      <w:r w:rsidRPr="00051A6B">
        <w:rPr>
          <w:rFonts w:ascii="Arial" w:hAnsi="Arial" w:cs="Arial"/>
          <w:szCs w:val="22"/>
        </w:rPr>
        <w:t>the evaluation plan allows adequate time for complete coverage; and</w:t>
      </w:r>
    </w:p>
    <w:p w14:paraId="2685487E" w14:textId="77777777" w:rsidR="00C7362F" w:rsidRPr="00051A6B" w:rsidRDefault="00C7362F" w:rsidP="00B34EBA">
      <w:pPr>
        <w:pStyle w:val="ListParagraph"/>
        <w:numPr>
          <w:ilvl w:val="1"/>
          <w:numId w:val="33"/>
        </w:numPr>
        <w:spacing w:after="220"/>
        <w:ind w:left="2381"/>
        <w:contextualSpacing w:val="0"/>
        <w:jc w:val="left"/>
        <w:rPr>
          <w:rFonts w:ascii="Arial" w:hAnsi="Arial" w:cs="Arial"/>
          <w:szCs w:val="22"/>
        </w:rPr>
      </w:pPr>
      <w:r w:rsidRPr="00051A6B">
        <w:rPr>
          <w:rFonts w:ascii="Arial" w:hAnsi="Arial" w:cs="Arial"/>
          <w:szCs w:val="22"/>
        </w:rPr>
        <w:t>the applicant body’s structure makes combined coverage practical.</w:t>
      </w:r>
    </w:p>
    <w:p w14:paraId="40E13B60" w14:textId="334ABA0D" w:rsidR="00680530" w:rsidRPr="00C153E3" w:rsidRDefault="00C7362F" w:rsidP="00C153E3">
      <w:pPr>
        <w:spacing w:after="220"/>
        <w:ind w:left="1751"/>
        <w:jc w:val="left"/>
        <w:rPr>
          <w:rFonts w:ascii="Arial" w:hAnsi="Arial" w:cs="Arial"/>
          <w:szCs w:val="22"/>
        </w:rPr>
      </w:pPr>
      <w:r w:rsidRPr="00E943A1">
        <w:rPr>
          <w:rFonts w:ascii="Arial" w:hAnsi="Arial" w:cs="Arial"/>
          <w:szCs w:val="22"/>
        </w:rPr>
        <w:t>Multi-standard assignments should be avoided where witnessing requirements, technical complexity, or the structure of the applicant body would make adequate coverage impractical.</w:t>
      </w:r>
    </w:p>
    <w:p w14:paraId="03C2C32F" w14:textId="417F04A0" w:rsidR="00C7362F"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Diversity of Experience – Where practical, the team should include evaluators from different economies and accreditation bodies, with a mix of experienced and developing evaluators.</w:t>
      </w:r>
    </w:p>
    <w:p w14:paraId="08536243" w14:textId="71317B88" w:rsidR="00C533F0" w:rsidRPr="00792910" w:rsidRDefault="002C756D" w:rsidP="00B34EBA">
      <w:pPr>
        <w:pStyle w:val="ListParagraph"/>
        <w:numPr>
          <w:ilvl w:val="0"/>
          <w:numId w:val="33"/>
        </w:numPr>
        <w:spacing w:after="220"/>
        <w:ind w:left="1751" w:hanging="450"/>
        <w:contextualSpacing w:val="0"/>
        <w:jc w:val="left"/>
        <w:rPr>
          <w:rFonts w:ascii="Arial" w:hAnsi="Arial" w:cs="Arial"/>
          <w:szCs w:val="22"/>
        </w:rPr>
      </w:pPr>
      <w:r w:rsidRPr="00792910">
        <w:rPr>
          <w:rFonts w:ascii="Arial" w:hAnsi="Arial" w:cs="Arial"/>
          <w:szCs w:val="22"/>
        </w:rPr>
        <w:t xml:space="preserve">Assigning a </w:t>
      </w:r>
      <w:r w:rsidR="00AC6BE5" w:rsidRPr="00792910">
        <w:rPr>
          <w:rFonts w:ascii="Arial" w:hAnsi="Arial" w:cs="Arial"/>
          <w:szCs w:val="22"/>
        </w:rPr>
        <w:t>large</w:t>
      </w:r>
      <w:r w:rsidR="00355C01" w:rsidRPr="00792910">
        <w:rPr>
          <w:rFonts w:ascii="Arial" w:hAnsi="Arial" w:cs="Arial"/>
          <w:szCs w:val="22"/>
        </w:rPr>
        <w:t xml:space="preserve"> </w:t>
      </w:r>
      <w:r w:rsidRPr="00792910">
        <w:rPr>
          <w:rFonts w:ascii="Arial" w:hAnsi="Arial" w:cs="Arial"/>
          <w:szCs w:val="22"/>
        </w:rPr>
        <w:t xml:space="preserve">scope independently to a </w:t>
      </w:r>
      <w:r w:rsidR="00AC6BE5" w:rsidRPr="00792910">
        <w:rPr>
          <w:rFonts w:ascii="Arial" w:hAnsi="Arial" w:cs="Arial"/>
          <w:szCs w:val="22"/>
        </w:rPr>
        <w:t>p</w:t>
      </w:r>
      <w:r w:rsidR="004552C3" w:rsidRPr="00792910">
        <w:rPr>
          <w:rFonts w:ascii="Arial" w:hAnsi="Arial" w:cs="Arial"/>
          <w:szCs w:val="22"/>
        </w:rPr>
        <w:t>rovisional evaluator</w:t>
      </w:r>
      <w:r w:rsidR="00AC6BE5" w:rsidRPr="00792910">
        <w:rPr>
          <w:rFonts w:ascii="Arial" w:hAnsi="Arial" w:cs="Arial"/>
          <w:szCs w:val="22"/>
        </w:rPr>
        <w:t xml:space="preserve"> should be avoided</w:t>
      </w:r>
      <w:r w:rsidR="004E68BD" w:rsidRPr="00792910">
        <w:rPr>
          <w:rFonts w:ascii="Arial" w:hAnsi="Arial" w:cs="Arial"/>
          <w:szCs w:val="22"/>
        </w:rPr>
        <w:t xml:space="preserve"> as far as possible</w:t>
      </w:r>
      <w:r w:rsidR="00AC6BE5" w:rsidRPr="00792910">
        <w:rPr>
          <w:rFonts w:ascii="Arial" w:hAnsi="Arial" w:cs="Arial"/>
          <w:szCs w:val="22"/>
        </w:rPr>
        <w:t>.</w:t>
      </w:r>
    </w:p>
    <w:p w14:paraId="61C68BA8" w14:textId="77777777" w:rsidR="00C7362F" w:rsidRPr="00051A6B"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Language Capability – Language proficiency should be matched to the applicant body’s working language(s) where possible, to reduce the need for interpretation.</w:t>
      </w:r>
    </w:p>
    <w:p w14:paraId="18E8A4F8" w14:textId="77777777" w:rsidR="00C7362F" w:rsidRPr="00051A6B" w:rsidRDefault="00C7362F" w:rsidP="00B34EBA">
      <w:pPr>
        <w:pStyle w:val="ListParagraph"/>
        <w:numPr>
          <w:ilvl w:val="0"/>
          <w:numId w:val="33"/>
        </w:numPr>
        <w:spacing w:after="220"/>
        <w:ind w:left="1751"/>
        <w:contextualSpacing w:val="0"/>
        <w:jc w:val="left"/>
        <w:rPr>
          <w:rFonts w:ascii="Arial" w:hAnsi="Arial" w:cs="Arial"/>
          <w:szCs w:val="22"/>
        </w:rPr>
      </w:pPr>
      <w:r w:rsidRPr="00051A6B">
        <w:rPr>
          <w:rFonts w:ascii="Arial" w:hAnsi="Arial" w:cs="Arial"/>
          <w:szCs w:val="22"/>
        </w:rPr>
        <w:t>Availability and Commitment – Evaluators shall be available for the entire evaluation schedule, including pre-evaluation planning and post-evaluation activities, and shall not be over-assigned to multiple concurrent APAC evaluations.</w:t>
      </w:r>
    </w:p>
    <w:p w14:paraId="300D7804" w14:textId="4875287A" w:rsidR="00C7362F" w:rsidRPr="00051A6B" w:rsidRDefault="00C7362F" w:rsidP="00B34EBA">
      <w:pPr>
        <w:pStyle w:val="ListParagraph"/>
        <w:numPr>
          <w:ilvl w:val="0"/>
          <w:numId w:val="33"/>
        </w:numPr>
        <w:spacing w:after="220"/>
        <w:ind w:left="1751"/>
        <w:contextualSpacing w:val="0"/>
        <w:jc w:val="left"/>
        <w:rPr>
          <w:rFonts w:ascii="Arial" w:hAnsi="Arial" w:cs="Arial"/>
          <w:szCs w:val="22"/>
        </w:rPr>
      </w:pPr>
      <w:r w:rsidRPr="00051A6B">
        <w:rPr>
          <w:rFonts w:ascii="Arial" w:hAnsi="Arial" w:cs="Arial"/>
          <w:szCs w:val="22"/>
        </w:rPr>
        <w:t xml:space="preserve">Past Performance – Feedback from MRAMC </w:t>
      </w:r>
      <w:r w:rsidR="00AF7632">
        <w:rPr>
          <w:rFonts w:ascii="Arial" w:hAnsi="Arial" w:cs="Arial"/>
          <w:szCs w:val="22"/>
        </w:rPr>
        <w:t xml:space="preserve">and any </w:t>
      </w:r>
      <w:r w:rsidRPr="00051A6B">
        <w:rPr>
          <w:rFonts w:ascii="Arial" w:hAnsi="Arial" w:cs="Arial"/>
          <w:szCs w:val="22"/>
        </w:rPr>
        <w:t>recommendations regarding evaluator performance, development needs, or restrictions shall be considered.</w:t>
      </w:r>
    </w:p>
    <w:p w14:paraId="0FC1F498" w14:textId="2935701F" w:rsidR="00C7362F" w:rsidRPr="00051A6B" w:rsidRDefault="00C7362F" w:rsidP="00E943A1">
      <w:pPr>
        <w:ind w:left="810" w:hanging="810"/>
        <w:rPr>
          <w:rFonts w:ascii="Arial" w:hAnsi="Arial" w:cs="Arial"/>
          <w:szCs w:val="22"/>
        </w:rPr>
      </w:pPr>
      <w:r w:rsidRPr="00051A6B">
        <w:rPr>
          <w:rFonts w:ascii="Arial" w:hAnsi="Arial" w:cs="Arial"/>
          <w:szCs w:val="22"/>
        </w:rPr>
        <w:t>2.1.3</w:t>
      </w:r>
      <w:r w:rsidRPr="00051A6B">
        <w:rPr>
          <w:rFonts w:ascii="Arial" w:hAnsi="Arial" w:cs="Arial"/>
          <w:szCs w:val="22"/>
        </w:rPr>
        <w:tab/>
        <w:t xml:space="preserve">The proposed team composition shall be </w:t>
      </w:r>
      <w:r w:rsidR="00C153E3">
        <w:rPr>
          <w:rFonts w:ascii="Arial" w:hAnsi="Arial" w:cs="Arial"/>
          <w:szCs w:val="22"/>
        </w:rPr>
        <w:t xml:space="preserve">proposed using APAC FMRA-005, and </w:t>
      </w:r>
      <w:r w:rsidRPr="00051A6B">
        <w:rPr>
          <w:rFonts w:ascii="Arial" w:hAnsi="Arial" w:cs="Arial"/>
          <w:szCs w:val="22"/>
        </w:rPr>
        <w:t>submitted to the APAC MRAMC for approval in accordance with APAC MRA-001.</w:t>
      </w:r>
    </w:p>
    <w:p w14:paraId="535DAAEF" w14:textId="77777777" w:rsidR="00E66823" w:rsidRPr="006F766E" w:rsidRDefault="00E66823" w:rsidP="0074239F">
      <w:pPr>
        <w:spacing w:after="220"/>
        <w:ind w:left="851"/>
        <w:rPr>
          <w:rFonts w:ascii="Arial" w:hAnsi="Arial" w:cs="Arial"/>
        </w:rPr>
      </w:pPr>
    </w:p>
    <w:p w14:paraId="58C43624" w14:textId="0C5C02F2" w:rsidR="00CB58B1" w:rsidRPr="00A072C8" w:rsidRDefault="00CB58B1" w:rsidP="00634741">
      <w:pPr>
        <w:spacing w:after="220"/>
        <w:ind w:left="851" w:hanging="851"/>
        <w:rPr>
          <w:rFonts w:ascii="Arial" w:hAnsi="Arial" w:cs="Arial"/>
          <w:b/>
        </w:rPr>
      </w:pPr>
      <w:r w:rsidRPr="00A072C8">
        <w:rPr>
          <w:rFonts w:ascii="Arial" w:hAnsi="Arial" w:cs="Arial"/>
          <w:b/>
        </w:rPr>
        <w:t>2.</w:t>
      </w:r>
      <w:r w:rsidR="00C5502D">
        <w:rPr>
          <w:rFonts w:ascii="Arial" w:hAnsi="Arial" w:cs="Arial"/>
          <w:b/>
        </w:rPr>
        <w:t>2</w:t>
      </w:r>
      <w:r w:rsidRPr="00A072C8">
        <w:rPr>
          <w:rFonts w:ascii="Arial" w:hAnsi="Arial" w:cs="Arial"/>
          <w:b/>
        </w:rPr>
        <w:tab/>
        <w:t xml:space="preserve">Selection of Assessments for Witnessing </w:t>
      </w:r>
    </w:p>
    <w:p w14:paraId="186DCB29" w14:textId="40E9BAE8" w:rsidR="00CB58B1" w:rsidRPr="006F766E" w:rsidRDefault="00CB58B1" w:rsidP="00634741">
      <w:pPr>
        <w:spacing w:after="220"/>
        <w:ind w:left="851" w:hanging="851"/>
        <w:rPr>
          <w:rFonts w:ascii="Arial" w:hAnsi="Arial" w:cs="Arial"/>
        </w:rPr>
      </w:pPr>
      <w:r w:rsidRPr="006F766E">
        <w:rPr>
          <w:rFonts w:ascii="Arial" w:hAnsi="Arial" w:cs="Arial"/>
        </w:rPr>
        <w:lastRenderedPageBreak/>
        <w:t>2.</w:t>
      </w:r>
      <w:r w:rsidR="00C5502D">
        <w:rPr>
          <w:rFonts w:ascii="Arial" w:hAnsi="Arial" w:cs="Arial"/>
        </w:rPr>
        <w:t>2</w:t>
      </w:r>
      <w:r w:rsidRPr="006F766E">
        <w:rPr>
          <w:rFonts w:ascii="Arial" w:hAnsi="Arial" w:cs="Arial"/>
        </w:rPr>
        <w:t>.1</w:t>
      </w:r>
      <w:r w:rsidRPr="006F766E">
        <w:rPr>
          <w:rFonts w:ascii="Arial" w:hAnsi="Arial" w:cs="Arial"/>
        </w:rPr>
        <w:tab/>
        <w:t>It is important that a representative sample of the range of accreditation activities under evaluation is witnessed by the team.</w:t>
      </w:r>
    </w:p>
    <w:p w14:paraId="73135B45" w14:textId="61B42A93" w:rsidR="00CB58B1" w:rsidRPr="006F766E" w:rsidRDefault="00CB58B1" w:rsidP="00634741">
      <w:pPr>
        <w:spacing w:after="220"/>
        <w:ind w:left="851" w:hanging="851"/>
        <w:rPr>
          <w:rFonts w:ascii="Arial" w:hAnsi="Arial" w:cs="Arial"/>
        </w:rPr>
      </w:pPr>
      <w:r w:rsidRPr="006F766E">
        <w:rPr>
          <w:rFonts w:ascii="Arial" w:hAnsi="Arial" w:cs="Arial"/>
        </w:rPr>
        <w:t>2.</w:t>
      </w:r>
      <w:r w:rsidR="00C5502D">
        <w:rPr>
          <w:rFonts w:ascii="Arial" w:hAnsi="Arial" w:cs="Arial"/>
        </w:rPr>
        <w:t>2</w:t>
      </w:r>
      <w:r w:rsidRPr="006F766E">
        <w:rPr>
          <w:rFonts w:ascii="Arial" w:hAnsi="Arial" w:cs="Arial"/>
        </w:rPr>
        <w:t>.2</w:t>
      </w:r>
      <w:r w:rsidRPr="006F766E">
        <w:rPr>
          <w:rFonts w:ascii="Arial" w:hAnsi="Arial" w:cs="Arial"/>
        </w:rPr>
        <w:tab/>
        <w:t xml:space="preserve">The time schedule and its time span will depend on the scope of the applicant body’s activities and the geographical area it covers. In geographically widespread economies, travelling time and logistics are critical and </w:t>
      </w:r>
      <w:r w:rsidR="002B2836">
        <w:rPr>
          <w:rFonts w:ascii="Arial" w:hAnsi="Arial" w:cs="Arial"/>
        </w:rPr>
        <w:t>must</w:t>
      </w:r>
      <w:r w:rsidRPr="006F766E">
        <w:rPr>
          <w:rFonts w:ascii="Arial" w:hAnsi="Arial" w:cs="Arial"/>
        </w:rPr>
        <w:t xml:space="preserve"> be carefully planned. When necessary additional time may have to be allocated.</w:t>
      </w:r>
    </w:p>
    <w:p w14:paraId="7205A06F" w14:textId="57D23081" w:rsidR="00CB58B1" w:rsidRPr="006F766E" w:rsidRDefault="00CB58B1" w:rsidP="00634741">
      <w:pPr>
        <w:spacing w:after="220"/>
        <w:ind w:left="851" w:hanging="851"/>
        <w:rPr>
          <w:rFonts w:ascii="Arial" w:hAnsi="Arial" w:cs="Arial"/>
        </w:rPr>
      </w:pPr>
      <w:r w:rsidRPr="006F766E">
        <w:rPr>
          <w:rFonts w:ascii="Arial" w:hAnsi="Arial" w:cs="Arial"/>
        </w:rPr>
        <w:t>2.</w:t>
      </w:r>
      <w:r w:rsidR="00C5502D">
        <w:rPr>
          <w:rFonts w:ascii="Arial" w:hAnsi="Arial" w:cs="Arial"/>
        </w:rPr>
        <w:t>2</w:t>
      </w:r>
      <w:r w:rsidRPr="006F766E">
        <w:rPr>
          <w:rFonts w:ascii="Arial" w:hAnsi="Arial" w:cs="Arial"/>
        </w:rPr>
        <w:t>.3</w:t>
      </w:r>
      <w:r w:rsidRPr="006F766E">
        <w:rPr>
          <w:rFonts w:ascii="Arial" w:hAnsi="Arial" w:cs="Arial"/>
        </w:rPr>
        <w:tab/>
        <w:t>Given the long interval (approximately 4 years) between evaluations, the duration of a re-evaluation is comparable to that of an initial evaluation.  A shorter duration applies for pre-evaluations, for follow-up evaluations and for scope extensions that are conducted separately from a re-evaluation.</w:t>
      </w:r>
    </w:p>
    <w:p w14:paraId="67A6F420" w14:textId="2153C33B" w:rsidR="0065205F" w:rsidRDefault="00CB58B1" w:rsidP="00634741">
      <w:pPr>
        <w:spacing w:after="220"/>
        <w:ind w:left="851" w:hanging="851"/>
        <w:rPr>
          <w:rFonts w:ascii="Arial" w:hAnsi="Arial" w:cs="Arial"/>
        </w:rPr>
      </w:pPr>
      <w:r w:rsidRPr="006F766E">
        <w:rPr>
          <w:rFonts w:ascii="Arial" w:hAnsi="Arial" w:cs="Arial"/>
        </w:rPr>
        <w:t>2.</w:t>
      </w:r>
      <w:r w:rsidR="00C5502D">
        <w:rPr>
          <w:rFonts w:ascii="Arial" w:hAnsi="Arial" w:cs="Arial"/>
        </w:rPr>
        <w:t>2</w:t>
      </w:r>
      <w:r w:rsidRPr="006F766E">
        <w:rPr>
          <w:rFonts w:ascii="Arial" w:hAnsi="Arial" w:cs="Arial"/>
        </w:rPr>
        <w:t>.4</w:t>
      </w:r>
      <w:r w:rsidRPr="006F766E">
        <w:rPr>
          <w:rFonts w:ascii="Arial" w:hAnsi="Arial" w:cs="Arial"/>
        </w:rPr>
        <w:tab/>
      </w:r>
      <w:r w:rsidR="0065205F">
        <w:rPr>
          <w:rFonts w:ascii="Arial" w:hAnsi="Arial" w:cs="Arial"/>
        </w:rPr>
        <w:t>Witnessing of sub-scopes may be permissible if agreed by the MRAMC using the steps prescribed in Appendix A.</w:t>
      </w:r>
    </w:p>
    <w:p w14:paraId="68BDA3E3" w14:textId="32BDC2C1" w:rsidR="00CB58B1" w:rsidRPr="006F766E" w:rsidRDefault="0065205F" w:rsidP="0065205F">
      <w:pPr>
        <w:spacing w:after="220"/>
        <w:ind w:left="851" w:hanging="851"/>
        <w:rPr>
          <w:rFonts w:ascii="Arial" w:hAnsi="Arial" w:cs="Arial"/>
        </w:rPr>
      </w:pPr>
      <w:r>
        <w:rPr>
          <w:rFonts w:ascii="Arial" w:hAnsi="Arial" w:cs="Arial"/>
        </w:rPr>
        <w:t>2.2.5</w:t>
      </w:r>
      <w:r>
        <w:rPr>
          <w:rFonts w:ascii="Arial" w:hAnsi="Arial" w:cs="Arial"/>
        </w:rPr>
        <w:tab/>
      </w:r>
      <w:r w:rsidR="00CB58B1" w:rsidRPr="006F766E">
        <w:rPr>
          <w:rFonts w:ascii="Arial" w:hAnsi="Arial" w:cs="Arial"/>
        </w:rPr>
        <w:t>If it is difficult to identify suitable assessments to witness during the evaluation visit, witnessing may have to be arranged for before or after the visit to the applicant body’s office has taken place. Such witnessing should take place within weeks, rather than months, of the visit to the applicant body’s office.</w:t>
      </w:r>
    </w:p>
    <w:p w14:paraId="505F88AE" w14:textId="5743E2CC" w:rsidR="00CB58B1" w:rsidRPr="006F766E" w:rsidRDefault="00CB58B1" w:rsidP="00634741">
      <w:pPr>
        <w:spacing w:after="220"/>
        <w:ind w:left="851" w:hanging="851"/>
        <w:rPr>
          <w:rFonts w:ascii="Arial" w:hAnsi="Arial" w:cs="Arial"/>
          <w:szCs w:val="22"/>
        </w:rPr>
      </w:pPr>
      <w:r w:rsidRPr="006F766E">
        <w:rPr>
          <w:rFonts w:ascii="Arial" w:hAnsi="Arial" w:cs="Arial"/>
        </w:rPr>
        <w:t>2.</w:t>
      </w:r>
      <w:r w:rsidR="00C5502D">
        <w:rPr>
          <w:rFonts w:ascii="Arial" w:hAnsi="Arial" w:cs="Arial"/>
        </w:rPr>
        <w:t>2</w:t>
      </w:r>
      <w:r w:rsidRPr="006F766E">
        <w:rPr>
          <w:rFonts w:ascii="Arial" w:hAnsi="Arial" w:cs="Arial"/>
        </w:rPr>
        <w:t>.</w:t>
      </w:r>
      <w:r w:rsidR="0065205F">
        <w:rPr>
          <w:rFonts w:ascii="Arial" w:hAnsi="Arial" w:cs="Arial"/>
        </w:rPr>
        <w:t>6</w:t>
      </w:r>
      <w:r w:rsidRPr="006F766E">
        <w:rPr>
          <w:rFonts w:ascii="Arial" w:hAnsi="Arial" w:cs="Arial"/>
        </w:rPr>
        <w:tab/>
        <w:t>As M</w:t>
      </w:r>
      <w:r w:rsidR="002B2836">
        <w:rPr>
          <w:rFonts w:ascii="Arial" w:hAnsi="Arial" w:cs="Arial"/>
        </w:rPr>
        <w:t>o</w:t>
      </w:r>
      <w:r w:rsidRPr="006F766E">
        <w:rPr>
          <w:rFonts w:ascii="Arial" w:hAnsi="Arial" w:cs="Arial"/>
        </w:rPr>
        <w:t>Us may be concluded by APAC with certain industry sectors, specific attention may be needed to give an assurance of the applicant body’s competence to assess in these sectors.  It must be stressed that, despite spending time on witnessing, it is very important to spend ample time to check on how the applicant body selects its assessors and experts for a particular assessment.  Thorough checking of records from assessments is required, including matching the assessor’s expertise to the scope of the conformity assessment body being assessed and checking that on-site assessment time is adequate to cover the scope of accreditation being assessed.</w:t>
      </w:r>
    </w:p>
    <w:p w14:paraId="7C0B69CD" w14:textId="74ADCFB3"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3</w:t>
      </w:r>
      <w:r w:rsidR="00C5502D" w:rsidRPr="007E6B3C">
        <w:rPr>
          <w:rFonts w:ascii="Arial" w:hAnsi="Arial" w:cs="Arial"/>
          <w:b/>
          <w:szCs w:val="22"/>
        </w:rPr>
        <w:t xml:space="preserve"> </w:t>
      </w:r>
      <w:r w:rsidRPr="007E6B3C">
        <w:rPr>
          <w:rFonts w:ascii="Arial" w:hAnsi="Arial" w:cs="Arial"/>
          <w:b/>
          <w:szCs w:val="22"/>
        </w:rPr>
        <w:tab/>
        <w:t xml:space="preserve">Evaluation of the Administration of the </w:t>
      </w:r>
      <w:r w:rsidR="00CB2068">
        <w:rPr>
          <w:rFonts w:ascii="Arial" w:hAnsi="Arial" w:cs="Arial"/>
          <w:b/>
          <w:szCs w:val="22"/>
        </w:rPr>
        <w:t xml:space="preserve">Applicant Body’s </w:t>
      </w:r>
      <w:r w:rsidRPr="007E6B3C">
        <w:rPr>
          <w:rFonts w:ascii="Arial" w:hAnsi="Arial" w:cs="Arial"/>
          <w:b/>
          <w:szCs w:val="22"/>
        </w:rPr>
        <w:t>System</w:t>
      </w:r>
    </w:p>
    <w:p w14:paraId="6424B4E4" w14:textId="4B05EEA0"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.1</w:t>
      </w:r>
      <w:r w:rsidRPr="006F766E">
        <w:rPr>
          <w:rFonts w:ascii="Arial" w:hAnsi="Arial" w:cs="Arial"/>
          <w:szCs w:val="22"/>
        </w:rPr>
        <w:tab/>
        <w:t>Part of the evaluation visit shall be devoted to establishing confidence in the applicant body’s permanent secretariat and the administrative and organisational arrangements for overall operation of the system.</w:t>
      </w:r>
    </w:p>
    <w:p w14:paraId="7C17F353" w14:textId="2EC2AD23"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.2</w:t>
      </w:r>
      <w:r w:rsidRPr="006F766E">
        <w:rPr>
          <w:rFonts w:ascii="Arial" w:hAnsi="Arial" w:cs="Arial"/>
          <w:szCs w:val="22"/>
        </w:rPr>
        <w:tab/>
        <w:t xml:space="preserve">The evaluation team shall set aside sufficient time for this part of the evaluation (Appendix </w:t>
      </w:r>
      <w:r w:rsidR="0065205F">
        <w:rPr>
          <w:rFonts w:ascii="Arial" w:hAnsi="Arial" w:cs="Arial"/>
          <w:szCs w:val="22"/>
        </w:rPr>
        <w:t>B</w:t>
      </w:r>
      <w:r w:rsidRPr="006F766E">
        <w:rPr>
          <w:rFonts w:ascii="Arial" w:hAnsi="Arial" w:cs="Arial"/>
          <w:szCs w:val="22"/>
        </w:rPr>
        <w:t xml:space="preserve"> of this document gives guidance on the amount of time typically needed).  During this time the team shall hold discussions with a cross-section of the staff operating at all levels in the organisation and shall discuss the documentation used by the applicant body, i.e. </w:t>
      </w:r>
      <w:r w:rsidR="005E6591">
        <w:rPr>
          <w:rFonts w:ascii="Arial" w:hAnsi="Arial" w:cs="Arial"/>
          <w:szCs w:val="22"/>
        </w:rPr>
        <w:t xml:space="preserve">management system </w:t>
      </w:r>
      <w:r w:rsidRPr="006F766E">
        <w:rPr>
          <w:rFonts w:ascii="Arial" w:hAnsi="Arial" w:cs="Arial"/>
          <w:szCs w:val="22"/>
        </w:rPr>
        <w:t>manual</w:t>
      </w:r>
      <w:r w:rsidR="005E6591">
        <w:rPr>
          <w:rFonts w:ascii="Arial" w:hAnsi="Arial" w:cs="Arial"/>
          <w:szCs w:val="22"/>
        </w:rPr>
        <w:t xml:space="preserve"> or associated documentation</w:t>
      </w:r>
      <w:r w:rsidRPr="006F766E">
        <w:rPr>
          <w:rFonts w:ascii="Arial" w:hAnsi="Arial" w:cs="Arial"/>
          <w:szCs w:val="22"/>
        </w:rPr>
        <w:t xml:space="preserve">, accreditation criteria, specific procedures, etc, and shall make an appraisal of the effectiveness of the implementation of the documented policies and procedures of the applicant body, as set out in its quality manual and associated documents.  Files, records and archives of the applicant body shall be checked.  The evaluation team shall also evaluate the relationship of the applicant body with technical and other organisations in its economy, and the existence and content of any </w:t>
      </w:r>
      <w:r w:rsidR="00F16CC3">
        <w:rPr>
          <w:rFonts w:ascii="Arial" w:hAnsi="Arial" w:cs="Arial"/>
          <w:szCs w:val="22"/>
        </w:rPr>
        <w:t xml:space="preserve">agreements or </w:t>
      </w:r>
      <w:r w:rsidRPr="006F766E">
        <w:rPr>
          <w:rFonts w:ascii="Arial" w:hAnsi="Arial" w:cs="Arial"/>
          <w:szCs w:val="22"/>
        </w:rPr>
        <w:t>MRAs with other accreditation bodies.</w:t>
      </w:r>
    </w:p>
    <w:p w14:paraId="21F98928" w14:textId="4C89B4A4"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 xml:space="preserve">.3 </w:t>
      </w:r>
      <w:r w:rsidRPr="006F766E">
        <w:rPr>
          <w:rFonts w:ascii="Arial" w:hAnsi="Arial" w:cs="Arial"/>
          <w:szCs w:val="22"/>
        </w:rPr>
        <w:tab/>
        <w:t xml:space="preserve">The evaluation team shall check that the applicant body has implemented all the requirements of the relevant ISO(/IEC) standard(s).  After examination of the quality system documentation (or at the same time) the team shall check the extent to which the applicant body’s accreditation criteria incorporate the </w:t>
      </w:r>
      <w:r w:rsidRPr="006F766E">
        <w:rPr>
          <w:rFonts w:ascii="Arial" w:hAnsi="Arial" w:cs="Arial"/>
          <w:szCs w:val="22"/>
        </w:rPr>
        <w:lastRenderedPageBreak/>
        <w:t>requirements of the appropriate ISO(/IEC) standard(s) and APAC MRA requirements</w:t>
      </w:r>
      <w:r w:rsidR="003F7BAF">
        <w:rPr>
          <w:rFonts w:ascii="Arial" w:hAnsi="Arial" w:cs="Arial"/>
          <w:szCs w:val="22"/>
        </w:rPr>
        <w:t xml:space="preserve"> </w:t>
      </w:r>
      <w:r w:rsidRPr="006F766E">
        <w:rPr>
          <w:rFonts w:ascii="Arial" w:hAnsi="Arial" w:cs="Arial"/>
          <w:szCs w:val="22"/>
        </w:rPr>
        <w:t xml:space="preserve"> or additional requirements used.</w:t>
      </w:r>
    </w:p>
    <w:p w14:paraId="569FEA86" w14:textId="59E3C2E1"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 xml:space="preserve">.4 </w:t>
      </w:r>
      <w:r w:rsidRPr="006F766E">
        <w:rPr>
          <w:rFonts w:ascii="Arial" w:hAnsi="Arial" w:cs="Arial"/>
          <w:szCs w:val="22"/>
        </w:rPr>
        <w:tab/>
        <w:t>The evaluation team shall examine the guidance documents provided to the staff of the applicant body and to external assessors, detailing the use and implementation of the accreditation criteria, and any rules or regulations issued by the applicant body.</w:t>
      </w:r>
    </w:p>
    <w:p w14:paraId="066505D5" w14:textId="11B820A3"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.5</w:t>
      </w:r>
      <w:r w:rsidRPr="006F766E">
        <w:rPr>
          <w:rFonts w:ascii="Arial" w:hAnsi="Arial" w:cs="Arial"/>
          <w:szCs w:val="22"/>
        </w:rPr>
        <w:tab/>
        <w:t xml:space="preserve">The evaluation team shall check the availability and content of any documents containing additional requirements or guidance to assessors, and conformity assessment bodies.  </w:t>
      </w:r>
    </w:p>
    <w:p w14:paraId="6EAAF84C" w14:textId="5FC8BA18"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.6</w:t>
      </w:r>
      <w:r w:rsidRPr="006F766E">
        <w:rPr>
          <w:rFonts w:ascii="Arial" w:hAnsi="Arial" w:cs="Arial"/>
          <w:szCs w:val="22"/>
        </w:rPr>
        <w:tab/>
        <w:t>The evaluation team shall check the applicant body’s procedures for issuing accreditation documents, defining the scope for which accreditation has been granted, identifying approved signatories or key personnel, as appropriate, and maintaining such information up-to-date.</w:t>
      </w:r>
    </w:p>
    <w:p w14:paraId="35653F73" w14:textId="3298235B"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4</w:t>
      </w:r>
      <w:r w:rsidRPr="007E6B3C">
        <w:rPr>
          <w:rFonts w:ascii="Arial" w:hAnsi="Arial" w:cs="Arial"/>
          <w:b/>
          <w:szCs w:val="22"/>
        </w:rPr>
        <w:tab/>
        <w:t>Evaluation Concerning Assessors</w:t>
      </w:r>
    </w:p>
    <w:p w14:paraId="72A4124C" w14:textId="77777777" w:rsidR="0065205F"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4</w:t>
      </w:r>
      <w:r w:rsidRPr="006F766E">
        <w:rPr>
          <w:rFonts w:ascii="Arial" w:hAnsi="Arial" w:cs="Arial"/>
          <w:szCs w:val="22"/>
        </w:rPr>
        <w:t>.1</w:t>
      </w:r>
      <w:r w:rsidRPr="006F766E">
        <w:rPr>
          <w:rFonts w:ascii="Arial" w:hAnsi="Arial" w:cs="Arial"/>
          <w:szCs w:val="22"/>
        </w:rPr>
        <w:tab/>
        <w:t>The applicant body’s policies and procedures for selecting, training, contracting and appointing internal and external assessors shall be examined.  Checks shall be made to ensure that up-to-date records detailing the qualifications, experience, expertise, training and performance monitoring of assessors and, as appropriate, technical experts are maintained.</w:t>
      </w:r>
      <w:r w:rsidR="0065205F">
        <w:rPr>
          <w:rFonts w:ascii="Arial" w:hAnsi="Arial" w:cs="Arial"/>
          <w:szCs w:val="22"/>
        </w:rPr>
        <w:t xml:space="preserve"> </w:t>
      </w:r>
    </w:p>
    <w:p w14:paraId="2E119089" w14:textId="77777777" w:rsidR="0065205F" w:rsidRDefault="0065205F" w:rsidP="00634741">
      <w:pPr>
        <w:spacing w:after="220"/>
        <w:ind w:left="851" w:hanging="851"/>
        <w:rPr>
          <w:rFonts w:ascii="Arial" w:hAnsi="Arial" w:cs="Arial"/>
          <w:szCs w:val="22"/>
        </w:rPr>
      </w:pPr>
      <w:r>
        <w:rPr>
          <w:rFonts w:ascii="Arial" w:hAnsi="Arial" w:cs="Arial"/>
          <w:szCs w:val="22"/>
        </w:rPr>
        <w:t>2.4.2</w:t>
      </w:r>
      <w:r>
        <w:rPr>
          <w:rFonts w:ascii="Arial" w:hAnsi="Arial" w:cs="Arial"/>
          <w:szCs w:val="22"/>
        </w:rPr>
        <w:tab/>
      </w:r>
      <w:r w:rsidR="00CB58B1" w:rsidRPr="006F766E">
        <w:rPr>
          <w:rFonts w:ascii="Arial" w:hAnsi="Arial" w:cs="Arial"/>
          <w:szCs w:val="22"/>
        </w:rPr>
        <w:t xml:space="preserve">The evaluation team shall ensure that each assessment is conducted by personnel familiar with the requirements of the accreditation system, trained in the techniques of assessment, and possessing appropriate technical expertise for their assignment.  </w:t>
      </w:r>
    </w:p>
    <w:p w14:paraId="1996328C" w14:textId="4C1246BC" w:rsidR="00CB58B1" w:rsidRPr="006F766E" w:rsidRDefault="0065205F" w:rsidP="00634741">
      <w:pPr>
        <w:spacing w:after="220"/>
        <w:ind w:left="851" w:hanging="851"/>
        <w:rPr>
          <w:rFonts w:ascii="Arial" w:hAnsi="Arial" w:cs="Arial"/>
          <w:szCs w:val="22"/>
        </w:rPr>
      </w:pPr>
      <w:r>
        <w:rPr>
          <w:rFonts w:ascii="Arial" w:hAnsi="Arial" w:cs="Arial"/>
          <w:szCs w:val="22"/>
        </w:rPr>
        <w:t>2.4.3</w:t>
      </w:r>
      <w:r>
        <w:rPr>
          <w:rFonts w:ascii="Arial" w:hAnsi="Arial" w:cs="Arial"/>
          <w:szCs w:val="22"/>
        </w:rPr>
        <w:tab/>
      </w:r>
      <w:r w:rsidR="00CB58B1" w:rsidRPr="006F766E">
        <w:rPr>
          <w:rFonts w:ascii="Arial" w:hAnsi="Arial" w:cs="Arial"/>
          <w:szCs w:val="22"/>
        </w:rPr>
        <w:t xml:space="preserve">The evaluation team shall check that the assessment team leader or a member of each assessment team has sufficient knowledge in the evaluation of quality systems appropriate for the accredited or applicant conformity assessment bodies.  </w:t>
      </w:r>
    </w:p>
    <w:p w14:paraId="321DE11A" w14:textId="074AB538" w:rsidR="00CB58B1" w:rsidRPr="004B03F8"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4</w:t>
      </w:r>
      <w:r w:rsidRPr="006F766E">
        <w:rPr>
          <w:rFonts w:ascii="Arial" w:hAnsi="Arial" w:cs="Arial"/>
          <w:szCs w:val="22"/>
        </w:rPr>
        <w:t>.2</w:t>
      </w:r>
      <w:r w:rsidRPr="006F766E">
        <w:rPr>
          <w:rFonts w:ascii="Arial" w:hAnsi="Arial" w:cs="Arial"/>
          <w:szCs w:val="22"/>
        </w:rPr>
        <w:tab/>
        <w:t>Where accreditation bodies use a staff member as the assessment team leader or as part of the assessment team the same requirements apply.</w:t>
      </w:r>
    </w:p>
    <w:p w14:paraId="3F517DC9" w14:textId="5816CDBB"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5</w:t>
      </w:r>
      <w:r w:rsidR="00C5502D" w:rsidRPr="007E6B3C" w:rsidDel="000361B9">
        <w:rPr>
          <w:rFonts w:ascii="Arial" w:hAnsi="Arial" w:cs="Arial"/>
          <w:b/>
          <w:szCs w:val="22"/>
        </w:rPr>
        <w:t xml:space="preserve"> </w:t>
      </w:r>
      <w:r w:rsidRPr="007E6B3C">
        <w:rPr>
          <w:rFonts w:ascii="Arial" w:hAnsi="Arial" w:cs="Arial"/>
          <w:b/>
          <w:szCs w:val="22"/>
        </w:rPr>
        <w:tab/>
        <w:t xml:space="preserve">Evaluation of Performance of Assessors and Competence of Accredited Conformity Assessment Bodies </w:t>
      </w:r>
    </w:p>
    <w:p w14:paraId="5B87E292" w14:textId="1D6A73F9" w:rsidR="001D747A" w:rsidRDefault="00CB58B1" w:rsidP="001D747A">
      <w:pPr>
        <w:widowControl w:val="0"/>
        <w:ind w:left="851" w:hanging="851"/>
        <w:rPr>
          <w:rFonts w:ascii="Arial" w:hAnsi="Arial" w:cs="Arial"/>
          <w:lang w:val="en-GB"/>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 xml:space="preserve">.1 </w:t>
      </w:r>
      <w:r w:rsidRPr="004B03F8">
        <w:rPr>
          <w:rFonts w:ascii="Arial" w:hAnsi="Arial" w:cs="Arial"/>
          <w:szCs w:val="22"/>
        </w:rPr>
        <w:tab/>
      </w:r>
      <w:r w:rsidR="001D747A">
        <w:rPr>
          <w:rFonts w:ascii="Arial" w:hAnsi="Arial" w:cs="Arial"/>
          <w:lang w:val="en-GB"/>
        </w:rPr>
        <w:t xml:space="preserve">Unless otherwise agreed by the MRAMC, </w:t>
      </w:r>
      <w:r w:rsidR="001D747A" w:rsidRPr="00BD5B4B">
        <w:rPr>
          <w:rFonts w:ascii="Arial" w:hAnsi="Arial" w:cs="Arial"/>
          <w:lang w:val="en-GB"/>
        </w:rPr>
        <w:t xml:space="preserve">the evaluation team shall witness at least </w:t>
      </w:r>
      <w:r w:rsidR="001D747A">
        <w:rPr>
          <w:rFonts w:ascii="Arial" w:hAnsi="Arial" w:cs="Arial"/>
          <w:lang w:val="en-GB"/>
        </w:rPr>
        <w:t xml:space="preserve">one </w:t>
      </w:r>
      <w:r w:rsidR="001D747A" w:rsidRPr="00BD5B4B">
        <w:rPr>
          <w:rFonts w:ascii="Arial" w:hAnsi="Arial" w:cs="Arial"/>
          <w:lang w:val="en-GB"/>
        </w:rPr>
        <w:t>assessment</w:t>
      </w:r>
      <w:r w:rsidR="001D747A">
        <w:rPr>
          <w:rFonts w:ascii="Arial" w:hAnsi="Arial" w:cs="Arial"/>
          <w:lang w:val="en-GB"/>
        </w:rPr>
        <w:t xml:space="preserve"> for each Level 3 scope that is </w:t>
      </w:r>
      <w:r w:rsidR="001D747A" w:rsidRPr="00BD5B4B">
        <w:rPr>
          <w:rFonts w:ascii="Arial" w:hAnsi="Arial" w:cs="Arial"/>
          <w:lang w:val="en-GB"/>
        </w:rPr>
        <w:t>recogni</w:t>
      </w:r>
      <w:r w:rsidR="001D747A">
        <w:rPr>
          <w:rFonts w:ascii="Arial" w:hAnsi="Arial" w:cs="Arial"/>
          <w:lang w:val="en-GB"/>
        </w:rPr>
        <w:t xml:space="preserve">sed, or is seeking be recognised, under the </w:t>
      </w:r>
      <w:r w:rsidR="001D747A" w:rsidRPr="00BD5B4B">
        <w:rPr>
          <w:rFonts w:ascii="Arial" w:hAnsi="Arial" w:cs="Arial"/>
          <w:lang w:val="en-GB"/>
        </w:rPr>
        <w:t>APAC MRA</w:t>
      </w:r>
      <w:r w:rsidR="001D747A">
        <w:rPr>
          <w:rFonts w:ascii="Arial" w:hAnsi="Arial" w:cs="Arial"/>
          <w:lang w:val="en-GB"/>
        </w:rPr>
        <w:t>.</w:t>
      </w:r>
      <w:r w:rsidR="001D747A" w:rsidRPr="00BD5B4B">
        <w:rPr>
          <w:rFonts w:ascii="Arial" w:hAnsi="Arial" w:cs="Arial"/>
          <w:lang w:val="en-GB"/>
        </w:rPr>
        <w:t xml:space="preserve"> </w:t>
      </w:r>
      <w:bookmarkStart w:id="2" w:name="_Hlk211422107"/>
    </w:p>
    <w:p w14:paraId="6FB2A236" w14:textId="77777777" w:rsidR="001D747A" w:rsidRDefault="001D747A" w:rsidP="001D747A">
      <w:pPr>
        <w:widowControl w:val="0"/>
        <w:ind w:left="851" w:hanging="851"/>
        <w:rPr>
          <w:rFonts w:ascii="Arial" w:hAnsi="Arial" w:cs="Arial"/>
          <w:lang w:val="en-GB"/>
        </w:rPr>
      </w:pPr>
    </w:p>
    <w:p w14:paraId="1D62A588" w14:textId="0331666C" w:rsidR="001D747A" w:rsidRDefault="001D747A" w:rsidP="001D747A">
      <w:pPr>
        <w:widowControl w:val="0"/>
        <w:ind w:left="851" w:hanging="851"/>
        <w:rPr>
          <w:rFonts w:ascii="Arial" w:hAnsi="Arial" w:cs="Arial"/>
          <w:bCs/>
          <w:szCs w:val="22"/>
        </w:rPr>
      </w:pPr>
      <w:r>
        <w:rPr>
          <w:rFonts w:ascii="Arial" w:hAnsi="Arial" w:cs="Arial"/>
          <w:lang w:val="en-GB"/>
        </w:rPr>
        <w:t>2.5.2</w:t>
      </w:r>
      <w:r>
        <w:rPr>
          <w:rFonts w:ascii="Arial" w:hAnsi="Arial" w:cs="Arial"/>
          <w:lang w:val="en-GB"/>
        </w:rPr>
        <w:tab/>
      </w:r>
      <w:r w:rsidRPr="00BF7358">
        <w:rPr>
          <w:rFonts w:ascii="Arial" w:hAnsi="Arial" w:cs="Arial"/>
          <w:bCs/>
          <w:szCs w:val="22"/>
        </w:rPr>
        <w:t>When selecting the witnessing of the assessment(s), each witnessed assessment shall cover:</w:t>
      </w:r>
    </w:p>
    <w:p w14:paraId="6C751205" w14:textId="77777777" w:rsidR="001D747A" w:rsidRPr="00BF7358" w:rsidRDefault="001D747A" w:rsidP="001D747A">
      <w:pPr>
        <w:widowControl w:val="0"/>
        <w:ind w:left="851" w:hanging="851"/>
        <w:rPr>
          <w:rFonts w:ascii="Arial" w:hAnsi="Arial" w:cs="Arial"/>
          <w:bCs/>
          <w:szCs w:val="22"/>
        </w:rPr>
      </w:pPr>
      <w:r w:rsidRPr="00BF7358">
        <w:rPr>
          <w:rFonts w:ascii="Arial" w:hAnsi="Arial" w:cs="Arial"/>
          <w:bCs/>
          <w:szCs w:val="22"/>
        </w:rPr>
        <w:t xml:space="preserve"> </w:t>
      </w:r>
    </w:p>
    <w:p w14:paraId="62412BD2" w14:textId="77777777" w:rsidR="001D747A" w:rsidRDefault="001D747A" w:rsidP="001D747A">
      <w:pPr>
        <w:pStyle w:val="ListParagraph"/>
        <w:widowControl w:val="0"/>
        <w:numPr>
          <w:ilvl w:val="0"/>
          <w:numId w:val="44"/>
        </w:numPr>
        <w:ind w:left="1276" w:hanging="425"/>
        <w:rPr>
          <w:rFonts w:ascii="Arial" w:hAnsi="Arial" w:cs="Arial"/>
          <w:bCs/>
          <w:szCs w:val="22"/>
        </w:rPr>
      </w:pPr>
      <w:r w:rsidRPr="00BF7358">
        <w:rPr>
          <w:rFonts w:ascii="Arial" w:hAnsi="Arial" w:cs="Arial"/>
          <w:bCs/>
          <w:szCs w:val="22"/>
        </w:rPr>
        <w:t>all of the accreditation requirements of the Level 3</w:t>
      </w:r>
      <w:r>
        <w:rPr>
          <w:rFonts w:ascii="Arial" w:hAnsi="Arial" w:cs="Arial"/>
          <w:bCs/>
          <w:szCs w:val="22"/>
        </w:rPr>
        <w:t xml:space="preserve"> scope and standard</w:t>
      </w:r>
      <w:r w:rsidRPr="00BF7358">
        <w:rPr>
          <w:rFonts w:ascii="Arial" w:hAnsi="Arial" w:cs="Arial"/>
          <w:bCs/>
          <w:szCs w:val="22"/>
        </w:rPr>
        <w:t>; and</w:t>
      </w:r>
    </w:p>
    <w:p w14:paraId="793B079A" w14:textId="77777777" w:rsidR="001D747A" w:rsidRPr="00BF7358" w:rsidRDefault="001D747A" w:rsidP="001D747A">
      <w:pPr>
        <w:pStyle w:val="ListParagraph"/>
        <w:widowControl w:val="0"/>
        <w:ind w:left="1276" w:hanging="425"/>
        <w:rPr>
          <w:rFonts w:ascii="Arial" w:hAnsi="Arial" w:cs="Arial"/>
          <w:bCs/>
          <w:szCs w:val="22"/>
        </w:rPr>
      </w:pPr>
      <w:r w:rsidRPr="00BF7358">
        <w:rPr>
          <w:rFonts w:ascii="Arial" w:hAnsi="Arial" w:cs="Arial"/>
          <w:bCs/>
          <w:szCs w:val="22"/>
        </w:rPr>
        <w:t xml:space="preserve"> </w:t>
      </w:r>
    </w:p>
    <w:p w14:paraId="689FA9DC" w14:textId="391A6C03" w:rsidR="001D747A" w:rsidRPr="00D5770B" w:rsidRDefault="001D747A" w:rsidP="001D747A">
      <w:pPr>
        <w:pStyle w:val="ListParagraph"/>
        <w:widowControl w:val="0"/>
        <w:numPr>
          <w:ilvl w:val="0"/>
          <w:numId w:val="44"/>
        </w:numPr>
        <w:spacing w:after="220"/>
        <w:ind w:left="1276" w:hanging="425"/>
        <w:rPr>
          <w:rFonts w:ascii="Arial" w:hAnsi="Arial" w:cs="Arial"/>
          <w:lang w:val="en-GB"/>
        </w:rPr>
      </w:pPr>
      <w:r w:rsidRPr="00BF7358">
        <w:rPr>
          <w:rFonts w:ascii="Arial" w:hAnsi="Arial" w:cs="Arial"/>
          <w:bCs/>
          <w:szCs w:val="22"/>
        </w:rPr>
        <w:t>a portion of the accredited sub-scope</w:t>
      </w:r>
      <w:r>
        <w:rPr>
          <w:rFonts w:ascii="Arial" w:hAnsi="Arial" w:cs="Arial"/>
          <w:bCs/>
          <w:szCs w:val="22"/>
        </w:rPr>
        <w:t>s</w:t>
      </w:r>
      <w:r w:rsidRPr="00BF7358">
        <w:rPr>
          <w:rFonts w:ascii="Arial" w:hAnsi="Arial" w:cs="Arial"/>
          <w:bCs/>
          <w:szCs w:val="22"/>
        </w:rPr>
        <w:t xml:space="preserve"> (Level 4 and/or 5)</w:t>
      </w:r>
      <w:r w:rsidR="00D5770B">
        <w:rPr>
          <w:rFonts w:ascii="Arial" w:hAnsi="Arial" w:cs="Arial"/>
          <w:szCs w:val="22"/>
          <w:lang w:val="en-GB"/>
        </w:rPr>
        <w:t xml:space="preserve"> under the Level 3 scope.</w:t>
      </w:r>
    </w:p>
    <w:p w14:paraId="14C85D22" w14:textId="77777777" w:rsidR="00D5770B" w:rsidRPr="00D5770B" w:rsidRDefault="00D5770B" w:rsidP="00D5770B">
      <w:pPr>
        <w:pStyle w:val="ListParagraph"/>
        <w:rPr>
          <w:rFonts w:ascii="Arial" w:hAnsi="Arial" w:cs="Arial"/>
          <w:lang w:val="en-GB"/>
        </w:rPr>
      </w:pPr>
    </w:p>
    <w:p w14:paraId="420E7470" w14:textId="0C6145E7" w:rsidR="00D5770B" w:rsidRPr="00D5770B" w:rsidRDefault="00D5770B" w:rsidP="00D5770B">
      <w:pPr>
        <w:widowControl w:val="0"/>
        <w:spacing w:after="220"/>
        <w:ind w:left="851"/>
        <w:rPr>
          <w:rFonts w:ascii="Arial" w:hAnsi="Arial" w:cs="Arial"/>
          <w:sz w:val="20"/>
          <w:szCs w:val="18"/>
          <w:lang w:val="en-GB"/>
        </w:rPr>
      </w:pPr>
      <w:r w:rsidRPr="00D5770B">
        <w:rPr>
          <w:rFonts w:ascii="Arial" w:hAnsi="Arial" w:cs="Arial"/>
          <w:sz w:val="20"/>
          <w:szCs w:val="18"/>
          <w:lang w:val="en-GB"/>
        </w:rPr>
        <w:t>NOTE</w:t>
      </w:r>
      <w:r w:rsidRPr="00D5770B">
        <w:rPr>
          <w:rFonts w:ascii="Arial" w:hAnsi="Arial" w:cs="Arial"/>
          <w:sz w:val="20"/>
          <w:szCs w:val="18"/>
          <w:lang w:val="en-GB"/>
        </w:rPr>
        <w:tab/>
        <w:t>See Appendix A for details on permissible sub-scope sampling.</w:t>
      </w:r>
    </w:p>
    <w:bookmarkEnd w:id="2"/>
    <w:p w14:paraId="7A884D00" w14:textId="1932FB34" w:rsidR="00CB58B1" w:rsidRPr="004B03F8" w:rsidRDefault="00CB58B1" w:rsidP="00D5770B">
      <w:pPr>
        <w:spacing w:after="220"/>
        <w:ind w:left="851"/>
        <w:rPr>
          <w:rFonts w:ascii="Arial" w:hAnsi="Arial" w:cs="Arial"/>
          <w:szCs w:val="22"/>
        </w:rPr>
      </w:pPr>
      <w:r w:rsidRPr="004B03F8">
        <w:rPr>
          <w:rFonts w:ascii="Arial" w:hAnsi="Arial" w:cs="Arial"/>
          <w:szCs w:val="22"/>
        </w:rPr>
        <w:lastRenderedPageBreak/>
        <w:t xml:space="preserve">The </w:t>
      </w:r>
      <w:r w:rsidR="001D65B7">
        <w:rPr>
          <w:rFonts w:ascii="Arial" w:hAnsi="Arial" w:cs="Arial"/>
          <w:szCs w:val="22"/>
        </w:rPr>
        <w:t xml:space="preserve">template report on witnessed assessments in Annex V of </w:t>
      </w:r>
      <w:r w:rsidR="000A5111" w:rsidRPr="000A5111">
        <w:rPr>
          <w:rFonts w:ascii="Arial" w:hAnsi="Arial" w:cs="Arial"/>
          <w:szCs w:val="22"/>
        </w:rPr>
        <w:t>IAF-ILAC A3</w:t>
      </w:r>
      <w:r w:rsidR="000A5111">
        <w:rPr>
          <w:rFonts w:ascii="Arial" w:hAnsi="Arial" w:cs="Arial"/>
          <w:szCs w:val="22"/>
        </w:rPr>
        <w:t xml:space="preserve"> </w:t>
      </w:r>
      <w:r w:rsidR="000A5111" w:rsidRPr="000A5111">
        <w:rPr>
          <w:rFonts w:ascii="Arial" w:hAnsi="Arial" w:cs="Arial"/>
          <w:szCs w:val="22"/>
        </w:rPr>
        <w:t>F1.</w:t>
      </w:r>
      <w:r w:rsidR="000A5111">
        <w:rPr>
          <w:rFonts w:ascii="Arial" w:hAnsi="Arial" w:cs="Arial"/>
          <w:szCs w:val="22"/>
        </w:rPr>
        <w:t>1 Evaluation Report</w:t>
      </w:r>
      <w:r w:rsidR="000A5111" w:rsidRPr="000A5111">
        <w:rPr>
          <w:rFonts w:ascii="Arial" w:hAnsi="Arial" w:cs="Arial"/>
          <w:szCs w:val="22"/>
        </w:rPr>
        <w:t xml:space="preserve"> </w:t>
      </w:r>
      <w:r w:rsidRPr="004B03F8">
        <w:rPr>
          <w:rFonts w:ascii="Arial" w:hAnsi="Arial" w:cs="Arial"/>
          <w:szCs w:val="22"/>
        </w:rPr>
        <w:t>shall be used to record observations</w:t>
      </w:r>
      <w:r w:rsidR="001D65B7">
        <w:rPr>
          <w:rFonts w:ascii="Arial" w:hAnsi="Arial" w:cs="Arial"/>
          <w:szCs w:val="22"/>
        </w:rPr>
        <w:t>.</w:t>
      </w:r>
    </w:p>
    <w:p w14:paraId="250CF8AD" w14:textId="57F649FC"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w:t>
      </w:r>
      <w:r w:rsidR="00D5770B">
        <w:rPr>
          <w:rFonts w:ascii="Arial" w:hAnsi="Arial" w:cs="Arial"/>
          <w:szCs w:val="22"/>
        </w:rPr>
        <w:t>3</w:t>
      </w:r>
      <w:r w:rsidRPr="004B03F8">
        <w:rPr>
          <w:rFonts w:ascii="Arial" w:hAnsi="Arial" w:cs="Arial"/>
          <w:szCs w:val="22"/>
        </w:rPr>
        <w:tab/>
        <w:t>The assessments witnessed shall involve a range of technical fields representative of the accreditations granted by the applicant body.</w:t>
      </w:r>
    </w:p>
    <w:p w14:paraId="6B4F7E76" w14:textId="5AE023D5"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w:t>
      </w:r>
      <w:r w:rsidR="00D5770B">
        <w:rPr>
          <w:rFonts w:ascii="Arial" w:hAnsi="Arial" w:cs="Arial"/>
          <w:szCs w:val="22"/>
        </w:rPr>
        <w:t>4</w:t>
      </w:r>
      <w:r w:rsidRPr="004B03F8">
        <w:rPr>
          <w:rFonts w:ascii="Arial" w:hAnsi="Arial" w:cs="Arial"/>
          <w:szCs w:val="22"/>
        </w:rPr>
        <w:tab/>
        <w:t>The evaluation team shall pay particular attention to the procedures used by the assessment team and shall note deviations by the assessment team from the specified requirements when they are observed.</w:t>
      </w:r>
    </w:p>
    <w:p w14:paraId="74CD5A3C" w14:textId="1517EC17"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w:t>
      </w:r>
      <w:r w:rsidR="00D5770B">
        <w:rPr>
          <w:rFonts w:ascii="Arial" w:hAnsi="Arial" w:cs="Arial"/>
          <w:szCs w:val="22"/>
        </w:rPr>
        <w:t>5</w:t>
      </w:r>
      <w:r w:rsidRPr="004B03F8">
        <w:rPr>
          <w:rFonts w:ascii="Arial" w:hAnsi="Arial" w:cs="Arial"/>
          <w:szCs w:val="22"/>
        </w:rPr>
        <w:tab/>
        <w:t>The evaluation team members shall maintain the role of observer at all times during the witnessing to avoid influencing the performance or procedures of the assessors and the responses by staff of the conformity assessment body being assessed.  Any observations made by the evaluation team regarding the organisations under assessment, the assessors, the applicant body’s staff or the applicant body’s procedures shall be made to the applicant body after the assessment.</w:t>
      </w:r>
    </w:p>
    <w:p w14:paraId="29F63DFF" w14:textId="75A38306"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6</w:t>
      </w:r>
      <w:r w:rsidR="00C5502D" w:rsidRPr="007E6B3C">
        <w:rPr>
          <w:rFonts w:ascii="Arial" w:hAnsi="Arial" w:cs="Arial"/>
          <w:b/>
          <w:szCs w:val="22"/>
        </w:rPr>
        <w:t xml:space="preserve"> </w:t>
      </w:r>
      <w:r w:rsidRPr="007E6B3C">
        <w:rPr>
          <w:rFonts w:ascii="Arial" w:hAnsi="Arial" w:cs="Arial"/>
          <w:b/>
          <w:szCs w:val="22"/>
        </w:rPr>
        <w:tab/>
        <w:t>Evaluation Concerning Assessment Reports</w:t>
      </w:r>
    </w:p>
    <w:p w14:paraId="66B526D1" w14:textId="754E2DBA" w:rsidR="00CB58B1" w:rsidRPr="004B03F8" w:rsidRDefault="00CB58B1" w:rsidP="00634741">
      <w:pPr>
        <w:spacing w:after="220"/>
        <w:ind w:left="851"/>
        <w:rPr>
          <w:rFonts w:ascii="Arial" w:hAnsi="Arial" w:cs="Arial"/>
          <w:szCs w:val="22"/>
        </w:rPr>
      </w:pPr>
      <w:r w:rsidRPr="004B03F8">
        <w:rPr>
          <w:rFonts w:ascii="Arial" w:hAnsi="Arial" w:cs="Arial"/>
          <w:szCs w:val="22"/>
        </w:rPr>
        <w:t>The evaluation team shall examine the procedure for reporting the findings of assessment teams.</w:t>
      </w:r>
      <w:r w:rsidR="00E64231">
        <w:rPr>
          <w:rFonts w:ascii="Arial" w:hAnsi="Arial" w:cs="Arial"/>
          <w:szCs w:val="22"/>
        </w:rPr>
        <w:t xml:space="preserve"> </w:t>
      </w:r>
      <w:r w:rsidRPr="004B03F8">
        <w:rPr>
          <w:rFonts w:ascii="Arial" w:hAnsi="Arial" w:cs="Arial"/>
          <w:szCs w:val="22"/>
        </w:rPr>
        <w:t>In particular, the evaluation team shall check that any corrective actions required of assessed conformity assessment bodies are carried out within the required time frame.</w:t>
      </w:r>
      <w:r w:rsidR="00E64231">
        <w:rPr>
          <w:rFonts w:ascii="Arial" w:hAnsi="Arial" w:cs="Arial"/>
          <w:szCs w:val="22"/>
        </w:rPr>
        <w:t xml:space="preserve"> </w:t>
      </w:r>
      <w:r w:rsidRPr="004B03F8">
        <w:rPr>
          <w:rFonts w:ascii="Arial" w:hAnsi="Arial" w:cs="Arial"/>
          <w:szCs w:val="22"/>
        </w:rPr>
        <w:t>If the assessment findings are subject to endorsement by a committee before a decision on accreditation is made, records of the decisions of such committees shall be examined.</w:t>
      </w:r>
      <w:r w:rsidR="00E64231">
        <w:rPr>
          <w:rFonts w:ascii="Arial" w:hAnsi="Arial" w:cs="Arial"/>
          <w:szCs w:val="22"/>
        </w:rPr>
        <w:t xml:space="preserve"> </w:t>
      </w:r>
      <w:r w:rsidRPr="004B03F8">
        <w:rPr>
          <w:rFonts w:ascii="Arial" w:hAnsi="Arial" w:cs="Arial"/>
          <w:szCs w:val="22"/>
        </w:rPr>
        <w:t>The evaluation team shall review the applicant body’s records of the accreditation process to ensure these are sufficient to justify the decision to accredit or to deny accreditation.</w:t>
      </w:r>
    </w:p>
    <w:p w14:paraId="4716C0E3" w14:textId="1CE677FD"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7</w:t>
      </w:r>
      <w:r w:rsidRPr="007E6B3C">
        <w:rPr>
          <w:rFonts w:ascii="Arial" w:hAnsi="Arial" w:cs="Arial"/>
          <w:b/>
          <w:szCs w:val="22"/>
        </w:rPr>
        <w:tab/>
        <w:t>Evaluation of Committees</w:t>
      </w:r>
    </w:p>
    <w:p w14:paraId="4E36D66B" w14:textId="2AB7D267" w:rsidR="00CB58B1" w:rsidRPr="004B03F8" w:rsidRDefault="00CB58B1" w:rsidP="00634741">
      <w:pPr>
        <w:spacing w:after="220"/>
        <w:ind w:left="851"/>
        <w:rPr>
          <w:rFonts w:ascii="Arial" w:hAnsi="Arial" w:cs="Arial"/>
          <w:szCs w:val="22"/>
        </w:rPr>
      </w:pPr>
      <w:r w:rsidRPr="004B03F8">
        <w:rPr>
          <w:rFonts w:ascii="Arial" w:hAnsi="Arial" w:cs="Arial"/>
          <w:szCs w:val="22"/>
        </w:rPr>
        <w:t>Where committees are used to review the reports of assessments, to assist in the decision-making process or to provide technical advice on criteria, assessors, etc, their terms of reference and the procedures for appointment of committee members shall be examined.</w:t>
      </w:r>
    </w:p>
    <w:p w14:paraId="4F6BDEB3" w14:textId="5095F3A9" w:rsidR="00CB58B1" w:rsidRPr="001D65B7" w:rsidRDefault="00CB58B1" w:rsidP="00634741">
      <w:pPr>
        <w:spacing w:after="220"/>
        <w:ind w:left="851" w:hanging="851"/>
        <w:rPr>
          <w:rFonts w:ascii="Arial" w:hAnsi="Arial" w:cs="Arial"/>
          <w:b/>
          <w:szCs w:val="22"/>
        </w:rPr>
      </w:pPr>
      <w:r w:rsidRPr="001D65B7">
        <w:rPr>
          <w:rFonts w:ascii="Arial" w:hAnsi="Arial" w:cs="Arial"/>
          <w:b/>
          <w:szCs w:val="22"/>
        </w:rPr>
        <w:t>2.</w:t>
      </w:r>
      <w:r w:rsidR="00C5502D">
        <w:rPr>
          <w:rFonts w:ascii="Arial" w:hAnsi="Arial" w:cs="Arial"/>
          <w:b/>
          <w:szCs w:val="22"/>
        </w:rPr>
        <w:t>8</w:t>
      </w:r>
      <w:r w:rsidR="00C5502D" w:rsidRPr="001D65B7">
        <w:rPr>
          <w:rFonts w:ascii="Arial" w:hAnsi="Arial" w:cs="Arial"/>
          <w:b/>
          <w:szCs w:val="22"/>
        </w:rPr>
        <w:t xml:space="preserve"> </w:t>
      </w:r>
      <w:r w:rsidRPr="001D65B7">
        <w:rPr>
          <w:rFonts w:ascii="Arial" w:hAnsi="Arial" w:cs="Arial"/>
          <w:b/>
          <w:szCs w:val="22"/>
        </w:rPr>
        <w:tab/>
        <w:t xml:space="preserve">Evaluation of Proficiency Testing Activities </w:t>
      </w:r>
    </w:p>
    <w:p w14:paraId="7D91567D" w14:textId="23B17090"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.1</w:t>
      </w:r>
      <w:r w:rsidRPr="004B03F8">
        <w:rPr>
          <w:rFonts w:ascii="Arial" w:hAnsi="Arial" w:cs="Arial"/>
          <w:szCs w:val="22"/>
        </w:rPr>
        <w:tab/>
      </w:r>
      <w:r w:rsidR="00BE7ABB" w:rsidRPr="00BE7ABB">
        <w:rPr>
          <w:rFonts w:ascii="Arial" w:hAnsi="Arial" w:cs="Arial"/>
          <w:szCs w:val="22"/>
        </w:rPr>
        <w:t>The policies and procedures of the applicant body for proficiency testing shall be evaluated against the requirements of ILAC P9.</w:t>
      </w:r>
      <w:r w:rsidR="00BE7ABB">
        <w:rPr>
          <w:rFonts w:ascii="Arial" w:hAnsi="Arial" w:cs="Arial"/>
          <w:szCs w:val="22"/>
        </w:rPr>
        <w:t xml:space="preserve">  </w:t>
      </w:r>
      <w:r w:rsidR="00637719" w:rsidRPr="00637719">
        <w:rPr>
          <w:rFonts w:ascii="Arial" w:hAnsi="Arial" w:cs="Arial"/>
          <w:szCs w:val="22"/>
        </w:rPr>
        <w:t>Access to and participation levels in proficiency testing programme should be established</w:t>
      </w:r>
      <w:r w:rsidR="00BE7ABB">
        <w:rPr>
          <w:rFonts w:ascii="Arial" w:hAnsi="Arial" w:cs="Arial"/>
          <w:szCs w:val="22"/>
        </w:rPr>
        <w:t xml:space="preserve">.  </w:t>
      </w:r>
    </w:p>
    <w:p w14:paraId="380AD92A" w14:textId="693819CE"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 xml:space="preserve">.2 </w:t>
      </w:r>
      <w:r w:rsidRPr="004B03F8">
        <w:rPr>
          <w:rFonts w:ascii="Arial" w:hAnsi="Arial" w:cs="Arial"/>
          <w:szCs w:val="22"/>
        </w:rPr>
        <w:tab/>
        <w:t>The way in which the results of proficiency testing activities are used by the applicant body shall be examined.</w:t>
      </w:r>
    </w:p>
    <w:p w14:paraId="30119BB7" w14:textId="2842D758"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.3</w:t>
      </w:r>
      <w:r w:rsidRPr="004B03F8">
        <w:rPr>
          <w:rFonts w:ascii="Arial" w:hAnsi="Arial" w:cs="Arial"/>
          <w:szCs w:val="22"/>
        </w:rPr>
        <w:tab/>
        <w:t>The evaluation team shall discuss with the relevant members of the applicant body staff the following matters:</w:t>
      </w:r>
    </w:p>
    <w:p w14:paraId="2E8F8A9B" w14:textId="39E7D5BF" w:rsidR="00CB58B1" w:rsidRPr="00634741" w:rsidRDefault="00634741" w:rsidP="00634741">
      <w:pPr>
        <w:pStyle w:val="Heading9"/>
        <w:numPr>
          <w:ilvl w:val="0"/>
          <w:numId w:val="17"/>
        </w:numPr>
        <w:rPr>
          <w:rFonts w:ascii="Arial" w:hAnsi="Arial" w:cs="Arial"/>
        </w:rPr>
      </w:pPr>
      <w:r>
        <w:rPr>
          <w:rFonts w:ascii="Arial" w:hAnsi="Arial" w:cs="Arial"/>
        </w:rPr>
        <w:t>i</w:t>
      </w:r>
      <w:r w:rsidR="00CB58B1" w:rsidRPr="00634741">
        <w:rPr>
          <w:rFonts w:ascii="Arial" w:hAnsi="Arial" w:cs="Arial"/>
        </w:rPr>
        <w:t>dentification of areas where proficiency testing activities are available or should be initiated;</w:t>
      </w:r>
    </w:p>
    <w:p w14:paraId="53C52EF4" w14:textId="2AD9BAF4" w:rsidR="00CB58B1" w:rsidRPr="00634741" w:rsidRDefault="00634741" w:rsidP="00634741">
      <w:pPr>
        <w:pStyle w:val="Heading9"/>
        <w:numPr>
          <w:ilvl w:val="0"/>
          <w:numId w:val="17"/>
        </w:numPr>
        <w:rPr>
          <w:rFonts w:ascii="Arial" w:hAnsi="Arial" w:cs="Arial"/>
        </w:rPr>
      </w:pPr>
      <w:r>
        <w:rPr>
          <w:rFonts w:ascii="Arial" w:hAnsi="Arial" w:cs="Arial"/>
        </w:rPr>
        <w:t>c</w:t>
      </w:r>
      <w:r w:rsidR="00CB58B1" w:rsidRPr="00634741">
        <w:rPr>
          <w:rFonts w:ascii="Arial" w:hAnsi="Arial" w:cs="Arial"/>
        </w:rPr>
        <w:t>riteria for selection, organisation and use of proficiency testing activities;</w:t>
      </w:r>
    </w:p>
    <w:p w14:paraId="4EA72DE4" w14:textId="7628C4FF" w:rsidR="00CB58B1" w:rsidRPr="00634741" w:rsidRDefault="00634741" w:rsidP="00E943A1">
      <w:pPr>
        <w:pStyle w:val="Heading9"/>
        <w:numPr>
          <w:ilvl w:val="0"/>
          <w:numId w:val="17"/>
        </w:numPr>
        <w:ind w:left="1570"/>
        <w:rPr>
          <w:rFonts w:ascii="Arial" w:hAnsi="Arial" w:cs="Arial"/>
        </w:rPr>
      </w:pPr>
      <w:r>
        <w:rPr>
          <w:rFonts w:ascii="Arial" w:hAnsi="Arial" w:cs="Arial"/>
        </w:rPr>
        <w:lastRenderedPageBreak/>
        <w:t>c</w:t>
      </w:r>
      <w:r w:rsidR="00CB58B1" w:rsidRPr="00634741">
        <w:rPr>
          <w:rFonts w:ascii="Arial" w:hAnsi="Arial" w:cs="Arial"/>
        </w:rPr>
        <w:t>riteria for accepting proficiency testing activities provided by external bodies;</w:t>
      </w:r>
    </w:p>
    <w:p w14:paraId="7E986934" w14:textId="31BB0944" w:rsidR="00CB58B1" w:rsidRPr="00634741" w:rsidRDefault="00634741" w:rsidP="00634741">
      <w:pPr>
        <w:pStyle w:val="Heading9"/>
        <w:numPr>
          <w:ilvl w:val="0"/>
          <w:numId w:val="17"/>
        </w:numPr>
        <w:rPr>
          <w:rFonts w:ascii="Arial" w:hAnsi="Arial" w:cs="Arial"/>
        </w:rPr>
      </w:pPr>
      <w:r>
        <w:rPr>
          <w:rFonts w:ascii="Arial" w:hAnsi="Arial" w:cs="Arial"/>
        </w:rPr>
        <w:t>p</w:t>
      </w:r>
      <w:r w:rsidR="00CB58B1" w:rsidRPr="00634741">
        <w:rPr>
          <w:rFonts w:ascii="Arial" w:hAnsi="Arial" w:cs="Arial"/>
        </w:rPr>
        <w:t xml:space="preserve">olicies and procedures, including in relation to corrective action, for integrating proficiency testing results into the assessment process; </w:t>
      </w:r>
    </w:p>
    <w:p w14:paraId="488E0A4C" w14:textId="369AF7BF" w:rsidR="00CB58B1" w:rsidRPr="00634741" w:rsidRDefault="00634741" w:rsidP="00634741">
      <w:pPr>
        <w:pStyle w:val="Heading9"/>
        <w:numPr>
          <w:ilvl w:val="0"/>
          <w:numId w:val="17"/>
        </w:numPr>
        <w:rPr>
          <w:rFonts w:ascii="Arial" w:hAnsi="Arial" w:cs="Arial"/>
        </w:rPr>
      </w:pPr>
      <w:r>
        <w:rPr>
          <w:rFonts w:ascii="Arial" w:hAnsi="Arial" w:cs="Arial"/>
        </w:rPr>
        <w:t>c</w:t>
      </w:r>
      <w:r w:rsidR="00CB58B1" w:rsidRPr="00634741">
        <w:rPr>
          <w:rFonts w:ascii="Arial" w:hAnsi="Arial" w:cs="Arial"/>
        </w:rPr>
        <w:t>riteria for the selection of participants when participation in a particular proficiency testing activity is limited;</w:t>
      </w:r>
    </w:p>
    <w:p w14:paraId="580A2321" w14:textId="3109B36B" w:rsidR="00CB58B1" w:rsidRPr="00634741" w:rsidRDefault="00634741" w:rsidP="00634741">
      <w:pPr>
        <w:pStyle w:val="Heading9"/>
        <w:numPr>
          <w:ilvl w:val="0"/>
          <w:numId w:val="17"/>
        </w:numPr>
        <w:rPr>
          <w:rFonts w:ascii="Arial" w:hAnsi="Arial" w:cs="Arial"/>
        </w:rPr>
      </w:pPr>
      <w:r>
        <w:rPr>
          <w:rFonts w:ascii="Arial" w:hAnsi="Arial" w:cs="Arial"/>
        </w:rPr>
        <w:t>f</w:t>
      </w:r>
      <w:r w:rsidR="00CB58B1" w:rsidRPr="00634741">
        <w:rPr>
          <w:rFonts w:ascii="Arial" w:hAnsi="Arial" w:cs="Arial"/>
        </w:rPr>
        <w:t>or accreditors of R</w:t>
      </w:r>
      <w:r w:rsidR="00BE7ABB" w:rsidRPr="00634741">
        <w:rPr>
          <w:rFonts w:ascii="Arial" w:hAnsi="Arial" w:cs="Arial"/>
        </w:rPr>
        <w:t xml:space="preserve">eference </w:t>
      </w:r>
      <w:r w:rsidR="00CB58B1" w:rsidRPr="00634741">
        <w:rPr>
          <w:rFonts w:ascii="Arial" w:hAnsi="Arial" w:cs="Arial"/>
        </w:rPr>
        <w:t>M</w:t>
      </w:r>
      <w:r w:rsidR="00BE7ABB" w:rsidRPr="00634741">
        <w:rPr>
          <w:rFonts w:ascii="Arial" w:hAnsi="Arial" w:cs="Arial"/>
        </w:rPr>
        <w:t xml:space="preserve">aterial </w:t>
      </w:r>
      <w:r w:rsidR="00CB58B1" w:rsidRPr="00634741">
        <w:rPr>
          <w:rFonts w:ascii="Arial" w:hAnsi="Arial" w:cs="Arial"/>
        </w:rPr>
        <w:t>P</w:t>
      </w:r>
      <w:r w:rsidR="00BE7ABB" w:rsidRPr="00634741">
        <w:rPr>
          <w:rFonts w:ascii="Arial" w:hAnsi="Arial" w:cs="Arial"/>
        </w:rPr>
        <w:t>roducer</w:t>
      </w:r>
      <w:r w:rsidR="00CB58B1" w:rsidRPr="00634741">
        <w:rPr>
          <w:rFonts w:ascii="Arial" w:hAnsi="Arial" w:cs="Arial"/>
        </w:rPr>
        <w:t>s, criteria for the participation in proficiency testing by collaborators involved in testing associated with the production of reference materials.</w:t>
      </w:r>
    </w:p>
    <w:p w14:paraId="17F27FE8" w14:textId="274C06D7"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.4</w:t>
      </w:r>
      <w:r w:rsidRPr="004B03F8">
        <w:rPr>
          <w:rFonts w:ascii="Arial" w:hAnsi="Arial" w:cs="Arial"/>
          <w:szCs w:val="22"/>
        </w:rPr>
        <w:tab/>
        <w:t>The applicant body’s ability to accredit conformity assessment bodies, including an appraisal of whether the applicant body obtains sufficient evidence that the conformity assessment bodies are technically competent to perform the work for which they are seeking accreditation or have been accredited, shall be evaluated.  Use of peer inspectors as an accreditation body’s technical assessors/experts is particularly important for the assessment of inspection bodies where proficiency testing and other forms of inter-comparisons are not practical as a means of establishing the inspection body’s technical competence.</w:t>
      </w:r>
    </w:p>
    <w:p w14:paraId="083B31D6" w14:textId="2AAF1E9A" w:rsidR="00CB58B1" w:rsidRPr="00634741" w:rsidRDefault="00CB58B1" w:rsidP="00634741">
      <w:pPr>
        <w:pStyle w:val="Heading2"/>
      </w:pPr>
      <w:bookmarkStart w:id="3" w:name="_Toc208591187"/>
      <w:r w:rsidRPr="00634741">
        <w:t>2.</w:t>
      </w:r>
      <w:r w:rsidR="00C5502D">
        <w:t>9</w:t>
      </w:r>
      <w:r w:rsidR="00C5502D" w:rsidRPr="00634741">
        <w:t xml:space="preserve"> </w:t>
      </w:r>
      <w:r w:rsidRPr="00634741">
        <w:tab/>
        <w:t xml:space="preserve">Evaluation Concerning </w:t>
      </w:r>
      <w:r w:rsidR="0043503C" w:rsidRPr="00634741">
        <w:t xml:space="preserve">Metrological </w:t>
      </w:r>
      <w:r w:rsidRPr="00634741">
        <w:t>Traceability and Measurement Uncertainty</w:t>
      </w:r>
      <w:bookmarkEnd w:id="3"/>
    </w:p>
    <w:p w14:paraId="6A210927" w14:textId="1B35D223" w:rsidR="004742B9"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5502D">
        <w:rPr>
          <w:rFonts w:ascii="Arial" w:hAnsi="Arial" w:cs="Arial"/>
          <w:b/>
          <w:bCs/>
          <w:szCs w:val="22"/>
        </w:rPr>
        <w:t>9</w:t>
      </w:r>
      <w:r w:rsidRPr="00634741">
        <w:rPr>
          <w:rFonts w:ascii="Arial" w:hAnsi="Arial" w:cs="Arial"/>
          <w:b/>
          <w:bCs/>
          <w:szCs w:val="22"/>
        </w:rPr>
        <w:t>.1</w:t>
      </w:r>
      <w:r w:rsidRPr="00634741">
        <w:rPr>
          <w:rFonts w:ascii="Arial" w:hAnsi="Arial" w:cs="Arial"/>
          <w:b/>
          <w:bCs/>
          <w:szCs w:val="22"/>
        </w:rPr>
        <w:tab/>
        <w:t>General</w:t>
      </w:r>
    </w:p>
    <w:p w14:paraId="34C8C8ED" w14:textId="54FBF36F" w:rsidR="00CB58B1" w:rsidRPr="004B03F8" w:rsidRDefault="00CB58B1" w:rsidP="00634741">
      <w:pPr>
        <w:spacing w:after="220"/>
        <w:ind w:left="851"/>
        <w:rPr>
          <w:rFonts w:ascii="Arial" w:hAnsi="Arial" w:cs="Arial"/>
          <w:szCs w:val="22"/>
        </w:rPr>
      </w:pPr>
      <w:r w:rsidRPr="004B03F8">
        <w:rPr>
          <w:rFonts w:ascii="Arial" w:hAnsi="Arial" w:cs="Arial"/>
          <w:szCs w:val="22"/>
        </w:rPr>
        <w:t>The evaluation team shall evaluate how traceability of measurement and associated estimates of measurement uncertainty are established, wherever applicable, in accordance with the provisions of applicable ILAC and/or APAC documents and ISO (/IEC) standard(s).</w:t>
      </w:r>
    </w:p>
    <w:p w14:paraId="58D5EFA6" w14:textId="7ACB5A89"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5502D">
        <w:rPr>
          <w:rFonts w:ascii="Arial" w:hAnsi="Arial" w:cs="Arial"/>
          <w:b/>
          <w:bCs/>
          <w:szCs w:val="22"/>
        </w:rPr>
        <w:t>9</w:t>
      </w:r>
      <w:r w:rsidRPr="00634741">
        <w:rPr>
          <w:rFonts w:ascii="Arial" w:hAnsi="Arial" w:cs="Arial"/>
          <w:b/>
          <w:bCs/>
          <w:szCs w:val="22"/>
        </w:rPr>
        <w:t>.2</w:t>
      </w:r>
      <w:r w:rsidRPr="00634741">
        <w:rPr>
          <w:rFonts w:ascii="Arial" w:hAnsi="Arial" w:cs="Arial"/>
          <w:b/>
          <w:bCs/>
          <w:szCs w:val="22"/>
        </w:rPr>
        <w:tab/>
        <w:t>Accredited calibration laboratories</w:t>
      </w:r>
    </w:p>
    <w:p w14:paraId="16B7149F" w14:textId="3B6AB886" w:rsidR="00CB58B1" w:rsidRPr="004B03F8" w:rsidRDefault="00CB58B1" w:rsidP="00634741">
      <w:pPr>
        <w:spacing w:after="220"/>
        <w:ind w:left="851"/>
        <w:rPr>
          <w:rFonts w:ascii="Arial" w:hAnsi="Arial" w:cs="Arial"/>
          <w:szCs w:val="22"/>
        </w:rPr>
      </w:pPr>
      <w:r w:rsidRPr="004B03F8">
        <w:rPr>
          <w:rFonts w:ascii="Arial" w:hAnsi="Arial" w:cs="Arial"/>
          <w:szCs w:val="22"/>
        </w:rPr>
        <w:t xml:space="preserve">The evaluation team shall establish whether or </w:t>
      </w:r>
      <w:r w:rsidRPr="006B036D">
        <w:rPr>
          <w:rFonts w:ascii="Arial" w:hAnsi="Arial" w:cs="Arial"/>
          <w:szCs w:val="22"/>
        </w:rPr>
        <w:t xml:space="preserve">not </w:t>
      </w:r>
      <w:r w:rsidR="000037DC" w:rsidRPr="006B036D">
        <w:rPr>
          <w:rFonts w:ascii="Arial" w:hAnsi="Arial" w:cs="Arial"/>
          <w:szCs w:val="22"/>
        </w:rPr>
        <w:t>C</w:t>
      </w:r>
      <w:r w:rsidRPr="006B036D">
        <w:rPr>
          <w:rFonts w:ascii="Arial" w:hAnsi="Arial" w:cs="Arial"/>
          <w:szCs w:val="22"/>
        </w:rPr>
        <w:t xml:space="preserve">lause </w:t>
      </w:r>
      <w:r w:rsidR="00083A60" w:rsidRPr="006B036D">
        <w:rPr>
          <w:rFonts w:ascii="Arial" w:hAnsi="Arial" w:cs="Arial"/>
          <w:szCs w:val="22"/>
        </w:rPr>
        <w:t>6.5</w:t>
      </w:r>
      <w:r w:rsidRPr="006B036D">
        <w:rPr>
          <w:rFonts w:ascii="Arial" w:hAnsi="Arial" w:cs="Arial"/>
          <w:szCs w:val="22"/>
        </w:rPr>
        <w:t xml:space="preserve"> of ISO/IEC 17025 and ILAC P14 is being satisfied, that t</w:t>
      </w:r>
      <w:r w:rsidRPr="004B03F8">
        <w:rPr>
          <w:rFonts w:ascii="Arial" w:hAnsi="Arial" w:cs="Arial"/>
          <w:szCs w:val="22"/>
        </w:rPr>
        <w:t>he uncertainty of the measurements performed is properly evaluated and reported, and that appropriate calibration and measurement capabilities are properly calculated.  For further guidance on traceability, see also ILAC P10 and ILAC P14.</w:t>
      </w:r>
    </w:p>
    <w:p w14:paraId="4FDC09D7" w14:textId="665D2118"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5502D">
        <w:rPr>
          <w:rFonts w:ascii="Arial" w:hAnsi="Arial" w:cs="Arial"/>
          <w:b/>
          <w:bCs/>
          <w:szCs w:val="22"/>
        </w:rPr>
        <w:t>9</w:t>
      </w:r>
      <w:r w:rsidRPr="00634741">
        <w:rPr>
          <w:rFonts w:ascii="Arial" w:hAnsi="Arial" w:cs="Arial"/>
          <w:b/>
          <w:bCs/>
          <w:szCs w:val="22"/>
        </w:rPr>
        <w:t>.3</w:t>
      </w:r>
      <w:r w:rsidRPr="00634741">
        <w:rPr>
          <w:rFonts w:ascii="Arial" w:hAnsi="Arial" w:cs="Arial"/>
          <w:b/>
          <w:bCs/>
          <w:szCs w:val="22"/>
        </w:rPr>
        <w:tab/>
        <w:t xml:space="preserve">Accredited testing laboratories </w:t>
      </w:r>
    </w:p>
    <w:p w14:paraId="47725179" w14:textId="1DCB8224" w:rsidR="00CB58B1" w:rsidRPr="004B03F8" w:rsidRDefault="00634741" w:rsidP="00634741">
      <w:pPr>
        <w:spacing w:after="220"/>
        <w:ind w:left="851" w:hanging="851"/>
        <w:rPr>
          <w:rFonts w:ascii="Arial" w:hAnsi="Arial" w:cs="Arial"/>
          <w:szCs w:val="22"/>
        </w:rPr>
      </w:pPr>
      <w:r>
        <w:rPr>
          <w:rFonts w:ascii="Arial" w:hAnsi="Arial" w:cs="Arial"/>
          <w:szCs w:val="22"/>
        </w:rPr>
        <w:t>2.</w:t>
      </w:r>
      <w:r w:rsidR="00C5502D">
        <w:rPr>
          <w:rFonts w:ascii="Arial" w:hAnsi="Arial" w:cs="Arial"/>
          <w:szCs w:val="22"/>
        </w:rPr>
        <w:t>9</w:t>
      </w:r>
      <w:r>
        <w:rPr>
          <w:rFonts w:ascii="Arial" w:hAnsi="Arial" w:cs="Arial"/>
          <w:szCs w:val="22"/>
        </w:rPr>
        <w:t>.3.1</w:t>
      </w:r>
      <w:r>
        <w:rPr>
          <w:rFonts w:ascii="Arial" w:hAnsi="Arial" w:cs="Arial"/>
          <w:szCs w:val="22"/>
        </w:rPr>
        <w:tab/>
      </w:r>
      <w:r w:rsidR="00CB58B1" w:rsidRPr="004B03F8">
        <w:rPr>
          <w:rFonts w:ascii="Arial" w:hAnsi="Arial" w:cs="Arial"/>
          <w:szCs w:val="22"/>
        </w:rPr>
        <w:t>The evaluation team shall check whether full and proper use is being made of competent calibration laboratories by the testing laboratories.  Where no such calibration laboratories exist, the arrangements in use must be examined in detail to ensure that there is compliance with the appropriate requirements.  When traceability to national or international standards of measurement is not relevant, practicable or technically possible, the team shall check that laboratories are required to provide satisfactory evidence of correlation or accuracy of test results (for example, by participation in a suitable program of inter-laboratory comparisons or by the use of reference materials that are traceable to national or international standard reference materials).  For further guidelines on traceability see ILAC P10.</w:t>
      </w:r>
    </w:p>
    <w:p w14:paraId="7F4548DC" w14:textId="234C728D" w:rsidR="00CB58B1" w:rsidRPr="004B03F8" w:rsidRDefault="00634741" w:rsidP="00634741">
      <w:pPr>
        <w:spacing w:after="220"/>
        <w:ind w:left="851" w:hanging="851"/>
        <w:rPr>
          <w:rFonts w:ascii="Arial" w:hAnsi="Arial" w:cs="Arial"/>
          <w:szCs w:val="22"/>
        </w:rPr>
      </w:pPr>
      <w:r>
        <w:rPr>
          <w:rFonts w:ascii="Arial" w:hAnsi="Arial" w:cs="Arial"/>
          <w:szCs w:val="22"/>
        </w:rPr>
        <w:lastRenderedPageBreak/>
        <w:t>2.</w:t>
      </w:r>
      <w:r w:rsidR="00F413EA">
        <w:rPr>
          <w:rFonts w:ascii="Arial" w:hAnsi="Arial" w:cs="Arial"/>
          <w:szCs w:val="22"/>
        </w:rPr>
        <w:t>9</w:t>
      </w:r>
      <w:r>
        <w:rPr>
          <w:rFonts w:ascii="Arial" w:hAnsi="Arial" w:cs="Arial"/>
          <w:szCs w:val="22"/>
        </w:rPr>
        <w:t>.3.2</w:t>
      </w:r>
      <w:r>
        <w:rPr>
          <w:rFonts w:ascii="Arial" w:hAnsi="Arial" w:cs="Arial"/>
          <w:szCs w:val="22"/>
        </w:rPr>
        <w:tab/>
      </w:r>
      <w:r w:rsidR="00CB58B1" w:rsidRPr="004B03F8">
        <w:rPr>
          <w:rFonts w:ascii="Arial" w:hAnsi="Arial" w:cs="Arial"/>
          <w:szCs w:val="22"/>
        </w:rPr>
        <w:t xml:space="preserve">The evaluation team shall also confirm that competence in estimating measurement uncertainty for testing, where applicable, is adequately assessed. </w:t>
      </w:r>
    </w:p>
    <w:p w14:paraId="190B3E69" w14:textId="46D34C09" w:rsidR="00CB58B1" w:rsidRPr="004B03F8" w:rsidRDefault="00634741" w:rsidP="00634741">
      <w:pPr>
        <w:spacing w:after="220"/>
        <w:ind w:left="851" w:hanging="851"/>
        <w:rPr>
          <w:rFonts w:ascii="Arial" w:hAnsi="Arial" w:cs="Arial"/>
          <w:szCs w:val="22"/>
        </w:rPr>
      </w:pPr>
      <w:r>
        <w:rPr>
          <w:rFonts w:ascii="Arial" w:hAnsi="Arial" w:cs="Arial"/>
          <w:szCs w:val="22"/>
        </w:rPr>
        <w:t>2.</w:t>
      </w:r>
      <w:r w:rsidR="00F413EA">
        <w:rPr>
          <w:rFonts w:ascii="Arial" w:hAnsi="Arial" w:cs="Arial"/>
          <w:szCs w:val="22"/>
        </w:rPr>
        <w:t>9</w:t>
      </w:r>
      <w:r>
        <w:rPr>
          <w:rFonts w:ascii="Arial" w:hAnsi="Arial" w:cs="Arial"/>
          <w:szCs w:val="22"/>
        </w:rPr>
        <w:t>.3.3</w:t>
      </w:r>
      <w:r>
        <w:rPr>
          <w:rFonts w:ascii="Arial" w:hAnsi="Arial" w:cs="Arial"/>
          <w:szCs w:val="22"/>
        </w:rPr>
        <w:tab/>
      </w:r>
      <w:r w:rsidR="00CB58B1" w:rsidRPr="004B03F8">
        <w:rPr>
          <w:rFonts w:ascii="Arial" w:hAnsi="Arial" w:cs="Arial"/>
          <w:szCs w:val="22"/>
        </w:rPr>
        <w:t>If the applicant body offers accreditation to calibration laboratories as well as to testing laboratories and/or inspection bodies, the evaluation team shall check the relationship between the accreditation system and the national or regional measurement system, and the arrangements made to ensure traceability of measurement.</w:t>
      </w:r>
    </w:p>
    <w:p w14:paraId="65B7C47E" w14:textId="3318D3AE" w:rsidR="00CB58B1" w:rsidRPr="004B03F8" w:rsidRDefault="00634741" w:rsidP="00634741">
      <w:pPr>
        <w:spacing w:after="220"/>
        <w:ind w:left="851" w:hanging="851"/>
        <w:rPr>
          <w:rFonts w:ascii="Arial" w:hAnsi="Arial" w:cs="Arial"/>
          <w:szCs w:val="22"/>
        </w:rPr>
      </w:pPr>
      <w:r>
        <w:rPr>
          <w:rFonts w:ascii="Arial" w:hAnsi="Arial" w:cs="Arial"/>
          <w:szCs w:val="22"/>
        </w:rPr>
        <w:t>2.</w:t>
      </w:r>
      <w:r w:rsidR="00F413EA">
        <w:rPr>
          <w:rFonts w:ascii="Arial" w:hAnsi="Arial" w:cs="Arial"/>
          <w:szCs w:val="22"/>
        </w:rPr>
        <w:t>9</w:t>
      </w:r>
      <w:r>
        <w:rPr>
          <w:rFonts w:ascii="Arial" w:hAnsi="Arial" w:cs="Arial"/>
          <w:szCs w:val="22"/>
        </w:rPr>
        <w:t>.3.4</w:t>
      </w:r>
      <w:r>
        <w:rPr>
          <w:rFonts w:ascii="Arial" w:hAnsi="Arial" w:cs="Arial"/>
          <w:szCs w:val="22"/>
        </w:rPr>
        <w:tab/>
      </w:r>
      <w:r w:rsidR="00CB58B1" w:rsidRPr="004B03F8">
        <w:rPr>
          <w:rFonts w:ascii="Arial" w:hAnsi="Arial" w:cs="Arial"/>
          <w:szCs w:val="22"/>
        </w:rPr>
        <w:t>If the calibration laboratories providing measurement support to the testing laboratories are accredited by a separate accreditation body, it may be necessary to hold discussions with the secretariat of that accreditation body as part of the overall agenda for the evaluation, particularly if that accreditation body is not a signatory to the APAC MRA or to the ILAC Arrangement for calibration.</w:t>
      </w:r>
    </w:p>
    <w:p w14:paraId="7294F2BF" w14:textId="1DE21131"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 xml:space="preserve">.4 </w:t>
      </w:r>
      <w:r w:rsidRPr="00634741">
        <w:rPr>
          <w:rFonts w:ascii="Arial" w:hAnsi="Arial" w:cs="Arial"/>
          <w:b/>
          <w:bCs/>
          <w:szCs w:val="22"/>
        </w:rPr>
        <w:tab/>
        <w:t>Accredited inspection bodies</w:t>
      </w:r>
    </w:p>
    <w:p w14:paraId="57316D0A" w14:textId="77777777" w:rsidR="00CB58B1" w:rsidRPr="004B03F8" w:rsidRDefault="00CB58B1" w:rsidP="00634741">
      <w:pPr>
        <w:spacing w:after="220"/>
        <w:ind w:left="851"/>
        <w:rPr>
          <w:rFonts w:ascii="Arial" w:hAnsi="Arial" w:cs="Arial"/>
          <w:szCs w:val="22"/>
        </w:rPr>
      </w:pPr>
      <w:r w:rsidRPr="004B03F8">
        <w:rPr>
          <w:rFonts w:ascii="Arial" w:hAnsi="Arial" w:cs="Arial"/>
          <w:szCs w:val="22"/>
        </w:rPr>
        <w:t>The tests, calibrations and measurements done by an accredited inspection body or on behalf of such a body shall be traceable to national or international standards where available.  The evaluation team shall evaluate whether calibration and testing included in inspection activities fulfil the requirements of the appropriate ISO(/IEC) standard(s) for laboratories.  The evaluation team shall establish whether the applicant body has adequate policies and procedures to ensure this requirement for accredited inspection bodies are fulfilled.</w:t>
      </w:r>
    </w:p>
    <w:p w14:paraId="2D115A14" w14:textId="04BA4385"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 xml:space="preserve">.5 </w:t>
      </w:r>
      <w:r w:rsidRPr="00634741">
        <w:rPr>
          <w:rFonts w:ascii="Arial" w:hAnsi="Arial" w:cs="Arial"/>
          <w:b/>
          <w:bCs/>
          <w:szCs w:val="22"/>
        </w:rPr>
        <w:tab/>
        <w:t xml:space="preserve">Accredited </w:t>
      </w:r>
      <w:r w:rsidR="000037DC" w:rsidRPr="00634741">
        <w:rPr>
          <w:rFonts w:ascii="Arial" w:hAnsi="Arial" w:cs="Arial"/>
          <w:b/>
          <w:bCs/>
          <w:szCs w:val="22"/>
        </w:rPr>
        <w:t>Reference Material Producers</w:t>
      </w:r>
    </w:p>
    <w:p w14:paraId="1FF5552F" w14:textId="37EABAF1" w:rsidR="00CB58B1" w:rsidRPr="004B03F8" w:rsidRDefault="00CB58B1" w:rsidP="00634741">
      <w:pPr>
        <w:spacing w:after="220"/>
        <w:ind w:left="851"/>
        <w:rPr>
          <w:rFonts w:ascii="Arial" w:hAnsi="Arial" w:cs="Arial"/>
          <w:szCs w:val="22"/>
        </w:rPr>
      </w:pPr>
      <w:r w:rsidRPr="006B036D">
        <w:rPr>
          <w:rFonts w:ascii="Arial" w:hAnsi="Arial" w:cs="Arial"/>
          <w:szCs w:val="22"/>
        </w:rPr>
        <w:t xml:space="preserve">The evaluation team shall establish whether or not clauses </w:t>
      </w:r>
      <w:r w:rsidR="006B036D">
        <w:rPr>
          <w:rFonts w:ascii="Arial" w:hAnsi="Arial" w:cs="Arial"/>
          <w:szCs w:val="22"/>
        </w:rPr>
        <w:t>7.9</w:t>
      </w:r>
      <w:r w:rsidRPr="006B036D">
        <w:rPr>
          <w:rFonts w:ascii="Arial" w:hAnsi="Arial" w:cs="Arial"/>
          <w:szCs w:val="22"/>
        </w:rPr>
        <w:t xml:space="preserve">, </w:t>
      </w:r>
      <w:r w:rsidR="006B036D">
        <w:rPr>
          <w:rFonts w:ascii="Arial" w:hAnsi="Arial" w:cs="Arial"/>
          <w:szCs w:val="22"/>
        </w:rPr>
        <w:t>7.11</w:t>
      </w:r>
      <w:r w:rsidRPr="006B036D">
        <w:rPr>
          <w:rFonts w:ascii="Arial" w:hAnsi="Arial" w:cs="Arial"/>
          <w:szCs w:val="22"/>
        </w:rPr>
        <w:t xml:space="preserve"> and </w:t>
      </w:r>
      <w:r w:rsidR="006B036D">
        <w:rPr>
          <w:rFonts w:ascii="Arial" w:hAnsi="Arial" w:cs="Arial"/>
          <w:szCs w:val="22"/>
        </w:rPr>
        <w:t>7.12</w:t>
      </w:r>
      <w:r w:rsidRPr="006B036D">
        <w:rPr>
          <w:rFonts w:ascii="Arial" w:hAnsi="Arial" w:cs="Arial"/>
          <w:szCs w:val="22"/>
        </w:rPr>
        <w:t xml:space="preserve"> of ISO </w:t>
      </w:r>
      <w:r w:rsidR="006B036D">
        <w:rPr>
          <w:rFonts w:ascii="Arial" w:hAnsi="Arial" w:cs="Arial"/>
          <w:szCs w:val="22"/>
        </w:rPr>
        <w:t>170</w:t>
      </w:r>
      <w:r w:rsidRPr="006B036D">
        <w:rPr>
          <w:rFonts w:ascii="Arial" w:hAnsi="Arial" w:cs="Arial"/>
          <w:szCs w:val="22"/>
        </w:rPr>
        <w:t xml:space="preserve">34 are being met, that uncertainty of measurement assignments are properly evaluated and reported, characterisation of the reference materials </w:t>
      </w:r>
      <w:r w:rsidR="00653262">
        <w:rPr>
          <w:rFonts w:ascii="Arial" w:hAnsi="Arial" w:cs="Arial"/>
          <w:szCs w:val="22"/>
        </w:rPr>
        <w:t xml:space="preserve">is comparable </w:t>
      </w:r>
      <w:r w:rsidRPr="006B036D">
        <w:rPr>
          <w:rFonts w:ascii="Arial" w:hAnsi="Arial" w:cs="Arial"/>
          <w:szCs w:val="22"/>
        </w:rPr>
        <w:t xml:space="preserve">with ISO </w:t>
      </w:r>
      <w:r w:rsidR="00653262">
        <w:rPr>
          <w:rFonts w:ascii="Arial" w:hAnsi="Arial" w:cs="Arial"/>
          <w:szCs w:val="22"/>
        </w:rPr>
        <w:t>33405 or equivalent Reference Materials Standards (i.e. ISO 33406, ISO 33407 or ISO 33408)</w:t>
      </w:r>
      <w:r w:rsidRPr="006B036D">
        <w:rPr>
          <w:rFonts w:ascii="Arial" w:hAnsi="Arial" w:cs="Arial"/>
          <w:szCs w:val="22"/>
        </w:rPr>
        <w:t>,</w:t>
      </w:r>
      <w:r w:rsidRPr="004B03F8">
        <w:rPr>
          <w:rFonts w:ascii="Arial" w:hAnsi="Arial" w:cs="Arial"/>
          <w:szCs w:val="22"/>
        </w:rPr>
        <w:t xml:space="preserve"> and that traceability of measurement is properly achieved. For further guidance on traceability, see ILAC P10.</w:t>
      </w:r>
    </w:p>
    <w:p w14:paraId="04CB3467" w14:textId="78BCFA10"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.6</w:t>
      </w:r>
      <w:r w:rsidRPr="00634741">
        <w:rPr>
          <w:rFonts w:ascii="Arial" w:hAnsi="Arial" w:cs="Arial"/>
          <w:b/>
          <w:bCs/>
          <w:szCs w:val="22"/>
        </w:rPr>
        <w:tab/>
        <w:t xml:space="preserve">Accredited </w:t>
      </w:r>
      <w:r w:rsidR="000037DC" w:rsidRPr="00634741">
        <w:rPr>
          <w:rFonts w:ascii="Arial" w:hAnsi="Arial" w:cs="Arial"/>
          <w:b/>
          <w:bCs/>
          <w:szCs w:val="22"/>
        </w:rPr>
        <w:t>Proficiency Testing Provider</w:t>
      </w:r>
      <w:r w:rsidRPr="00634741">
        <w:rPr>
          <w:rFonts w:ascii="Arial" w:hAnsi="Arial" w:cs="Arial"/>
          <w:b/>
          <w:bCs/>
          <w:szCs w:val="22"/>
        </w:rPr>
        <w:t>s</w:t>
      </w:r>
    </w:p>
    <w:p w14:paraId="416F5436" w14:textId="1B208DB9" w:rsidR="00B34EBA" w:rsidRDefault="00A91263" w:rsidP="00B34EBA">
      <w:pPr>
        <w:spacing w:after="220"/>
        <w:ind w:left="851"/>
        <w:rPr>
          <w:rFonts w:ascii="Arial" w:hAnsi="Arial" w:cs="Arial"/>
          <w:szCs w:val="22"/>
        </w:rPr>
      </w:pPr>
      <w:r w:rsidRPr="00A91263">
        <w:rPr>
          <w:rFonts w:ascii="Arial" w:hAnsi="Arial" w:cs="Arial"/>
          <w:szCs w:val="22"/>
        </w:rPr>
        <w:t>The evaluation team shall verify that assigned values are established with appropriate consideration of metrological traceability and measurement uncertainty. For calibration proficiency testing schemes, the assigned values shall be metrologically traceable with properly evaluated uncertainties, while for testing and other schemes the assigned values shall be determined with due regard to traceability and uncertainty, taking into account the scheme’s purpose, feasibility, and stakeholder needs. The evaluation team shall also confirm that the uncertainties of assigned values are estimated and documented. These requirements are set out in ISO/IEC 17043:2023, clauses 7.2.3.1 to 7.2.3.5, with supporting requirements in 7.2.1(p), 7.2.2, and 6.1.2.</w:t>
      </w:r>
    </w:p>
    <w:p w14:paraId="7303732C" w14:textId="36504B8E" w:rsidR="0003383C" w:rsidRPr="00634741" w:rsidRDefault="0003383C" w:rsidP="00B34EBA">
      <w:pPr>
        <w:spacing w:after="220"/>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.7</w:t>
      </w:r>
      <w:r w:rsidR="00634741" w:rsidRPr="00634741">
        <w:rPr>
          <w:rFonts w:ascii="Arial" w:hAnsi="Arial" w:cs="Arial"/>
          <w:b/>
          <w:bCs/>
          <w:szCs w:val="22"/>
        </w:rPr>
        <w:tab/>
      </w:r>
      <w:r w:rsidRPr="00634741">
        <w:rPr>
          <w:rFonts w:ascii="Arial" w:hAnsi="Arial" w:cs="Arial"/>
          <w:b/>
          <w:bCs/>
          <w:szCs w:val="22"/>
        </w:rPr>
        <w:t>Accredited Biobanking Organizations</w:t>
      </w:r>
    </w:p>
    <w:p w14:paraId="3F9F6630" w14:textId="07553A29" w:rsidR="0003383C" w:rsidRPr="004B03F8" w:rsidRDefault="0003383C" w:rsidP="00634741">
      <w:pPr>
        <w:spacing w:after="220"/>
        <w:ind w:left="851"/>
        <w:rPr>
          <w:rFonts w:ascii="Arial" w:hAnsi="Arial" w:cs="Arial"/>
          <w:szCs w:val="22"/>
        </w:rPr>
      </w:pPr>
      <w:r>
        <w:rPr>
          <w:rFonts w:ascii="Arial" w:hAnsi="Arial" w:cs="Arial"/>
          <w:szCs w:val="22"/>
        </w:rPr>
        <w:t>The evaluation team shall establish whether or not clause</w:t>
      </w:r>
      <w:r w:rsidR="0050685A">
        <w:rPr>
          <w:rFonts w:ascii="Arial" w:hAnsi="Arial" w:cs="Arial"/>
          <w:szCs w:val="22"/>
        </w:rPr>
        <w:t xml:space="preserve"> </w:t>
      </w:r>
      <w:r>
        <w:rPr>
          <w:rFonts w:ascii="Arial" w:hAnsi="Arial" w:cs="Arial"/>
          <w:szCs w:val="22"/>
        </w:rPr>
        <w:t>6.5.10</w:t>
      </w:r>
      <w:r w:rsidR="0050685A">
        <w:rPr>
          <w:rFonts w:ascii="Arial" w:hAnsi="Arial" w:cs="Arial"/>
          <w:szCs w:val="22"/>
        </w:rPr>
        <w:t xml:space="preserve"> of ISO 20387 is being met.  The tests, calibrations and measurements done by an accredited biobank, or on behalf of such a body, shall be traceable to national or international standards.  The evaluation team shall evaluate whether calibration </w:t>
      </w:r>
      <w:r w:rsidR="0050685A">
        <w:rPr>
          <w:rFonts w:ascii="Arial" w:hAnsi="Arial" w:cs="Arial"/>
          <w:szCs w:val="22"/>
        </w:rPr>
        <w:lastRenderedPageBreak/>
        <w:t>and testing included in biobanking activities fulfil the requirements of the appropriate ISO/IEC standards for laboratories.  For further guidance on traceability, see ILAC P10.</w:t>
      </w:r>
    </w:p>
    <w:p w14:paraId="38833062" w14:textId="236CD11E" w:rsidR="00CB58B1" w:rsidRDefault="00CB58B1" w:rsidP="00634741">
      <w:pPr>
        <w:spacing w:after="220"/>
        <w:ind w:left="851" w:hanging="851"/>
        <w:rPr>
          <w:rFonts w:ascii="Arial" w:hAnsi="Arial" w:cs="Arial"/>
          <w:szCs w:val="22"/>
        </w:rPr>
      </w:pPr>
    </w:p>
    <w:p w14:paraId="1670640A" w14:textId="264A796B" w:rsidR="00D3368C" w:rsidRPr="00634741" w:rsidRDefault="00D3368C" w:rsidP="00634741">
      <w:pPr>
        <w:pStyle w:val="Heading1"/>
      </w:pPr>
      <w:bookmarkStart w:id="4" w:name="_Toc208591188"/>
      <w:r w:rsidRPr="00634741">
        <w:t>CHECKLIST FOR APAC TEAM LEADERS – RE-EVALUATION</w:t>
      </w:r>
      <w:r w:rsidR="005C6E31" w:rsidRPr="00634741">
        <w:t>S</w:t>
      </w:r>
      <w:bookmarkEnd w:id="4"/>
    </w:p>
    <w:p w14:paraId="3704BFFD" w14:textId="4C98BC68" w:rsidR="00CB58B1" w:rsidRDefault="00336B49" w:rsidP="00336B49">
      <w:pPr>
        <w:ind w:left="851" w:hanging="851"/>
        <w:rPr>
          <w:rFonts w:ascii="Arial" w:hAnsi="Arial" w:cs="Arial"/>
        </w:rPr>
      </w:pPr>
      <w:r>
        <w:rPr>
          <w:rFonts w:ascii="Arial" w:hAnsi="Arial" w:cs="Arial"/>
        </w:rPr>
        <w:t>3.1</w:t>
      </w:r>
      <w:r>
        <w:rPr>
          <w:rFonts w:ascii="Arial" w:hAnsi="Arial" w:cs="Arial"/>
        </w:rPr>
        <w:tab/>
      </w:r>
      <w:r w:rsidR="00CB58B1" w:rsidRPr="00336B49">
        <w:rPr>
          <w:rFonts w:ascii="Arial" w:hAnsi="Arial" w:cs="Arial"/>
        </w:rPr>
        <w:t xml:space="preserve">Not </w:t>
      </w:r>
      <w:r>
        <w:rPr>
          <w:rFonts w:ascii="Arial" w:hAnsi="Arial" w:cs="Arial"/>
        </w:rPr>
        <w:t>l</w:t>
      </w:r>
      <w:r w:rsidR="00CB58B1" w:rsidRPr="00336B49">
        <w:rPr>
          <w:rFonts w:ascii="Arial" w:hAnsi="Arial" w:cs="Arial"/>
        </w:rPr>
        <w:t xml:space="preserve">ess </w:t>
      </w:r>
      <w:r>
        <w:rPr>
          <w:rFonts w:ascii="Arial" w:hAnsi="Arial" w:cs="Arial"/>
        </w:rPr>
        <w:t>t</w:t>
      </w:r>
      <w:r w:rsidR="00CB58B1" w:rsidRPr="00336B49">
        <w:rPr>
          <w:rFonts w:ascii="Arial" w:hAnsi="Arial" w:cs="Arial"/>
        </w:rPr>
        <w:t>han 6</w:t>
      </w:r>
      <w:r>
        <w:rPr>
          <w:rFonts w:ascii="Arial" w:hAnsi="Arial" w:cs="Arial"/>
        </w:rPr>
        <w:t>-m</w:t>
      </w:r>
      <w:r w:rsidR="00CB58B1" w:rsidRPr="00336B49">
        <w:rPr>
          <w:rFonts w:ascii="Arial" w:hAnsi="Arial" w:cs="Arial"/>
        </w:rPr>
        <w:t xml:space="preserve">onths </w:t>
      </w:r>
      <w:r>
        <w:rPr>
          <w:rFonts w:ascii="Arial" w:hAnsi="Arial" w:cs="Arial"/>
        </w:rPr>
        <w:t>p</w:t>
      </w:r>
      <w:r w:rsidR="00CB58B1" w:rsidRPr="00336B49">
        <w:rPr>
          <w:rFonts w:ascii="Arial" w:hAnsi="Arial" w:cs="Arial"/>
        </w:rPr>
        <w:t xml:space="preserve">rior to </w:t>
      </w:r>
      <w:r>
        <w:rPr>
          <w:rFonts w:ascii="Arial" w:hAnsi="Arial" w:cs="Arial"/>
        </w:rPr>
        <w:t>s</w:t>
      </w:r>
      <w:r w:rsidR="00CB58B1" w:rsidRPr="00336B49">
        <w:rPr>
          <w:rFonts w:ascii="Arial" w:hAnsi="Arial" w:cs="Arial"/>
        </w:rPr>
        <w:t xml:space="preserve">cheduled </w:t>
      </w:r>
      <w:r>
        <w:rPr>
          <w:rFonts w:ascii="Arial" w:hAnsi="Arial" w:cs="Arial"/>
        </w:rPr>
        <w:t>d</w:t>
      </w:r>
      <w:r w:rsidR="00CB58B1" w:rsidRPr="00336B49">
        <w:rPr>
          <w:rFonts w:ascii="Arial" w:hAnsi="Arial" w:cs="Arial"/>
        </w:rPr>
        <w:t xml:space="preserve">ate of </w:t>
      </w:r>
      <w:r>
        <w:rPr>
          <w:rFonts w:ascii="Arial" w:hAnsi="Arial" w:cs="Arial"/>
        </w:rPr>
        <w:t>e</w:t>
      </w:r>
      <w:r w:rsidR="00CB58B1" w:rsidRPr="00336B49">
        <w:rPr>
          <w:rFonts w:ascii="Arial" w:hAnsi="Arial" w:cs="Arial"/>
        </w:rPr>
        <w:t>valuation</w:t>
      </w:r>
      <w:r>
        <w:rPr>
          <w:rFonts w:ascii="Arial" w:hAnsi="Arial" w:cs="Arial"/>
        </w:rPr>
        <w:t xml:space="preserve"> complete the following tasks</w:t>
      </w:r>
      <w:r w:rsidRPr="00336B49">
        <w:rPr>
          <w:rFonts w:ascii="Arial" w:hAnsi="Arial" w:cs="Arial"/>
        </w:rPr>
        <w:t>:</w:t>
      </w:r>
    </w:p>
    <w:p w14:paraId="07CA4A63" w14:textId="77777777" w:rsidR="00336B49" w:rsidRPr="00336B49" w:rsidRDefault="00336B49" w:rsidP="00336B49">
      <w:pPr>
        <w:rPr>
          <w:rFonts w:ascii="Arial" w:hAnsi="Arial" w:cs="Arial"/>
        </w:rPr>
      </w:pPr>
    </w:p>
    <w:p w14:paraId="4C4619F0" w14:textId="33EA12A9"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heck if AB wishes to expand its scope of recognition;</w:t>
      </w:r>
    </w:p>
    <w:p w14:paraId="787D6498" w14:textId="77777777" w:rsidR="00336B49" w:rsidRPr="00336B49" w:rsidRDefault="00336B49" w:rsidP="00336B49">
      <w:pPr>
        <w:ind w:left="491"/>
        <w:rPr>
          <w:rFonts w:ascii="Arial" w:hAnsi="Arial" w:cs="Arial"/>
        </w:rPr>
      </w:pPr>
    </w:p>
    <w:p w14:paraId="385DDB8A" w14:textId="22864C8A"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 xml:space="preserve">heck if AB wants the evaluation visit to place emphasis on </w:t>
      </w:r>
      <w:r w:rsidR="005C6E31" w:rsidRPr="00634741">
        <w:rPr>
          <w:rFonts w:ascii="Arial" w:hAnsi="Arial" w:cs="Arial"/>
        </w:rPr>
        <w:t xml:space="preserve">any </w:t>
      </w:r>
      <w:r w:rsidR="00CB58B1" w:rsidRPr="00634741">
        <w:rPr>
          <w:rFonts w:ascii="Arial" w:hAnsi="Arial" w:cs="Arial"/>
        </w:rPr>
        <w:t>specific areas within scope (e.g. to meet regulatory requirements);</w:t>
      </w:r>
    </w:p>
    <w:p w14:paraId="1E734263" w14:textId="77777777" w:rsidR="00336B49" w:rsidRPr="00336B49" w:rsidRDefault="00336B49" w:rsidP="00336B49">
      <w:pPr>
        <w:rPr>
          <w:rFonts w:ascii="Arial" w:hAnsi="Arial" w:cs="Arial"/>
        </w:rPr>
      </w:pPr>
    </w:p>
    <w:p w14:paraId="03BBFE53" w14:textId="6448AC87"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heck with AB whether any weekly/monthly/annual religious or national holidays will be observed during the proposed time frame for the evaluation, i.e. Monday to Friday may not be appropriate in some economies;</w:t>
      </w:r>
    </w:p>
    <w:p w14:paraId="18509883" w14:textId="77777777" w:rsidR="00336B49" w:rsidRPr="00336B49" w:rsidRDefault="00336B49" w:rsidP="00336B49">
      <w:pPr>
        <w:rPr>
          <w:rFonts w:ascii="Arial" w:hAnsi="Arial" w:cs="Arial"/>
        </w:rPr>
      </w:pPr>
    </w:p>
    <w:p w14:paraId="5E186AAD" w14:textId="17CB790D"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 xml:space="preserve">heck if AB is part of another regional cooperation or has a contract of cooperation with another region, and whether a joint evaluation is expected; if so, in consultation with the APAC MRA </w:t>
      </w:r>
      <w:r w:rsidR="005C6E31" w:rsidRPr="00634741">
        <w:rPr>
          <w:rFonts w:ascii="Arial" w:hAnsi="Arial" w:cs="Arial"/>
        </w:rPr>
        <w:t>MC</w:t>
      </w:r>
      <w:r w:rsidR="00CB58B1" w:rsidRPr="00634741">
        <w:rPr>
          <w:rFonts w:ascii="Arial" w:hAnsi="Arial" w:cs="Arial"/>
        </w:rPr>
        <w:t xml:space="preserve"> Chair:</w:t>
      </w:r>
    </w:p>
    <w:p w14:paraId="08A1E2CB" w14:textId="77777777" w:rsidR="00336B49" w:rsidRPr="00336B49" w:rsidRDefault="00336B49" w:rsidP="00336B49">
      <w:pPr>
        <w:rPr>
          <w:rFonts w:ascii="Arial" w:hAnsi="Arial" w:cs="Arial"/>
        </w:rPr>
      </w:pPr>
    </w:p>
    <w:p w14:paraId="69C15559" w14:textId="12D01B40" w:rsidR="00CB58B1" w:rsidRDefault="00CB58B1" w:rsidP="00634741">
      <w:pPr>
        <w:pStyle w:val="ListParagraph"/>
        <w:numPr>
          <w:ilvl w:val="0"/>
          <w:numId w:val="20"/>
        </w:numPr>
        <w:rPr>
          <w:rFonts w:ascii="Arial" w:hAnsi="Arial" w:cs="Arial"/>
          <w:szCs w:val="22"/>
        </w:rPr>
      </w:pPr>
      <w:r w:rsidRPr="00634741">
        <w:rPr>
          <w:rFonts w:ascii="Arial" w:hAnsi="Arial" w:cs="Arial"/>
          <w:szCs w:val="22"/>
        </w:rPr>
        <w:t>liaise with the MRA/MLA Council Chair of the other region(s) on the appointment of evaluators from th</w:t>
      </w:r>
      <w:r w:rsidR="008A4827" w:rsidRPr="00634741">
        <w:rPr>
          <w:rFonts w:ascii="Arial" w:hAnsi="Arial" w:cs="Arial"/>
          <w:szCs w:val="22"/>
        </w:rPr>
        <w:t>e</w:t>
      </w:r>
      <w:r w:rsidRPr="00634741">
        <w:rPr>
          <w:rFonts w:ascii="Arial" w:hAnsi="Arial" w:cs="Arial"/>
          <w:szCs w:val="22"/>
        </w:rPr>
        <w:t xml:space="preserve"> region(s);</w:t>
      </w:r>
    </w:p>
    <w:p w14:paraId="2C159923" w14:textId="77777777" w:rsidR="00336B49" w:rsidRPr="00336B49" w:rsidRDefault="00336B49" w:rsidP="00336B49">
      <w:pPr>
        <w:rPr>
          <w:rFonts w:ascii="Arial" w:hAnsi="Arial" w:cs="Arial"/>
          <w:szCs w:val="22"/>
        </w:rPr>
      </w:pPr>
    </w:p>
    <w:p w14:paraId="38F423C1" w14:textId="76A9022A" w:rsidR="00CB58B1" w:rsidRDefault="00CB58B1" w:rsidP="00634741">
      <w:pPr>
        <w:pStyle w:val="ListParagraph"/>
        <w:numPr>
          <w:ilvl w:val="0"/>
          <w:numId w:val="20"/>
        </w:numPr>
        <w:rPr>
          <w:rFonts w:ascii="Arial" w:hAnsi="Arial" w:cs="Arial"/>
          <w:szCs w:val="22"/>
        </w:rPr>
      </w:pPr>
      <w:r w:rsidRPr="00634741">
        <w:rPr>
          <w:rFonts w:ascii="Arial" w:hAnsi="Arial" w:cs="Arial"/>
          <w:szCs w:val="22"/>
        </w:rPr>
        <w:t>advise all parties from the other region(s) that the evaluation will be led by APAC and carried out in accordance with APAC MR</w:t>
      </w:r>
      <w:r w:rsidR="008A4827" w:rsidRPr="00634741">
        <w:rPr>
          <w:rFonts w:ascii="Arial" w:hAnsi="Arial" w:cs="Arial"/>
          <w:szCs w:val="22"/>
        </w:rPr>
        <w:t>A-</w:t>
      </w:r>
      <w:r w:rsidRPr="00634741">
        <w:rPr>
          <w:rFonts w:ascii="Arial" w:hAnsi="Arial" w:cs="Arial"/>
          <w:szCs w:val="22"/>
        </w:rPr>
        <w:t>001</w:t>
      </w:r>
      <w:r w:rsidR="00702923" w:rsidRPr="00634741">
        <w:rPr>
          <w:rFonts w:ascii="Arial" w:hAnsi="Arial" w:cs="Arial"/>
          <w:szCs w:val="22"/>
        </w:rPr>
        <w:t xml:space="preserve"> and APAC MRA-009 in the case of remote evaluations</w:t>
      </w:r>
      <w:r w:rsidRPr="00634741">
        <w:rPr>
          <w:rFonts w:ascii="Arial" w:hAnsi="Arial" w:cs="Arial"/>
          <w:szCs w:val="22"/>
        </w:rPr>
        <w:t>;</w:t>
      </w:r>
    </w:p>
    <w:p w14:paraId="71C6C4E7" w14:textId="77777777" w:rsidR="00336B49" w:rsidRPr="00336B49" w:rsidRDefault="00336B49" w:rsidP="00336B49">
      <w:pPr>
        <w:rPr>
          <w:rFonts w:ascii="Arial" w:hAnsi="Arial" w:cs="Arial"/>
          <w:szCs w:val="22"/>
        </w:rPr>
      </w:pPr>
    </w:p>
    <w:p w14:paraId="090C7696" w14:textId="56CD844F" w:rsidR="00CB58B1" w:rsidRDefault="00336B49" w:rsidP="00634741">
      <w:pPr>
        <w:pStyle w:val="ListParagraph"/>
        <w:numPr>
          <w:ilvl w:val="0"/>
          <w:numId w:val="20"/>
        </w:numPr>
        <w:rPr>
          <w:rFonts w:ascii="Arial" w:hAnsi="Arial" w:cs="Arial"/>
        </w:rPr>
      </w:pPr>
      <w:r>
        <w:rPr>
          <w:rFonts w:ascii="Arial" w:hAnsi="Arial" w:cs="Arial"/>
        </w:rPr>
        <w:t>i</w:t>
      </w:r>
      <w:r w:rsidR="00CB58B1" w:rsidRPr="00634741">
        <w:rPr>
          <w:rFonts w:ascii="Arial" w:hAnsi="Arial" w:cs="Arial"/>
        </w:rPr>
        <w:t xml:space="preserve">n consultation with APAC MRA </w:t>
      </w:r>
      <w:r w:rsidR="008A4827" w:rsidRPr="00634741">
        <w:rPr>
          <w:rFonts w:ascii="Arial" w:hAnsi="Arial" w:cs="Arial"/>
        </w:rPr>
        <w:t>MC</w:t>
      </w:r>
      <w:r w:rsidR="00CB58B1" w:rsidRPr="00634741">
        <w:rPr>
          <w:rFonts w:ascii="Arial" w:hAnsi="Arial" w:cs="Arial"/>
        </w:rPr>
        <w:t xml:space="preserve"> Chair, select evaluation team members and seek endorsement of team by AB</w:t>
      </w:r>
      <w:r w:rsidR="006E691E" w:rsidRPr="00634741">
        <w:rPr>
          <w:rFonts w:ascii="Arial" w:hAnsi="Arial" w:cs="Arial"/>
        </w:rPr>
        <w:t>:</w:t>
      </w:r>
    </w:p>
    <w:p w14:paraId="38470086" w14:textId="77777777" w:rsidR="00336B49" w:rsidRPr="00336B49" w:rsidRDefault="00336B49" w:rsidP="00336B49">
      <w:pPr>
        <w:rPr>
          <w:rFonts w:ascii="Arial" w:hAnsi="Arial" w:cs="Arial"/>
        </w:rPr>
      </w:pPr>
    </w:p>
    <w:p w14:paraId="4BBEF1B4" w14:textId="103D7E65" w:rsidR="00336B49"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use current edition of </w:t>
      </w:r>
      <w:r w:rsidR="008A4827" w:rsidRPr="00336B49">
        <w:rPr>
          <w:rFonts w:ascii="Arial" w:hAnsi="Arial" w:cs="Arial"/>
          <w:szCs w:val="22"/>
        </w:rPr>
        <w:t>E</w:t>
      </w:r>
      <w:r w:rsidRPr="00336B49">
        <w:rPr>
          <w:rFonts w:ascii="Arial" w:hAnsi="Arial" w:cs="Arial"/>
          <w:szCs w:val="22"/>
        </w:rPr>
        <w:t xml:space="preserve">valuator </w:t>
      </w:r>
      <w:r w:rsidR="008A4827" w:rsidRPr="00336B49">
        <w:rPr>
          <w:rFonts w:ascii="Arial" w:hAnsi="Arial" w:cs="Arial"/>
          <w:szCs w:val="22"/>
        </w:rPr>
        <w:t>C</w:t>
      </w:r>
      <w:r w:rsidRPr="00336B49">
        <w:rPr>
          <w:rFonts w:ascii="Arial" w:hAnsi="Arial" w:cs="Arial"/>
          <w:szCs w:val="22"/>
        </w:rPr>
        <w:t>ompetenc</w:t>
      </w:r>
      <w:r w:rsidR="008A4827" w:rsidRPr="00336B49">
        <w:rPr>
          <w:rFonts w:ascii="Arial" w:hAnsi="Arial" w:cs="Arial"/>
          <w:szCs w:val="22"/>
        </w:rPr>
        <w:t>y Spreadsheet (APAC FMRA-015)</w:t>
      </w:r>
      <w:r w:rsidRPr="00336B49">
        <w:rPr>
          <w:rFonts w:ascii="Arial" w:hAnsi="Arial" w:cs="Arial"/>
          <w:szCs w:val="22"/>
        </w:rPr>
        <w:t>;</w:t>
      </w:r>
    </w:p>
    <w:p w14:paraId="3F55E2E1" w14:textId="77777777" w:rsidR="00336B49" w:rsidRPr="00336B49" w:rsidRDefault="00336B49" w:rsidP="00336B49">
      <w:pPr>
        <w:pStyle w:val="ListParagraph"/>
        <w:ind w:left="1931"/>
        <w:rPr>
          <w:rFonts w:ascii="Arial" w:hAnsi="Arial" w:cs="Arial"/>
          <w:szCs w:val="22"/>
        </w:rPr>
      </w:pPr>
    </w:p>
    <w:p w14:paraId="098DA3C0" w14:textId="540CE725" w:rsidR="00CB58B1"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check that team members’ ABs have not provided consultancy to AB in last </w:t>
      </w:r>
      <w:r w:rsidR="006E691E" w:rsidRPr="00336B49">
        <w:rPr>
          <w:rFonts w:ascii="Arial" w:hAnsi="Arial" w:cs="Arial"/>
          <w:szCs w:val="22"/>
        </w:rPr>
        <w:t>3</w:t>
      </w:r>
      <w:r w:rsidRPr="00336B49">
        <w:rPr>
          <w:rFonts w:ascii="Arial" w:hAnsi="Arial" w:cs="Arial"/>
          <w:szCs w:val="22"/>
        </w:rPr>
        <w:t xml:space="preserve"> years;</w:t>
      </w:r>
    </w:p>
    <w:p w14:paraId="2404CE98" w14:textId="77777777" w:rsidR="00336B49" w:rsidRPr="00336B49" w:rsidRDefault="00336B49" w:rsidP="00336B49">
      <w:pPr>
        <w:pStyle w:val="ListParagraph"/>
        <w:ind w:left="1931"/>
        <w:rPr>
          <w:rFonts w:ascii="Arial" w:hAnsi="Arial" w:cs="Arial"/>
          <w:szCs w:val="22"/>
        </w:rPr>
      </w:pPr>
    </w:p>
    <w:p w14:paraId="19CFAB22" w14:textId="039C4C21" w:rsidR="00CB58B1" w:rsidRDefault="00CB58B1" w:rsidP="00336B49">
      <w:pPr>
        <w:pStyle w:val="ListParagraph"/>
        <w:numPr>
          <w:ilvl w:val="0"/>
          <w:numId w:val="21"/>
        </w:numPr>
        <w:rPr>
          <w:rFonts w:ascii="Arial" w:hAnsi="Arial" w:cs="Arial"/>
          <w:szCs w:val="22"/>
        </w:rPr>
      </w:pPr>
      <w:r w:rsidRPr="00336B49">
        <w:rPr>
          <w:rFonts w:ascii="Arial" w:hAnsi="Arial" w:cs="Arial"/>
          <w:szCs w:val="22"/>
        </w:rPr>
        <w:t>ask potential team members to provide fuller biographical details, if needed</w:t>
      </w:r>
      <w:r w:rsidR="006E691E" w:rsidRPr="00336B49">
        <w:rPr>
          <w:rFonts w:ascii="Arial" w:hAnsi="Arial" w:cs="Arial"/>
          <w:szCs w:val="22"/>
        </w:rPr>
        <w:t>;</w:t>
      </w:r>
      <w:r w:rsidRPr="00336B49">
        <w:rPr>
          <w:rFonts w:ascii="Arial" w:hAnsi="Arial" w:cs="Arial"/>
          <w:szCs w:val="22"/>
        </w:rPr>
        <w:t xml:space="preserve"> </w:t>
      </w:r>
    </w:p>
    <w:p w14:paraId="46944E31" w14:textId="77777777" w:rsidR="00336B49" w:rsidRPr="00336B49" w:rsidRDefault="00336B49" w:rsidP="00336B49">
      <w:pPr>
        <w:pStyle w:val="ListParagraph"/>
        <w:ind w:left="1931"/>
        <w:rPr>
          <w:rFonts w:ascii="Arial" w:hAnsi="Arial" w:cs="Arial"/>
          <w:szCs w:val="22"/>
        </w:rPr>
      </w:pPr>
    </w:p>
    <w:p w14:paraId="4EE4FB89" w14:textId="586008B8" w:rsidR="00CB58B1" w:rsidRDefault="00E64231" w:rsidP="00336B49">
      <w:pPr>
        <w:pStyle w:val="ListParagraph"/>
        <w:numPr>
          <w:ilvl w:val="0"/>
          <w:numId w:val="21"/>
        </w:numPr>
        <w:rPr>
          <w:rFonts w:ascii="Arial" w:hAnsi="Arial" w:cs="Arial"/>
          <w:szCs w:val="22"/>
        </w:rPr>
      </w:pPr>
      <w:r>
        <w:rPr>
          <w:rFonts w:ascii="Arial" w:hAnsi="Arial" w:cs="Arial"/>
          <w:szCs w:val="22"/>
        </w:rPr>
        <w:t xml:space="preserve">where possible, </w:t>
      </w:r>
      <w:r w:rsidR="00CB58B1" w:rsidRPr="00336B49">
        <w:rPr>
          <w:rFonts w:ascii="Arial" w:hAnsi="Arial" w:cs="Arial"/>
          <w:szCs w:val="22"/>
        </w:rPr>
        <w:t>no more than 1 evaluator from any one economy;</w:t>
      </w:r>
    </w:p>
    <w:p w14:paraId="091943A7" w14:textId="77777777" w:rsidR="00336B49" w:rsidRPr="00336B49" w:rsidRDefault="00336B49" w:rsidP="00336B49">
      <w:pPr>
        <w:pStyle w:val="ListParagraph"/>
        <w:ind w:left="1931"/>
        <w:rPr>
          <w:rFonts w:ascii="Arial" w:hAnsi="Arial" w:cs="Arial"/>
          <w:szCs w:val="22"/>
        </w:rPr>
      </w:pPr>
    </w:p>
    <w:p w14:paraId="41929BD9" w14:textId="3EEFB1BC" w:rsidR="00CB58B1"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sufficient evaluators to cover </w:t>
      </w:r>
      <w:r w:rsidR="006E691E" w:rsidRPr="00336B49">
        <w:rPr>
          <w:rFonts w:ascii="Arial" w:hAnsi="Arial" w:cs="Arial"/>
          <w:szCs w:val="22"/>
        </w:rPr>
        <w:t xml:space="preserve">all </w:t>
      </w:r>
      <w:r w:rsidRPr="00336B49">
        <w:rPr>
          <w:rFonts w:ascii="Arial" w:hAnsi="Arial" w:cs="Arial"/>
          <w:szCs w:val="22"/>
        </w:rPr>
        <w:t>scope</w:t>
      </w:r>
      <w:r w:rsidR="006E691E" w:rsidRPr="00336B49">
        <w:rPr>
          <w:rFonts w:ascii="Arial" w:hAnsi="Arial" w:cs="Arial"/>
          <w:szCs w:val="22"/>
        </w:rPr>
        <w:t>s of the AB’s activities</w:t>
      </w:r>
      <w:r w:rsidRPr="00336B49">
        <w:rPr>
          <w:rFonts w:ascii="Arial" w:hAnsi="Arial" w:cs="Arial"/>
          <w:szCs w:val="22"/>
        </w:rPr>
        <w:t xml:space="preserve">; </w:t>
      </w:r>
    </w:p>
    <w:p w14:paraId="5A450363" w14:textId="77777777" w:rsidR="00336B49" w:rsidRPr="00336B49" w:rsidRDefault="00336B49" w:rsidP="00336B49">
      <w:pPr>
        <w:pStyle w:val="ListParagraph"/>
        <w:ind w:left="1931"/>
        <w:rPr>
          <w:rFonts w:ascii="Arial" w:hAnsi="Arial" w:cs="Arial"/>
          <w:szCs w:val="22"/>
        </w:rPr>
      </w:pPr>
    </w:p>
    <w:p w14:paraId="3071AEF2" w14:textId="68E7FAEE" w:rsidR="00CB58B1"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one evaluator knowledgeable also in the application of </w:t>
      </w:r>
      <w:r w:rsidR="006E691E" w:rsidRPr="00336B49">
        <w:rPr>
          <w:rFonts w:ascii="Arial" w:hAnsi="Arial" w:cs="Arial"/>
          <w:szCs w:val="22"/>
        </w:rPr>
        <w:t>proficiency testing</w:t>
      </w:r>
      <w:r w:rsidRPr="00336B49">
        <w:rPr>
          <w:rFonts w:ascii="Arial" w:hAnsi="Arial" w:cs="Arial"/>
          <w:szCs w:val="22"/>
        </w:rPr>
        <w:t xml:space="preserve"> as an assessment tool; </w:t>
      </w:r>
    </w:p>
    <w:p w14:paraId="22EAC3DE" w14:textId="77777777" w:rsidR="00336B49" w:rsidRPr="00336B49" w:rsidRDefault="00336B49" w:rsidP="00336B49">
      <w:pPr>
        <w:pStyle w:val="ListParagraph"/>
        <w:ind w:left="1931"/>
        <w:rPr>
          <w:rFonts w:ascii="Arial" w:hAnsi="Arial" w:cs="Arial"/>
          <w:szCs w:val="22"/>
        </w:rPr>
      </w:pPr>
    </w:p>
    <w:p w14:paraId="0BCF9766" w14:textId="38C61C08" w:rsidR="00336B49" w:rsidRPr="00336B49" w:rsidRDefault="00CB58B1" w:rsidP="00336B49">
      <w:pPr>
        <w:pStyle w:val="ListParagraph"/>
        <w:numPr>
          <w:ilvl w:val="0"/>
          <w:numId w:val="21"/>
        </w:numPr>
        <w:rPr>
          <w:rFonts w:ascii="Arial" w:hAnsi="Arial" w:cs="Arial"/>
          <w:szCs w:val="22"/>
        </w:rPr>
      </w:pPr>
      <w:r w:rsidRPr="00336B49">
        <w:rPr>
          <w:rFonts w:ascii="Arial" w:hAnsi="Arial" w:cs="Arial"/>
          <w:szCs w:val="22"/>
        </w:rPr>
        <w:t>balance of experienced and less experienced evaluators</w:t>
      </w:r>
      <w:r w:rsidR="006E691E" w:rsidRPr="00336B49">
        <w:rPr>
          <w:rFonts w:ascii="Arial" w:hAnsi="Arial" w:cs="Arial"/>
          <w:szCs w:val="22"/>
        </w:rPr>
        <w:t>, and the inclusion of at least one Provisional Evaluator;</w:t>
      </w:r>
    </w:p>
    <w:p w14:paraId="6EF01FD2" w14:textId="77777777" w:rsidR="00336B49" w:rsidRPr="00336B49" w:rsidRDefault="00336B49" w:rsidP="00336B49">
      <w:pPr>
        <w:ind w:left="1211"/>
        <w:rPr>
          <w:rFonts w:ascii="Arial" w:hAnsi="Arial" w:cs="Arial"/>
          <w:szCs w:val="22"/>
        </w:rPr>
      </w:pPr>
    </w:p>
    <w:p w14:paraId="0BAB56E4" w14:textId="33C385C8" w:rsidR="00336B49" w:rsidRPr="00336B49"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language skills, including knowledge of AB’s native language; </w:t>
      </w:r>
    </w:p>
    <w:p w14:paraId="15DBEA06" w14:textId="77777777" w:rsidR="00336B49" w:rsidRPr="00336B49" w:rsidRDefault="00336B49" w:rsidP="00336B49">
      <w:pPr>
        <w:ind w:left="1211"/>
        <w:rPr>
          <w:rFonts w:ascii="Arial" w:hAnsi="Arial" w:cs="Arial"/>
          <w:szCs w:val="22"/>
        </w:rPr>
      </w:pPr>
    </w:p>
    <w:p w14:paraId="06319965" w14:textId="0D01B726" w:rsidR="00CB58B1" w:rsidRPr="00336B49" w:rsidRDefault="00CB58B1" w:rsidP="00336B49">
      <w:pPr>
        <w:pStyle w:val="ListParagraph"/>
        <w:numPr>
          <w:ilvl w:val="0"/>
          <w:numId w:val="21"/>
        </w:numPr>
        <w:rPr>
          <w:rFonts w:ascii="Arial" w:hAnsi="Arial" w:cs="Arial"/>
          <w:szCs w:val="22"/>
        </w:rPr>
      </w:pPr>
      <w:r w:rsidRPr="00336B49">
        <w:rPr>
          <w:rFonts w:ascii="Arial" w:hAnsi="Arial" w:cs="Arial"/>
          <w:szCs w:val="22"/>
        </w:rPr>
        <w:lastRenderedPageBreak/>
        <w:t xml:space="preserve">cost of travel considerations; </w:t>
      </w:r>
    </w:p>
    <w:p w14:paraId="7861D89F" w14:textId="77777777" w:rsidR="00336B49" w:rsidRDefault="00336B49" w:rsidP="00634741">
      <w:pPr>
        <w:spacing w:after="220"/>
        <w:ind w:left="851" w:hanging="851"/>
        <w:rPr>
          <w:rFonts w:ascii="Arial" w:hAnsi="Arial" w:cs="Arial"/>
          <w:szCs w:val="22"/>
        </w:rPr>
      </w:pPr>
    </w:p>
    <w:p w14:paraId="37D67EA6" w14:textId="429704C9" w:rsidR="00CB58B1" w:rsidRDefault="00336B49" w:rsidP="00336B49">
      <w:pPr>
        <w:pStyle w:val="ListParagraph"/>
        <w:numPr>
          <w:ilvl w:val="0"/>
          <w:numId w:val="20"/>
        </w:numPr>
        <w:rPr>
          <w:rFonts w:ascii="Arial" w:hAnsi="Arial" w:cs="Arial"/>
        </w:rPr>
      </w:pPr>
      <w:r>
        <w:rPr>
          <w:rFonts w:ascii="Arial" w:hAnsi="Arial" w:cs="Arial"/>
        </w:rPr>
        <w:t>i</w:t>
      </w:r>
      <w:r w:rsidR="00CB58B1" w:rsidRPr="00336B49">
        <w:rPr>
          <w:rFonts w:ascii="Arial" w:hAnsi="Arial" w:cs="Arial"/>
        </w:rPr>
        <w:t xml:space="preserve">mmediately advise APAC Secretariat of </w:t>
      </w:r>
      <w:r w:rsidR="001B049B" w:rsidRPr="00336B49">
        <w:rPr>
          <w:rFonts w:ascii="Arial" w:hAnsi="Arial" w:cs="Arial"/>
        </w:rPr>
        <w:t>T</w:t>
      </w:r>
      <w:r w:rsidR="00CB58B1" w:rsidRPr="00336B49">
        <w:rPr>
          <w:rFonts w:ascii="Arial" w:hAnsi="Arial" w:cs="Arial"/>
        </w:rPr>
        <w:t xml:space="preserve">eam </w:t>
      </w:r>
      <w:r w:rsidR="001B049B" w:rsidRPr="00336B49">
        <w:rPr>
          <w:rFonts w:ascii="Arial" w:hAnsi="Arial" w:cs="Arial"/>
        </w:rPr>
        <w:t>M</w:t>
      </w:r>
      <w:r w:rsidR="00CB58B1" w:rsidRPr="00336B49">
        <w:rPr>
          <w:rFonts w:ascii="Arial" w:hAnsi="Arial" w:cs="Arial"/>
        </w:rPr>
        <w:t xml:space="preserve">embers (and their assigned tasks) and </w:t>
      </w:r>
      <w:r w:rsidR="001B049B" w:rsidRPr="00336B49">
        <w:rPr>
          <w:rFonts w:ascii="Arial" w:hAnsi="Arial" w:cs="Arial"/>
        </w:rPr>
        <w:t>the</w:t>
      </w:r>
      <w:r w:rsidR="00CB58B1" w:rsidRPr="00336B49">
        <w:rPr>
          <w:rFonts w:ascii="Arial" w:hAnsi="Arial" w:cs="Arial"/>
        </w:rPr>
        <w:t xml:space="preserve"> exact date</w:t>
      </w:r>
      <w:r w:rsidR="001B049B" w:rsidRPr="00336B49">
        <w:rPr>
          <w:rFonts w:ascii="Arial" w:hAnsi="Arial" w:cs="Arial"/>
        </w:rPr>
        <w:t>s</w:t>
      </w:r>
      <w:r w:rsidR="00CB58B1" w:rsidRPr="00336B49">
        <w:rPr>
          <w:rFonts w:ascii="Arial" w:hAnsi="Arial" w:cs="Arial"/>
        </w:rPr>
        <w:t xml:space="preserve"> of visit</w:t>
      </w:r>
      <w:r w:rsidR="00E64231">
        <w:rPr>
          <w:rFonts w:ascii="Arial" w:hAnsi="Arial" w:cs="Arial"/>
        </w:rPr>
        <w:t xml:space="preserve"> using APAC FMRA-005 for MRAMC approval</w:t>
      </w:r>
      <w:r w:rsidR="00CB58B1" w:rsidRPr="00336B49">
        <w:rPr>
          <w:rFonts w:ascii="Arial" w:hAnsi="Arial" w:cs="Arial"/>
        </w:rPr>
        <w:t>; provide written evidence to the Secretariat of the applicant’s acceptance of the team members;</w:t>
      </w:r>
    </w:p>
    <w:p w14:paraId="6F4E44CA" w14:textId="77777777" w:rsidR="00336B49" w:rsidRPr="00336B49" w:rsidRDefault="00336B49" w:rsidP="00336B49">
      <w:pPr>
        <w:ind w:left="491"/>
        <w:rPr>
          <w:rFonts w:ascii="Arial" w:hAnsi="Arial" w:cs="Arial"/>
        </w:rPr>
      </w:pPr>
    </w:p>
    <w:p w14:paraId="3AC580AB" w14:textId="4C064097" w:rsidR="00CB58B1" w:rsidRDefault="00336B49" w:rsidP="00336B49">
      <w:pPr>
        <w:pStyle w:val="ListParagraph"/>
        <w:numPr>
          <w:ilvl w:val="0"/>
          <w:numId w:val="20"/>
        </w:numPr>
        <w:rPr>
          <w:rFonts w:ascii="Arial" w:hAnsi="Arial" w:cs="Arial"/>
        </w:rPr>
      </w:pPr>
      <w:r>
        <w:rPr>
          <w:rFonts w:ascii="Arial" w:hAnsi="Arial" w:cs="Arial"/>
        </w:rPr>
        <w:t>a</w:t>
      </w:r>
      <w:r w:rsidR="00CB58B1" w:rsidRPr="00336B49">
        <w:rPr>
          <w:rFonts w:ascii="Arial" w:hAnsi="Arial" w:cs="Arial"/>
        </w:rPr>
        <w:t>gree with AB on arrangements for booking and paying for travel between countries, e.g. AB books tickets and sends to team</w:t>
      </w:r>
      <w:r w:rsidR="001B049B" w:rsidRPr="00336B49">
        <w:rPr>
          <w:rFonts w:ascii="Arial" w:hAnsi="Arial" w:cs="Arial"/>
        </w:rPr>
        <w:t>, or</w:t>
      </w:r>
      <w:r w:rsidR="00CB58B1" w:rsidRPr="00336B49">
        <w:rPr>
          <w:rFonts w:ascii="Arial" w:hAnsi="Arial" w:cs="Arial"/>
        </w:rPr>
        <w:t xml:space="preserve"> </w:t>
      </w:r>
      <w:r w:rsidR="001B049B" w:rsidRPr="00336B49">
        <w:rPr>
          <w:rFonts w:ascii="Arial" w:hAnsi="Arial" w:cs="Arial"/>
        </w:rPr>
        <w:t>T</w:t>
      </w:r>
      <w:r w:rsidR="00CB58B1" w:rsidRPr="00336B49">
        <w:rPr>
          <w:rFonts w:ascii="Arial" w:hAnsi="Arial" w:cs="Arial"/>
        </w:rPr>
        <w:t xml:space="preserve">eam </w:t>
      </w:r>
      <w:r w:rsidR="001B049B" w:rsidRPr="00336B49">
        <w:rPr>
          <w:rFonts w:ascii="Arial" w:hAnsi="Arial" w:cs="Arial"/>
        </w:rPr>
        <w:t>M</w:t>
      </w:r>
      <w:r w:rsidR="00CB58B1" w:rsidRPr="00336B49">
        <w:rPr>
          <w:rFonts w:ascii="Arial" w:hAnsi="Arial" w:cs="Arial"/>
        </w:rPr>
        <w:t xml:space="preserve">embers book tickets and invoice AB for the costs. Ensure all </w:t>
      </w:r>
      <w:r w:rsidR="001B049B" w:rsidRPr="00336B49">
        <w:rPr>
          <w:rFonts w:ascii="Arial" w:hAnsi="Arial" w:cs="Arial"/>
        </w:rPr>
        <w:t>T</w:t>
      </w:r>
      <w:r w:rsidR="00CB58B1" w:rsidRPr="00336B49">
        <w:rPr>
          <w:rFonts w:ascii="Arial" w:hAnsi="Arial" w:cs="Arial"/>
        </w:rPr>
        <w:t xml:space="preserve">eam </w:t>
      </w:r>
      <w:r w:rsidR="001B049B" w:rsidRPr="00336B49">
        <w:rPr>
          <w:rFonts w:ascii="Arial" w:hAnsi="Arial" w:cs="Arial"/>
        </w:rPr>
        <w:t>M</w:t>
      </w:r>
      <w:r w:rsidR="00CB58B1" w:rsidRPr="00336B49">
        <w:rPr>
          <w:rFonts w:ascii="Arial" w:hAnsi="Arial" w:cs="Arial"/>
        </w:rPr>
        <w:t xml:space="preserve">embers are aware of travel visa requirements to the AB’s economy and that the necessary letters of invitation are provided by the AB; </w:t>
      </w:r>
    </w:p>
    <w:p w14:paraId="1D4F68B9" w14:textId="77777777" w:rsidR="00336B49" w:rsidRPr="00336B49" w:rsidRDefault="00336B49" w:rsidP="00336B49">
      <w:pPr>
        <w:ind w:left="491"/>
        <w:rPr>
          <w:rFonts w:ascii="Arial" w:hAnsi="Arial" w:cs="Arial"/>
        </w:rPr>
      </w:pPr>
    </w:p>
    <w:p w14:paraId="7F852B64" w14:textId="77777777" w:rsidR="00336B49" w:rsidRDefault="00336B49" w:rsidP="00336B49">
      <w:pPr>
        <w:pStyle w:val="ListParagraph"/>
        <w:numPr>
          <w:ilvl w:val="0"/>
          <w:numId w:val="20"/>
        </w:numPr>
        <w:rPr>
          <w:rFonts w:ascii="Arial" w:hAnsi="Arial" w:cs="Arial"/>
        </w:rPr>
      </w:pPr>
      <w:r>
        <w:rPr>
          <w:rFonts w:ascii="Arial" w:hAnsi="Arial" w:cs="Arial"/>
        </w:rPr>
        <w:t>o</w:t>
      </w:r>
      <w:r w:rsidR="00CB58B1" w:rsidRPr="00336B49">
        <w:rPr>
          <w:rFonts w:ascii="Arial" w:hAnsi="Arial" w:cs="Arial"/>
        </w:rPr>
        <w:t xml:space="preserve">btain from the APAC Secretariat a copy of </w:t>
      </w:r>
      <w:r w:rsidR="001B049B" w:rsidRPr="00336B49">
        <w:rPr>
          <w:rFonts w:ascii="Arial" w:hAnsi="Arial" w:cs="Arial"/>
        </w:rPr>
        <w:t xml:space="preserve">the </w:t>
      </w:r>
      <w:r w:rsidR="00CB58B1" w:rsidRPr="00336B49">
        <w:rPr>
          <w:rFonts w:ascii="Arial" w:hAnsi="Arial" w:cs="Arial"/>
        </w:rPr>
        <w:t xml:space="preserve">full report from </w:t>
      </w:r>
      <w:r w:rsidR="001B049B" w:rsidRPr="00336B49">
        <w:rPr>
          <w:rFonts w:ascii="Arial" w:hAnsi="Arial" w:cs="Arial"/>
        </w:rPr>
        <w:t xml:space="preserve">the </w:t>
      </w:r>
      <w:r w:rsidR="00CB58B1" w:rsidRPr="00336B49">
        <w:rPr>
          <w:rFonts w:ascii="Arial" w:hAnsi="Arial" w:cs="Arial"/>
        </w:rPr>
        <w:t>previous evaluation, a copy of the MRA Council’s resolution decision on the previous evaluation;</w:t>
      </w:r>
    </w:p>
    <w:p w14:paraId="45E5FC35" w14:textId="7F872AE2" w:rsidR="00CB58B1" w:rsidRPr="00336B49" w:rsidRDefault="00CB58B1" w:rsidP="00336B49">
      <w:pPr>
        <w:ind w:left="491"/>
        <w:rPr>
          <w:rFonts w:ascii="Arial" w:hAnsi="Arial" w:cs="Arial"/>
        </w:rPr>
      </w:pPr>
      <w:r w:rsidRPr="00336B49">
        <w:rPr>
          <w:rFonts w:ascii="Arial" w:hAnsi="Arial" w:cs="Arial"/>
        </w:rPr>
        <w:t xml:space="preserve"> </w:t>
      </w:r>
    </w:p>
    <w:p w14:paraId="39BAD5BE" w14:textId="2DADCC66" w:rsidR="00CB58B1" w:rsidRDefault="00336B49" w:rsidP="00336B49">
      <w:pPr>
        <w:pStyle w:val="ListParagraph"/>
        <w:numPr>
          <w:ilvl w:val="0"/>
          <w:numId w:val="20"/>
        </w:numPr>
        <w:rPr>
          <w:rFonts w:ascii="Arial" w:hAnsi="Arial" w:cs="Arial"/>
        </w:rPr>
      </w:pPr>
      <w:r>
        <w:rPr>
          <w:rFonts w:ascii="Arial" w:hAnsi="Arial" w:cs="Arial"/>
        </w:rPr>
        <w:t>r</w:t>
      </w:r>
      <w:r w:rsidR="00CB58B1" w:rsidRPr="00336B49">
        <w:rPr>
          <w:rFonts w:ascii="Arial" w:hAnsi="Arial" w:cs="Arial"/>
        </w:rPr>
        <w:t xml:space="preserve">emind AB of obligation to provide </w:t>
      </w:r>
      <w:r w:rsidR="001B049B" w:rsidRPr="00336B49">
        <w:rPr>
          <w:rFonts w:ascii="Arial" w:hAnsi="Arial" w:cs="Arial"/>
        </w:rPr>
        <w:t>S</w:t>
      </w:r>
      <w:r w:rsidR="00CB58B1" w:rsidRPr="00336B49">
        <w:rPr>
          <w:rFonts w:ascii="Arial" w:hAnsi="Arial" w:cs="Arial"/>
        </w:rPr>
        <w:t xml:space="preserve">et A and </w:t>
      </w:r>
      <w:r w:rsidR="001B049B" w:rsidRPr="00336B49">
        <w:rPr>
          <w:rFonts w:ascii="Arial" w:hAnsi="Arial" w:cs="Arial"/>
        </w:rPr>
        <w:t>S</w:t>
      </w:r>
      <w:r w:rsidR="00CB58B1" w:rsidRPr="00336B49">
        <w:rPr>
          <w:rFonts w:ascii="Arial" w:hAnsi="Arial" w:cs="Arial"/>
        </w:rPr>
        <w:t xml:space="preserve">et B documents </w:t>
      </w:r>
      <w:r w:rsidR="001B049B" w:rsidRPr="00336B49">
        <w:rPr>
          <w:rFonts w:ascii="Arial" w:hAnsi="Arial" w:cs="Arial"/>
        </w:rPr>
        <w:t xml:space="preserve">(see </w:t>
      </w:r>
      <w:r w:rsidR="00821FAB" w:rsidRPr="00336B49">
        <w:rPr>
          <w:rFonts w:ascii="Arial" w:hAnsi="Arial" w:cs="Arial"/>
        </w:rPr>
        <w:t xml:space="preserve">APAC FMRA-002) </w:t>
      </w:r>
      <w:r w:rsidR="00CB58B1" w:rsidRPr="00336B49">
        <w:rPr>
          <w:rFonts w:ascii="Arial" w:hAnsi="Arial" w:cs="Arial"/>
        </w:rPr>
        <w:t xml:space="preserve">by </w:t>
      </w:r>
      <w:r w:rsidR="00821FAB" w:rsidRPr="00336B49">
        <w:rPr>
          <w:rFonts w:ascii="Arial" w:hAnsi="Arial" w:cs="Arial"/>
        </w:rPr>
        <w:t xml:space="preserve">a </w:t>
      </w:r>
      <w:r w:rsidR="00CB58B1" w:rsidRPr="00336B49">
        <w:rPr>
          <w:rFonts w:ascii="Arial" w:hAnsi="Arial" w:cs="Arial"/>
        </w:rPr>
        <w:t>set date and to arrange witnessing of assessments according to a provisional timetable.</w:t>
      </w:r>
    </w:p>
    <w:p w14:paraId="00497CD8" w14:textId="77777777" w:rsidR="00336B49" w:rsidRPr="00336B49" w:rsidRDefault="00336B49" w:rsidP="00336B49">
      <w:pPr>
        <w:rPr>
          <w:rFonts w:ascii="Arial" w:hAnsi="Arial" w:cs="Arial"/>
        </w:rPr>
      </w:pPr>
    </w:p>
    <w:p w14:paraId="2D63837E" w14:textId="19B082EE" w:rsidR="000A19E8" w:rsidRDefault="000A19E8" w:rsidP="000A19E8">
      <w:pPr>
        <w:ind w:left="851" w:hanging="851"/>
        <w:rPr>
          <w:rFonts w:ascii="Arial" w:hAnsi="Arial" w:cs="Arial"/>
        </w:rPr>
      </w:pPr>
      <w:r>
        <w:rPr>
          <w:rFonts w:ascii="Arial" w:hAnsi="Arial" w:cs="Arial"/>
        </w:rPr>
        <w:t>3.2</w:t>
      </w:r>
      <w:r>
        <w:rPr>
          <w:rFonts w:ascii="Arial" w:hAnsi="Arial" w:cs="Arial"/>
        </w:rPr>
        <w:tab/>
      </w:r>
      <w:r w:rsidRPr="00336B49">
        <w:rPr>
          <w:rFonts w:ascii="Arial" w:hAnsi="Arial" w:cs="Arial"/>
        </w:rPr>
        <w:t xml:space="preserve">Not </w:t>
      </w:r>
      <w:r>
        <w:rPr>
          <w:rFonts w:ascii="Arial" w:hAnsi="Arial" w:cs="Arial"/>
        </w:rPr>
        <w:t>l</w:t>
      </w:r>
      <w:r w:rsidRPr="00336B49">
        <w:rPr>
          <w:rFonts w:ascii="Arial" w:hAnsi="Arial" w:cs="Arial"/>
        </w:rPr>
        <w:t xml:space="preserve">ess </w:t>
      </w:r>
      <w:r>
        <w:rPr>
          <w:rFonts w:ascii="Arial" w:hAnsi="Arial" w:cs="Arial"/>
        </w:rPr>
        <w:t>t</w:t>
      </w:r>
      <w:r w:rsidRPr="00336B49">
        <w:rPr>
          <w:rFonts w:ascii="Arial" w:hAnsi="Arial" w:cs="Arial"/>
        </w:rPr>
        <w:t xml:space="preserve">han </w:t>
      </w:r>
      <w:r>
        <w:rPr>
          <w:rFonts w:ascii="Arial" w:hAnsi="Arial" w:cs="Arial"/>
        </w:rPr>
        <w:t>3-m</w:t>
      </w:r>
      <w:r w:rsidRPr="00336B49">
        <w:rPr>
          <w:rFonts w:ascii="Arial" w:hAnsi="Arial" w:cs="Arial"/>
        </w:rPr>
        <w:t xml:space="preserve">onths </w:t>
      </w:r>
      <w:r>
        <w:rPr>
          <w:rFonts w:ascii="Arial" w:hAnsi="Arial" w:cs="Arial"/>
        </w:rPr>
        <w:t>p</w:t>
      </w:r>
      <w:r w:rsidRPr="00336B49">
        <w:rPr>
          <w:rFonts w:ascii="Arial" w:hAnsi="Arial" w:cs="Arial"/>
        </w:rPr>
        <w:t xml:space="preserve">rior to </w:t>
      </w:r>
      <w:r>
        <w:rPr>
          <w:rFonts w:ascii="Arial" w:hAnsi="Arial" w:cs="Arial"/>
        </w:rPr>
        <w:t>s</w:t>
      </w:r>
      <w:r w:rsidRPr="00336B49">
        <w:rPr>
          <w:rFonts w:ascii="Arial" w:hAnsi="Arial" w:cs="Arial"/>
        </w:rPr>
        <w:t xml:space="preserve">cheduled </w:t>
      </w:r>
      <w:r>
        <w:rPr>
          <w:rFonts w:ascii="Arial" w:hAnsi="Arial" w:cs="Arial"/>
        </w:rPr>
        <w:t>d</w:t>
      </w:r>
      <w:r w:rsidRPr="00336B49">
        <w:rPr>
          <w:rFonts w:ascii="Arial" w:hAnsi="Arial" w:cs="Arial"/>
        </w:rPr>
        <w:t xml:space="preserve">ate of </w:t>
      </w:r>
      <w:r>
        <w:rPr>
          <w:rFonts w:ascii="Arial" w:hAnsi="Arial" w:cs="Arial"/>
        </w:rPr>
        <w:t>e</w:t>
      </w:r>
      <w:r w:rsidRPr="00336B49">
        <w:rPr>
          <w:rFonts w:ascii="Arial" w:hAnsi="Arial" w:cs="Arial"/>
        </w:rPr>
        <w:t>valuation</w:t>
      </w:r>
      <w:r>
        <w:rPr>
          <w:rFonts w:ascii="Arial" w:hAnsi="Arial" w:cs="Arial"/>
        </w:rPr>
        <w:t xml:space="preserve"> complete the following tasks</w:t>
      </w:r>
      <w:r w:rsidRPr="00336B49">
        <w:rPr>
          <w:rFonts w:ascii="Arial" w:hAnsi="Arial" w:cs="Arial"/>
        </w:rPr>
        <w:t>:</w:t>
      </w:r>
    </w:p>
    <w:p w14:paraId="2708F6DB" w14:textId="77777777" w:rsidR="000A19E8" w:rsidRPr="000A19E8" w:rsidRDefault="000A19E8" w:rsidP="000A19E8">
      <w:pPr>
        <w:ind w:left="851" w:hanging="851"/>
        <w:rPr>
          <w:rFonts w:ascii="Arial" w:hAnsi="Arial" w:cs="Arial"/>
        </w:rPr>
      </w:pPr>
    </w:p>
    <w:p w14:paraId="2DF3DEF7" w14:textId="77777777" w:rsidR="000A19E8" w:rsidRDefault="000A19E8" w:rsidP="000A19E8">
      <w:pPr>
        <w:pStyle w:val="ListParagraph"/>
        <w:numPr>
          <w:ilvl w:val="0"/>
          <w:numId w:val="24"/>
        </w:numPr>
        <w:rPr>
          <w:rFonts w:ascii="Arial" w:hAnsi="Arial" w:cs="Arial"/>
        </w:rPr>
      </w:pPr>
      <w:r>
        <w:rPr>
          <w:rFonts w:ascii="Arial" w:hAnsi="Arial" w:cs="Arial"/>
        </w:rPr>
        <w:t>o</w:t>
      </w:r>
      <w:r w:rsidR="00CB58B1" w:rsidRPr="000A19E8">
        <w:rPr>
          <w:rFonts w:ascii="Arial" w:hAnsi="Arial" w:cs="Arial"/>
        </w:rPr>
        <w:t xml:space="preserve">btain copies of </w:t>
      </w:r>
      <w:r w:rsidR="00DB41BB" w:rsidRPr="000A19E8">
        <w:rPr>
          <w:rFonts w:ascii="Arial" w:hAnsi="Arial" w:cs="Arial"/>
        </w:rPr>
        <w:t>S</w:t>
      </w:r>
      <w:r w:rsidR="00CB58B1" w:rsidRPr="000A19E8">
        <w:rPr>
          <w:rFonts w:ascii="Arial" w:hAnsi="Arial" w:cs="Arial"/>
        </w:rPr>
        <w:t xml:space="preserve">et A and </w:t>
      </w:r>
      <w:r w:rsidR="00DB41BB" w:rsidRPr="000A19E8">
        <w:rPr>
          <w:rFonts w:ascii="Arial" w:hAnsi="Arial" w:cs="Arial"/>
        </w:rPr>
        <w:t>S</w:t>
      </w:r>
      <w:r w:rsidR="00CB58B1" w:rsidRPr="000A19E8">
        <w:rPr>
          <w:rFonts w:ascii="Arial" w:hAnsi="Arial" w:cs="Arial"/>
        </w:rPr>
        <w:t xml:space="preserve">et B documents </w:t>
      </w:r>
      <w:r w:rsidR="00DB41BB" w:rsidRPr="000A19E8">
        <w:rPr>
          <w:rFonts w:ascii="Arial" w:hAnsi="Arial" w:cs="Arial"/>
        </w:rPr>
        <w:t xml:space="preserve">(see APAC FMRA-002) </w:t>
      </w:r>
      <w:r w:rsidR="00CB58B1" w:rsidRPr="000A19E8">
        <w:rPr>
          <w:rFonts w:ascii="Arial" w:hAnsi="Arial" w:cs="Arial"/>
        </w:rPr>
        <w:t>from AB; confirm</w:t>
      </w:r>
      <w:r w:rsidR="00EF66D8" w:rsidRPr="000A19E8">
        <w:rPr>
          <w:rFonts w:ascii="Arial" w:hAnsi="Arial" w:cs="Arial"/>
        </w:rPr>
        <w:t xml:space="preserve"> with the AB </w:t>
      </w:r>
      <w:r w:rsidR="00CB58B1" w:rsidRPr="000A19E8">
        <w:rPr>
          <w:rFonts w:ascii="Arial" w:hAnsi="Arial" w:cs="Arial"/>
        </w:rPr>
        <w:t>how these and other documents and records obtained during the evaluation are to be disposed of at the end of the evaluation to ensure confidentiality of the information;</w:t>
      </w:r>
    </w:p>
    <w:p w14:paraId="4E04DCF1" w14:textId="59E7D56F" w:rsidR="00CB58B1" w:rsidRPr="000A19E8" w:rsidRDefault="00CB58B1" w:rsidP="000A19E8">
      <w:pPr>
        <w:ind w:left="491"/>
        <w:rPr>
          <w:rFonts w:ascii="Arial" w:hAnsi="Arial" w:cs="Arial"/>
        </w:rPr>
      </w:pPr>
      <w:r w:rsidRPr="000A19E8">
        <w:rPr>
          <w:rFonts w:ascii="Arial" w:hAnsi="Arial" w:cs="Arial"/>
        </w:rPr>
        <w:t xml:space="preserve"> </w:t>
      </w:r>
    </w:p>
    <w:p w14:paraId="2B9CD5E7" w14:textId="258CA413" w:rsidR="00CB58B1" w:rsidRDefault="000A19E8" w:rsidP="000A19E8">
      <w:pPr>
        <w:pStyle w:val="ListParagraph"/>
        <w:numPr>
          <w:ilvl w:val="0"/>
          <w:numId w:val="24"/>
        </w:numPr>
        <w:rPr>
          <w:rFonts w:ascii="Arial" w:hAnsi="Arial" w:cs="Arial"/>
        </w:rPr>
      </w:pPr>
      <w:r>
        <w:rPr>
          <w:rFonts w:ascii="Arial" w:hAnsi="Arial" w:cs="Arial"/>
        </w:rPr>
        <w:t>o</w:t>
      </w:r>
      <w:r w:rsidR="00CB58B1" w:rsidRPr="000A19E8">
        <w:rPr>
          <w:rFonts w:ascii="Arial" w:hAnsi="Arial" w:cs="Arial"/>
        </w:rPr>
        <w:t xml:space="preserve">btain a report on AB’s </w:t>
      </w:r>
      <w:r w:rsidR="00DB41BB" w:rsidRPr="000A19E8">
        <w:rPr>
          <w:rFonts w:ascii="Arial" w:hAnsi="Arial" w:cs="Arial"/>
        </w:rPr>
        <w:t>voting</w:t>
      </w:r>
      <w:r w:rsidR="00CB58B1" w:rsidRPr="000A19E8">
        <w:rPr>
          <w:rFonts w:ascii="Arial" w:hAnsi="Arial" w:cs="Arial"/>
        </w:rPr>
        <w:t xml:space="preserve"> ballot history from the APAC Secretariat;</w:t>
      </w:r>
    </w:p>
    <w:p w14:paraId="1F85223B" w14:textId="77777777" w:rsidR="000A19E8" w:rsidRPr="000A19E8" w:rsidRDefault="000A19E8" w:rsidP="000A19E8">
      <w:pPr>
        <w:ind w:left="491"/>
        <w:rPr>
          <w:rFonts w:ascii="Arial" w:hAnsi="Arial" w:cs="Arial"/>
        </w:rPr>
      </w:pPr>
    </w:p>
    <w:p w14:paraId="3AC6DC47" w14:textId="6E96520A" w:rsidR="00CB58B1" w:rsidRDefault="000A19E8" w:rsidP="000A19E8">
      <w:pPr>
        <w:pStyle w:val="ListParagraph"/>
        <w:numPr>
          <w:ilvl w:val="0"/>
          <w:numId w:val="24"/>
        </w:numPr>
        <w:rPr>
          <w:rFonts w:ascii="Arial" w:hAnsi="Arial" w:cs="Arial"/>
        </w:rPr>
      </w:pPr>
      <w:r>
        <w:rPr>
          <w:rFonts w:ascii="Arial" w:hAnsi="Arial" w:cs="Arial"/>
        </w:rPr>
        <w:t>o</w:t>
      </w:r>
      <w:r w:rsidR="00CB58B1" w:rsidRPr="000A19E8">
        <w:rPr>
          <w:rFonts w:ascii="Arial" w:hAnsi="Arial" w:cs="Arial"/>
        </w:rPr>
        <w:t>btain list of possible assessments for witnessing from AB;</w:t>
      </w:r>
    </w:p>
    <w:p w14:paraId="0BBED4B8" w14:textId="77777777" w:rsidR="000A19E8" w:rsidRPr="000A19E8" w:rsidRDefault="000A19E8" w:rsidP="000A19E8">
      <w:pPr>
        <w:ind w:left="491"/>
        <w:rPr>
          <w:rFonts w:ascii="Arial" w:hAnsi="Arial" w:cs="Arial"/>
        </w:rPr>
      </w:pPr>
    </w:p>
    <w:p w14:paraId="642432D6" w14:textId="77777777" w:rsidR="000A19E8" w:rsidRDefault="000A19E8" w:rsidP="000A19E8">
      <w:pPr>
        <w:pStyle w:val="ListParagraph"/>
        <w:numPr>
          <w:ilvl w:val="0"/>
          <w:numId w:val="24"/>
        </w:numPr>
        <w:rPr>
          <w:rFonts w:ascii="Arial" w:hAnsi="Arial" w:cs="Arial"/>
        </w:rPr>
      </w:pPr>
      <w:r>
        <w:rPr>
          <w:rFonts w:ascii="Arial" w:hAnsi="Arial" w:cs="Arial"/>
        </w:rPr>
        <w:t>a</w:t>
      </w:r>
      <w:r w:rsidR="00CB58B1" w:rsidRPr="000A19E8">
        <w:rPr>
          <w:rFonts w:ascii="Arial" w:hAnsi="Arial" w:cs="Arial"/>
        </w:rPr>
        <w:t xml:space="preserve">gree </w:t>
      </w:r>
      <w:r w:rsidR="00DB41BB" w:rsidRPr="000A19E8">
        <w:rPr>
          <w:rFonts w:ascii="Arial" w:hAnsi="Arial" w:cs="Arial"/>
        </w:rPr>
        <w:t>the</w:t>
      </w:r>
      <w:r w:rsidR="00CB58B1" w:rsidRPr="000A19E8">
        <w:rPr>
          <w:rFonts w:ascii="Arial" w:hAnsi="Arial" w:cs="Arial"/>
        </w:rPr>
        <w:t xml:space="preserve"> agenda for the visit</w:t>
      </w:r>
      <w:r w:rsidR="00DB41BB" w:rsidRPr="000A19E8">
        <w:rPr>
          <w:rFonts w:ascii="Arial" w:hAnsi="Arial" w:cs="Arial"/>
        </w:rPr>
        <w:t xml:space="preserve"> with the AB including:</w:t>
      </w:r>
    </w:p>
    <w:p w14:paraId="79FD7611" w14:textId="586CE1ED" w:rsidR="00CB58B1" w:rsidRPr="000A19E8" w:rsidRDefault="00CB58B1" w:rsidP="000A19E8">
      <w:pPr>
        <w:ind w:left="491"/>
        <w:rPr>
          <w:rFonts w:ascii="Arial" w:hAnsi="Arial" w:cs="Arial"/>
        </w:rPr>
      </w:pPr>
      <w:r w:rsidRPr="000A19E8">
        <w:rPr>
          <w:rFonts w:ascii="Arial" w:hAnsi="Arial" w:cs="Arial"/>
        </w:rPr>
        <w:t xml:space="preserve"> </w:t>
      </w:r>
    </w:p>
    <w:p w14:paraId="0BA7680F" w14:textId="231A0B36"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may need to do some witnessing before or after week of evaluation visit; </w:t>
      </w:r>
    </w:p>
    <w:p w14:paraId="392CD7E1" w14:textId="77777777" w:rsidR="00DB41BB" w:rsidRPr="000A19E8" w:rsidRDefault="00DB41BB" w:rsidP="000A19E8">
      <w:pPr>
        <w:ind w:left="1211"/>
        <w:rPr>
          <w:rFonts w:ascii="Arial" w:hAnsi="Arial" w:cs="Arial"/>
        </w:rPr>
      </w:pPr>
    </w:p>
    <w:p w14:paraId="304FC0EC" w14:textId="1BF930A9"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may need to consider spending more than 5 days on the evaluation visit </w:t>
      </w:r>
    </w:p>
    <w:p w14:paraId="04826820" w14:textId="77777777" w:rsidR="00DB41BB" w:rsidRPr="000A19E8" w:rsidRDefault="00DB41BB" w:rsidP="000A19E8">
      <w:pPr>
        <w:ind w:left="1211"/>
        <w:rPr>
          <w:rFonts w:ascii="Arial" w:hAnsi="Arial" w:cs="Arial"/>
        </w:rPr>
      </w:pPr>
    </w:p>
    <w:p w14:paraId="7EA8DD6C" w14:textId="02919362"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geographical and inter-country flight considerations (for witnessing); </w:t>
      </w:r>
    </w:p>
    <w:p w14:paraId="66EC2850" w14:textId="77777777" w:rsidR="00DB41BB" w:rsidRPr="000A19E8" w:rsidRDefault="00DB41BB" w:rsidP="000A19E8">
      <w:pPr>
        <w:ind w:left="1211"/>
        <w:rPr>
          <w:rFonts w:ascii="Arial" w:hAnsi="Arial" w:cs="Arial"/>
        </w:rPr>
      </w:pPr>
    </w:p>
    <w:p w14:paraId="2F436136" w14:textId="06D5EAA7" w:rsidR="00CB58B1" w:rsidRPr="000A19E8" w:rsidRDefault="00CB58B1" w:rsidP="000A19E8">
      <w:pPr>
        <w:pStyle w:val="ListParagraph"/>
        <w:numPr>
          <w:ilvl w:val="0"/>
          <w:numId w:val="25"/>
        </w:numPr>
        <w:rPr>
          <w:rFonts w:ascii="Arial" w:hAnsi="Arial" w:cs="Arial"/>
        </w:rPr>
      </w:pPr>
      <w:r w:rsidRPr="000A19E8">
        <w:rPr>
          <w:rFonts w:ascii="Arial" w:hAnsi="Arial" w:cs="Arial"/>
        </w:rPr>
        <w:t>witnessing should include mix of initial assessments, reassessments</w:t>
      </w:r>
      <w:r w:rsidR="005411E8" w:rsidRPr="000A19E8">
        <w:rPr>
          <w:rFonts w:ascii="Arial" w:hAnsi="Arial" w:cs="Arial"/>
        </w:rPr>
        <w:t>,</w:t>
      </w:r>
      <w:r w:rsidRPr="000A19E8">
        <w:rPr>
          <w:rFonts w:ascii="Arial" w:hAnsi="Arial" w:cs="Arial"/>
        </w:rPr>
        <w:t xml:space="preserve"> and </w:t>
      </w:r>
      <w:r w:rsidR="005411E8" w:rsidRPr="000A19E8">
        <w:rPr>
          <w:rFonts w:ascii="Arial" w:hAnsi="Arial" w:cs="Arial"/>
        </w:rPr>
        <w:t xml:space="preserve">intervening </w:t>
      </w:r>
      <w:r w:rsidR="00E64231">
        <w:rPr>
          <w:rFonts w:ascii="Arial" w:hAnsi="Arial" w:cs="Arial"/>
        </w:rPr>
        <w:t>surveillance</w:t>
      </w:r>
      <w:r w:rsidR="005411E8" w:rsidRPr="000A19E8">
        <w:rPr>
          <w:rFonts w:ascii="Arial" w:hAnsi="Arial" w:cs="Arial"/>
        </w:rPr>
        <w:t xml:space="preserve"> assessments (if appropriate)</w:t>
      </w:r>
      <w:r w:rsidRPr="000A19E8">
        <w:rPr>
          <w:rFonts w:ascii="Arial" w:hAnsi="Arial" w:cs="Arial"/>
        </w:rPr>
        <w:t xml:space="preserve">; </w:t>
      </w:r>
    </w:p>
    <w:p w14:paraId="72D04246" w14:textId="77777777" w:rsidR="005411E8" w:rsidRPr="000A19E8" w:rsidRDefault="005411E8" w:rsidP="000A19E8">
      <w:pPr>
        <w:ind w:left="1211"/>
        <w:rPr>
          <w:rFonts w:ascii="Arial" w:hAnsi="Arial" w:cs="Arial"/>
        </w:rPr>
      </w:pPr>
    </w:p>
    <w:p w14:paraId="46F51A86" w14:textId="41E108AE" w:rsidR="00CB58B1" w:rsidRPr="000A19E8" w:rsidRDefault="00CB58B1" w:rsidP="000A19E8">
      <w:pPr>
        <w:pStyle w:val="ListParagraph"/>
        <w:numPr>
          <w:ilvl w:val="0"/>
          <w:numId w:val="25"/>
        </w:numPr>
        <w:rPr>
          <w:rFonts w:ascii="Arial" w:hAnsi="Arial" w:cs="Arial"/>
        </w:rPr>
      </w:pPr>
      <w:r w:rsidRPr="000A19E8">
        <w:rPr>
          <w:rFonts w:ascii="Arial" w:hAnsi="Arial" w:cs="Arial"/>
        </w:rPr>
        <w:t>assign</w:t>
      </w:r>
      <w:r w:rsidR="005411E8" w:rsidRPr="000A19E8">
        <w:rPr>
          <w:rFonts w:ascii="Arial" w:hAnsi="Arial" w:cs="Arial"/>
        </w:rPr>
        <w:t>ed</w:t>
      </w:r>
      <w:r w:rsidRPr="000A19E8">
        <w:rPr>
          <w:rFonts w:ascii="Arial" w:hAnsi="Arial" w:cs="Arial"/>
        </w:rPr>
        <w:t xml:space="preserve"> tasks to </w:t>
      </w:r>
      <w:r w:rsidR="005411E8" w:rsidRPr="000A19E8">
        <w:rPr>
          <w:rFonts w:ascii="Arial" w:hAnsi="Arial" w:cs="Arial"/>
        </w:rPr>
        <w:t>T</w:t>
      </w:r>
      <w:r w:rsidRPr="000A19E8">
        <w:rPr>
          <w:rFonts w:ascii="Arial" w:hAnsi="Arial" w:cs="Arial"/>
        </w:rPr>
        <w:t xml:space="preserve">eam </w:t>
      </w:r>
      <w:r w:rsidR="005411E8" w:rsidRPr="000A19E8">
        <w:rPr>
          <w:rFonts w:ascii="Arial" w:hAnsi="Arial" w:cs="Arial"/>
        </w:rPr>
        <w:t>M</w:t>
      </w:r>
      <w:r w:rsidRPr="000A19E8">
        <w:rPr>
          <w:rFonts w:ascii="Arial" w:hAnsi="Arial" w:cs="Arial"/>
        </w:rPr>
        <w:t>embers;</w:t>
      </w:r>
    </w:p>
    <w:p w14:paraId="506A19DA" w14:textId="77777777" w:rsidR="005411E8" w:rsidRPr="000A19E8" w:rsidRDefault="005411E8" w:rsidP="000A19E8">
      <w:pPr>
        <w:ind w:left="1211"/>
        <w:rPr>
          <w:rFonts w:ascii="Arial" w:hAnsi="Arial" w:cs="Arial"/>
        </w:rPr>
      </w:pPr>
    </w:p>
    <w:p w14:paraId="44077294" w14:textId="2DA2ED7C"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if necessary, ascertain if AB will accept an observer on the team; </w:t>
      </w:r>
    </w:p>
    <w:p w14:paraId="19C9295C" w14:textId="77777777" w:rsidR="005411E8" w:rsidRPr="000A19E8" w:rsidRDefault="005411E8" w:rsidP="000A19E8">
      <w:pPr>
        <w:ind w:left="1211"/>
        <w:rPr>
          <w:rFonts w:ascii="Arial" w:hAnsi="Arial" w:cs="Arial"/>
        </w:rPr>
      </w:pPr>
    </w:p>
    <w:p w14:paraId="6CC360D1" w14:textId="64C71134" w:rsidR="00CB58B1" w:rsidRPr="000A19E8" w:rsidRDefault="00CB58B1" w:rsidP="000A19E8">
      <w:pPr>
        <w:pStyle w:val="ListParagraph"/>
        <w:numPr>
          <w:ilvl w:val="0"/>
          <w:numId w:val="25"/>
        </w:numPr>
        <w:rPr>
          <w:rFonts w:ascii="Arial" w:hAnsi="Arial" w:cs="Arial"/>
        </w:rPr>
      </w:pPr>
      <w:r w:rsidRPr="000A19E8">
        <w:rPr>
          <w:rFonts w:ascii="Arial" w:hAnsi="Arial" w:cs="Arial"/>
        </w:rPr>
        <w:t>ensure AB has made arrangements for a meeting room at team’s hotel for team meetings prior to the evaluation and each evening;</w:t>
      </w:r>
    </w:p>
    <w:p w14:paraId="3643270B" w14:textId="77777777" w:rsidR="005411E8" w:rsidRPr="000A19E8" w:rsidRDefault="005411E8" w:rsidP="000A19E8">
      <w:pPr>
        <w:ind w:left="1211"/>
        <w:rPr>
          <w:rFonts w:ascii="Arial" w:hAnsi="Arial" w:cs="Arial"/>
        </w:rPr>
      </w:pPr>
    </w:p>
    <w:p w14:paraId="1E6635F4" w14:textId="3C771388" w:rsidR="00CB58B1" w:rsidRDefault="00CB58B1" w:rsidP="000A19E8">
      <w:pPr>
        <w:pStyle w:val="ListParagraph"/>
        <w:numPr>
          <w:ilvl w:val="0"/>
          <w:numId w:val="25"/>
        </w:numPr>
        <w:rPr>
          <w:rFonts w:ascii="Arial" w:hAnsi="Arial" w:cs="Arial"/>
        </w:rPr>
      </w:pPr>
      <w:r w:rsidRPr="000A19E8">
        <w:rPr>
          <w:rFonts w:ascii="Arial" w:hAnsi="Arial" w:cs="Arial"/>
        </w:rPr>
        <w:t>consider the need for interpreters;</w:t>
      </w:r>
    </w:p>
    <w:p w14:paraId="2BB7A0FF" w14:textId="77777777" w:rsidR="000A19E8" w:rsidRPr="000A19E8" w:rsidRDefault="000A19E8" w:rsidP="000A19E8">
      <w:pPr>
        <w:rPr>
          <w:rFonts w:ascii="Arial" w:hAnsi="Arial" w:cs="Arial"/>
        </w:rPr>
      </w:pPr>
    </w:p>
    <w:p w14:paraId="52308737" w14:textId="5A900909" w:rsidR="00CB58B1" w:rsidRDefault="00CB58B1" w:rsidP="000A19E8">
      <w:pPr>
        <w:pStyle w:val="ListParagraph"/>
        <w:numPr>
          <w:ilvl w:val="0"/>
          <w:numId w:val="25"/>
        </w:numPr>
        <w:rPr>
          <w:rFonts w:ascii="Arial" w:hAnsi="Arial" w:cs="Arial"/>
        </w:rPr>
      </w:pPr>
      <w:r w:rsidRPr="000A19E8">
        <w:rPr>
          <w:rFonts w:ascii="Arial" w:hAnsi="Arial" w:cs="Arial"/>
        </w:rPr>
        <w:t>determine any dietary requirements for team members and ensure the AB is informed of these.</w:t>
      </w:r>
    </w:p>
    <w:p w14:paraId="66B0CBA1" w14:textId="77777777" w:rsidR="000A19E8" w:rsidRPr="000A19E8" w:rsidRDefault="000A19E8" w:rsidP="000A19E8">
      <w:pPr>
        <w:rPr>
          <w:rFonts w:ascii="Arial" w:hAnsi="Arial" w:cs="Arial"/>
        </w:rPr>
      </w:pPr>
    </w:p>
    <w:p w14:paraId="33DB3C28" w14:textId="5584600F" w:rsidR="000A19E8" w:rsidRPr="000A19E8" w:rsidRDefault="000A19E8" w:rsidP="000A19E8">
      <w:pPr>
        <w:ind w:left="851" w:hanging="851"/>
        <w:rPr>
          <w:rFonts w:ascii="Arial" w:hAnsi="Arial" w:cs="Arial"/>
        </w:rPr>
      </w:pPr>
      <w:r>
        <w:rPr>
          <w:rFonts w:ascii="Arial" w:hAnsi="Arial" w:cs="Arial"/>
        </w:rPr>
        <w:t>3.3</w:t>
      </w:r>
      <w:r>
        <w:rPr>
          <w:rFonts w:ascii="Arial" w:hAnsi="Arial" w:cs="Arial"/>
        </w:rPr>
        <w:tab/>
      </w:r>
      <w:r w:rsidR="00721FCF">
        <w:rPr>
          <w:rFonts w:ascii="Arial" w:hAnsi="Arial" w:cs="Arial"/>
        </w:rPr>
        <w:t xml:space="preserve">Prior to the </w:t>
      </w:r>
      <w:r w:rsidRPr="000A19E8">
        <w:rPr>
          <w:rFonts w:ascii="Arial" w:hAnsi="Arial" w:cs="Arial"/>
        </w:rPr>
        <w:t>scheduled date of evaluation complete the following tasks:</w:t>
      </w:r>
    </w:p>
    <w:p w14:paraId="6B9AB5AA" w14:textId="77777777" w:rsidR="000A19E8" w:rsidRPr="000A19E8" w:rsidRDefault="000A19E8" w:rsidP="000A19E8">
      <w:pPr>
        <w:ind w:left="491"/>
        <w:rPr>
          <w:rFonts w:ascii="Arial" w:hAnsi="Arial" w:cs="Arial"/>
        </w:rPr>
      </w:pPr>
    </w:p>
    <w:p w14:paraId="55320ADD" w14:textId="7160E4A9" w:rsidR="00CB58B1" w:rsidRDefault="00721FCF" w:rsidP="00721FCF">
      <w:pPr>
        <w:pStyle w:val="ListParagraph"/>
        <w:numPr>
          <w:ilvl w:val="0"/>
          <w:numId w:val="26"/>
        </w:numPr>
        <w:rPr>
          <w:rFonts w:ascii="Arial" w:hAnsi="Arial" w:cs="Arial"/>
        </w:rPr>
      </w:pPr>
      <w:r>
        <w:rPr>
          <w:rFonts w:ascii="Arial" w:hAnsi="Arial" w:cs="Arial"/>
        </w:rPr>
        <w:t>p</w:t>
      </w:r>
      <w:r w:rsidR="00CB58B1" w:rsidRPr="000A19E8">
        <w:rPr>
          <w:rFonts w:ascii="Arial" w:hAnsi="Arial" w:cs="Arial"/>
        </w:rPr>
        <w:t xml:space="preserve">repare a detailed timetable for the visit and have it endorsed by </w:t>
      </w:r>
      <w:r w:rsidR="00D70D3F" w:rsidRPr="000A19E8">
        <w:rPr>
          <w:rFonts w:ascii="Arial" w:hAnsi="Arial" w:cs="Arial"/>
        </w:rPr>
        <w:t xml:space="preserve">the </w:t>
      </w:r>
      <w:r w:rsidR="00CB58B1" w:rsidRPr="000A19E8">
        <w:rPr>
          <w:rFonts w:ascii="Arial" w:hAnsi="Arial" w:cs="Arial"/>
        </w:rPr>
        <w:t>AB;</w:t>
      </w:r>
    </w:p>
    <w:p w14:paraId="1844DA8B" w14:textId="77777777" w:rsidR="00721FCF" w:rsidRPr="00721FCF" w:rsidRDefault="00721FCF" w:rsidP="00721FCF">
      <w:pPr>
        <w:ind w:left="491"/>
        <w:rPr>
          <w:rFonts w:ascii="Arial" w:hAnsi="Arial" w:cs="Arial"/>
        </w:rPr>
      </w:pPr>
    </w:p>
    <w:p w14:paraId="7BD79C85" w14:textId="0910BDFF" w:rsidR="00CB58B1" w:rsidRDefault="00CB58B1" w:rsidP="00721FCF">
      <w:pPr>
        <w:pStyle w:val="ListParagraph"/>
        <w:numPr>
          <w:ilvl w:val="0"/>
          <w:numId w:val="26"/>
        </w:numPr>
        <w:rPr>
          <w:rFonts w:ascii="Arial" w:hAnsi="Arial" w:cs="Arial"/>
        </w:rPr>
      </w:pPr>
      <w:r w:rsidRPr="000A19E8">
        <w:rPr>
          <w:rFonts w:ascii="Arial" w:hAnsi="Arial" w:cs="Arial"/>
        </w:rPr>
        <w:t xml:space="preserve">match </w:t>
      </w:r>
      <w:r w:rsidR="00D70D3F" w:rsidRPr="000A19E8">
        <w:rPr>
          <w:rFonts w:ascii="Arial" w:hAnsi="Arial" w:cs="Arial"/>
        </w:rPr>
        <w:t>T</w:t>
      </w:r>
      <w:r w:rsidRPr="000A19E8">
        <w:rPr>
          <w:rFonts w:ascii="Arial" w:hAnsi="Arial" w:cs="Arial"/>
        </w:rPr>
        <w:t xml:space="preserve">eam </w:t>
      </w:r>
      <w:r w:rsidR="00D70D3F" w:rsidRPr="000A19E8">
        <w:rPr>
          <w:rFonts w:ascii="Arial" w:hAnsi="Arial" w:cs="Arial"/>
        </w:rPr>
        <w:t>M</w:t>
      </w:r>
      <w:r w:rsidRPr="000A19E8">
        <w:rPr>
          <w:rFonts w:ascii="Arial" w:hAnsi="Arial" w:cs="Arial"/>
        </w:rPr>
        <w:t>ember assignments to AB staff to be interviewed and/or to act as escorts;</w:t>
      </w:r>
    </w:p>
    <w:p w14:paraId="7B70BFD9" w14:textId="77777777" w:rsidR="00721FCF" w:rsidRPr="00721FCF" w:rsidRDefault="00721FCF" w:rsidP="00721FCF">
      <w:pPr>
        <w:ind w:left="491"/>
        <w:rPr>
          <w:rFonts w:ascii="Arial" w:hAnsi="Arial" w:cs="Arial"/>
        </w:rPr>
      </w:pPr>
    </w:p>
    <w:p w14:paraId="63DECA09" w14:textId="77777777" w:rsidR="00721FCF" w:rsidRDefault="00CB58B1" w:rsidP="00721FCF">
      <w:pPr>
        <w:pStyle w:val="ListParagraph"/>
        <w:numPr>
          <w:ilvl w:val="0"/>
          <w:numId w:val="26"/>
        </w:numPr>
        <w:rPr>
          <w:rFonts w:ascii="Arial" w:hAnsi="Arial" w:cs="Arial"/>
        </w:rPr>
      </w:pPr>
      <w:r w:rsidRPr="000A19E8">
        <w:rPr>
          <w:rFonts w:ascii="Arial" w:hAnsi="Arial" w:cs="Arial"/>
        </w:rPr>
        <w:t xml:space="preserve">include a team meeting prior to start of  evaluation; </w:t>
      </w:r>
    </w:p>
    <w:p w14:paraId="199C8B29" w14:textId="2F7CDAB3" w:rsidR="00CB58B1" w:rsidRPr="00721FCF" w:rsidRDefault="00CB58B1" w:rsidP="00721FCF">
      <w:pPr>
        <w:ind w:left="491"/>
        <w:rPr>
          <w:rFonts w:ascii="Arial" w:hAnsi="Arial" w:cs="Arial"/>
        </w:rPr>
      </w:pPr>
      <w:r w:rsidRPr="00721FCF">
        <w:rPr>
          <w:rFonts w:ascii="Arial" w:hAnsi="Arial" w:cs="Arial"/>
        </w:rPr>
        <w:t xml:space="preserve"> </w:t>
      </w:r>
    </w:p>
    <w:p w14:paraId="25936CA7" w14:textId="0C8E23D2" w:rsidR="00CB58B1" w:rsidRDefault="00CB58B1" w:rsidP="00721FCF">
      <w:pPr>
        <w:pStyle w:val="ListParagraph"/>
        <w:numPr>
          <w:ilvl w:val="0"/>
          <w:numId w:val="26"/>
        </w:numPr>
        <w:rPr>
          <w:rFonts w:ascii="Arial" w:hAnsi="Arial" w:cs="Arial"/>
        </w:rPr>
      </w:pPr>
      <w:r w:rsidRPr="000A19E8">
        <w:rPr>
          <w:rFonts w:ascii="Arial" w:hAnsi="Arial" w:cs="Arial"/>
        </w:rPr>
        <w:t>allow for team meetings (including by telephone</w:t>
      </w:r>
      <w:r w:rsidR="000A4397" w:rsidRPr="000A19E8">
        <w:rPr>
          <w:rFonts w:ascii="Arial" w:hAnsi="Arial" w:cs="Arial"/>
        </w:rPr>
        <w:t xml:space="preserve"> or </w:t>
      </w:r>
      <w:r w:rsidR="008E2E0D" w:rsidRPr="000A19E8">
        <w:rPr>
          <w:rFonts w:ascii="Arial" w:hAnsi="Arial" w:cs="Arial"/>
        </w:rPr>
        <w:t xml:space="preserve">widely used apps e.g., </w:t>
      </w:r>
      <w:r w:rsidR="000A4397" w:rsidRPr="000A19E8">
        <w:rPr>
          <w:rFonts w:ascii="Arial" w:hAnsi="Arial" w:cs="Arial"/>
        </w:rPr>
        <w:t>WhatsApp group</w:t>
      </w:r>
      <w:r w:rsidRPr="000A19E8">
        <w:rPr>
          <w:rFonts w:ascii="Arial" w:hAnsi="Arial" w:cs="Arial"/>
        </w:rPr>
        <w:t>) each evening, if necessary;</w:t>
      </w:r>
    </w:p>
    <w:p w14:paraId="27867193" w14:textId="77777777" w:rsidR="00721FCF" w:rsidRPr="00721FCF" w:rsidRDefault="00721FCF" w:rsidP="00721FCF">
      <w:pPr>
        <w:ind w:left="491"/>
        <w:rPr>
          <w:rFonts w:ascii="Arial" w:hAnsi="Arial" w:cs="Arial"/>
        </w:rPr>
      </w:pPr>
    </w:p>
    <w:p w14:paraId="23BC0475" w14:textId="02856610" w:rsidR="00CB58B1" w:rsidRDefault="00CB58B1" w:rsidP="00721FCF">
      <w:pPr>
        <w:pStyle w:val="ListParagraph"/>
        <w:numPr>
          <w:ilvl w:val="0"/>
          <w:numId w:val="26"/>
        </w:numPr>
        <w:rPr>
          <w:rFonts w:ascii="Arial" w:hAnsi="Arial" w:cs="Arial"/>
        </w:rPr>
      </w:pPr>
      <w:r w:rsidRPr="000A19E8">
        <w:rPr>
          <w:rFonts w:ascii="Arial" w:hAnsi="Arial" w:cs="Arial"/>
        </w:rPr>
        <w:t xml:space="preserve">allow extra time for </w:t>
      </w:r>
      <w:r w:rsidR="00D70D3F" w:rsidRPr="000A19E8">
        <w:rPr>
          <w:rFonts w:ascii="Arial" w:hAnsi="Arial" w:cs="Arial"/>
        </w:rPr>
        <w:t>T</w:t>
      </w:r>
      <w:r w:rsidRPr="000A19E8">
        <w:rPr>
          <w:rFonts w:ascii="Arial" w:hAnsi="Arial" w:cs="Arial"/>
        </w:rPr>
        <w:t xml:space="preserve">eam </w:t>
      </w:r>
      <w:r w:rsidR="00D70D3F" w:rsidRPr="000A19E8">
        <w:rPr>
          <w:rFonts w:ascii="Arial" w:hAnsi="Arial" w:cs="Arial"/>
        </w:rPr>
        <w:t>L</w:t>
      </w:r>
      <w:r w:rsidRPr="000A19E8">
        <w:rPr>
          <w:rFonts w:ascii="Arial" w:hAnsi="Arial" w:cs="Arial"/>
        </w:rPr>
        <w:t xml:space="preserve">eader in AB office, usually first or last day of assessment witnessing, i.e. day 2 or penultimate day; </w:t>
      </w:r>
    </w:p>
    <w:p w14:paraId="3D0C933B" w14:textId="77777777" w:rsidR="00721FCF" w:rsidRPr="00721FCF" w:rsidRDefault="00721FCF" w:rsidP="00721FCF">
      <w:pPr>
        <w:ind w:left="491"/>
        <w:rPr>
          <w:rFonts w:ascii="Arial" w:hAnsi="Arial" w:cs="Arial"/>
        </w:rPr>
      </w:pPr>
    </w:p>
    <w:p w14:paraId="7F03C269" w14:textId="467E1E86" w:rsidR="00CB58B1" w:rsidRDefault="00CB58B1" w:rsidP="00721FCF">
      <w:pPr>
        <w:pStyle w:val="ListParagraph"/>
        <w:numPr>
          <w:ilvl w:val="0"/>
          <w:numId w:val="26"/>
        </w:numPr>
        <w:rPr>
          <w:rFonts w:ascii="Arial" w:hAnsi="Arial" w:cs="Arial"/>
        </w:rPr>
      </w:pPr>
      <w:r w:rsidRPr="000A19E8">
        <w:rPr>
          <w:rFonts w:ascii="Arial" w:hAnsi="Arial" w:cs="Arial"/>
        </w:rPr>
        <w:t>advise AB of days that are not convenient for any formal hospitality function, e.g. evening of day 1, evening prior to last day;</w:t>
      </w:r>
    </w:p>
    <w:p w14:paraId="0DCA90EF" w14:textId="77777777" w:rsidR="00721FCF" w:rsidRPr="00721FCF" w:rsidRDefault="00721FCF" w:rsidP="00721FCF">
      <w:pPr>
        <w:ind w:left="491"/>
        <w:rPr>
          <w:rFonts w:ascii="Arial" w:hAnsi="Arial" w:cs="Arial"/>
        </w:rPr>
      </w:pPr>
    </w:p>
    <w:p w14:paraId="4E46220A" w14:textId="4F5C0643" w:rsidR="00CB58B1" w:rsidRDefault="00721FCF" w:rsidP="00721FCF">
      <w:pPr>
        <w:pStyle w:val="ListParagraph"/>
        <w:numPr>
          <w:ilvl w:val="0"/>
          <w:numId w:val="26"/>
        </w:numPr>
        <w:rPr>
          <w:rFonts w:ascii="Arial" w:hAnsi="Arial" w:cs="Arial"/>
        </w:rPr>
      </w:pPr>
      <w:r>
        <w:rPr>
          <w:rFonts w:ascii="Arial" w:hAnsi="Arial" w:cs="Arial"/>
        </w:rPr>
        <w:t>o</w:t>
      </w:r>
      <w:r w:rsidR="00CB58B1" w:rsidRPr="000A19E8">
        <w:rPr>
          <w:rFonts w:ascii="Arial" w:hAnsi="Arial" w:cs="Arial"/>
        </w:rPr>
        <w:t>btain confirmation from AB to cooperate on matters listed in APAC MR</w:t>
      </w:r>
      <w:r w:rsidR="00D869A1" w:rsidRPr="000A19E8">
        <w:rPr>
          <w:rFonts w:ascii="Arial" w:hAnsi="Arial" w:cs="Arial"/>
        </w:rPr>
        <w:t>A-</w:t>
      </w:r>
      <w:r w:rsidR="00CB58B1" w:rsidRPr="000A19E8">
        <w:rPr>
          <w:rFonts w:ascii="Arial" w:hAnsi="Arial" w:cs="Arial"/>
        </w:rPr>
        <w:t xml:space="preserve">001, </w:t>
      </w:r>
      <w:r w:rsidR="000928A5" w:rsidRPr="000A19E8">
        <w:rPr>
          <w:rFonts w:ascii="Arial" w:hAnsi="Arial" w:cs="Arial"/>
        </w:rPr>
        <w:t>C</w:t>
      </w:r>
      <w:r w:rsidR="00CB58B1" w:rsidRPr="000A19E8">
        <w:rPr>
          <w:rFonts w:ascii="Arial" w:hAnsi="Arial" w:cs="Arial"/>
        </w:rPr>
        <w:t>lause 1</w:t>
      </w:r>
      <w:r w:rsidR="000928A5" w:rsidRPr="000A19E8">
        <w:rPr>
          <w:rFonts w:ascii="Arial" w:hAnsi="Arial" w:cs="Arial"/>
        </w:rPr>
        <w:t>5</w:t>
      </w:r>
      <w:r w:rsidR="00CB58B1" w:rsidRPr="000A19E8">
        <w:rPr>
          <w:rFonts w:ascii="Arial" w:hAnsi="Arial" w:cs="Arial"/>
        </w:rPr>
        <w:t>;</w:t>
      </w:r>
    </w:p>
    <w:p w14:paraId="008B9590" w14:textId="77777777" w:rsidR="00721FCF" w:rsidRPr="00721FCF" w:rsidRDefault="00721FCF" w:rsidP="00721FCF">
      <w:pPr>
        <w:ind w:left="491"/>
        <w:rPr>
          <w:rFonts w:ascii="Arial" w:hAnsi="Arial" w:cs="Arial"/>
        </w:rPr>
      </w:pPr>
    </w:p>
    <w:p w14:paraId="7394C90C" w14:textId="141047AF" w:rsidR="00CB58B1" w:rsidRDefault="00721FCF" w:rsidP="00721FCF">
      <w:pPr>
        <w:pStyle w:val="ListParagraph"/>
        <w:numPr>
          <w:ilvl w:val="0"/>
          <w:numId w:val="26"/>
        </w:numPr>
        <w:rPr>
          <w:rFonts w:ascii="Arial" w:hAnsi="Arial" w:cs="Arial"/>
        </w:rPr>
      </w:pPr>
      <w:r>
        <w:rPr>
          <w:rFonts w:ascii="Arial" w:hAnsi="Arial" w:cs="Arial"/>
        </w:rPr>
        <w:t>e</w:t>
      </w:r>
      <w:r w:rsidR="00CB58B1" w:rsidRPr="000A19E8">
        <w:rPr>
          <w:rFonts w:ascii="Arial" w:hAnsi="Arial" w:cs="Arial"/>
        </w:rPr>
        <w:t xml:space="preserve">nsure </w:t>
      </w:r>
      <w:r w:rsidR="000928A5" w:rsidRPr="000A19E8">
        <w:rPr>
          <w:rFonts w:ascii="Arial" w:hAnsi="Arial" w:cs="Arial"/>
        </w:rPr>
        <w:t>T</w:t>
      </w:r>
      <w:r w:rsidR="00CB58B1" w:rsidRPr="000A19E8">
        <w:rPr>
          <w:rFonts w:ascii="Arial" w:hAnsi="Arial" w:cs="Arial"/>
        </w:rPr>
        <w:t xml:space="preserve">eam </w:t>
      </w:r>
      <w:r w:rsidR="000928A5" w:rsidRPr="000A19E8">
        <w:rPr>
          <w:rFonts w:ascii="Arial" w:hAnsi="Arial" w:cs="Arial"/>
        </w:rPr>
        <w:t>M</w:t>
      </w:r>
      <w:r w:rsidR="00CB58B1" w:rsidRPr="000A19E8">
        <w:rPr>
          <w:rFonts w:ascii="Arial" w:hAnsi="Arial" w:cs="Arial"/>
        </w:rPr>
        <w:t xml:space="preserve">embers have all necessary AB documents and other briefing documents, as well as evaluation timetable; </w:t>
      </w:r>
    </w:p>
    <w:p w14:paraId="3082F8EC" w14:textId="77777777" w:rsidR="00721FCF" w:rsidRPr="00721FCF" w:rsidRDefault="00721FCF" w:rsidP="00721FCF">
      <w:pPr>
        <w:ind w:left="491"/>
        <w:rPr>
          <w:rFonts w:ascii="Arial" w:hAnsi="Arial" w:cs="Arial"/>
        </w:rPr>
      </w:pPr>
    </w:p>
    <w:p w14:paraId="2DF1D562" w14:textId="6A6A0FE7" w:rsidR="00CB58B1" w:rsidRDefault="00721FCF" w:rsidP="00721FCF">
      <w:pPr>
        <w:pStyle w:val="ListParagraph"/>
        <w:numPr>
          <w:ilvl w:val="0"/>
          <w:numId w:val="26"/>
        </w:numPr>
        <w:rPr>
          <w:rFonts w:ascii="Arial" w:hAnsi="Arial" w:cs="Arial"/>
        </w:rPr>
      </w:pPr>
      <w:r>
        <w:rPr>
          <w:rFonts w:ascii="Arial" w:hAnsi="Arial" w:cs="Arial"/>
        </w:rPr>
        <w:t>undertake the</w:t>
      </w:r>
      <w:r w:rsidR="00CB58B1" w:rsidRPr="000A19E8">
        <w:rPr>
          <w:rFonts w:ascii="Arial" w:hAnsi="Arial" w:cs="Arial"/>
        </w:rPr>
        <w:t xml:space="preserve"> document review; </w:t>
      </w:r>
    </w:p>
    <w:p w14:paraId="726E7D22" w14:textId="77777777" w:rsidR="00721FCF" w:rsidRPr="00721FCF" w:rsidRDefault="00721FCF" w:rsidP="00721FCF">
      <w:pPr>
        <w:ind w:left="491"/>
        <w:rPr>
          <w:rFonts w:ascii="Arial" w:hAnsi="Arial" w:cs="Arial"/>
        </w:rPr>
      </w:pPr>
    </w:p>
    <w:p w14:paraId="3193EC8A" w14:textId="2D8B7CB9" w:rsidR="00CB58B1" w:rsidRDefault="00721FCF" w:rsidP="00721FCF">
      <w:pPr>
        <w:pStyle w:val="ListParagraph"/>
        <w:numPr>
          <w:ilvl w:val="0"/>
          <w:numId w:val="26"/>
        </w:numPr>
        <w:rPr>
          <w:rFonts w:ascii="Arial" w:hAnsi="Arial" w:cs="Arial"/>
        </w:rPr>
      </w:pPr>
      <w:r>
        <w:rPr>
          <w:rFonts w:ascii="Arial" w:hAnsi="Arial" w:cs="Arial"/>
        </w:rPr>
        <w:t>d</w:t>
      </w:r>
      <w:r w:rsidR="00CB58B1" w:rsidRPr="000A19E8">
        <w:rPr>
          <w:rFonts w:ascii="Arial" w:hAnsi="Arial" w:cs="Arial"/>
        </w:rPr>
        <w:t>raft body of final report (</w:t>
      </w:r>
      <w:r w:rsidR="000928A5" w:rsidRPr="000A19E8">
        <w:rPr>
          <w:rFonts w:ascii="Arial" w:hAnsi="Arial" w:cs="Arial"/>
        </w:rPr>
        <w:t>IAF/ILAC-A3</w:t>
      </w:r>
      <w:r w:rsidR="00CB58B1" w:rsidRPr="000A19E8">
        <w:rPr>
          <w:rFonts w:ascii="Arial" w:hAnsi="Arial" w:cs="Arial"/>
        </w:rPr>
        <w:t xml:space="preserve">), building upon the partially completed evaluation report template provided by the applicant AB; </w:t>
      </w:r>
    </w:p>
    <w:p w14:paraId="4B4A2918" w14:textId="77777777" w:rsidR="00721FCF" w:rsidRPr="00721FCF" w:rsidRDefault="00721FCF" w:rsidP="00721FCF">
      <w:pPr>
        <w:ind w:left="491"/>
        <w:rPr>
          <w:rFonts w:ascii="Arial" w:hAnsi="Arial" w:cs="Arial"/>
        </w:rPr>
      </w:pPr>
    </w:p>
    <w:p w14:paraId="12E63F1B" w14:textId="58DE688F" w:rsidR="00CB58B1" w:rsidRDefault="00721FCF" w:rsidP="00721FCF">
      <w:pPr>
        <w:pStyle w:val="ListParagraph"/>
        <w:numPr>
          <w:ilvl w:val="0"/>
          <w:numId w:val="26"/>
        </w:numPr>
        <w:rPr>
          <w:rFonts w:ascii="Arial" w:hAnsi="Arial" w:cs="Arial"/>
        </w:rPr>
      </w:pPr>
      <w:r>
        <w:rPr>
          <w:rFonts w:ascii="Arial" w:hAnsi="Arial" w:cs="Arial"/>
        </w:rPr>
        <w:t>e</w:t>
      </w:r>
      <w:r w:rsidR="00CB58B1" w:rsidRPr="000A19E8">
        <w:rPr>
          <w:rFonts w:ascii="Arial" w:hAnsi="Arial" w:cs="Arial"/>
        </w:rPr>
        <w:t xml:space="preserve">nsure all </w:t>
      </w:r>
      <w:r w:rsidR="000928A5" w:rsidRPr="000A19E8">
        <w:rPr>
          <w:rFonts w:ascii="Arial" w:hAnsi="Arial" w:cs="Arial"/>
        </w:rPr>
        <w:t>T</w:t>
      </w:r>
      <w:r w:rsidR="00CB58B1" w:rsidRPr="000A19E8">
        <w:rPr>
          <w:rFonts w:ascii="Arial" w:hAnsi="Arial" w:cs="Arial"/>
        </w:rPr>
        <w:t xml:space="preserve">eam </w:t>
      </w:r>
      <w:r w:rsidR="000928A5" w:rsidRPr="000A19E8">
        <w:rPr>
          <w:rFonts w:ascii="Arial" w:hAnsi="Arial" w:cs="Arial"/>
        </w:rPr>
        <w:t>M</w:t>
      </w:r>
      <w:r w:rsidR="00CB58B1" w:rsidRPr="000A19E8">
        <w:rPr>
          <w:rFonts w:ascii="Arial" w:hAnsi="Arial" w:cs="Arial"/>
        </w:rPr>
        <w:t>embers and any observers sign confidentiality statement</w:t>
      </w:r>
      <w:r w:rsidR="000928A5" w:rsidRPr="000A19E8">
        <w:rPr>
          <w:rFonts w:ascii="Arial" w:hAnsi="Arial" w:cs="Arial"/>
        </w:rPr>
        <w:t>s</w:t>
      </w:r>
      <w:r w:rsidR="00CB58B1" w:rsidRPr="000A19E8">
        <w:rPr>
          <w:rFonts w:ascii="Arial" w:hAnsi="Arial" w:cs="Arial"/>
        </w:rPr>
        <w:t xml:space="preserve"> (A</w:t>
      </w:r>
      <w:r w:rsidR="000928A5" w:rsidRPr="000A19E8">
        <w:rPr>
          <w:rFonts w:ascii="Arial" w:hAnsi="Arial" w:cs="Arial"/>
        </w:rPr>
        <w:t>PAC FGOV-007</w:t>
      </w:r>
      <w:r w:rsidR="00CB58B1" w:rsidRPr="000A19E8">
        <w:rPr>
          <w:rFonts w:ascii="Arial" w:hAnsi="Arial" w:cs="Arial"/>
        </w:rPr>
        <w:t>)</w:t>
      </w:r>
      <w:r w:rsidR="009D4B1E">
        <w:rPr>
          <w:rFonts w:ascii="Arial" w:hAnsi="Arial" w:cs="Arial"/>
        </w:rPr>
        <w:t>. Confirmation that evaluators have signed a FGOV-007 can be checked using the FGOV-007 column on APAC MRA-015 APAC Evaluator List (c</w:t>
      </w:r>
      <w:r w:rsidR="009D4B1E" w:rsidRPr="009D4B1E">
        <w:rPr>
          <w:rFonts w:ascii="Arial" w:hAnsi="Arial" w:cs="Arial"/>
        </w:rPr>
        <w:t>onfidentiality declarations need only be signed once, and cover all activities within APAC</w:t>
      </w:r>
      <w:r w:rsidR="009D4B1E">
        <w:rPr>
          <w:rFonts w:ascii="Arial" w:hAnsi="Arial" w:cs="Arial"/>
        </w:rPr>
        <w:t>)</w:t>
      </w:r>
      <w:r w:rsidR="00CB58B1" w:rsidRPr="000A19E8">
        <w:rPr>
          <w:rFonts w:ascii="Arial" w:hAnsi="Arial" w:cs="Arial"/>
        </w:rPr>
        <w:t>;</w:t>
      </w:r>
    </w:p>
    <w:p w14:paraId="561F33C4" w14:textId="77777777" w:rsidR="00721FCF" w:rsidRPr="00721FCF" w:rsidRDefault="00721FCF" w:rsidP="00721FCF">
      <w:pPr>
        <w:ind w:left="491"/>
        <w:rPr>
          <w:rFonts w:ascii="Arial" w:hAnsi="Arial" w:cs="Arial"/>
        </w:rPr>
      </w:pPr>
    </w:p>
    <w:p w14:paraId="743E18C2" w14:textId="69428192" w:rsidR="000A19E8" w:rsidRDefault="00721FCF" w:rsidP="00721FCF">
      <w:pPr>
        <w:pStyle w:val="ListParagraph"/>
        <w:numPr>
          <w:ilvl w:val="0"/>
          <w:numId w:val="26"/>
        </w:numPr>
        <w:rPr>
          <w:rFonts w:ascii="Arial" w:hAnsi="Arial" w:cs="Arial"/>
        </w:rPr>
      </w:pPr>
      <w:r>
        <w:rPr>
          <w:rFonts w:ascii="Arial" w:hAnsi="Arial" w:cs="Arial"/>
        </w:rPr>
        <w:t>p</w:t>
      </w:r>
      <w:r w:rsidR="00CB58B1" w:rsidRPr="000A19E8">
        <w:rPr>
          <w:rFonts w:ascii="Arial" w:hAnsi="Arial" w:cs="Arial"/>
        </w:rPr>
        <w:t xml:space="preserve">repare </w:t>
      </w:r>
      <w:r w:rsidR="009D4B1E">
        <w:rPr>
          <w:rFonts w:ascii="Arial" w:hAnsi="Arial" w:cs="Arial"/>
        </w:rPr>
        <w:t xml:space="preserve">the </w:t>
      </w:r>
      <w:r w:rsidR="00CB58B1" w:rsidRPr="000A19E8">
        <w:rPr>
          <w:rFonts w:ascii="Arial" w:hAnsi="Arial" w:cs="Arial"/>
        </w:rPr>
        <w:t xml:space="preserve">Team Leader Performance </w:t>
      </w:r>
      <w:r w:rsidR="009D4B1E">
        <w:rPr>
          <w:rFonts w:ascii="Arial" w:hAnsi="Arial" w:cs="Arial"/>
        </w:rPr>
        <w:t xml:space="preserve">Review </w:t>
      </w:r>
      <w:r w:rsidR="00CB58B1" w:rsidRPr="000A19E8">
        <w:rPr>
          <w:rFonts w:ascii="Arial" w:hAnsi="Arial" w:cs="Arial"/>
        </w:rPr>
        <w:t xml:space="preserve">(APAC </w:t>
      </w:r>
      <w:r w:rsidR="000928A5" w:rsidRPr="000A19E8">
        <w:rPr>
          <w:rFonts w:ascii="Arial" w:hAnsi="Arial" w:cs="Arial"/>
        </w:rPr>
        <w:t>FMRA-007</w:t>
      </w:r>
      <w:r w:rsidR="00CB58B1" w:rsidRPr="000A19E8">
        <w:rPr>
          <w:rFonts w:ascii="Arial" w:hAnsi="Arial" w:cs="Arial"/>
        </w:rPr>
        <w:t xml:space="preserve">) for distribution to </w:t>
      </w:r>
      <w:r w:rsidR="000928A5" w:rsidRPr="000A19E8">
        <w:rPr>
          <w:rFonts w:ascii="Arial" w:hAnsi="Arial" w:cs="Arial"/>
        </w:rPr>
        <w:t>T</w:t>
      </w:r>
      <w:r w:rsidR="00CB58B1" w:rsidRPr="000A19E8">
        <w:rPr>
          <w:rFonts w:ascii="Arial" w:hAnsi="Arial" w:cs="Arial"/>
        </w:rPr>
        <w:t xml:space="preserve">eam </w:t>
      </w:r>
      <w:r w:rsidR="000928A5" w:rsidRPr="000A19E8">
        <w:rPr>
          <w:rFonts w:ascii="Arial" w:hAnsi="Arial" w:cs="Arial"/>
        </w:rPr>
        <w:t>M</w:t>
      </w:r>
      <w:r w:rsidR="00CB58B1" w:rsidRPr="000A19E8">
        <w:rPr>
          <w:rFonts w:ascii="Arial" w:hAnsi="Arial" w:cs="Arial"/>
        </w:rPr>
        <w:t>embers at conclusion of evaluation.</w:t>
      </w:r>
    </w:p>
    <w:p w14:paraId="40B4DD7C" w14:textId="4E858B4E" w:rsidR="00CB58B1" w:rsidRPr="000A19E8" w:rsidRDefault="00CB58B1" w:rsidP="000A19E8">
      <w:pPr>
        <w:pStyle w:val="ListParagraph"/>
        <w:ind w:left="1211"/>
        <w:rPr>
          <w:rFonts w:ascii="Arial" w:hAnsi="Arial" w:cs="Arial"/>
        </w:rPr>
      </w:pPr>
      <w:r w:rsidRPr="000A19E8">
        <w:rPr>
          <w:rFonts w:ascii="Arial" w:hAnsi="Arial" w:cs="Arial"/>
        </w:rPr>
        <w:t xml:space="preserve"> </w:t>
      </w:r>
    </w:p>
    <w:p w14:paraId="47D9AD07" w14:textId="55E80783" w:rsidR="00721FCF" w:rsidRPr="00721FCF" w:rsidRDefault="00721FCF" w:rsidP="00721FCF">
      <w:pPr>
        <w:spacing w:after="220"/>
        <w:ind w:left="851" w:hanging="851"/>
        <w:rPr>
          <w:rFonts w:ascii="Arial" w:hAnsi="Arial" w:cs="Arial"/>
          <w:bCs/>
          <w:szCs w:val="22"/>
        </w:rPr>
      </w:pPr>
      <w:r w:rsidRPr="00721FCF">
        <w:rPr>
          <w:rFonts w:ascii="Arial" w:hAnsi="Arial" w:cs="Arial"/>
          <w:bCs/>
          <w:szCs w:val="22"/>
        </w:rPr>
        <w:t>3.</w:t>
      </w:r>
      <w:r w:rsidR="00300C33">
        <w:rPr>
          <w:rFonts w:ascii="Arial" w:hAnsi="Arial" w:cs="Arial"/>
          <w:bCs/>
          <w:szCs w:val="22"/>
        </w:rPr>
        <w:t>4</w:t>
      </w:r>
      <w:r w:rsidRPr="00721FCF">
        <w:rPr>
          <w:rFonts w:ascii="Arial" w:hAnsi="Arial" w:cs="Arial"/>
          <w:bCs/>
          <w:szCs w:val="22"/>
        </w:rPr>
        <w:tab/>
        <w:t>During evaluation complete the following tasks:</w:t>
      </w:r>
    </w:p>
    <w:p w14:paraId="00BAC1C2" w14:textId="568EA88F" w:rsidR="00CB58B1" w:rsidRDefault="00721FCF" w:rsidP="00721FCF">
      <w:pPr>
        <w:pStyle w:val="ListParagraph"/>
        <w:numPr>
          <w:ilvl w:val="0"/>
          <w:numId w:val="28"/>
        </w:numPr>
        <w:rPr>
          <w:rFonts w:ascii="Arial" w:hAnsi="Arial" w:cs="Arial"/>
        </w:rPr>
      </w:pPr>
      <w:r>
        <w:rPr>
          <w:rFonts w:ascii="Arial" w:hAnsi="Arial" w:cs="Arial"/>
        </w:rPr>
        <w:t>l</w:t>
      </w:r>
      <w:r w:rsidR="00CB58B1" w:rsidRPr="00721FCF">
        <w:rPr>
          <w:rFonts w:ascii="Arial" w:hAnsi="Arial" w:cs="Arial"/>
        </w:rPr>
        <w:t>ead the opening meeting; ensure any queries from team members have been clarified with AB;</w:t>
      </w:r>
    </w:p>
    <w:p w14:paraId="15D742BB" w14:textId="77777777" w:rsidR="00721FCF" w:rsidRPr="00721FCF" w:rsidRDefault="00721FCF" w:rsidP="00721FCF">
      <w:pPr>
        <w:ind w:left="491"/>
        <w:rPr>
          <w:rFonts w:ascii="Arial" w:hAnsi="Arial" w:cs="Arial"/>
        </w:rPr>
      </w:pPr>
    </w:p>
    <w:p w14:paraId="16D65F07" w14:textId="77777777" w:rsidR="00721FCF"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the evaluation remains on track;</w:t>
      </w:r>
    </w:p>
    <w:p w14:paraId="17A7F144" w14:textId="63E9AE73" w:rsidR="00CB58B1" w:rsidRPr="00721FCF" w:rsidRDefault="00CB58B1" w:rsidP="00721FCF">
      <w:pPr>
        <w:ind w:left="491"/>
        <w:rPr>
          <w:rFonts w:ascii="Arial" w:hAnsi="Arial" w:cs="Arial"/>
        </w:rPr>
      </w:pPr>
      <w:r w:rsidRPr="00721FCF">
        <w:rPr>
          <w:rFonts w:ascii="Arial" w:hAnsi="Arial" w:cs="Arial"/>
        </w:rPr>
        <w:t xml:space="preserve"> </w:t>
      </w:r>
    </w:p>
    <w:p w14:paraId="20DF839D" w14:textId="39083C93"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team members gather sufficient objective evidence to support their findings;</w:t>
      </w:r>
    </w:p>
    <w:p w14:paraId="44DF4A34" w14:textId="77777777" w:rsidR="00721FCF" w:rsidRPr="00721FCF" w:rsidRDefault="00721FCF" w:rsidP="00721FCF">
      <w:pPr>
        <w:ind w:left="491"/>
        <w:rPr>
          <w:rFonts w:ascii="Arial" w:hAnsi="Arial" w:cs="Arial"/>
        </w:rPr>
      </w:pPr>
    </w:p>
    <w:p w14:paraId="39C8EF12" w14:textId="3689C827" w:rsidR="00CB58B1" w:rsidRDefault="00721FCF" w:rsidP="00721FCF">
      <w:pPr>
        <w:pStyle w:val="ListParagraph"/>
        <w:numPr>
          <w:ilvl w:val="0"/>
          <w:numId w:val="28"/>
        </w:numPr>
        <w:rPr>
          <w:rFonts w:ascii="Arial" w:hAnsi="Arial" w:cs="Arial"/>
        </w:rPr>
      </w:pPr>
      <w:r>
        <w:rPr>
          <w:rFonts w:ascii="Arial" w:hAnsi="Arial" w:cs="Arial"/>
        </w:rPr>
        <w:lastRenderedPageBreak/>
        <w:t>m</w:t>
      </w:r>
      <w:r w:rsidR="00CB58B1" w:rsidRPr="00721FCF">
        <w:rPr>
          <w:rFonts w:ascii="Arial" w:hAnsi="Arial" w:cs="Arial"/>
        </w:rPr>
        <w:t xml:space="preserve">entor less experienced </w:t>
      </w:r>
      <w:r w:rsidR="00415090" w:rsidRPr="00721FCF">
        <w:rPr>
          <w:rFonts w:ascii="Arial" w:hAnsi="Arial" w:cs="Arial"/>
        </w:rPr>
        <w:t>T</w:t>
      </w:r>
      <w:r w:rsidR="00CB58B1" w:rsidRPr="00721FCF">
        <w:rPr>
          <w:rFonts w:ascii="Arial" w:hAnsi="Arial" w:cs="Arial"/>
        </w:rPr>
        <w:t xml:space="preserve">eam </w:t>
      </w:r>
      <w:r w:rsidR="00415090" w:rsidRPr="00721FCF">
        <w:rPr>
          <w:rFonts w:ascii="Arial" w:hAnsi="Arial" w:cs="Arial"/>
        </w:rPr>
        <w:t>M</w:t>
      </w:r>
      <w:r w:rsidR="00CB58B1" w:rsidRPr="00721FCF">
        <w:rPr>
          <w:rFonts w:ascii="Arial" w:hAnsi="Arial" w:cs="Arial"/>
        </w:rPr>
        <w:t>embers;</w:t>
      </w:r>
    </w:p>
    <w:p w14:paraId="2421AF0C" w14:textId="77777777" w:rsidR="00721FCF" w:rsidRPr="00721FCF" w:rsidRDefault="00721FCF" w:rsidP="00721FCF">
      <w:pPr>
        <w:ind w:left="491"/>
        <w:rPr>
          <w:rFonts w:ascii="Arial" w:hAnsi="Arial" w:cs="Arial"/>
        </w:rPr>
      </w:pPr>
    </w:p>
    <w:p w14:paraId="6C885D3E" w14:textId="3B4532AE"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AB receives feedback, as appropriate, throughout the evaluation;</w:t>
      </w:r>
    </w:p>
    <w:p w14:paraId="2C88206E" w14:textId="77777777" w:rsidR="00721FCF" w:rsidRPr="00721FCF" w:rsidRDefault="00721FCF" w:rsidP="00721FCF">
      <w:pPr>
        <w:ind w:left="491"/>
        <w:rPr>
          <w:rFonts w:ascii="Arial" w:hAnsi="Arial" w:cs="Arial"/>
        </w:rPr>
      </w:pPr>
    </w:p>
    <w:p w14:paraId="466DF1A2" w14:textId="675E0D17" w:rsidR="00CB58B1" w:rsidRDefault="00721FCF" w:rsidP="00721FCF">
      <w:pPr>
        <w:pStyle w:val="ListParagraph"/>
        <w:numPr>
          <w:ilvl w:val="0"/>
          <w:numId w:val="28"/>
        </w:numPr>
        <w:rPr>
          <w:rFonts w:ascii="Arial" w:hAnsi="Arial" w:cs="Arial"/>
        </w:rPr>
      </w:pPr>
      <w:r>
        <w:rPr>
          <w:rFonts w:ascii="Arial" w:hAnsi="Arial" w:cs="Arial"/>
        </w:rPr>
        <w:t>g</w:t>
      </w:r>
      <w:r w:rsidR="00CB58B1" w:rsidRPr="00721FCF">
        <w:rPr>
          <w:rFonts w:ascii="Arial" w:hAnsi="Arial" w:cs="Arial"/>
        </w:rPr>
        <w:t>ather information from team members each evening (if geography and channels of communication allow);</w:t>
      </w:r>
    </w:p>
    <w:p w14:paraId="2826306A" w14:textId="77777777" w:rsidR="009D4B1E" w:rsidRPr="009D4B1E" w:rsidRDefault="009D4B1E" w:rsidP="009D4B1E">
      <w:pPr>
        <w:rPr>
          <w:rFonts w:ascii="Arial" w:hAnsi="Arial" w:cs="Arial"/>
        </w:rPr>
      </w:pPr>
    </w:p>
    <w:p w14:paraId="02DBB317" w14:textId="16C25C0F" w:rsidR="00CB58B1" w:rsidRDefault="00CB58B1" w:rsidP="00721FCF">
      <w:pPr>
        <w:pStyle w:val="ListParagraph"/>
        <w:numPr>
          <w:ilvl w:val="0"/>
          <w:numId w:val="28"/>
        </w:numPr>
        <w:rPr>
          <w:rFonts w:ascii="Arial" w:hAnsi="Arial" w:cs="Arial"/>
        </w:rPr>
      </w:pPr>
      <w:r w:rsidRPr="00721FCF">
        <w:rPr>
          <w:rFonts w:ascii="Arial" w:hAnsi="Arial" w:cs="Arial"/>
        </w:rPr>
        <w:t xml:space="preserve">main meeting on evening of day 1 to allow areas for follow-up to be identified and assigned to </w:t>
      </w:r>
      <w:r w:rsidR="00415090" w:rsidRPr="00721FCF">
        <w:rPr>
          <w:rFonts w:ascii="Arial" w:hAnsi="Arial" w:cs="Arial"/>
        </w:rPr>
        <w:t>T</w:t>
      </w:r>
      <w:r w:rsidRPr="00721FCF">
        <w:rPr>
          <w:rFonts w:ascii="Arial" w:hAnsi="Arial" w:cs="Arial"/>
        </w:rPr>
        <w:t xml:space="preserve">eam </w:t>
      </w:r>
      <w:r w:rsidR="00415090" w:rsidRPr="00721FCF">
        <w:rPr>
          <w:rFonts w:ascii="Arial" w:hAnsi="Arial" w:cs="Arial"/>
        </w:rPr>
        <w:t>M</w:t>
      </w:r>
      <w:r w:rsidRPr="00721FCF">
        <w:rPr>
          <w:rFonts w:ascii="Arial" w:hAnsi="Arial" w:cs="Arial"/>
        </w:rPr>
        <w:t>embers; evening prior to last day when findings should be finalised as much as possible;</w:t>
      </w:r>
    </w:p>
    <w:p w14:paraId="2512553C" w14:textId="77777777" w:rsidR="00721FCF" w:rsidRPr="00721FCF" w:rsidRDefault="00721FCF" w:rsidP="00721FCF">
      <w:pPr>
        <w:ind w:left="491"/>
        <w:rPr>
          <w:rFonts w:ascii="Arial" w:hAnsi="Arial" w:cs="Arial"/>
        </w:rPr>
      </w:pPr>
    </w:p>
    <w:p w14:paraId="417227A9" w14:textId="7C4EDA86"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team discussions remain on track;</w:t>
      </w:r>
    </w:p>
    <w:p w14:paraId="3B80C0CA" w14:textId="77777777" w:rsidR="00721FCF" w:rsidRPr="00721FCF" w:rsidRDefault="00721FCF" w:rsidP="00721FCF">
      <w:pPr>
        <w:ind w:left="491"/>
        <w:rPr>
          <w:rFonts w:ascii="Arial" w:hAnsi="Arial" w:cs="Arial"/>
        </w:rPr>
      </w:pPr>
    </w:p>
    <w:p w14:paraId="64FFAD16" w14:textId="77777777" w:rsidR="00721FCF"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team members’ findings are based on clear and objective evidence, are correctly classified and correctly assigned to clauses of ISO/IEC 17011;</w:t>
      </w:r>
    </w:p>
    <w:p w14:paraId="536861FA" w14:textId="5570D747" w:rsidR="00CB58B1" w:rsidRPr="00721FCF" w:rsidRDefault="00CB58B1" w:rsidP="00721FCF">
      <w:pPr>
        <w:ind w:left="491"/>
        <w:rPr>
          <w:rFonts w:ascii="Arial" w:hAnsi="Arial" w:cs="Arial"/>
        </w:rPr>
      </w:pPr>
      <w:r w:rsidRPr="00721FCF">
        <w:rPr>
          <w:rFonts w:ascii="Arial" w:hAnsi="Arial" w:cs="Arial"/>
        </w:rPr>
        <w:t xml:space="preserve"> </w:t>
      </w:r>
    </w:p>
    <w:p w14:paraId="66838DA8" w14:textId="3FA00D38" w:rsidR="00CB58B1" w:rsidRDefault="00721FCF" w:rsidP="00721FCF">
      <w:pPr>
        <w:pStyle w:val="ListParagraph"/>
        <w:numPr>
          <w:ilvl w:val="0"/>
          <w:numId w:val="28"/>
        </w:numPr>
        <w:rPr>
          <w:rFonts w:ascii="Arial" w:hAnsi="Arial" w:cs="Arial"/>
        </w:rPr>
      </w:pPr>
      <w:r>
        <w:rPr>
          <w:rFonts w:ascii="Arial" w:hAnsi="Arial" w:cs="Arial"/>
        </w:rPr>
        <w:t>p</w:t>
      </w:r>
      <w:r w:rsidR="00CB58B1" w:rsidRPr="00721FCF">
        <w:rPr>
          <w:rFonts w:ascii="Arial" w:hAnsi="Arial" w:cs="Arial"/>
        </w:rPr>
        <w:t>repare summary report and list of nonconformities</w:t>
      </w:r>
      <w:r w:rsidR="00534310" w:rsidRPr="00721FCF">
        <w:rPr>
          <w:rFonts w:ascii="Arial" w:hAnsi="Arial" w:cs="Arial"/>
        </w:rPr>
        <w:t xml:space="preserve"> </w:t>
      </w:r>
      <w:r w:rsidR="00CB58B1" w:rsidRPr="00721FCF">
        <w:rPr>
          <w:rFonts w:ascii="Arial" w:hAnsi="Arial" w:cs="Arial"/>
        </w:rPr>
        <w:t>and comments for presentation to AB at closing meeting;</w:t>
      </w:r>
    </w:p>
    <w:p w14:paraId="68514E1E" w14:textId="77777777" w:rsidR="00721FCF" w:rsidRPr="00721FCF" w:rsidRDefault="00721FCF" w:rsidP="00721FCF">
      <w:pPr>
        <w:ind w:left="491"/>
        <w:rPr>
          <w:rFonts w:ascii="Arial" w:hAnsi="Arial" w:cs="Arial"/>
        </w:rPr>
      </w:pPr>
    </w:p>
    <w:p w14:paraId="5FDE5E11" w14:textId="5A55B716" w:rsidR="00CB58B1" w:rsidRPr="00721FCF" w:rsidRDefault="00CB58B1" w:rsidP="00721FCF">
      <w:pPr>
        <w:pStyle w:val="ListParagraph"/>
        <w:numPr>
          <w:ilvl w:val="0"/>
          <w:numId w:val="29"/>
        </w:numPr>
        <w:rPr>
          <w:rFonts w:ascii="Arial" w:hAnsi="Arial" w:cs="Arial"/>
        </w:rPr>
      </w:pPr>
      <w:r w:rsidRPr="00721FCF">
        <w:rPr>
          <w:rFonts w:ascii="Arial" w:hAnsi="Arial" w:cs="Arial"/>
        </w:rPr>
        <w:t>this should be reviewed for comment by the AB prior to the closing meeting;</w:t>
      </w:r>
    </w:p>
    <w:p w14:paraId="273F7450" w14:textId="77777777" w:rsidR="00721FCF" w:rsidRPr="00721FCF" w:rsidRDefault="00721FCF" w:rsidP="00721FCF">
      <w:pPr>
        <w:ind w:left="1211"/>
        <w:rPr>
          <w:rFonts w:ascii="Arial" w:hAnsi="Arial" w:cs="Arial"/>
        </w:rPr>
      </w:pPr>
    </w:p>
    <w:p w14:paraId="70CB8B90" w14:textId="122EC4C5" w:rsidR="00CB58B1" w:rsidRPr="00721FCF" w:rsidRDefault="00CB58B1" w:rsidP="00721FCF">
      <w:pPr>
        <w:pStyle w:val="ListParagraph"/>
        <w:numPr>
          <w:ilvl w:val="0"/>
          <w:numId w:val="29"/>
        </w:numPr>
        <w:rPr>
          <w:rFonts w:ascii="Arial" w:hAnsi="Arial" w:cs="Arial"/>
        </w:rPr>
      </w:pPr>
      <w:r w:rsidRPr="00721FCF">
        <w:rPr>
          <w:rFonts w:ascii="Arial" w:hAnsi="Arial" w:cs="Arial"/>
        </w:rPr>
        <w:t>the summary report should highlight any findings that are recurrences of findings from the previous evaluations;</w:t>
      </w:r>
    </w:p>
    <w:p w14:paraId="550568E7" w14:textId="77777777" w:rsidR="00721FCF" w:rsidRPr="00721FCF" w:rsidRDefault="00721FCF" w:rsidP="00721FCF">
      <w:pPr>
        <w:ind w:left="1211"/>
        <w:rPr>
          <w:rFonts w:ascii="Arial" w:hAnsi="Arial" w:cs="Arial"/>
        </w:rPr>
      </w:pPr>
    </w:p>
    <w:p w14:paraId="5FA762D2" w14:textId="485DE420" w:rsidR="008E2E0D" w:rsidRDefault="008E2E0D" w:rsidP="00721FCF">
      <w:pPr>
        <w:pStyle w:val="ListParagraph"/>
        <w:numPr>
          <w:ilvl w:val="0"/>
          <w:numId w:val="29"/>
        </w:numPr>
        <w:rPr>
          <w:rFonts w:ascii="Arial" w:hAnsi="Arial" w:cs="Arial"/>
        </w:rPr>
      </w:pPr>
      <w:r w:rsidRPr="00721FCF">
        <w:rPr>
          <w:rFonts w:ascii="Arial" w:hAnsi="Arial" w:cs="Arial"/>
        </w:rPr>
        <w:t>where the number of accredited CABs is less than 4 at the time of evaluation, the need for a follow-up evaluation before the normal 4-year period shall be considered</w:t>
      </w:r>
      <w:r w:rsidR="002F6B1E" w:rsidRPr="00721FCF">
        <w:rPr>
          <w:rFonts w:ascii="Arial" w:hAnsi="Arial" w:cs="Arial"/>
        </w:rPr>
        <w:t xml:space="preserve"> and reflected in summary report.</w:t>
      </w:r>
    </w:p>
    <w:p w14:paraId="61CD5C78" w14:textId="77777777" w:rsidR="00721FCF" w:rsidRPr="00721FCF" w:rsidRDefault="00721FCF" w:rsidP="00721FCF">
      <w:pPr>
        <w:ind w:left="1211"/>
        <w:rPr>
          <w:rFonts w:ascii="Arial" w:hAnsi="Arial" w:cs="Arial"/>
        </w:rPr>
      </w:pPr>
    </w:p>
    <w:p w14:paraId="4BB607E7" w14:textId="4FAD4472" w:rsidR="00CB58B1" w:rsidRPr="00721FCF"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during closing meeting, that any misunderstandings are clarified, disagreements resolved;</w:t>
      </w:r>
    </w:p>
    <w:p w14:paraId="17316D4E" w14:textId="77777777" w:rsidR="00721FCF" w:rsidRPr="00721FCF" w:rsidRDefault="00721FCF" w:rsidP="00721FCF">
      <w:pPr>
        <w:ind w:left="491"/>
        <w:rPr>
          <w:rFonts w:ascii="Arial" w:hAnsi="Arial" w:cs="Arial"/>
        </w:rPr>
      </w:pPr>
    </w:p>
    <w:p w14:paraId="130C3677" w14:textId="1E61561E"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summary report and confidentiality statement are signed by all team members.</w:t>
      </w:r>
    </w:p>
    <w:p w14:paraId="5C487CD4" w14:textId="77777777" w:rsidR="00721FCF" w:rsidRPr="00721FCF" w:rsidRDefault="00721FCF" w:rsidP="00721FCF">
      <w:pPr>
        <w:pStyle w:val="ListParagraph"/>
        <w:ind w:left="1211"/>
        <w:rPr>
          <w:rFonts w:ascii="Arial" w:hAnsi="Arial" w:cs="Arial"/>
        </w:rPr>
      </w:pPr>
    </w:p>
    <w:p w14:paraId="43D4A0FE" w14:textId="0648A78F" w:rsidR="00721FCF" w:rsidRPr="00721FCF" w:rsidRDefault="00300C33" w:rsidP="00300C33">
      <w:pPr>
        <w:spacing w:after="220"/>
        <w:ind w:left="851" w:hanging="851"/>
        <w:rPr>
          <w:rFonts w:ascii="Arial" w:hAnsi="Arial" w:cs="Arial"/>
          <w:bCs/>
          <w:szCs w:val="22"/>
        </w:rPr>
      </w:pPr>
      <w:bookmarkStart w:id="5" w:name="_Hlk183097701"/>
      <w:r w:rsidRPr="00721FCF">
        <w:rPr>
          <w:rFonts w:ascii="Arial" w:hAnsi="Arial" w:cs="Arial"/>
          <w:bCs/>
          <w:szCs w:val="22"/>
        </w:rPr>
        <w:t>3.</w:t>
      </w:r>
      <w:r>
        <w:rPr>
          <w:rFonts w:ascii="Arial" w:hAnsi="Arial" w:cs="Arial"/>
          <w:bCs/>
          <w:szCs w:val="22"/>
        </w:rPr>
        <w:t>5</w:t>
      </w:r>
      <w:r w:rsidRPr="00721FCF">
        <w:rPr>
          <w:rFonts w:ascii="Arial" w:hAnsi="Arial" w:cs="Arial"/>
          <w:bCs/>
          <w:szCs w:val="22"/>
        </w:rPr>
        <w:tab/>
      </w:r>
      <w:r>
        <w:rPr>
          <w:rFonts w:ascii="Arial" w:hAnsi="Arial" w:cs="Arial"/>
          <w:bCs/>
          <w:szCs w:val="22"/>
        </w:rPr>
        <w:t xml:space="preserve">After the </w:t>
      </w:r>
      <w:r w:rsidR="00721FCF" w:rsidRPr="00721FCF">
        <w:rPr>
          <w:rFonts w:ascii="Arial" w:hAnsi="Arial" w:cs="Arial"/>
          <w:bCs/>
          <w:szCs w:val="22"/>
        </w:rPr>
        <w:t xml:space="preserve">evaluation </w:t>
      </w:r>
      <w:r>
        <w:rPr>
          <w:rFonts w:ascii="Arial" w:hAnsi="Arial" w:cs="Arial"/>
          <w:bCs/>
          <w:szCs w:val="22"/>
        </w:rPr>
        <w:t>is completed</w:t>
      </w:r>
      <w:r w:rsidR="00FC018E">
        <w:rPr>
          <w:rFonts w:ascii="Arial" w:hAnsi="Arial" w:cs="Arial"/>
          <w:bCs/>
          <w:szCs w:val="22"/>
        </w:rPr>
        <w:t xml:space="preserve">, </w:t>
      </w:r>
      <w:r>
        <w:rPr>
          <w:rFonts w:ascii="Arial" w:hAnsi="Arial" w:cs="Arial"/>
          <w:bCs/>
          <w:szCs w:val="22"/>
        </w:rPr>
        <w:t xml:space="preserve">undertake the </w:t>
      </w:r>
      <w:r w:rsidR="00721FCF" w:rsidRPr="00721FCF">
        <w:rPr>
          <w:rFonts w:ascii="Arial" w:hAnsi="Arial" w:cs="Arial"/>
          <w:bCs/>
          <w:szCs w:val="22"/>
        </w:rPr>
        <w:t>following tasks:</w:t>
      </w:r>
    </w:p>
    <w:p w14:paraId="6A54EF45" w14:textId="0B2EA026" w:rsidR="00D102D1" w:rsidRDefault="00D102D1" w:rsidP="00300C33">
      <w:pPr>
        <w:pStyle w:val="ListParagraph"/>
        <w:numPr>
          <w:ilvl w:val="0"/>
          <w:numId w:val="30"/>
        </w:numPr>
        <w:rPr>
          <w:rFonts w:ascii="Arial" w:hAnsi="Arial" w:cs="Arial"/>
        </w:rPr>
      </w:pPr>
      <w:r w:rsidRPr="00300C33">
        <w:rPr>
          <w:rFonts w:ascii="Arial" w:hAnsi="Arial" w:cs="Arial"/>
        </w:rPr>
        <w:t xml:space="preserve">immediately after the evaluation, </w:t>
      </w:r>
      <w:r w:rsidR="00300C33">
        <w:rPr>
          <w:rFonts w:ascii="Arial" w:hAnsi="Arial" w:cs="Arial"/>
        </w:rPr>
        <w:t xml:space="preserve">the Team Leader </w:t>
      </w:r>
      <w:r w:rsidR="00FC018E">
        <w:rPr>
          <w:rFonts w:ascii="Arial" w:hAnsi="Arial" w:cs="Arial"/>
        </w:rPr>
        <w:t xml:space="preserve">shall </w:t>
      </w:r>
      <w:r w:rsidRPr="00300C33">
        <w:rPr>
          <w:rFonts w:ascii="Arial" w:hAnsi="Arial" w:cs="Arial"/>
        </w:rPr>
        <w:t>submit the completed FMRA-008 form</w:t>
      </w:r>
      <w:r w:rsidR="00300C33">
        <w:rPr>
          <w:rFonts w:ascii="Arial" w:hAnsi="Arial" w:cs="Arial"/>
        </w:rPr>
        <w:t>s</w:t>
      </w:r>
      <w:r w:rsidRPr="00300C33">
        <w:rPr>
          <w:rFonts w:ascii="Arial" w:hAnsi="Arial" w:cs="Arial"/>
        </w:rPr>
        <w:t xml:space="preserve"> to the APAC Secretariat, documenting the performance of each team member. Each Team Member shall</w:t>
      </w:r>
      <w:r w:rsidR="00FC018E">
        <w:rPr>
          <w:rFonts w:ascii="Arial" w:hAnsi="Arial" w:cs="Arial"/>
        </w:rPr>
        <w:t xml:space="preserve"> </w:t>
      </w:r>
      <w:r w:rsidRPr="00300C33">
        <w:rPr>
          <w:rFonts w:ascii="Arial" w:hAnsi="Arial" w:cs="Arial"/>
        </w:rPr>
        <w:t>submit the completed FMRA-007 form to the APAC Secretariat, providing feedback on the performance of the Team Leader</w:t>
      </w:r>
      <w:r w:rsidR="00300C33">
        <w:rPr>
          <w:rFonts w:ascii="Arial" w:hAnsi="Arial" w:cs="Arial"/>
        </w:rPr>
        <w:t>;</w:t>
      </w:r>
    </w:p>
    <w:p w14:paraId="471D348D" w14:textId="77777777" w:rsidR="00300C33" w:rsidRPr="00300C33" w:rsidRDefault="00300C33" w:rsidP="00300C33">
      <w:pPr>
        <w:ind w:left="491"/>
        <w:rPr>
          <w:rFonts w:ascii="Arial" w:hAnsi="Arial" w:cs="Arial"/>
        </w:rPr>
      </w:pPr>
    </w:p>
    <w:p w14:paraId="576C08B3" w14:textId="403C9EB3" w:rsidR="00D102D1" w:rsidRDefault="00300C33" w:rsidP="00300C33">
      <w:pPr>
        <w:pStyle w:val="ListParagraph"/>
        <w:numPr>
          <w:ilvl w:val="0"/>
          <w:numId w:val="30"/>
        </w:numPr>
        <w:rPr>
          <w:rFonts w:ascii="Arial" w:hAnsi="Arial" w:cs="Arial"/>
        </w:rPr>
      </w:pPr>
      <w:r>
        <w:rPr>
          <w:rFonts w:ascii="Arial" w:hAnsi="Arial" w:cs="Arial"/>
        </w:rPr>
        <w:t>t</w:t>
      </w:r>
      <w:r w:rsidR="00D102D1" w:rsidRPr="00300C33">
        <w:rPr>
          <w:rFonts w:ascii="Arial" w:hAnsi="Arial" w:cs="Arial"/>
        </w:rPr>
        <w:t>he Team Leader is expected to discuss performance monitoring with team members, particularly in cases where:</w:t>
      </w:r>
    </w:p>
    <w:p w14:paraId="723FE9FD" w14:textId="77777777" w:rsidR="00300C33" w:rsidRPr="00300C33" w:rsidRDefault="00300C33" w:rsidP="00300C33">
      <w:pPr>
        <w:ind w:left="491"/>
        <w:rPr>
          <w:rFonts w:ascii="Arial" w:hAnsi="Arial" w:cs="Arial"/>
        </w:rPr>
      </w:pPr>
    </w:p>
    <w:p w14:paraId="6696A4AD" w14:textId="6A75AFBA" w:rsidR="00D102D1" w:rsidRDefault="00300C33" w:rsidP="00300C33">
      <w:pPr>
        <w:pStyle w:val="ListParagraph"/>
        <w:numPr>
          <w:ilvl w:val="0"/>
          <w:numId w:val="31"/>
        </w:numPr>
        <w:rPr>
          <w:rFonts w:ascii="Arial" w:hAnsi="Arial" w:cs="Arial"/>
        </w:rPr>
      </w:pPr>
      <w:r>
        <w:rPr>
          <w:rFonts w:ascii="Arial" w:hAnsi="Arial" w:cs="Arial"/>
        </w:rPr>
        <w:t>f</w:t>
      </w:r>
      <w:r w:rsidR="00D102D1" w:rsidRPr="00300C33">
        <w:rPr>
          <w:rFonts w:ascii="Arial" w:hAnsi="Arial" w:cs="Arial"/>
        </w:rPr>
        <w:t>eedback is negative</w:t>
      </w:r>
      <w:r>
        <w:rPr>
          <w:rFonts w:ascii="Arial" w:hAnsi="Arial" w:cs="Arial"/>
        </w:rPr>
        <w:t>;</w:t>
      </w:r>
      <w:r w:rsidR="00D102D1" w:rsidRPr="00300C33">
        <w:rPr>
          <w:rFonts w:ascii="Arial" w:hAnsi="Arial" w:cs="Arial"/>
        </w:rPr>
        <w:t xml:space="preserve"> or</w:t>
      </w:r>
    </w:p>
    <w:p w14:paraId="44FAE33B" w14:textId="77777777" w:rsidR="00300C33" w:rsidRPr="00300C33" w:rsidRDefault="00300C33" w:rsidP="00300C33">
      <w:pPr>
        <w:ind w:left="1211"/>
        <w:rPr>
          <w:rFonts w:ascii="Arial" w:hAnsi="Arial" w:cs="Arial"/>
        </w:rPr>
      </w:pPr>
    </w:p>
    <w:p w14:paraId="3C385F08" w14:textId="4E989FE3" w:rsidR="00D102D1" w:rsidRDefault="00300C33" w:rsidP="00300C33">
      <w:pPr>
        <w:pStyle w:val="ListParagraph"/>
        <w:numPr>
          <w:ilvl w:val="0"/>
          <w:numId w:val="31"/>
        </w:numPr>
        <w:rPr>
          <w:rFonts w:ascii="Arial" w:hAnsi="Arial" w:cs="Arial"/>
        </w:rPr>
      </w:pPr>
      <w:r>
        <w:rPr>
          <w:rFonts w:ascii="Arial" w:hAnsi="Arial" w:cs="Arial"/>
        </w:rPr>
        <w:t>op</w:t>
      </w:r>
      <w:r w:rsidRPr="00300C33">
        <w:rPr>
          <w:rFonts w:ascii="Arial" w:hAnsi="Arial" w:cs="Arial"/>
        </w:rPr>
        <w:t>portunities</w:t>
      </w:r>
      <w:r w:rsidR="00D102D1" w:rsidRPr="00300C33">
        <w:rPr>
          <w:rFonts w:ascii="Arial" w:hAnsi="Arial" w:cs="Arial"/>
        </w:rPr>
        <w:t xml:space="preserve"> for improvement have been identified</w:t>
      </w:r>
      <w:r>
        <w:rPr>
          <w:rFonts w:ascii="Arial" w:hAnsi="Arial" w:cs="Arial"/>
        </w:rPr>
        <w:t>;</w:t>
      </w:r>
    </w:p>
    <w:p w14:paraId="0BB5F184" w14:textId="77777777" w:rsidR="00300C33" w:rsidRPr="00300C33" w:rsidRDefault="00300C33" w:rsidP="00300C33">
      <w:pPr>
        <w:ind w:left="491"/>
        <w:rPr>
          <w:rFonts w:ascii="Arial" w:hAnsi="Arial" w:cs="Arial"/>
        </w:rPr>
      </w:pPr>
    </w:p>
    <w:p w14:paraId="59A29C1B" w14:textId="23A6E0B5" w:rsidR="00D102D1" w:rsidRDefault="00300C33" w:rsidP="00300C33">
      <w:pPr>
        <w:pStyle w:val="ListParagraph"/>
        <w:numPr>
          <w:ilvl w:val="0"/>
          <w:numId w:val="30"/>
        </w:numPr>
        <w:rPr>
          <w:rFonts w:ascii="Arial" w:hAnsi="Arial" w:cs="Arial"/>
        </w:rPr>
      </w:pPr>
      <w:r>
        <w:rPr>
          <w:rFonts w:ascii="Arial" w:hAnsi="Arial" w:cs="Arial"/>
        </w:rPr>
        <w:t>w</w:t>
      </w:r>
      <w:r w:rsidR="00D102D1" w:rsidRPr="00300C33">
        <w:rPr>
          <w:rFonts w:ascii="Arial" w:hAnsi="Arial" w:cs="Arial"/>
        </w:rPr>
        <w:t>here applicable, the Team Leader shall also submit the updated FMRA-005 Evaluation Control Record to the APAC Secretariat</w:t>
      </w:r>
      <w:r>
        <w:rPr>
          <w:rFonts w:ascii="Arial" w:hAnsi="Arial" w:cs="Arial"/>
        </w:rPr>
        <w:t>;</w:t>
      </w:r>
    </w:p>
    <w:p w14:paraId="372D831A" w14:textId="77777777" w:rsidR="00300C33" w:rsidRPr="00300C33" w:rsidRDefault="00300C33" w:rsidP="00300C33">
      <w:pPr>
        <w:ind w:left="491"/>
        <w:rPr>
          <w:rFonts w:ascii="Arial" w:hAnsi="Arial" w:cs="Arial"/>
        </w:rPr>
      </w:pPr>
    </w:p>
    <w:p w14:paraId="487AACCC" w14:textId="2F56A347" w:rsidR="00D102D1" w:rsidRPr="00300C33" w:rsidRDefault="00300C33" w:rsidP="00300C33">
      <w:pPr>
        <w:pStyle w:val="ListParagraph"/>
        <w:numPr>
          <w:ilvl w:val="0"/>
          <w:numId w:val="30"/>
        </w:numPr>
        <w:rPr>
          <w:rFonts w:ascii="Arial" w:hAnsi="Arial" w:cs="Arial"/>
        </w:rPr>
      </w:pPr>
      <w:r>
        <w:rPr>
          <w:rFonts w:ascii="Arial" w:hAnsi="Arial" w:cs="Arial"/>
        </w:rPr>
        <w:lastRenderedPageBreak/>
        <w:t>p</w:t>
      </w:r>
      <w:r w:rsidR="00D102D1" w:rsidRPr="00300C33">
        <w:rPr>
          <w:rFonts w:ascii="Arial" w:hAnsi="Arial" w:cs="Arial"/>
        </w:rPr>
        <w:t xml:space="preserve">rovide full report, agreed among the team members, to the AB for comment and correction of factual errors (if necessary) within two months of the evaluation visit; </w:t>
      </w:r>
    </w:p>
    <w:p w14:paraId="1125A77D" w14:textId="77777777" w:rsidR="00300C33" w:rsidRPr="00300C33" w:rsidRDefault="00300C33" w:rsidP="00300C33">
      <w:pPr>
        <w:ind w:left="491"/>
        <w:rPr>
          <w:rFonts w:ascii="Arial" w:hAnsi="Arial" w:cs="Arial"/>
        </w:rPr>
      </w:pPr>
    </w:p>
    <w:p w14:paraId="1542EB31" w14:textId="32F39BD7" w:rsidR="00D102D1" w:rsidRDefault="00FC018E" w:rsidP="000D7474">
      <w:pPr>
        <w:pStyle w:val="ListParagraph"/>
        <w:numPr>
          <w:ilvl w:val="0"/>
          <w:numId w:val="30"/>
        </w:numPr>
        <w:rPr>
          <w:rFonts w:ascii="Arial" w:hAnsi="Arial" w:cs="Arial"/>
        </w:rPr>
      </w:pPr>
      <w:r>
        <w:rPr>
          <w:rFonts w:ascii="Arial" w:hAnsi="Arial" w:cs="Arial"/>
        </w:rPr>
        <w:t xml:space="preserve">ensure the </w:t>
      </w:r>
      <w:r w:rsidR="00D102D1" w:rsidRPr="00300C33">
        <w:rPr>
          <w:rFonts w:ascii="Arial" w:hAnsi="Arial" w:cs="Arial"/>
        </w:rPr>
        <w:t>AB’s response (including cause analysis, corrections and corrective actions) to the findings is within</w:t>
      </w:r>
      <w:r w:rsidR="000D7474">
        <w:rPr>
          <w:rFonts w:ascii="Arial" w:hAnsi="Arial" w:cs="Arial"/>
        </w:rPr>
        <w:t xml:space="preserve"> the timeframe prescribed in APAC MRA-001 clause 22</w:t>
      </w:r>
      <w:bookmarkEnd w:id="5"/>
      <w:r w:rsidR="000D7474">
        <w:rPr>
          <w:rFonts w:ascii="Arial" w:hAnsi="Arial" w:cs="Arial"/>
        </w:rPr>
        <w:t>; including:</w:t>
      </w:r>
    </w:p>
    <w:p w14:paraId="7436213D" w14:textId="77777777" w:rsidR="000D7474" w:rsidRPr="000D7474" w:rsidRDefault="000D7474" w:rsidP="000D7474">
      <w:pPr>
        <w:rPr>
          <w:rFonts w:ascii="Arial" w:hAnsi="Arial" w:cs="Arial"/>
        </w:rPr>
      </w:pPr>
    </w:p>
    <w:p w14:paraId="4345804E" w14:textId="144D6E27" w:rsidR="00D102D1" w:rsidRDefault="00300C33" w:rsidP="000D7474">
      <w:pPr>
        <w:pStyle w:val="ListParagraph"/>
        <w:numPr>
          <w:ilvl w:val="0"/>
          <w:numId w:val="45"/>
        </w:numPr>
        <w:ind w:left="1931"/>
        <w:rPr>
          <w:rFonts w:ascii="Arial" w:hAnsi="Arial" w:cs="Arial"/>
        </w:rPr>
      </w:pPr>
      <w:r>
        <w:rPr>
          <w:rFonts w:ascii="Arial" w:hAnsi="Arial" w:cs="Arial"/>
        </w:rPr>
        <w:t>e</w:t>
      </w:r>
      <w:r w:rsidR="00D102D1" w:rsidRPr="00300C33">
        <w:rPr>
          <w:rFonts w:ascii="Arial" w:hAnsi="Arial" w:cs="Arial"/>
        </w:rPr>
        <w:t>nsure AB provides evidence of identification of and correction of the root cause(s) of nonconformities;</w:t>
      </w:r>
    </w:p>
    <w:p w14:paraId="5EEA0416" w14:textId="77777777" w:rsidR="00300C33" w:rsidRPr="00300C33" w:rsidRDefault="00300C33" w:rsidP="000D7474">
      <w:pPr>
        <w:ind w:left="1571"/>
        <w:rPr>
          <w:rFonts w:ascii="Arial" w:hAnsi="Arial" w:cs="Arial"/>
        </w:rPr>
      </w:pPr>
    </w:p>
    <w:p w14:paraId="5C581171" w14:textId="4F719CB0" w:rsidR="00D102D1" w:rsidRDefault="00300C33" w:rsidP="000D7474">
      <w:pPr>
        <w:pStyle w:val="ListParagraph"/>
        <w:numPr>
          <w:ilvl w:val="0"/>
          <w:numId w:val="45"/>
        </w:numPr>
        <w:ind w:left="1931"/>
        <w:rPr>
          <w:rFonts w:ascii="Arial" w:hAnsi="Arial" w:cs="Arial"/>
        </w:rPr>
      </w:pPr>
      <w:r>
        <w:rPr>
          <w:rFonts w:ascii="Arial" w:hAnsi="Arial" w:cs="Arial"/>
        </w:rPr>
        <w:t>e</w:t>
      </w:r>
      <w:r w:rsidR="00D102D1" w:rsidRPr="00300C33">
        <w:rPr>
          <w:rFonts w:ascii="Arial" w:hAnsi="Arial" w:cs="Arial"/>
        </w:rPr>
        <w:t>nsure to review the AB’s corrective action and response report, assigning parts to Team Members, as applicable and advise the AB if the response is acceptable within one month of its receipt;</w:t>
      </w:r>
    </w:p>
    <w:p w14:paraId="6E1AA227" w14:textId="77777777" w:rsidR="00300C33" w:rsidRPr="00300C33" w:rsidRDefault="00300C33" w:rsidP="00300C33">
      <w:pPr>
        <w:ind w:left="491"/>
        <w:rPr>
          <w:rFonts w:ascii="Arial" w:hAnsi="Arial" w:cs="Arial"/>
        </w:rPr>
      </w:pPr>
    </w:p>
    <w:p w14:paraId="36A40766" w14:textId="77777777" w:rsidR="00300C33" w:rsidRDefault="00300C33" w:rsidP="00300C33">
      <w:pPr>
        <w:pStyle w:val="ListParagraph"/>
        <w:numPr>
          <w:ilvl w:val="0"/>
          <w:numId w:val="30"/>
        </w:numPr>
        <w:rPr>
          <w:rFonts w:ascii="Arial" w:hAnsi="Arial" w:cs="Arial"/>
        </w:rPr>
      </w:pPr>
      <w:r>
        <w:rPr>
          <w:rFonts w:ascii="Arial" w:hAnsi="Arial" w:cs="Arial"/>
        </w:rPr>
        <w:t>o</w:t>
      </w:r>
      <w:r w:rsidR="00D102D1" w:rsidRPr="00300C33">
        <w:rPr>
          <w:rFonts w:ascii="Arial" w:hAnsi="Arial" w:cs="Arial"/>
        </w:rPr>
        <w:t>nce the team is satisfied that the AB’s response is satisfactory and all necessary corrective action has been taken, prepare a recommendation to the APAC MRA Council;</w:t>
      </w:r>
    </w:p>
    <w:p w14:paraId="39A2057A" w14:textId="37363BE1" w:rsidR="00D102D1" w:rsidRPr="00300C33" w:rsidRDefault="00D102D1" w:rsidP="00300C33">
      <w:pPr>
        <w:ind w:left="491"/>
        <w:rPr>
          <w:rFonts w:ascii="Arial" w:hAnsi="Arial" w:cs="Arial"/>
        </w:rPr>
      </w:pPr>
      <w:r w:rsidRPr="00300C33">
        <w:rPr>
          <w:rFonts w:ascii="Arial" w:hAnsi="Arial" w:cs="Arial"/>
        </w:rPr>
        <w:t xml:space="preserve"> </w:t>
      </w:r>
    </w:p>
    <w:p w14:paraId="5694961F" w14:textId="3FE9D61E" w:rsidR="00D102D1" w:rsidRDefault="00300C33" w:rsidP="00300C33">
      <w:pPr>
        <w:pStyle w:val="ListParagraph"/>
        <w:numPr>
          <w:ilvl w:val="0"/>
          <w:numId w:val="30"/>
        </w:numPr>
        <w:rPr>
          <w:rFonts w:ascii="Arial" w:hAnsi="Arial" w:cs="Arial"/>
        </w:rPr>
      </w:pPr>
      <w:r>
        <w:rPr>
          <w:rFonts w:ascii="Arial" w:hAnsi="Arial" w:cs="Arial"/>
        </w:rPr>
        <w:t>s</w:t>
      </w:r>
      <w:r w:rsidR="00D102D1" w:rsidRPr="00300C33">
        <w:rPr>
          <w:rFonts w:ascii="Arial" w:hAnsi="Arial" w:cs="Arial"/>
        </w:rPr>
        <w:t>end full report, summary of AB’s response and evidence of corrective actions, evidence of team consideration of that response, team recommendation (continued status in the MRA;</w:t>
      </w:r>
      <w:r>
        <w:rPr>
          <w:rFonts w:ascii="Arial" w:hAnsi="Arial" w:cs="Arial"/>
        </w:rPr>
        <w:t xml:space="preserve"> </w:t>
      </w:r>
      <w:r w:rsidR="00D102D1" w:rsidRPr="00300C33">
        <w:rPr>
          <w:rFonts w:ascii="Arial" w:hAnsi="Arial" w:cs="Arial"/>
        </w:rPr>
        <w:t>change of scope of recognition, if applicable; recommended re-evaluation period), and a list of the CABs whose assessments were witnessed during the evaluation to the Chair of APAC MRAMC and to APAC Secretariat (electronically);</w:t>
      </w:r>
    </w:p>
    <w:p w14:paraId="3F93A4C1" w14:textId="77777777" w:rsidR="00300C33" w:rsidRPr="00300C33" w:rsidRDefault="00300C33" w:rsidP="00300C33">
      <w:pPr>
        <w:ind w:left="491"/>
        <w:rPr>
          <w:rFonts w:ascii="Arial" w:hAnsi="Arial" w:cs="Arial"/>
        </w:rPr>
      </w:pPr>
    </w:p>
    <w:p w14:paraId="075E533C" w14:textId="65082C34" w:rsidR="00D102D1" w:rsidRDefault="00300C33" w:rsidP="00300C33">
      <w:pPr>
        <w:pStyle w:val="ListParagraph"/>
        <w:numPr>
          <w:ilvl w:val="0"/>
          <w:numId w:val="30"/>
        </w:numPr>
        <w:rPr>
          <w:rFonts w:ascii="Arial" w:hAnsi="Arial" w:cs="Arial"/>
        </w:rPr>
      </w:pPr>
      <w:r>
        <w:rPr>
          <w:rFonts w:ascii="Arial" w:hAnsi="Arial" w:cs="Arial"/>
        </w:rPr>
        <w:t>i</w:t>
      </w:r>
      <w:r w:rsidR="00D102D1" w:rsidRPr="00300C33">
        <w:rPr>
          <w:rFonts w:ascii="Arial" w:hAnsi="Arial" w:cs="Arial"/>
        </w:rPr>
        <w:t>f required, present a verbal report to a meeting of the APAC MRA Council, summarising the team’s findings and supporting the team’s recommendations.</w:t>
      </w:r>
    </w:p>
    <w:p w14:paraId="32DE2C7C" w14:textId="77777777" w:rsidR="00300C33" w:rsidRPr="00300C33" w:rsidRDefault="00300C33" w:rsidP="00300C33">
      <w:pPr>
        <w:ind w:left="491"/>
        <w:rPr>
          <w:rFonts w:ascii="Arial" w:hAnsi="Arial" w:cs="Arial"/>
        </w:rPr>
      </w:pPr>
    </w:p>
    <w:p w14:paraId="00A70127" w14:textId="0AEC1BFF" w:rsidR="00CB58B1" w:rsidRPr="006B2979" w:rsidRDefault="00CB58B1" w:rsidP="00FC018E">
      <w:pPr>
        <w:spacing w:after="220"/>
        <w:ind w:left="851" w:hanging="851"/>
        <w:rPr>
          <w:rFonts w:ascii="Arial" w:hAnsi="Arial" w:cs="Arial"/>
          <w:b/>
          <w:szCs w:val="22"/>
        </w:rPr>
      </w:pPr>
      <w:r w:rsidRPr="006B2979">
        <w:rPr>
          <w:rFonts w:ascii="Arial" w:hAnsi="Arial" w:cs="Arial"/>
          <w:b/>
          <w:szCs w:val="22"/>
        </w:rPr>
        <w:t>3.6</w:t>
      </w:r>
      <w:r w:rsidRPr="006B2979">
        <w:rPr>
          <w:rFonts w:ascii="Arial" w:hAnsi="Arial" w:cs="Arial"/>
          <w:b/>
          <w:szCs w:val="22"/>
        </w:rPr>
        <w:tab/>
        <w:t xml:space="preserve">Documents </w:t>
      </w:r>
      <w:r w:rsidR="00C7272C" w:rsidRPr="006B2979">
        <w:rPr>
          <w:rFonts w:ascii="Arial" w:hAnsi="Arial" w:cs="Arial"/>
          <w:b/>
          <w:szCs w:val="22"/>
        </w:rPr>
        <w:t>with which</w:t>
      </w:r>
      <w:r w:rsidRPr="006B2979">
        <w:rPr>
          <w:rFonts w:ascii="Arial" w:hAnsi="Arial" w:cs="Arial"/>
          <w:b/>
          <w:szCs w:val="22"/>
        </w:rPr>
        <w:t xml:space="preserve"> the Team Leader </w:t>
      </w:r>
      <w:r w:rsidR="00214C5E">
        <w:rPr>
          <w:rFonts w:ascii="Arial" w:hAnsi="Arial" w:cs="Arial"/>
          <w:b/>
          <w:szCs w:val="22"/>
        </w:rPr>
        <w:t>m</w:t>
      </w:r>
      <w:r w:rsidRPr="006B2979">
        <w:rPr>
          <w:rFonts w:ascii="Arial" w:hAnsi="Arial" w:cs="Arial"/>
          <w:b/>
          <w:szCs w:val="22"/>
        </w:rPr>
        <w:t xml:space="preserve">ust </w:t>
      </w:r>
      <w:r w:rsidR="00214C5E">
        <w:rPr>
          <w:rFonts w:ascii="Arial" w:hAnsi="Arial" w:cs="Arial"/>
          <w:b/>
          <w:szCs w:val="22"/>
        </w:rPr>
        <w:t>b</w:t>
      </w:r>
      <w:r w:rsidRPr="006B2979">
        <w:rPr>
          <w:rFonts w:ascii="Arial" w:hAnsi="Arial" w:cs="Arial"/>
          <w:b/>
          <w:szCs w:val="22"/>
        </w:rPr>
        <w:t>e Familiar</w:t>
      </w:r>
    </w:p>
    <w:p w14:paraId="4F5B3D67" w14:textId="660F8A43" w:rsidR="006B2979" w:rsidRDefault="006B2979" w:rsidP="006434E9">
      <w:pPr>
        <w:spacing w:after="220"/>
        <w:ind w:left="851"/>
        <w:rPr>
          <w:rFonts w:ascii="Arial" w:hAnsi="Arial" w:cs="Arial"/>
          <w:szCs w:val="22"/>
        </w:rPr>
      </w:pPr>
      <w:r w:rsidRPr="006B2979">
        <w:rPr>
          <w:rFonts w:ascii="Arial" w:hAnsi="Arial" w:cs="Arial"/>
          <w:szCs w:val="22"/>
        </w:rPr>
        <w:t xml:space="preserve">The </w:t>
      </w:r>
      <w:r>
        <w:rPr>
          <w:rFonts w:ascii="Arial" w:hAnsi="Arial" w:cs="Arial"/>
          <w:szCs w:val="22"/>
        </w:rPr>
        <w:t xml:space="preserve">Team Leader </w:t>
      </w:r>
      <w:r w:rsidR="00167906">
        <w:rPr>
          <w:rFonts w:ascii="Arial" w:hAnsi="Arial" w:cs="Arial"/>
          <w:szCs w:val="22"/>
        </w:rPr>
        <w:t xml:space="preserve">must be familiar with the documents giving the </w:t>
      </w:r>
      <w:r w:rsidRPr="006B2979">
        <w:rPr>
          <w:rFonts w:ascii="Arial" w:hAnsi="Arial" w:cs="Arial"/>
          <w:szCs w:val="22"/>
        </w:rPr>
        <w:t xml:space="preserve">requirements for signatory status in the APAC MRA </w:t>
      </w:r>
      <w:r w:rsidR="00167906">
        <w:rPr>
          <w:rFonts w:ascii="Arial" w:hAnsi="Arial" w:cs="Arial"/>
          <w:szCs w:val="22"/>
        </w:rPr>
        <w:t xml:space="preserve">that </w:t>
      </w:r>
      <w:r w:rsidRPr="006B2979">
        <w:rPr>
          <w:rFonts w:ascii="Arial" w:hAnsi="Arial" w:cs="Arial"/>
          <w:szCs w:val="22"/>
        </w:rPr>
        <w:t xml:space="preserve">are described in APAC FMRA-001 </w:t>
      </w:r>
      <w:r w:rsidRPr="00167906">
        <w:rPr>
          <w:rFonts w:ascii="Arial" w:hAnsi="Arial" w:cs="Arial"/>
          <w:i/>
          <w:szCs w:val="22"/>
        </w:rPr>
        <w:t>List of APAC Endorsed Normative Documents</w:t>
      </w:r>
      <w:r w:rsidRPr="006B2979">
        <w:rPr>
          <w:rFonts w:ascii="Arial" w:hAnsi="Arial" w:cs="Arial"/>
          <w:szCs w:val="22"/>
        </w:rPr>
        <w:t xml:space="preserve">.  </w:t>
      </w:r>
    </w:p>
    <w:p w14:paraId="1209CEBF" w14:textId="3AB7B1B1" w:rsidR="00E241D0" w:rsidRPr="004B03F8" w:rsidRDefault="00E241D0" w:rsidP="00634741">
      <w:pPr>
        <w:pStyle w:val="Heading1"/>
        <w:rPr>
          <w:lang w:eastAsia="en-AU"/>
        </w:rPr>
      </w:pPr>
      <w:bookmarkStart w:id="6" w:name="_Toc208591189"/>
      <w:bookmarkStart w:id="7" w:name="_Hlk514671461"/>
      <w:r w:rsidRPr="004B03F8">
        <w:rPr>
          <w:lang w:eastAsia="en-AU"/>
        </w:rPr>
        <w:t>AMENDMENT TABLE</w:t>
      </w:r>
      <w:bookmarkEnd w:id="6"/>
    </w:p>
    <w:bookmarkEnd w:id="7"/>
    <w:p w14:paraId="6CFFB541" w14:textId="2760E59D" w:rsidR="00E241D0" w:rsidRPr="004B03F8" w:rsidRDefault="00E241D0" w:rsidP="00DF32D5">
      <w:pPr>
        <w:spacing w:after="220"/>
        <w:ind w:left="851"/>
        <w:jc w:val="left"/>
        <w:rPr>
          <w:rFonts w:ascii="Arial" w:eastAsia="Times New Roman" w:hAnsi="Arial" w:cs="Arial"/>
          <w:szCs w:val="22"/>
          <w:lang w:val="en-GB" w:eastAsia="en-AU"/>
        </w:rPr>
      </w:pPr>
      <w:r w:rsidRPr="004B03F8">
        <w:rPr>
          <w:rFonts w:ascii="Arial" w:eastAsia="Times New Roman" w:hAnsi="Arial" w:cs="Arial"/>
          <w:szCs w:val="22"/>
          <w:lang w:val="en-GB" w:eastAsia="en-AU"/>
        </w:rPr>
        <w:t>This table provides a summary of the changes to the document with this issue.</w:t>
      </w:r>
    </w:p>
    <w:tbl>
      <w:tblPr>
        <w:tblStyle w:val="TableGrid1"/>
        <w:tblW w:w="0" w:type="auto"/>
        <w:tblInd w:w="846" w:type="dxa"/>
        <w:tblCellMar>
          <w:top w:w="57" w:type="dxa"/>
          <w:bottom w:w="57" w:type="dxa"/>
        </w:tblCellMar>
        <w:tblLook w:val="04A0" w:firstRow="1" w:lastRow="0" w:firstColumn="1" w:lastColumn="0" w:noHBand="0" w:noVBand="1"/>
      </w:tblPr>
      <w:tblGrid>
        <w:gridCol w:w="1417"/>
        <w:gridCol w:w="1276"/>
        <w:gridCol w:w="4958"/>
      </w:tblGrid>
      <w:tr w:rsidR="00496F6E" w:rsidRPr="004B03F8" w14:paraId="6F5CF816" w14:textId="77777777" w:rsidTr="00693185">
        <w:tc>
          <w:tcPr>
            <w:tcW w:w="1417" w:type="dxa"/>
          </w:tcPr>
          <w:p w14:paraId="0511428A" w14:textId="33EF650B" w:rsidR="00496F6E" w:rsidRPr="00590112" w:rsidRDefault="00496F6E" w:rsidP="00721FCF">
            <w:pPr>
              <w:tabs>
                <w:tab w:val="left" w:pos="1080"/>
                <w:tab w:val="left" w:pos="1276"/>
              </w:tabs>
              <w:jc w:val="center"/>
              <w:rPr>
                <w:rFonts w:ascii="Arial" w:hAnsi="Arial" w:cs="Arial"/>
                <w:b/>
                <w:sz w:val="20"/>
                <w:lang w:val="en-GB" w:eastAsia="en-AU"/>
              </w:rPr>
            </w:pPr>
            <w:r w:rsidRPr="00590112">
              <w:rPr>
                <w:rFonts w:ascii="Arial" w:hAnsi="Arial" w:cs="Arial"/>
                <w:b/>
                <w:bCs/>
                <w:sz w:val="20"/>
                <w:lang w:val="en-US" w:eastAsia="en-AU"/>
              </w:rPr>
              <w:t>Date</w:t>
            </w:r>
          </w:p>
        </w:tc>
        <w:tc>
          <w:tcPr>
            <w:tcW w:w="1276" w:type="dxa"/>
          </w:tcPr>
          <w:p w14:paraId="28D9766D" w14:textId="04F12ACC" w:rsidR="00496F6E" w:rsidRPr="00590112" w:rsidRDefault="00496F6E" w:rsidP="00721FCF">
            <w:pPr>
              <w:tabs>
                <w:tab w:val="left" w:pos="1080"/>
                <w:tab w:val="left" w:pos="1276"/>
              </w:tabs>
              <w:jc w:val="center"/>
              <w:rPr>
                <w:rFonts w:ascii="Arial" w:hAnsi="Arial" w:cs="Arial"/>
                <w:b/>
                <w:sz w:val="20"/>
                <w:lang w:val="en-GB" w:eastAsia="en-AU"/>
              </w:rPr>
            </w:pPr>
            <w:r w:rsidRPr="00590112">
              <w:rPr>
                <w:rFonts w:ascii="Arial" w:hAnsi="Arial" w:cs="Arial"/>
                <w:b/>
                <w:bCs/>
                <w:sz w:val="20"/>
                <w:lang w:val="en-US" w:eastAsia="en-AU"/>
              </w:rPr>
              <w:t>Section</w:t>
            </w:r>
          </w:p>
        </w:tc>
        <w:tc>
          <w:tcPr>
            <w:tcW w:w="4958" w:type="dxa"/>
          </w:tcPr>
          <w:p w14:paraId="39A0F828" w14:textId="44B32D00" w:rsidR="00496F6E" w:rsidRPr="00590112" w:rsidRDefault="00496F6E" w:rsidP="00721FCF">
            <w:pPr>
              <w:tabs>
                <w:tab w:val="left" w:pos="1080"/>
                <w:tab w:val="left" w:pos="1276"/>
              </w:tabs>
              <w:jc w:val="left"/>
              <w:rPr>
                <w:rFonts w:ascii="Arial" w:hAnsi="Arial" w:cs="Arial"/>
                <w:b/>
                <w:sz w:val="20"/>
                <w:lang w:val="en-GB" w:eastAsia="en-AU"/>
              </w:rPr>
            </w:pPr>
            <w:r w:rsidRPr="00590112">
              <w:rPr>
                <w:rFonts w:ascii="Arial" w:hAnsi="Arial" w:cs="Arial"/>
                <w:b/>
                <w:bCs/>
                <w:sz w:val="20"/>
                <w:lang w:val="en-US" w:eastAsia="en-AU"/>
              </w:rPr>
              <w:t>Description</w:t>
            </w:r>
          </w:p>
        </w:tc>
      </w:tr>
      <w:tr w:rsidR="006713EA" w:rsidRPr="004B03F8" w14:paraId="78802187" w14:textId="77777777" w:rsidTr="00693185">
        <w:trPr>
          <w:trHeight w:val="187"/>
        </w:trPr>
        <w:tc>
          <w:tcPr>
            <w:tcW w:w="1417" w:type="dxa"/>
          </w:tcPr>
          <w:p w14:paraId="66E38E7D" w14:textId="7BB43016" w:rsidR="006713EA" w:rsidRDefault="006713EA"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2026-07-03</w:t>
            </w:r>
          </w:p>
        </w:tc>
        <w:tc>
          <w:tcPr>
            <w:tcW w:w="1276" w:type="dxa"/>
          </w:tcPr>
          <w:p w14:paraId="42DE2E65" w14:textId="61B0DC01" w:rsidR="006713EA" w:rsidRDefault="006713EA"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Annex A</w:t>
            </w:r>
          </w:p>
        </w:tc>
        <w:tc>
          <w:tcPr>
            <w:tcW w:w="4958" w:type="dxa"/>
          </w:tcPr>
          <w:p w14:paraId="60A6C27D" w14:textId="1AC39A1B" w:rsidR="006713EA" w:rsidRDefault="006713EA"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Added PEFC Chain of Custody.</w:t>
            </w:r>
          </w:p>
        </w:tc>
      </w:tr>
      <w:tr w:rsidR="00653262" w:rsidRPr="004B03F8" w14:paraId="4431E36C" w14:textId="77777777" w:rsidTr="00693185">
        <w:trPr>
          <w:trHeight w:val="187"/>
        </w:trPr>
        <w:tc>
          <w:tcPr>
            <w:tcW w:w="1417" w:type="dxa"/>
          </w:tcPr>
          <w:p w14:paraId="302AF01D" w14:textId="4D5F03FC" w:rsidR="00653262" w:rsidRDefault="00653262"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2025-10-21</w:t>
            </w:r>
          </w:p>
        </w:tc>
        <w:tc>
          <w:tcPr>
            <w:tcW w:w="1276" w:type="dxa"/>
          </w:tcPr>
          <w:p w14:paraId="7A4A4A52" w14:textId="309C1D1F" w:rsidR="00653262" w:rsidRDefault="00653262"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2.9.5, 2.9.6</w:t>
            </w:r>
          </w:p>
        </w:tc>
        <w:tc>
          <w:tcPr>
            <w:tcW w:w="4958" w:type="dxa"/>
          </w:tcPr>
          <w:p w14:paraId="0F121810" w14:textId="0231F742" w:rsidR="00653262" w:rsidRDefault="00653262"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Update to standard references.</w:t>
            </w:r>
          </w:p>
        </w:tc>
      </w:tr>
      <w:tr w:rsidR="00693185" w:rsidRPr="004B03F8" w14:paraId="6B97E293" w14:textId="77777777" w:rsidTr="00693185">
        <w:trPr>
          <w:trHeight w:val="187"/>
        </w:trPr>
        <w:tc>
          <w:tcPr>
            <w:tcW w:w="1417" w:type="dxa"/>
          </w:tcPr>
          <w:p w14:paraId="5DC24060" w14:textId="1E7CBAD2" w:rsidR="00693185" w:rsidRDefault="00693185"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2025-10-15</w:t>
            </w:r>
          </w:p>
        </w:tc>
        <w:tc>
          <w:tcPr>
            <w:tcW w:w="1276" w:type="dxa"/>
          </w:tcPr>
          <w:p w14:paraId="002C9E49" w14:textId="7BE42772" w:rsidR="00693185" w:rsidRDefault="00693185"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 xml:space="preserve">Appendix </w:t>
            </w:r>
            <w:r w:rsidR="000D7474">
              <w:rPr>
                <w:rFonts w:ascii="Arial" w:hAnsi="Arial" w:cs="Arial"/>
                <w:bCs/>
                <w:sz w:val="20"/>
                <w:lang w:val="en-GB" w:eastAsia="en-AU"/>
              </w:rPr>
              <w:t>A</w:t>
            </w:r>
          </w:p>
        </w:tc>
        <w:tc>
          <w:tcPr>
            <w:tcW w:w="4958" w:type="dxa"/>
          </w:tcPr>
          <w:p w14:paraId="4AC11037" w14:textId="112D2A10" w:rsidR="00693185" w:rsidRDefault="00693185"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 xml:space="preserve">Addition of Appendix B on sub-scope sampling as approved by APAC MRA </w:t>
            </w:r>
            <w:r w:rsidR="00C61A7A">
              <w:rPr>
                <w:rFonts w:ascii="Arial" w:hAnsi="Arial" w:cs="Arial"/>
                <w:bCs/>
                <w:sz w:val="20"/>
                <w:lang w:val="en-GB" w:eastAsia="en-AU"/>
              </w:rPr>
              <w:t xml:space="preserve">Council 2025-1 meeting in June 2025 and the </w:t>
            </w:r>
            <w:r>
              <w:rPr>
                <w:rFonts w:ascii="Arial" w:hAnsi="Arial" w:cs="Arial"/>
                <w:bCs/>
                <w:sz w:val="20"/>
                <w:lang w:val="en-GB" w:eastAsia="en-AU"/>
              </w:rPr>
              <w:t>APAC MRAMC</w:t>
            </w:r>
            <w:r w:rsidR="00C61A7A">
              <w:rPr>
                <w:rFonts w:ascii="Arial" w:hAnsi="Arial" w:cs="Arial"/>
                <w:bCs/>
                <w:sz w:val="20"/>
                <w:lang w:val="en-GB" w:eastAsia="en-AU"/>
              </w:rPr>
              <w:t xml:space="preserve"> 2025-3 meeting on 12 October 2025.</w:t>
            </w:r>
          </w:p>
        </w:tc>
      </w:tr>
      <w:tr w:rsidR="00B34EBA" w:rsidRPr="004B03F8" w14:paraId="44310FEE" w14:textId="77777777" w:rsidTr="00693185">
        <w:trPr>
          <w:trHeight w:val="187"/>
        </w:trPr>
        <w:tc>
          <w:tcPr>
            <w:tcW w:w="1417" w:type="dxa"/>
          </w:tcPr>
          <w:p w14:paraId="5A41AC2A" w14:textId="4E10BB6D" w:rsidR="00B34EBA" w:rsidRDefault="00B34EBA"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2025-09-12</w:t>
            </w:r>
          </w:p>
        </w:tc>
        <w:tc>
          <w:tcPr>
            <w:tcW w:w="1276" w:type="dxa"/>
          </w:tcPr>
          <w:p w14:paraId="2476A9B7" w14:textId="04D455C5" w:rsidR="00B34EBA" w:rsidRDefault="00B34EBA"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2.1</w:t>
            </w:r>
            <w:r w:rsidR="00BA6DF6">
              <w:rPr>
                <w:rFonts w:ascii="Arial" w:hAnsi="Arial" w:cs="Arial"/>
                <w:bCs/>
                <w:sz w:val="20"/>
                <w:lang w:val="en-GB" w:eastAsia="en-AU"/>
              </w:rPr>
              <w:t>, 2.9.6</w:t>
            </w:r>
          </w:p>
        </w:tc>
        <w:tc>
          <w:tcPr>
            <w:tcW w:w="4958" w:type="dxa"/>
          </w:tcPr>
          <w:p w14:paraId="77599EE1" w14:textId="2778A36B" w:rsidR="00B34EBA" w:rsidRDefault="00B34EBA"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Changes to 2.1 to clarify and add to guidance on team selection</w:t>
            </w:r>
            <w:r w:rsidR="00BA6DF6">
              <w:rPr>
                <w:rFonts w:ascii="Arial" w:hAnsi="Arial" w:cs="Arial"/>
                <w:bCs/>
                <w:sz w:val="20"/>
                <w:lang w:val="en-GB" w:eastAsia="en-AU"/>
              </w:rPr>
              <w:t xml:space="preserve"> in accordance with MRAMC Action 2025-2-2-and to 2.9.6 to reference ISO/IEC 17043:2023. </w:t>
            </w:r>
          </w:p>
        </w:tc>
      </w:tr>
      <w:tr w:rsidR="00D102D1" w:rsidRPr="004B03F8" w14:paraId="64B0BB59" w14:textId="77777777" w:rsidTr="00693185">
        <w:trPr>
          <w:trHeight w:val="187"/>
        </w:trPr>
        <w:tc>
          <w:tcPr>
            <w:tcW w:w="1417" w:type="dxa"/>
          </w:tcPr>
          <w:p w14:paraId="21323DCF" w14:textId="5ACF7331" w:rsidR="00D102D1" w:rsidRDefault="00D102D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2024-11-22</w:t>
            </w:r>
          </w:p>
        </w:tc>
        <w:tc>
          <w:tcPr>
            <w:tcW w:w="1276" w:type="dxa"/>
          </w:tcPr>
          <w:p w14:paraId="1F79E559" w14:textId="1DE8B8F8" w:rsidR="00D102D1" w:rsidRDefault="00D102D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3.5</w:t>
            </w:r>
          </w:p>
        </w:tc>
        <w:tc>
          <w:tcPr>
            <w:tcW w:w="4958" w:type="dxa"/>
          </w:tcPr>
          <w:p w14:paraId="2260552F" w14:textId="54E3DF5E" w:rsidR="00D102D1" w:rsidRDefault="00D102D1"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Timelines around AB’s response to the PE findings aligned with APAC MRA-001.</w:t>
            </w:r>
          </w:p>
        </w:tc>
      </w:tr>
      <w:tr w:rsidR="000A5111" w:rsidRPr="004B03F8" w14:paraId="6A0EA702" w14:textId="77777777" w:rsidTr="00693185">
        <w:trPr>
          <w:trHeight w:val="187"/>
        </w:trPr>
        <w:tc>
          <w:tcPr>
            <w:tcW w:w="1417" w:type="dxa"/>
          </w:tcPr>
          <w:p w14:paraId="41FFF48F" w14:textId="676B81AB" w:rsidR="000A5111" w:rsidRPr="00590112" w:rsidRDefault="000A511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lastRenderedPageBreak/>
              <w:t>2024-05-11</w:t>
            </w:r>
          </w:p>
        </w:tc>
        <w:tc>
          <w:tcPr>
            <w:tcW w:w="1276" w:type="dxa"/>
          </w:tcPr>
          <w:p w14:paraId="1355F11D" w14:textId="35D52515" w:rsidR="000A5111" w:rsidRPr="00590112" w:rsidRDefault="000A511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2.4.1</w:t>
            </w:r>
          </w:p>
        </w:tc>
        <w:tc>
          <w:tcPr>
            <w:tcW w:w="4958" w:type="dxa"/>
          </w:tcPr>
          <w:p w14:paraId="630FA3E0" w14:textId="5BA6D4E7" w:rsidR="000A5111" w:rsidRPr="00590112" w:rsidRDefault="000A5111"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Removal of reference to APAC FMRA-012.</w:t>
            </w:r>
          </w:p>
        </w:tc>
      </w:tr>
      <w:tr w:rsidR="00496F6E" w:rsidRPr="004B03F8" w14:paraId="26FD2B81" w14:textId="77777777" w:rsidTr="00693185">
        <w:trPr>
          <w:trHeight w:val="187"/>
        </w:trPr>
        <w:tc>
          <w:tcPr>
            <w:tcW w:w="1417" w:type="dxa"/>
          </w:tcPr>
          <w:p w14:paraId="5FB22FB3" w14:textId="6635FEC2" w:rsidR="00496F6E" w:rsidRPr="00590112" w:rsidRDefault="000A511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2022-12-06</w:t>
            </w:r>
          </w:p>
        </w:tc>
        <w:tc>
          <w:tcPr>
            <w:tcW w:w="1276" w:type="dxa"/>
          </w:tcPr>
          <w:p w14:paraId="3BD7D989" w14:textId="6449AEB2" w:rsidR="00496F6E" w:rsidRPr="00590112" w:rsidRDefault="00496F6E" w:rsidP="00721FCF">
            <w:pPr>
              <w:tabs>
                <w:tab w:val="left" w:pos="1080"/>
                <w:tab w:val="left" w:pos="1276"/>
              </w:tabs>
              <w:jc w:val="center"/>
              <w:rPr>
                <w:rFonts w:ascii="Arial" w:hAnsi="Arial" w:cs="Arial"/>
                <w:bCs/>
                <w:sz w:val="20"/>
                <w:lang w:val="en-GB" w:eastAsia="en-AU"/>
              </w:rPr>
            </w:pPr>
            <w:r w:rsidRPr="00590112">
              <w:rPr>
                <w:rFonts w:ascii="Arial" w:hAnsi="Arial" w:cs="Arial"/>
                <w:bCs/>
                <w:sz w:val="20"/>
                <w:lang w:val="en-GB" w:eastAsia="en-AU"/>
              </w:rPr>
              <w:t>3.3, 3.4, 3.5</w:t>
            </w:r>
          </w:p>
        </w:tc>
        <w:tc>
          <w:tcPr>
            <w:tcW w:w="4958" w:type="dxa"/>
          </w:tcPr>
          <w:p w14:paraId="62C126DF" w14:textId="71043045" w:rsidR="00496F6E" w:rsidRPr="00590112" w:rsidRDefault="00496F6E" w:rsidP="00721FCF">
            <w:pPr>
              <w:tabs>
                <w:tab w:val="left" w:pos="1080"/>
                <w:tab w:val="left" w:pos="1276"/>
              </w:tabs>
              <w:jc w:val="left"/>
              <w:rPr>
                <w:rFonts w:ascii="Arial" w:hAnsi="Arial" w:cs="Arial"/>
                <w:bCs/>
                <w:sz w:val="20"/>
                <w:lang w:val="en-GB" w:eastAsia="en-AU"/>
              </w:rPr>
            </w:pPr>
            <w:r w:rsidRPr="00590112">
              <w:rPr>
                <w:rFonts w:ascii="Arial" w:hAnsi="Arial" w:cs="Arial"/>
                <w:bCs/>
                <w:sz w:val="20"/>
                <w:lang w:val="en-GB" w:eastAsia="en-AU"/>
              </w:rPr>
              <w:t xml:space="preserve">Alignment with updates made in APAC MRA-001 in relation to the timelines. </w:t>
            </w:r>
          </w:p>
        </w:tc>
      </w:tr>
      <w:tr w:rsidR="00496F6E" w:rsidRPr="004B03F8" w14:paraId="5A341354" w14:textId="77777777" w:rsidTr="00693185">
        <w:tc>
          <w:tcPr>
            <w:tcW w:w="1417" w:type="dxa"/>
          </w:tcPr>
          <w:p w14:paraId="1C383625" w14:textId="54F09F56" w:rsidR="00496F6E" w:rsidRPr="00590112" w:rsidRDefault="008766F0" w:rsidP="00721FCF">
            <w:pPr>
              <w:tabs>
                <w:tab w:val="left" w:pos="1080"/>
                <w:tab w:val="left" w:pos="1276"/>
              </w:tabs>
              <w:jc w:val="center"/>
              <w:rPr>
                <w:rFonts w:ascii="Arial" w:hAnsi="Arial" w:cs="Arial"/>
                <w:sz w:val="20"/>
                <w:lang w:val="en-GB" w:eastAsia="en-AU"/>
              </w:rPr>
            </w:pPr>
            <w:r>
              <w:rPr>
                <w:rFonts w:ascii="Arial" w:hAnsi="Arial" w:cs="Arial"/>
                <w:sz w:val="20"/>
                <w:lang w:val="en-GB" w:eastAsia="en-AU"/>
              </w:rPr>
              <w:t>2021-01-13</w:t>
            </w:r>
          </w:p>
        </w:tc>
        <w:tc>
          <w:tcPr>
            <w:tcW w:w="1276" w:type="dxa"/>
          </w:tcPr>
          <w:p w14:paraId="747D0C38" w14:textId="51DCBC7F" w:rsidR="00496F6E" w:rsidRPr="00590112" w:rsidRDefault="00496F6E" w:rsidP="00721FCF">
            <w:pPr>
              <w:tabs>
                <w:tab w:val="left" w:pos="1080"/>
                <w:tab w:val="left" w:pos="1276"/>
              </w:tabs>
              <w:jc w:val="center"/>
              <w:rPr>
                <w:rFonts w:ascii="Arial" w:hAnsi="Arial" w:cs="Arial"/>
                <w:sz w:val="20"/>
                <w:lang w:val="en-GB" w:eastAsia="en-AU"/>
              </w:rPr>
            </w:pPr>
            <w:r w:rsidRPr="00590112">
              <w:rPr>
                <w:rFonts w:ascii="Arial" w:hAnsi="Arial" w:cs="Arial"/>
                <w:sz w:val="20"/>
                <w:lang w:val="en-GB" w:eastAsia="en-AU"/>
              </w:rPr>
              <w:t>All</w:t>
            </w:r>
          </w:p>
        </w:tc>
        <w:tc>
          <w:tcPr>
            <w:tcW w:w="4958" w:type="dxa"/>
          </w:tcPr>
          <w:p w14:paraId="7C4ABCA5" w14:textId="4FCC531F" w:rsidR="00496F6E" w:rsidRPr="00590112" w:rsidRDefault="00496F6E" w:rsidP="00721FCF">
            <w:pPr>
              <w:tabs>
                <w:tab w:val="left" w:pos="1080"/>
                <w:tab w:val="left" w:pos="1276"/>
              </w:tabs>
              <w:jc w:val="left"/>
              <w:rPr>
                <w:rFonts w:ascii="Arial" w:hAnsi="Arial" w:cs="Arial"/>
                <w:sz w:val="20"/>
                <w:lang w:val="en-GB" w:eastAsia="en-AU"/>
              </w:rPr>
            </w:pPr>
            <w:r w:rsidRPr="00590112">
              <w:rPr>
                <w:rFonts w:ascii="Arial" w:hAnsi="Arial"/>
                <w:sz w:val="20"/>
                <w:lang w:val="en-US" w:eastAsia="en-AU"/>
              </w:rPr>
              <w:t>Updated to include reference to APAC MRA-009 for remote evaluations and removal of reference to Recommendation Letter as this is now already included in the IAF/ILAC A3 template.</w:t>
            </w:r>
          </w:p>
        </w:tc>
      </w:tr>
      <w:tr w:rsidR="00496F6E" w:rsidRPr="004B03F8" w14:paraId="008B5BB8" w14:textId="77777777" w:rsidTr="00693185">
        <w:tc>
          <w:tcPr>
            <w:tcW w:w="1417" w:type="dxa"/>
          </w:tcPr>
          <w:p w14:paraId="1B634E3F" w14:textId="4DD0C118" w:rsidR="00496F6E" w:rsidRPr="00590112" w:rsidRDefault="008766F0" w:rsidP="00721FCF">
            <w:pPr>
              <w:tabs>
                <w:tab w:val="left" w:pos="1080"/>
                <w:tab w:val="left" w:pos="1276"/>
              </w:tabs>
              <w:jc w:val="center"/>
              <w:rPr>
                <w:rFonts w:ascii="Arial" w:hAnsi="Arial" w:cs="Arial"/>
                <w:sz w:val="20"/>
                <w:lang w:val="en-GB" w:eastAsia="en-AU"/>
              </w:rPr>
            </w:pPr>
            <w:r>
              <w:rPr>
                <w:rFonts w:ascii="Arial" w:hAnsi="Arial" w:cs="Arial"/>
                <w:sz w:val="20"/>
                <w:lang w:val="en-GB" w:eastAsia="en-AU"/>
              </w:rPr>
              <w:t>2020-07-09</w:t>
            </w:r>
          </w:p>
        </w:tc>
        <w:tc>
          <w:tcPr>
            <w:tcW w:w="1276" w:type="dxa"/>
          </w:tcPr>
          <w:p w14:paraId="2AF98263" w14:textId="3381F366" w:rsidR="00496F6E" w:rsidRPr="00590112" w:rsidRDefault="00496F6E" w:rsidP="00721FCF">
            <w:pPr>
              <w:tabs>
                <w:tab w:val="left" w:pos="1080"/>
                <w:tab w:val="left" w:pos="1276"/>
              </w:tabs>
              <w:jc w:val="center"/>
              <w:rPr>
                <w:rFonts w:ascii="Arial" w:hAnsi="Arial" w:cs="Arial"/>
                <w:sz w:val="20"/>
                <w:lang w:val="en-GB" w:eastAsia="en-AU"/>
              </w:rPr>
            </w:pPr>
            <w:r w:rsidRPr="00590112">
              <w:rPr>
                <w:rFonts w:ascii="Arial" w:hAnsi="Arial" w:cs="Arial"/>
                <w:sz w:val="20"/>
                <w:lang w:val="en-GB" w:eastAsia="en-AU"/>
              </w:rPr>
              <w:t>3.4 ix), 3.5 iii)</w:t>
            </w:r>
          </w:p>
        </w:tc>
        <w:tc>
          <w:tcPr>
            <w:tcW w:w="4958" w:type="dxa"/>
          </w:tcPr>
          <w:p w14:paraId="410BE635" w14:textId="63FDA910" w:rsidR="00496F6E" w:rsidRPr="00590112" w:rsidRDefault="00496F6E" w:rsidP="00721FCF">
            <w:pPr>
              <w:tabs>
                <w:tab w:val="left" w:pos="1080"/>
                <w:tab w:val="left" w:pos="1276"/>
              </w:tabs>
              <w:jc w:val="left"/>
              <w:rPr>
                <w:rFonts w:ascii="Arial" w:hAnsi="Arial" w:cs="Arial"/>
                <w:sz w:val="20"/>
                <w:lang w:val="en-GB" w:eastAsia="en-AU"/>
              </w:rPr>
            </w:pPr>
            <w:r w:rsidRPr="00590112">
              <w:rPr>
                <w:rFonts w:ascii="Arial" w:hAnsi="Arial" w:cs="Arial"/>
                <w:sz w:val="20"/>
                <w:lang w:val="en-GB" w:eastAsia="en-AU"/>
              </w:rPr>
              <w:t>Minor editorial amendment to remove refence to ‘concerns’ as no longer included in IAF/ILAC A3 evaluation report template.</w:t>
            </w:r>
          </w:p>
        </w:tc>
      </w:tr>
      <w:tr w:rsidR="00496F6E" w:rsidRPr="004B03F8" w14:paraId="380C0CF4" w14:textId="77777777" w:rsidTr="00693185">
        <w:tc>
          <w:tcPr>
            <w:tcW w:w="1417" w:type="dxa"/>
          </w:tcPr>
          <w:p w14:paraId="436D2105" w14:textId="7CF03C17" w:rsidR="00496F6E" w:rsidRPr="00590112" w:rsidRDefault="00FC018E" w:rsidP="00721FCF">
            <w:pPr>
              <w:tabs>
                <w:tab w:val="left" w:pos="1080"/>
                <w:tab w:val="left" w:pos="1276"/>
              </w:tabs>
              <w:jc w:val="center"/>
              <w:rPr>
                <w:rFonts w:ascii="Arial" w:hAnsi="Arial" w:cs="Arial"/>
                <w:sz w:val="20"/>
                <w:lang w:val="en-GB" w:eastAsia="en-AU"/>
              </w:rPr>
            </w:pPr>
            <w:r>
              <w:rPr>
                <w:rFonts w:ascii="Arial" w:hAnsi="Arial" w:cs="Arial"/>
                <w:sz w:val="20"/>
                <w:lang w:val="en-GB" w:eastAsia="en-AU"/>
              </w:rPr>
              <w:t>2019-01-01</w:t>
            </w:r>
          </w:p>
        </w:tc>
        <w:tc>
          <w:tcPr>
            <w:tcW w:w="1276" w:type="dxa"/>
          </w:tcPr>
          <w:p w14:paraId="5CA650DD" w14:textId="4BBD9796" w:rsidR="00496F6E" w:rsidRPr="00590112" w:rsidRDefault="00496F6E" w:rsidP="00721FCF">
            <w:pPr>
              <w:tabs>
                <w:tab w:val="left" w:pos="1080"/>
                <w:tab w:val="left" w:pos="1276"/>
              </w:tabs>
              <w:jc w:val="center"/>
              <w:rPr>
                <w:rFonts w:ascii="Arial" w:hAnsi="Arial" w:cs="Arial"/>
                <w:sz w:val="20"/>
                <w:lang w:val="en-GB" w:eastAsia="en-AU"/>
              </w:rPr>
            </w:pPr>
            <w:r w:rsidRPr="00590112">
              <w:rPr>
                <w:rFonts w:ascii="Arial" w:hAnsi="Arial" w:cs="Arial"/>
                <w:sz w:val="20"/>
                <w:lang w:val="en-GB" w:eastAsia="en-AU"/>
              </w:rPr>
              <w:t>All</w:t>
            </w:r>
          </w:p>
        </w:tc>
        <w:tc>
          <w:tcPr>
            <w:tcW w:w="4958" w:type="dxa"/>
          </w:tcPr>
          <w:p w14:paraId="3CCA4D80" w14:textId="595D216C" w:rsidR="00496F6E" w:rsidRPr="00590112" w:rsidRDefault="00496F6E" w:rsidP="00721FCF">
            <w:pPr>
              <w:tabs>
                <w:tab w:val="left" w:pos="1080"/>
                <w:tab w:val="left" w:pos="1276"/>
              </w:tabs>
              <w:jc w:val="left"/>
              <w:rPr>
                <w:rFonts w:ascii="Arial" w:hAnsi="Arial" w:cs="Arial"/>
                <w:sz w:val="20"/>
                <w:lang w:val="en-GB" w:eastAsia="en-AU"/>
              </w:rPr>
            </w:pPr>
            <w:r w:rsidRPr="00590112">
              <w:rPr>
                <w:rFonts w:ascii="Arial" w:hAnsi="Arial" w:cs="Arial"/>
                <w:sz w:val="20"/>
                <w:lang w:val="en-GB" w:eastAsia="en-AU"/>
              </w:rPr>
              <w:t>New issue on establishment of APAC.  Based upon APLAC MR 011 Issue 3.</w:t>
            </w:r>
          </w:p>
        </w:tc>
      </w:tr>
    </w:tbl>
    <w:p w14:paraId="4F20E22C" w14:textId="44A78E2E" w:rsidR="00613BAA" w:rsidRDefault="00613BAA">
      <w:pPr>
        <w:jc w:val="left"/>
        <w:rPr>
          <w:rFonts w:ascii="Arial" w:hAnsi="Arial" w:cs="Arial"/>
          <w:szCs w:val="22"/>
          <w:lang w:val="en-GB"/>
        </w:rPr>
      </w:pPr>
      <w:r>
        <w:rPr>
          <w:rFonts w:ascii="Arial" w:hAnsi="Arial" w:cs="Arial"/>
          <w:szCs w:val="22"/>
          <w:lang w:val="en-GB"/>
        </w:rPr>
        <w:br w:type="page"/>
      </w:r>
    </w:p>
    <w:p w14:paraId="6C828C11" w14:textId="3F1988B4" w:rsidR="00693185" w:rsidRDefault="00693185" w:rsidP="00693185">
      <w:pPr>
        <w:pStyle w:val="Heading1"/>
        <w:numPr>
          <w:ilvl w:val="0"/>
          <w:numId w:val="0"/>
        </w:numPr>
        <w:jc w:val="center"/>
        <w:rPr>
          <w:lang w:eastAsia="en-AU"/>
        </w:rPr>
      </w:pPr>
      <w:r w:rsidRPr="004B03F8">
        <w:rPr>
          <w:lang w:eastAsia="en-AU"/>
        </w:rPr>
        <w:lastRenderedPageBreak/>
        <w:t>A</w:t>
      </w:r>
      <w:r>
        <w:rPr>
          <w:lang w:eastAsia="en-AU"/>
        </w:rPr>
        <w:t xml:space="preserve">PPENDIX </w:t>
      </w:r>
      <w:r w:rsidR="000D7474">
        <w:rPr>
          <w:lang w:eastAsia="en-AU"/>
        </w:rPr>
        <w:t>A</w:t>
      </w:r>
    </w:p>
    <w:p w14:paraId="220CA97A" w14:textId="411F656B" w:rsidR="00693185" w:rsidRDefault="00693185" w:rsidP="00693185">
      <w:pPr>
        <w:pStyle w:val="Heading1"/>
        <w:numPr>
          <w:ilvl w:val="0"/>
          <w:numId w:val="0"/>
        </w:numPr>
        <w:jc w:val="center"/>
      </w:pPr>
      <w:r w:rsidRPr="00693185">
        <w:rPr>
          <w:lang w:eastAsia="en-AU"/>
        </w:rPr>
        <w:t>APAC GUIDANCE ON SUB-SCOPE SAMPLING DURING EVALUATIONS</w:t>
      </w:r>
    </w:p>
    <w:p w14:paraId="1CA6167D" w14:textId="1BB8F7F1" w:rsidR="00693185" w:rsidRPr="004B03F8" w:rsidRDefault="00693185" w:rsidP="00693185">
      <w:pPr>
        <w:pStyle w:val="Heading1"/>
        <w:numPr>
          <w:ilvl w:val="0"/>
          <w:numId w:val="43"/>
        </w:numPr>
      </w:pPr>
      <w:r>
        <w:t>Applicability</w:t>
      </w:r>
    </w:p>
    <w:p w14:paraId="2AB9755B" w14:textId="5BF0255C" w:rsidR="00693185" w:rsidRDefault="00693185" w:rsidP="00693185">
      <w:pPr>
        <w:tabs>
          <w:tab w:val="left" w:pos="4740"/>
        </w:tabs>
        <w:ind w:left="851" w:hanging="851"/>
        <w:rPr>
          <w:rFonts w:ascii="Arial" w:hAnsi="Arial" w:cs="Arial"/>
          <w:bCs/>
          <w:szCs w:val="22"/>
          <w:lang w:val="en-US"/>
        </w:rPr>
      </w:pPr>
      <w:r w:rsidRPr="002D79F8">
        <w:rPr>
          <w:rFonts w:ascii="Arial" w:hAnsi="Arial" w:cs="Arial"/>
          <w:lang w:val="en-GB"/>
        </w:rPr>
        <w:t>1.1</w:t>
      </w:r>
      <w:r w:rsidRPr="002D79F8">
        <w:rPr>
          <w:rFonts w:ascii="Arial" w:hAnsi="Arial" w:cs="Arial"/>
          <w:lang w:val="en-GB"/>
        </w:rPr>
        <w:tab/>
      </w:r>
      <w:r w:rsidR="00C61A7A">
        <w:rPr>
          <w:rFonts w:ascii="Arial" w:hAnsi="Arial" w:cs="Arial"/>
          <w:lang w:val="en-GB"/>
        </w:rPr>
        <w:t xml:space="preserve">Subject to MRAMC approval, </w:t>
      </w:r>
      <w:r w:rsidR="00C61A7A">
        <w:rPr>
          <w:rFonts w:ascii="Arial" w:hAnsi="Arial" w:cs="Arial"/>
          <w:bCs/>
          <w:szCs w:val="22"/>
          <w:lang w:val="en-US"/>
        </w:rPr>
        <w:t>t</w:t>
      </w:r>
      <w:r w:rsidRPr="002D79F8">
        <w:rPr>
          <w:rFonts w:ascii="Arial" w:hAnsi="Arial" w:cs="Arial"/>
          <w:bCs/>
          <w:szCs w:val="22"/>
          <w:lang w:val="en-US"/>
        </w:rPr>
        <w:t>his</w:t>
      </w:r>
      <w:r w:rsidRPr="00F3389A">
        <w:rPr>
          <w:rFonts w:ascii="Arial" w:hAnsi="Arial" w:cs="Arial"/>
          <w:bCs/>
          <w:szCs w:val="22"/>
          <w:lang w:val="en-US"/>
        </w:rPr>
        <w:t xml:space="preserve"> </w:t>
      </w:r>
      <w:r>
        <w:rPr>
          <w:rFonts w:ascii="Arial" w:hAnsi="Arial" w:cs="Arial"/>
          <w:bCs/>
          <w:szCs w:val="22"/>
          <w:lang w:val="en-US"/>
        </w:rPr>
        <w:t xml:space="preserve">guidance may be used by </w:t>
      </w:r>
      <w:r w:rsidRPr="00F3389A">
        <w:rPr>
          <w:rFonts w:ascii="Arial" w:hAnsi="Arial" w:cs="Arial"/>
          <w:bCs/>
          <w:szCs w:val="22"/>
          <w:lang w:val="en-US"/>
        </w:rPr>
        <w:t xml:space="preserve">APAC </w:t>
      </w:r>
      <w:r>
        <w:rPr>
          <w:rFonts w:ascii="Arial" w:hAnsi="Arial" w:cs="Arial"/>
          <w:bCs/>
          <w:szCs w:val="22"/>
          <w:lang w:val="en-US"/>
        </w:rPr>
        <w:t xml:space="preserve">Evaluator Team Leaders </w:t>
      </w:r>
      <w:r w:rsidRPr="00F3389A">
        <w:rPr>
          <w:rFonts w:ascii="Arial" w:hAnsi="Arial" w:cs="Arial"/>
          <w:bCs/>
          <w:szCs w:val="22"/>
          <w:lang w:val="en-US"/>
        </w:rPr>
        <w:t xml:space="preserve">during re-evaluations of </w:t>
      </w:r>
      <w:r>
        <w:rPr>
          <w:rFonts w:ascii="Arial" w:hAnsi="Arial" w:cs="Arial"/>
          <w:bCs/>
          <w:szCs w:val="22"/>
          <w:lang w:val="en-US"/>
        </w:rPr>
        <w:t>APAC MRA signatories to</w:t>
      </w:r>
      <w:r w:rsidRPr="00F3389A">
        <w:rPr>
          <w:rFonts w:ascii="Arial" w:hAnsi="Arial" w:cs="Arial"/>
          <w:bCs/>
          <w:szCs w:val="22"/>
          <w:lang w:val="en-US"/>
        </w:rPr>
        <w:t xml:space="preserve"> </w:t>
      </w:r>
      <w:r>
        <w:rPr>
          <w:rFonts w:ascii="Arial" w:hAnsi="Arial" w:cs="Arial"/>
          <w:bCs/>
          <w:szCs w:val="22"/>
          <w:lang w:val="en-US"/>
        </w:rPr>
        <w:t xml:space="preserve">select </w:t>
      </w:r>
      <w:r w:rsidRPr="00F3389A">
        <w:rPr>
          <w:rFonts w:ascii="Arial" w:hAnsi="Arial" w:cs="Arial"/>
          <w:bCs/>
          <w:szCs w:val="22"/>
          <w:lang w:val="en-US"/>
        </w:rPr>
        <w:t>sampl</w:t>
      </w:r>
      <w:r>
        <w:rPr>
          <w:rFonts w:ascii="Arial" w:hAnsi="Arial" w:cs="Arial"/>
          <w:bCs/>
          <w:szCs w:val="22"/>
          <w:lang w:val="en-US"/>
        </w:rPr>
        <w:t xml:space="preserve">es of APAC MRA </w:t>
      </w:r>
      <w:r w:rsidRPr="00F3389A">
        <w:rPr>
          <w:rFonts w:ascii="Arial" w:hAnsi="Arial" w:cs="Arial"/>
          <w:bCs/>
          <w:szCs w:val="22"/>
          <w:lang w:val="en-US"/>
        </w:rPr>
        <w:t xml:space="preserve">sub-scopes (Levels 4 and 5) </w:t>
      </w:r>
      <w:r>
        <w:rPr>
          <w:rFonts w:ascii="Arial" w:hAnsi="Arial" w:cs="Arial"/>
          <w:bCs/>
          <w:szCs w:val="22"/>
          <w:lang w:val="en-US"/>
        </w:rPr>
        <w:t>under the following main scopes (Level 3):</w:t>
      </w:r>
    </w:p>
    <w:p w14:paraId="27D7E386" w14:textId="77777777" w:rsidR="00693185" w:rsidRPr="002D79F8" w:rsidRDefault="00693185" w:rsidP="00693185">
      <w:pPr>
        <w:tabs>
          <w:tab w:val="left" w:pos="4740"/>
        </w:tabs>
        <w:ind w:left="851"/>
        <w:rPr>
          <w:rFonts w:ascii="Arial" w:hAnsi="Arial" w:cs="Arial"/>
          <w:bCs/>
          <w:szCs w:val="22"/>
          <w:lang w:val="en-US"/>
        </w:rPr>
      </w:pPr>
    </w:p>
    <w:p w14:paraId="20405FC0" w14:textId="77777777" w:rsidR="00693185" w:rsidRDefault="00693185" w:rsidP="00693185">
      <w:pPr>
        <w:pStyle w:val="ListParagraph"/>
        <w:numPr>
          <w:ilvl w:val="0"/>
          <w:numId w:val="35"/>
        </w:numPr>
        <w:tabs>
          <w:tab w:val="left" w:pos="4740"/>
        </w:tabs>
        <w:rPr>
          <w:rFonts w:ascii="Arial" w:hAnsi="Arial" w:cs="Arial"/>
          <w:bCs/>
          <w:szCs w:val="22"/>
          <w:lang w:val="en-US"/>
        </w:rPr>
      </w:pPr>
      <w:r>
        <w:rPr>
          <w:rFonts w:ascii="Arial" w:hAnsi="Arial" w:cs="Arial"/>
          <w:bCs/>
          <w:szCs w:val="22"/>
          <w:lang w:val="en-US"/>
        </w:rPr>
        <w:t xml:space="preserve">Certification – </w:t>
      </w:r>
      <w:r w:rsidRPr="00413779">
        <w:rPr>
          <w:rFonts w:ascii="Arial" w:hAnsi="Arial" w:cs="Arial"/>
          <w:bCs/>
          <w:szCs w:val="22"/>
          <w:lang w:val="en-US"/>
        </w:rPr>
        <w:t>Management Systems</w:t>
      </w:r>
      <w:r>
        <w:rPr>
          <w:rFonts w:ascii="Arial" w:hAnsi="Arial" w:cs="Arial"/>
          <w:bCs/>
          <w:szCs w:val="22"/>
          <w:lang w:val="en-US"/>
        </w:rPr>
        <w:t xml:space="preserve"> (ISO/IEC 17021-1 and sector applications);</w:t>
      </w:r>
    </w:p>
    <w:p w14:paraId="60A61AF2" w14:textId="77777777" w:rsidR="00693185" w:rsidRPr="002D79F8" w:rsidRDefault="00693185" w:rsidP="00693185">
      <w:pPr>
        <w:tabs>
          <w:tab w:val="left" w:pos="4740"/>
        </w:tabs>
        <w:ind w:left="851"/>
        <w:rPr>
          <w:rFonts w:ascii="Arial" w:hAnsi="Arial" w:cs="Arial"/>
          <w:bCs/>
          <w:szCs w:val="22"/>
          <w:lang w:val="en-US"/>
        </w:rPr>
      </w:pPr>
    </w:p>
    <w:p w14:paraId="5F6499B8" w14:textId="77777777" w:rsidR="00693185" w:rsidRDefault="00693185" w:rsidP="00693185">
      <w:pPr>
        <w:pStyle w:val="ListParagraph"/>
        <w:numPr>
          <w:ilvl w:val="0"/>
          <w:numId w:val="35"/>
        </w:numPr>
        <w:tabs>
          <w:tab w:val="left" w:pos="4740"/>
        </w:tabs>
        <w:rPr>
          <w:rFonts w:ascii="Arial" w:hAnsi="Arial" w:cs="Arial"/>
          <w:bCs/>
          <w:szCs w:val="22"/>
          <w:lang w:val="en-US"/>
        </w:rPr>
      </w:pPr>
      <w:r>
        <w:rPr>
          <w:rFonts w:ascii="Arial" w:hAnsi="Arial" w:cs="Arial"/>
          <w:bCs/>
          <w:szCs w:val="22"/>
          <w:lang w:val="en-US"/>
        </w:rPr>
        <w:t xml:space="preserve">Certification – </w:t>
      </w:r>
      <w:r w:rsidRPr="00413779">
        <w:rPr>
          <w:rFonts w:ascii="Arial" w:hAnsi="Arial" w:cs="Arial"/>
          <w:bCs/>
          <w:szCs w:val="22"/>
          <w:lang w:val="en-US"/>
        </w:rPr>
        <w:t>Product</w:t>
      </w:r>
      <w:r>
        <w:rPr>
          <w:rFonts w:ascii="Arial" w:hAnsi="Arial" w:cs="Arial"/>
          <w:bCs/>
          <w:szCs w:val="22"/>
          <w:lang w:val="en-US"/>
        </w:rPr>
        <w:t>, Process and Services (ISO/IEC 17065);</w:t>
      </w:r>
    </w:p>
    <w:p w14:paraId="3169FF96" w14:textId="77777777" w:rsidR="00693185" w:rsidRPr="002D79F8" w:rsidRDefault="00693185" w:rsidP="00693185">
      <w:pPr>
        <w:tabs>
          <w:tab w:val="left" w:pos="4740"/>
        </w:tabs>
        <w:ind w:left="851"/>
        <w:rPr>
          <w:rFonts w:ascii="Arial" w:hAnsi="Arial" w:cs="Arial"/>
          <w:bCs/>
          <w:szCs w:val="22"/>
          <w:lang w:val="en-US"/>
        </w:rPr>
      </w:pPr>
    </w:p>
    <w:p w14:paraId="4A7EEBDE" w14:textId="77777777" w:rsidR="00693185" w:rsidRDefault="00693185" w:rsidP="00693185">
      <w:pPr>
        <w:pStyle w:val="ListParagraph"/>
        <w:numPr>
          <w:ilvl w:val="0"/>
          <w:numId w:val="35"/>
        </w:numPr>
        <w:tabs>
          <w:tab w:val="left" w:pos="4740"/>
        </w:tabs>
        <w:rPr>
          <w:rFonts w:ascii="Arial" w:hAnsi="Arial" w:cs="Arial"/>
          <w:bCs/>
          <w:szCs w:val="22"/>
          <w:lang w:val="en-US"/>
        </w:rPr>
      </w:pPr>
      <w:r>
        <w:rPr>
          <w:rFonts w:ascii="Arial" w:hAnsi="Arial" w:cs="Arial"/>
          <w:bCs/>
          <w:szCs w:val="22"/>
          <w:lang w:val="en-US"/>
        </w:rPr>
        <w:t>Certification – Persons (ISO/IEC 17024); and</w:t>
      </w:r>
    </w:p>
    <w:p w14:paraId="022B7D57" w14:textId="77777777" w:rsidR="00693185" w:rsidRPr="002D79F8" w:rsidRDefault="00693185" w:rsidP="00693185">
      <w:pPr>
        <w:tabs>
          <w:tab w:val="left" w:pos="4740"/>
        </w:tabs>
        <w:ind w:left="851"/>
        <w:rPr>
          <w:rFonts w:ascii="Arial" w:hAnsi="Arial" w:cs="Arial"/>
          <w:bCs/>
          <w:szCs w:val="22"/>
          <w:lang w:val="en-US"/>
        </w:rPr>
      </w:pPr>
    </w:p>
    <w:p w14:paraId="59743657" w14:textId="77777777" w:rsidR="00693185" w:rsidRDefault="00693185" w:rsidP="00693185">
      <w:pPr>
        <w:pStyle w:val="ListParagraph"/>
        <w:numPr>
          <w:ilvl w:val="0"/>
          <w:numId w:val="35"/>
        </w:numPr>
        <w:tabs>
          <w:tab w:val="left" w:pos="4740"/>
        </w:tabs>
        <w:rPr>
          <w:rFonts w:ascii="Arial" w:hAnsi="Arial" w:cs="Arial"/>
          <w:bCs/>
          <w:szCs w:val="22"/>
          <w:lang w:val="en-US"/>
        </w:rPr>
      </w:pPr>
      <w:r w:rsidRPr="00413779">
        <w:rPr>
          <w:rFonts w:ascii="Arial" w:hAnsi="Arial" w:cs="Arial"/>
          <w:bCs/>
          <w:szCs w:val="22"/>
          <w:lang w:val="en-US"/>
        </w:rPr>
        <w:t>Validations and Verification</w:t>
      </w:r>
      <w:r>
        <w:rPr>
          <w:rFonts w:ascii="Arial" w:hAnsi="Arial" w:cs="Arial"/>
          <w:bCs/>
          <w:szCs w:val="22"/>
          <w:lang w:val="en-US"/>
        </w:rPr>
        <w:t xml:space="preserve"> (ISO/IEC 17029).</w:t>
      </w:r>
    </w:p>
    <w:p w14:paraId="5A55893D" w14:textId="77777777" w:rsidR="00693185" w:rsidRDefault="00693185" w:rsidP="00693185">
      <w:pPr>
        <w:tabs>
          <w:tab w:val="left" w:pos="4740"/>
        </w:tabs>
        <w:ind w:left="851" w:hanging="851"/>
        <w:rPr>
          <w:rFonts w:ascii="Arial" w:hAnsi="Arial" w:cs="Arial"/>
          <w:bCs/>
          <w:szCs w:val="22"/>
          <w:lang w:val="en-US"/>
        </w:rPr>
      </w:pPr>
    </w:p>
    <w:p w14:paraId="1E7ECDA4" w14:textId="77777777" w:rsidR="00693185" w:rsidRDefault="00693185" w:rsidP="00693185">
      <w:pPr>
        <w:tabs>
          <w:tab w:val="left" w:pos="4740"/>
        </w:tabs>
        <w:ind w:left="851" w:hanging="851"/>
        <w:rPr>
          <w:rFonts w:ascii="Arial" w:hAnsi="Arial" w:cs="Arial"/>
          <w:bCs/>
          <w:szCs w:val="22"/>
          <w:lang w:val="en-US"/>
        </w:rPr>
      </w:pPr>
      <w:r>
        <w:rPr>
          <w:rFonts w:ascii="Arial" w:hAnsi="Arial" w:cs="Arial"/>
          <w:bCs/>
          <w:szCs w:val="22"/>
          <w:lang w:val="en-US"/>
        </w:rPr>
        <w:t>1.2</w:t>
      </w:r>
      <w:r>
        <w:rPr>
          <w:rFonts w:ascii="Arial" w:hAnsi="Arial" w:cs="Arial"/>
          <w:bCs/>
          <w:szCs w:val="22"/>
          <w:lang w:val="en-US"/>
        </w:rPr>
        <w:tab/>
        <w:t>This guidance</w:t>
      </w:r>
      <w:r w:rsidRPr="00A844C0">
        <w:rPr>
          <w:rFonts w:ascii="Arial" w:hAnsi="Arial" w:cs="Arial"/>
          <w:bCs/>
          <w:szCs w:val="22"/>
          <w:lang w:val="en-US"/>
        </w:rPr>
        <w:t xml:space="preserve"> does not apply</w:t>
      </w:r>
      <w:r>
        <w:rPr>
          <w:rFonts w:ascii="Arial" w:hAnsi="Arial" w:cs="Arial"/>
          <w:bCs/>
          <w:szCs w:val="22"/>
          <w:lang w:val="en-US"/>
        </w:rPr>
        <w:t xml:space="preserve"> in the case of</w:t>
      </w:r>
      <w:r w:rsidRPr="00A844C0">
        <w:rPr>
          <w:rFonts w:ascii="Arial" w:hAnsi="Arial" w:cs="Arial"/>
          <w:bCs/>
          <w:szCs w:val="22"/>
          <w:lang w:val="en-US"/>
        </w:rPr>
        <w:t>:</w:t>
      </w:r>
    </w:p>
    <w:p w14:paraId="01A3D650" w14:textId="77777777" w:rsidR="00693185" w:rsidRDefault="00693185" w:rsidP="00693185">
      <w:pPr>
        <w:tabs>
          <w:tab w:val="left" w:pos="4740"/>
        </w:tabs>
        <w:ind w:left="1702" w:hanging="851"/>
        <w:rPr>
          <w:rFonts w:ascii="Arial" w:hAnsi="Arial" w:cs="Arial"/>
          <w:bCs/>
          <w:szCs w:val="22"/>
          <w:lang w:val="en-US"/>
        </w:rPr>
      </w:pPr>
    </w:p>
    <w:p w14:paraId="0561645A" w14:textId="77777777" w:rsidR="00693185" w:rsidRPr="00F73CAF" w:rsidRDefault="00693185" w:rsidP="00693185">
      <w:pPr>
        <w:pStyle w:val="ListParagraph"/>
        <w:numPr>
          <w:ilvl w:val="0"/>
          <w:numId w:val="39"/>
        </w:numPr>
        <w:tabs>
          <w:tab w:val="left" w:pos="4740"/>
        </w:tabs>
        <w:rPr>
          <w:rFonts w:ascii="Arial" w:hAnsi="Arial" w:cs="Arial"/>
          <w:bCs/>
          <w:szCs w:val="22"/>
          <w:lang w:val="en-US"/>
        </w:rPr>
      </w:pPr>
      <w:r w:rsidRPr="00F73CAF">
        <w:rPr>
          <w:rFonts w:ascii="Arial" w:hAnsi="Arial" w:cs="Arial"/>
          <w:bCs/>
          <w:szCs w:val="22"/>
          <w:lang w:val="en-US"/>
        </w:rPr>
        <w:t>initial evaluations;</w:t>
      </w:r>
    </w:p>
    <w:p w14:paraId="04538766" w14:textId="77777777" w:rsidR="00693185" w:rsidRPr="00F73CAF" w:rsidRDefault="00693185" w:rsidP="00693185">
      <w:pPr>
        <w:tabs>
          <w:tab w:val="left" w:pos="4740"/>
        </w:tabs>
        <w:ind w:left="851"/>
        <w:rPr>
          <w:rFonts w:ascii="Arial" w:hAnsi="Arial" w:cs="Arial"/>
          <w:bCs/>
          <w:szCs w:val="22"/>
          <w:lang w:val="en-US"/>
        </w:rPr>
      </w:pPr>
    </w:p>
    <w:p w14:paraId="137E0398" w14:textId="77777777" w:rsidR="00693185" w:rsidRPr="00F73CAF" w:rsidRDefault="00693185" w:rsidP="00693185">
      <w:pPr>
        <w:pStyle w:val="ListParagraph"/>
        <w:numPr>
          <w:ilvl w:val="0"/>
          <w:numId w:val="39"/>
        </w:numPr>
        <w:tabs>
          <w:tab w:val="left" w:pos="4740"/>
        </w:tabs>
        <w:rPr>
          <w:rFonts w:ascii="Arial" w:hAnsi="Arial" w:cs="Arial"/>
          <w:bCs/>
          <w:szCs w:val="22"/>
          <w:lang w:val="en-US"/>
        </w:rPr>
      </w:pPr>
      <w:r w:rsidRPr="00F73CAF">
        <w:rPr>
          <w:rFonts w:ascii="Arial" w:hAnsi="Arial" w:cs="Arial"/>
          <w:bCs/>
          <w:szCs w:val="22"/>
          <w:lang w:val="en-US"/>
        </w:rPr>
        <w:t>follow-up evaluations;</w:t>
      </w:r>
    </w:p>
    <w:p w14:paraId="645CA6E0" w14:textId="77777777" w:rsidR="00693185" w:rsidRPr="00F73CAF" w:rsidRDefault="00693185" w:rsidP="00693185">
      <w:pPr>
        <w:tabs>
          <w:tab w:val="left" w:pos="4740"/>
        </w:tabs>
        <w:ind w:left="851"/>
        <w:rPr>
          <w:rFonts w:ascii="Arial" w:hAnsi="Arial" w:cs="Arial"/>
          <w:bCs/>
          <w:szCs w:val="22"/>
          <w:lang w:val="en-US"/>
        </w:rPr>
      </w:pPr>
    </w:p>
    <w:p w14:paraId="517AC0C8" w14:textId="77777777" w:rsidR="00693185" w:rsidRDefault="00693185" w:rsidP="00693185">
      <w:pPr>
        <w:pStyle w:val="ListParagraph"/>
        <w:numPr>
          <w:ilvl w:val="0"/>
          <w:numId w:val="39"/>
        </w:numPr>
        <w:tabs>
          <w:tab w:val="left" w:pos="4740"/>
        </w:tabs>
        <w:rPr>
          <w:rFonts w:ascii="Arial" w:hAnsi="Arial" w:cs="Arial"/>
          <w:bCs/>
          <w:szCs w:val="22"/>
          <w:lang w:val="en-US"/>
        </w:rPr>
      </w:pPr>
      <w:r w:rsidRPr="00F73CAF">
        <w:rPr>
          <w:rFonts w:ascii="Arial" w:hAnsi="Arial" w:cs="Arial"/>
          <w:bCs/>
          <w:szCs w:val="22"/>
          <w:lang w:val="en-US"/>
        </w:rPr>
        <w:t>APAC MRA scope or sub-scope extensions</w:t>
      </w:r>
      <w:r>
        <w:rPr>
          <w:rFonts w:ascii="Arial" w:hAnsi="Arial" w:cs="Arial"/>
          <w:bCs/>
          <w:szCs w:val="22"/>
          <w:lang w:val="en-US"/>
        </w:rPr>
        <w:t>;</w:t>
      </w:r>
    </w:p>
    <w:p w14:paraId="6D429797" w14:textId="77777777" w:rsidR="00693185" w:rsidRPr="00F73CAF" w:rsidRDefault="00693185" w:rsidP="00693185">
      <w:pPr>
        <w:tabs>
          <w:tab w:val="left" w:pos="4740"/>
        </w:tabs>
        <w:ind w:left="851"/>
        <w:rPr>
          <w:rFonts w:ascii="Arial" w:hAnsi="Arial" w:cs="Arial"/>
          <w:bCs/>
          <w:szCs w:val="22"/>
          <w:lang w:val="en-US"/>
        </w:rPr>
      </w:pPr>
    </w:p>
    <w:p w14:paraId="2EBE5B04" w14:textId="77777777" w:rsidR="00693185" w:rsidRPr="00F73CAF" w:rsidRDefault="00693185" w:rsidP="00693185">
      <w:pPr>
        <w:pStyle w:val="ListParagraph"/>
        <w:numPr>
          <w:ilvl w:val="0"/>
          <w:numId w:val="39"/>
        </w:numPr>
        <w:tabs>
          <w:tab w:val="left" w:pos="4740"/>
        </w:tabs>
        <w:rPr>
          <w:rFonts w:ascii="Arial" w:hAnsi="Arial" w:cs="Arial"/>
          <w:bCs/>
          <w:szCs w:val="22"/>
          <w:lang w:val="en-US"/>
        </w:rPr>
      </w:pPr>
      <w:r>
        <w:rPr>
          <w:rFonts w:ascii="Arial" w:hAnsi="Arial" w:cs="Arial"/>
          <w:bCs/>
          <w:szCs w:val="22"/>
          <w:lang w:val="en-US"/>
        </w:rPr>
        <w:t>APAC MRA sub-scopes that have been added by self-declaration since the last evaluation.</w:t>
      </w:r>
    </w:p>
    <w:p w14:paraId="57B6764D" w14:textId="77777777" w:rsidR="00693185" w:rsidRDefault="00693185" w:rsidP="00693185">
      <w:pPr>
        <w:tabs>
          <w:tab w:val="left" w:pos="4740"/>
        </w:tabs>
        <w:ind w:left="851" w:hanging="851"/>
        <w:rPr>
          <w:rFonts w:ascii="Arial" w:hAnsi="Arial" w:cs="Arial"/>
          <w:b/>
          <w:szCs w:val="22"/>
          <w:lang w:val="en-US"/>
        </w:rPr>
      </w:pPr>
    </w:p>
    <w:p w14:paraId="0DE55D9D" w14:textId="77777777" w:rsidR="00693185" w:rsidRPr="000C0BA8" w:rsidRDefault="00693185" w:rsidP="00693185">
      <w:pPr>
        <w:pStyle w:val="Heading1"/>
      </w:pPr>
      <w:r>
        <w:t xml:space="preserve">Sub-scope </w:t>
      </w:r>
      <w:r w:rsidRPr="000C0BA8">
        <w:t>Selection and Rotation</w:t>
      </w:r>
    </w:p>
    <w:p w14:paraId="33450A41"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2.1</w:t>
      </w:r>
      <w:r>
        <w:rPr>
          <w:rFonts w:ascii="Arial" w:eastAsia="Times New Roman" w:hAnsi="Arial" w:cs="Arial"/>
          <w:szCs w:val="22"/>
          <w:lang w:val="en-US"/>
        </w:rPr>
        <w:tab/>
      </w:r>
      <w:r w:rsidRPr="000C0BA8">
        <w:rPr>
          <w:rFonts w:ascii="Arial" w:eastAsia="Times New Roman" w:hAnsi="Arial" w:cs="Arial"/>
          <w:szCs w:val="22"/>
          <w:lang w:val="en-US"/>
        </w:rPr>
        <w:t xml:space="preserve">During each re-evaluation, the Evaluation </w:t>
      </w:r>
      <w:r>
        <w:rPr>
          <w:rFonts w:ascii="Arial" w:eastAsia="Times New Roman" w:hAnsi="Arial" w:cs="Arial"/>
          <w:szCs w:val="22"/>
          <w:lang w:val="en-US"/>
        </w:rPr>
        <w:t>Team Leader (TL)</w:t>
      </w:r>
      <w:r w:rsidRPr="000C0BA8">
        <w:rPr>
          <w:rFonts w:ascii="Arial" w:eastAsia="Times New Roman" w:hAnsi="Arial" w:cs="Arial"/>
          <w:szCs w:val="22"/>
          <w:lang w:val="en-US"/>
        </w:rPr>
        <w:t xml:space="preserve"> </w:t>
      </w:r>
      <w:r>
        <w:rPr>
          <w:rFonts w:ascii="Arial" w:eastAsia="Times New Roman" w:hAnsi="Arial" w:cs="Arial"/>
          <w:szCs w:val="22"/>
          <w:lang w:val="en-US"/>
        </w:rPr>
        <w:t xml:space="preserve">may </w:t>
      </w:r>
      <w:r w:rsidRPr="000C0BA8">
        <w:rPr>
          <w:rFonts w:ascii="Arial" w:eastAsia="Times New Roman" w:hAnsi="Arial" w:cs="Arial"/>
          <w:szCs w:val="22"/>
          <w:lang w:val="en-US"/>
        </w:rPr>
        <w:t xml:space="preserve">select a </w:t>
      </w:r>
      <w:r>
        <w:rPr>
          <w:rFonts w:ascii="Arial" w:eastAsia="Times New Roman" w:hAnsi="Arial" w:cs="Arial"/>
          <w:szCs w:val="22"/>
          <w:lang w:val="en-US"/>
        </w:rPr>
        <w:t xml:space="preserve">sample of </w:t>
      </w:r>
      <w:r w:rsidRPr="000C0BA8">
        <w:rPr>
          <w:rFonts w:ascii="Arial" w:eastAsia="Times New Roman" w:hAnsi="Arial" w:cs="Arial"/>
          <w:szCs w:val="22"/>
          <w:lang w:val="en-US"/>
        </w:rPr>
        <w:t>sub-scope</w:t>
      </w:r>
      <w:r>
        <w:rPr>
          <w:rFonts w:ascii="Arial" w:eastAsia="Times New Roman" w:hAnsi="Arial" w:cs="Arial"/>
          <w:szCs w:val="22"/>
          <w:lang w:val="en-US"/>
        </w:rPr>
        <w:t xml:space="preserve"> groups to be included in the evaluation</w:t>
      </w:r>
      <w:r w:rsidRPr="000C0BA8">
        <w:rPr>
          <w:rFonts w:ascii="Arial" w:eastAsia="Times New Roman" w:hAnsi="Arial" w:cs="Arial"/>
          <w:szCs w:val="22"/>
          <w:lang w:val="en-US"/>
        </w:rPr>
        <w:t>.</w:t>
      </w:r>
      <w:r>
        <w:rPr>
          <w:rFonts w:ascii="Arial" w:eastAsia="Times New Roman" w:hAnsi="Arial" w:cs="Arial"/>
          <w:szCs w:val="22"/>
          <w:lang w:val="en-US"/>
        </w:rPr>
        <w:t xml:space="preserve"> This selection is based on the sub-scope groups illustrated in Annex A. Sub-scope group sampling ensures that all </w:t>
      </w:r>
      <w:r w:rsidRPr="000C0BA8">
        <w:rPr>
          <w:rFonts w:ascii="Arial" w:eastAsia="Times New Roman" w:hAnsi="Arial" w:cs="Arial"/>
          <w:szCs w:val="22"/>
          <w:lang w:val="en-US"/>
        </w:rPr>
        <w:t>sub-scope</w:t>
      </w:r>
      <w:r>
        <w:rPr>
          <w:rFonts w:ascii="Arial" w:eastAsia="Times New Roman" w:hAnsi="Arial" w:cs="Arial"/>
          <w:szCs w:val="22"/>
          <w:lang w:val="en-US"/>
        </w:rPr>
        <w:t xml:space="preserve"> groups</w:t>
      </w:r>
      <w:r w:rsidRPr="000C0BA8">
        <w:rPr>
          <w:rFonts w:ascii="Arial" w:eastAsia="Times New Roman" w:hAnsi="Arial" w:cs="Arial"/>
          <w:szCs w:val="22"/>
          <w:lang w:val="en-US"/>
        </w:rPr>
        <w:t xml:space="preserve"> for which the accreditation body </w:t>
      </w:r>
      <w:r>
        <w:rPr>
          <w:rFonts w:ascii="Arial" w:eastAsia="Times New Roman" w:hAnsi="Arial" w:cs="Arial"/>
          <w:szCs w:val="22"/>
          <w:lang w:val="en-US"/>
        </w:rPr>
        <w:t>has MRA recognition are</w:t>
      </w:r>
      <w:r w:rsidRPr="000C0BA8">
        <w:rPr>
          <w:rFonts w:ascii="Arial" w:eastAsia="Times New Roman" w:hAnsi="Arial" w:cs="Arial"/>
          <w:szCs w:val="22"/>
          <w:lang w:val="en-US"/>
        </w:rPr>
        <w:t xml:space="preserve"> </w:t>
      </w:r>
      <w:r>
        <w:rPr>
          <w:rFonts w:ascii="Arial" w:eastAsia="Times New Roman" w:hAnsi="Arial" w:cs="Arial"/>
          <w:szCs w:val="22"/>
          <w:lang w:val="en-US"/>
        </w:rPr>
        <w:t>e</w:t>
      </w:r>
      <w:r w:rsidRPr="000C0BA8">
        <w:rPr>
          <w:rFonts w:ascii="Arial" w:eastAsia="Times New Roman" w:hAnsi="Arial" w:cs="Arial"/>
          <w:szCs w:val="22"/>
          <w:lang w:val="en-US"/>
        </w:rPr>
        <w:t>valuated at least once over two re-evaluation cycles (typically within an 8-year timeframe).</w:t>
      </w:r>
    </w:p>
    <w:p w14:paraId="7D1A3FE3" w14:textId="26D6146A" w:rsidR="00693185" w:rsidRPr="00C61A7A" w:rsidRDefault="00693185" w:rsidP="00C61A7A">
      <w:pPr>
        <w:spacing w:before="100" w:beforeAutospacing="1" w:after="100" w:afterAutospacing="1"/>
        <w:ind w:left="1560" w:hanging="709"/>
        <w:rPr>
          <w:rFonts w:ascii="Arial" w:eastAsia="Times New Roman" w:hAnsi="Arial" w:cs="Arial"/>
          <w:sz w:val="20"/>
          <w:lang w:val="en-US"/>
        </w:rPr>
      </w:pPr>
      <w:r w:rsidRPr="004444F8">
        <w:rPr>
          <w:rFonts w:ascii="Arial" w:eastAsia="Times New Roman" w:hAnsi="Arial" w:cs="Arial"/>
          <w:sz w:val="20"/>
          <w:lang w:val="en-US"/>
        </w:rPr>
        <w:t>NOTE</w:t>
      </w:r>
      <w:r w:rsidRPr="004444F8">
        <w:rPr>
          <w:rFonts w:ascii="Arial" w:eastAsia="Times New Roman" w:hAnsi="Arial" w:cs="Arial"/>
          <w:sz w:val="20"/>
          <w:lang w:val="en-US"/>
        </w:rPr>
        <w:tab/>
        <w:t xml:space="preserve">Team Leaders should </w:t>
      </w:r>
      <w:r>
        <w:rPr>
          <w:rFonts w:ascii="Arial" w:eastAsia="Times New Roman" w:hAnsi="Arial" w:cs="Arial"/>
          <w:sz w:val="20"/>
          <w:lang w:val="en-US"/>
        </w:rPr>
        <w:t>identify</w:t>
      </w:r>
      <w:r w:rsidRPr="004444F8">
        <w:rPr>
          <w:rFonts w:ascii="Arial" w:eastAsia="Times New Roman" w:hAnsi="Arial" w:cs="Arial"/>
          <w:sz w:val="20"/>
          <w:lang w:val="en-US"/>
        </w:rPr>
        <w:t xml:space="preserve"> the sub-scope group(s) covered during the previous evaluation</w:t>
      </w:r>
      <w:r>
        <w:rPr>
          <w:rFonts w:ascii="Arial" w:eastAsia="Times New Roman" w:hAnsi="Arial" w:cs="Arial"/>
          <w:sz w:val="20"/>
          <w:lang w:val="en-US"/>
        </w:rPr>
        <w:t xml:space="preserve">. </w:t>
      </w:r>
      <w:r w:rsidRPr="004444F8">
        <w:rPr>
          <w:rFonts w:ascii="Arial" w:eastAsia="Times New Roman" w:hAnsi="Arial" w:cs="Arial"/>
          <w:sz w:val="20"/>
          <w:lang w:val="en-US"/>
        </w:rPr>
        <w:t>The Team Leader must ensure those sub-scope group(s) not covered during the previous evaluation are included in the current re-evaluation being planned. The sub-scope group</w:t>
      </w:r>
      <w:r>
        <w:rPr>
          <w:rFonts w:ascii="Arial" w:eastAsia="Times New Roman" w:hAnsi="Arial" w:cs="Arial"/>
          <w:sz w:val="20"/>
          <w:lang w:val="en-US"/>
        </w:rPr>
        <w:t>s</w:t>
      </w:r>
      <w:r w:rsidRPr="004444F8">
        <w:rPr>
          <w:rFonts w:ascii="Arial" w:eastAsia="Times New Roman" w:hAnsi="Arial" w:cs="Arial"/>
          <w:sz w:val="20"/>
          <w:lang w:val="en-US"/>
        </w:rPr>
        <w:t xml:space="preserve"> that are selected for an evaluation must be recorded by the Evaluation Team Leader in the APAC FMRA-005 Evaluation Control Record. This is to ensure that relevant APAC records are available as evidence for full AB </w:t>
      </w:r>
      <w:r>
        <w:rPr>
          <w:rFonts w:ascii="Arial" w:eastAsia="Times New Roman" w:hAnsi="Arial" w:cs="Arial"/>
          <w:sz w:val="20"/>
          <w:lang w:val="en-US"/>
        </w:rPr>
        <w:t>sub-</w:t>
      </w:r>
      <w:r w:rsidRPr="004444F8">
        <w:rPr>
          <w:rFonts w:ascii="Arial" w:eastAsia="Times New Roman" w:hAnsi="Arial" w:cs="Arial"/>
          <w:sz w:val="20"/>
          <w:lang w:val="en-US"/>
        </w:rPr>
        <w:t>scope evaluat</w:t>
      </w:r>
      <w:r>
        <w:rPr>
          <w:rFonts w:ascii="Arial" w:eastAsia="Times New Roman" w:hAnsi="Arial" w:cs="Arial"/>
          <w:sz w:val="20"/>
          <w:lang w:val="en-US"/>
        </w:rPr>
        <w:t>ion</w:t>
      </w:r>
      <w:r w:rsidRPr="004444F8">
        <w:rPr>
          <w:rFonts w:ascii="Arial" w:eastAsia="Times New Roman" w:hAnsi="Arial" w:cs="Arial"/>
          <w:sz w:val="20"/>
          <w:lang w:val="en-US"/>
        </w:rPr>
        <w:t xml:space="preserve"> over the 8-year timeframe.</w:t>
      </w:r>
    </w:p>
    <w:p w14:paraId="7311D77B"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2.2</w:t>
      </w:r>
      <w:r>
        <w:rPr>
          <w:rFonts w:ascii="Arial" w:eastAsia="Times New Roman" w:hAnsi="Arial" w:cs="Arial"/>
          <w:szCs w:val="22"/>
          <w:lang w:val="en-US"/>
        </w:rPr>
        <w:tab/>
        <w:t>The sub-scope groups that are selected for an evaluation shall be recorded by the Evaluation Team Leader in the APAC FMRA-005 Evaluation Control Record.</w:t>
      </w:r>
    </w:p>
    <w:p w14:paraId="0E8478CE" w14:textId="77777777" w:rsidR="00693185" w:rsidRPr="00F73CAF" w:rsidRDefault="00693185" w:rsidP="00693185">
      <w:pPr>
        <w:pStyle w:val="Heading1"/>
        <w:rPr>
          <w:b w:val="0"/>
        </w:rPr>
      </w:pPr>
      <w:r>
        <w:lastRenderedPageBreak/>
        <w:t xml:space="preserve">SUB-SCOPE </w:t>
      </w:r>
      <w:r w:rsidRPr="00F73CAF">
        <w:t>Witnessing Requirements</w:t>
      </w:r>
    </w:p>
    <w:p w14:paraId="0B1B38B4"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3.1</w:t>
      </w:r>
      <w:r>
        <w:rPr>
          <w:rFonts w:ascii="Arial" w:eastAsia="Times New Roman" w:hAnsi="Arial" w:cs="Arial"/>
          <w:szCs w:val="22"/>
          <w:lang w:val="en-US"/>
        </w:rPr>
        <w:tab/>
      </w:r>
      <w:r w:rsidRPr="000C0BA8">
        <w:rPr>
          <w:rFonts w:ascii="Arial" w:eastAsia="Times New Roman" w:hAnsi="Arial" w:cs="Arial"/>
          <w:szCs w:val="22"/>
          <w:lang w:val="en-US"/>
        </w:rPr>
        <w:t xml:space="preserve">For each sub-scope </w:t>
      </w:r>
      <w:r>
        <w:rPr>
          <w:rFonts w:ascii="Arial" w:eastAsia="Times New Roman" w:hAnsi="Arial" w:cs="Arial"/>
          <w:szCs w:val="22"/>
          <w:lang w:val="en-US"/>
        </w:rPr>
        <w:t>group selected for the evaluation</w:t>
      </w:r>
      <w:r w:rsidRPr="000C0BA8">
        <w:rPr>
          <w:rFonts w:ascii="Arial" w:eastAsia="Times New Roman" w:hAnsi="Arial" w:cs="Arial"/>
          <w:szCs w:val="22"/>
          <w:lang w:val="en-US"/>
        </w:rPr>
        <w:t xml:space="preserve">, </w:t>
      </w:r>
      <w:r>
        <w:rPr>
          <w:rFonts w:ascii="Arial" w:eastAsia="Times New Roman" w:hAnsi="Arial" w:cs="Arial"/>
          <w:szCs w:val="22"/>
          <w:lang w:val="en-US"/>
        </w:rPr>
        <w:t xml:space="preserve">a minimum of </w:t>
      </w:r>
      <w:r w:rsidRPr="000C0BA8">
        <w:rPr>
          <w:rFonts w:ascii="Arial" w:eastAsia="Times New Roman" w:hAnsi="Arial" w:cs="Arial"/>
          <w:szCs w:val="22"/>
          <w:lang w:val="en-US"/>
        </w:rPr>
        <w:t xml:space="preserve">one sub-scope </w:t>
      </w:r>
      <w:r>
        <w:rPr>
          <w:rFonts w:ascii="Arial" w:eastAsia="Times New Roman" w:hAnsi="Arial" w:cs="Arial"/>
          <w:szCs w:val="22"/>
          <w:lang w:val="en-US"/>
        </w:rPr>
        <w:t xml:space="preserve">within that sub-scope group needs to be selected for </w:t>
      </w:r>
      <w:r w:rsidRPr="000C0BA8">
        <w:rPr>
          <w:rFonts w:ascii="Arial" w:eastAsia="Times New Roman" w:hAnsi="Arial" w:cs="Arial"/>
          <w:szCs w:val="22"/>
          <w:lang w:val="en-US"/>
        </w:rPr>
        <w:t>witnessing</w:t>
      </w:r>
      <w:r>
        <w:rPr>
          <w:rFonts w:ascii="Arial" w:eastAsia="Times New Roman" w:hAnsi="Arial" w:cs="Arial"/>
          <w:szCs w:val="22"/>
          <w:lang w:val="en-US"/>
        </w:rPr>
        <w:t xml:space="preserve"> during the evaluation</w:t>
      </w:r>
      <w:r w:rsidRPr="000C0BA8">
        <w:rPr>
          <w:rFonts w:ascii="Arial" w:eastAsia="Times New Roman" w:hAnsi="Arial" w:cs="Arial"/>
          <w:szCs w:val="22"/>
          <w:lang w:val="en-US"/>
        </w:rPr>
        <w:t>. The decision on which sub-scope to witness will be made by the Evaluation Team</w:t>
      </w:r>
      <w:r>
        <w:rPr>
          <w:rFonts w:ascii="Arial" w:eastAsia="Times New Roman" w:hAnsi="Arial" w:cs="Arial"/>
          <w:szCs w:val="22"/>
          <w:lang w:val="en-US"/>
        </w:rPr>
        <w:t xml:space="preserve"> Leader</w:t>
      </w:r>
      <w:r w:rsidRPr="000C0BA8">
        <w:rPr>
          <w:rFonts w:ascii="Arial" w:eastAsia="Times New Roman" w:hAnsi="Arial" w:cs="Arial"/>
          <w:szCs w:val="22"/>
          <w:lang w:val="en-US"/>
        </w:rPr>
        <w:t>, based on the</w:t>
      </w:r>
      <w:r>
        <w:rPr>
          <w:rFonts w:ascii="Arial" w:eastAsia="Times New Roman" w:hAnsi="Arial" w:cs="Arial"/>
          <w:szCs w:val="22"/>
          <w:lang w:val="en-US"/>
        </w:rPr>
        <w:t xml:space="preserve"> evaluator availability, evaluated accredited body’s</w:t>
      </w:r>
      <w:r w:rsidRPr="000C0BA8">
        <w:rPr>
          <w:rFonts w:ascii="Arial" w:eastAsia="Times New Roman" w:hAnsi="Arial" w:cs="Arial"/>
          <w:szCs w:val="22"/>
          <w:lang w:val="en-US"/>
        </w:rPr>
        <w:t xml:space="preserve"> activity profile</w:t>
      </w:r>
      <w:r>
        <w:rPr>
          <w:rFonts w:ascii="Arial" w:eastAsia="Times New Roman" w:hAnsi="Arial" w:cs="Arial"/>
          <w:szCs w:val="22"/>
          <w:lang w:val="en-US"/>
        </w:rPr>
        <w:t xml:space="preserve">, </w:t>
      </w:r>
      <w:r w:rsidRPr="000C0BA8">
        <w:rPr>
          <w:rFonts w:ascii="Arial" w:eastAsia="Times New Roman" w:hAnsi="Arial" w:cs="Arial"/>
          <w:szCs w:val="22"/>
          <w:lang w:val="en-US"/>
        </w:rPr>
        <w:t>and the availability of appropriate assessment opportunities.</w:t>
      </w:r>
    </w:p>
    <w:p w14:paraId="2E5AF7E8" w14:textId="77777777" w:rsidR="00693185" w:rsidRPr="000C0BA8" w:rsidRDefault="00693185" w:rsidP="00693185">
      <w:pPr>
        <w:spacing w:before="100" w:beforeAutospacing="1" w:after="100" w:afterAutospacing="1"/>
        <w:ind w:left="1560" w:hanging="709"/>
        <w:rPr>
          <w:rFonts w:ascii="Arial" w:eastAsia="Times New Roman" w:hAnsi="Arial" w:cs="Arial"/>
          <w:szCs w:val="22"/>
          <w:lang w:val="en-US"/>
        </w:rPr>
      </w:pPr>
      <w:r w:rsidRPr="004444F8">
        <w:rPr>
          <w:rFonts w:ascii="Arial" w:eastAsia="Times New Roman" w:hAnsi="Arial" w:cs="Arial"/>
          <w:sz w:val="20"/>
          <w:lang w:val="en-US"/>
        </w:rPr>
        <w:t>NOTE</w:t>
      </w:r>
      <w:r w:rsidRPr="004444F8">
        <w:rPr>
          <w:rFonts w:ascii="Arial" w:eastAsia="Times New Roman" w:hAnsi="Arial" w:cs="Arial"/>
          <w:sz w:val="20"/>
          <w:lang w:val="en-US"/>
        </w:rPr>
        <w:tab/>
        <w:t xml:space="preserve">Generally, 50% of the </w:t>
      </w:r>
      <w:r>
        <w:rPr>
          <w:rFonts w:ascii="Arial" w:eastAsia="Times New Roman" w:hAnsi="Arial" w:cs="Arial"/>
          <w:sz w:val="20"/>
          <w:lang w:val="en-US"/>
        </w:rPr>
        <w:t>accreditation body’</w:t>
      </w:r>
      <w:r w:rsidRPr="004444F8">
        <w:rPr>
          <w:rFonts w:ascii="Arial" w:eastAsia="Times New Roman" w:hAnsi="Arial" w:cs="Arial"/>
          <w:sz w:val="20"/>
          <w:lang w:val="en-US"/>
        </w:rPr>
        <w:t>s recognized sub</w:t>
      </w:r>
      <w:r>
        <w:rPr>
          <w:rFonts w:ascii="Arial" w:eastAsia="Times New Roman" w:hAnsi="Arial" w:cs="Arial"/>
          <w:sz w:val="20"/>
          <w:lang w:val="en-US"/>
        </w:rPr>
        <w:t>-</w:t>
      </w:r>
      <w:r w:rsidRPr="004444F8">
        <w:rPr>
          <w:rFonts w:ascii="Arial" w:eastAsia="Times New Roman" w:hAnsi="Arial" w:cs="Arial"/>
          <w:sz w:val="20"/>
          <w:lang w:val="en-US"/>
        </w:rPr>
        <w:t xml:space="preserve">scope </w:t>
      </w:r>
      <w:r>
        <w:rPr>
          <w:rFonts w:ascii="Arial" w:eastAsia="Times New Roman" w:hAnsi="Arial" w:cs="Arial"/>
          <w:sz w:val="20"/>
          <w:lang w:val="en-US"/>
        </w:rPr>
        <w:t>g</w:t>
      </w:r>
      <w:r w:rsidRPr="004444F8">
        <w:rPr>
          <w:rFonts w:ascii="Arial" w:eastAsia="Times New Roman" w:hAnsi="Arial" w:cs="Arial"/>
          <w:sz w:val="20"/>
          <w:lang w:val="en-US"/>
        </w:rPr>
        <w:t>roups should be completed at each re-evaluation.</w:t>
      </w:r>
    </w:p>
    <w:p w14:paraId="72E540B1" w14:textId="77777777" w:rsidR="00693185" w:rsidRPr="000C0BA8"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3.2</w:t>
      </w:r>
      <w:r>
        <w:rPr>
          <w:rFonts w:ascii="Arial" w:eastAsia="Times New Roman" w:hAnsi="Arial" w:cs="Arial"/>
          <w:szCs w:val="22"/>
          <w:lang w:val="en-US"/>
        </w:rPr>
        <w:tab/>
      </w:r>
      <w:r w:rsidRPr="000C0BA8">
        <w:rPr>
          <w:rFonts w:ascii="Arial" w:eastAsia="Times New Roman" w:hAnsi="Arial" w:cs="Arial"/>
          <w:szCs w:val="22"/>
          <w:lang w:val="en-US"/>
        </w:rPr>
        <w:t xml:space="preserve">In cases where the accreditation body has </w:t>
      </w:r>
      <w:r>
        <w:rPr>
          <w:rFonts w:ascii="Arial" w:eastAsia="Times New Roman" w:hAnsi="Arial" w:cs="Arial"/>
          <w:szCs w:val="22"/>
          <w:lang w:val="en-US"/>
        </w:rPr>
        <w:t xml:space="preserve">extended its APAC MRA sub-scope recognition by </w:t>
      </w:r>
      <w:r w:rsidRPr="000C0BA8">
        <w:rPr>
          <w:rFonts w:ascii="Arial" w:eastAsia="Times New Roman" w:hAnsi="Arial" w:cs="Arial"/>
          <w:szCs w:val="22"/>
          <w:lang w:val="en-US"/>
        </w:rPr>
        <w:t>self-declaration</w:t>
      </w:r>
      <w:r>
        <w:rPr>
          <w:rFonts w:ascii="Arial" w:eastAsia="Times New Roman" w:hAnsi="Arial" w:cs="Arial"/>
          <w:szCs w:val="22"/>
          <w:lang w:val="en-US"/>
        </w:rPr>
        <w:t xml:space="preserve"> since that last evaluation, that sub-scope </w:t>
      </w:r>
      <w:r w:rsidRPr="000C0BA8">
        <w:rPr>
          <w:rFonts w:ascii="Arial" w:eastAsia="Times New Roman" w:hAnsi="Arial" w:cs="Arial"/>
          <w:szCs w:val="22"/>
          <w:lang w:val="en-US"/>
        </w:rPr>
        <w:t xml:space="preserve">shall </w:t>
      </w:r>
      <w:r>
        <w:rPr>
          <w:rFonts w:ascii="Arial" w:eastAsia="Times New Roman" w:hAnsi="Arial" w:cs="Arial"/>
          <w:szCs w:val="22"/>
          <w:lang w:val="en-US"/>
        </w:rPr>
        <w:t xml:space="preserve">additionally </w:t>
      </w:r>
      <w:r w:rsidRPr="000C0BA8">
        <w:rPr>
          <w:rFonts w:ascii="Arial" w:eastAsia="Times New Roman" w:hAnsi="Arial" w:cs="Arial"/>
          <w:szCs w:val="22"/>
          <w:lang w:val="en-US"/>
        </w:rPr>
        <w:t xml:space="preserve">be </w:t>
      </w:r>
      <w:r w:rsidRPr="00003407">
        <w:rPr>
          <w:rFonts w:ascii="Arial" w:eastAsia="Times New Roman" w:hAnsi="Arial" w:cs="Arial"/>
          <w:szCs w:val="22"/>
          <w:lang w:val="en-US"/>
        </w:rPr>
        <w:t>evaluated</w:t>
      </w:r>
      <w:r>
        <w:rPr>
          <w:rFonts w:ascii="Arial" w:eastAsia="Times New Roman" w:hAnsi="Arial" w:cs="Arial"/>
          <w:szCs w:val="22"/>
          <w:lang w:val="en-US"/>
        </w:rPr>
        <w:t xml:space="preserve"> and witnessed</w:t>
      </w:r>
      <w:r w:rsidRPr="000C0BA8">
        <w:rPr>
          <w:rFonts w:ascii="Arial" w:eastAsia="Times New Roman" w:hAnsi="Arial" w:cs="Arial"/>
          <w:szCs w:val="22"/>
          <w:lang w:val="en-US"/>
        </w:rPr>
        <w:t>.</w:t>
      </w:r>
    </w:p>
    <w:p w14:paraId="5FEFB618" w14:textId="77777777" w:rsidR="00693185" w:rsidRPr="00F73CAF" w:rsidRDefault="00693185" w:rsidP="00693185">
      <w:pPr>
        <w:pStyle w:val="Heading1"/>
        <w:rPr>
          <w:b w:val="0"/>
        </w:rPr>
      </w:pPr>
      <w:r w:rsidRPr="00F73CAF">
        <w:t>File Review Requirements</w:t>
      </w:r>
    </w:p>
    <w:p w14:paraId="0A2990DC"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4.1</w:t>
      </w:r>
      <w:r>
        <w:rPr>
          <w:rFonts w:ascii="Arial" w:eastAsia="Times New Roman" w:hAnsi="Arial" w:cs="Arial"/>
          <w:szCs w:val="22"/>
          <w:lang w:val="en-US"/>
        </w:rPr>
        <w:tab/>
        <w:t>S</w:t>
      </w:r>
      <w:r w:rsidRPr="000C0BA8">
        <w:rPr>
          <w:rFonts w:ascii="Arial" w:eastAsia="Times New Roman" w:hAnsi="Arial" w:cs="Arial"/>
          <w:szCs w:val="22"/>
          <w:lang w:val="en-US"/>
        </w:rPr>
        <w:t xml:space="preserve">ub-scopes </w:t>
      </w:r>
      <w:r>
        <w:rPr>
          <w:rFonts w:ascii="Arial" w:eastAsia="Times New Roman" w:hAnsi="Arial" w:cs="Arial"/>
          <w:szCs w:val="22"/>
          <w:lang w:val="en-US"/>
        </w:rPr>
        <w:t>within the sampled sub-scope group that</w:t>
      </w:r>
      <w:r w:rsidRPr="000C0BA8">
        <w:rPr>
          <w:rFonts w:ascii="Arial" w:eastAsia="Times New Roman" w:hAnsi="Arial" w:cs="Arial"/>
          <w:szCs w:val="22"/>
          <w:lang w:val="en-US"/>
        </w:rPr>
        <w:t xml:space="preserve"> are not selected for witnessing</w:t>
      </w:r>
      <w:r>
        <w:rPr>
          <w:rFonts w:ascii="Arial" w:eastAsia="Times New Roman" w:hAnsi="Arial" w:cs="Arial"/>
          <w:szCs w:val="22"/>
          <w:lang w:val="en-US"/>
        </w:rPr>
        <w:t xml:space="preserve"> shall be </w:t>
      </w:r>
      <w:r w:rsidRPr="000C0BA8">
        <w:rPr>
          <w:rFonts w:ascii="Arial" w:eastAsia="Times New Roman" w:hAnsi="Arial" w:cs="Arial"/>
          <w:szCs w:val="22"/>
          <w:lang w:val="en-US"/>
        </w:rPr>
        <w:t xml:space="preserve">subject to a document and file review. This review may include </w:t>
      </w:r>
      <w:r>
        <w:rPr>
          <w:rFonts w:ascii="Arial" w:eastAsia="Times New Roman" w:hAnsi="Arial" w:cs="Arial"/>
          <w:szCs w:val="22"/>
          <w:lang w:val="en-US"/>
        </w:rPr>
        <w:t xml:space="preserve">application review; assessor competence, selection and assignment; </w:t>
      </w:r>
      <w:r w:rsidRPr="000C0BA8">
        <w:rPr>
          <w:rFonts w:ascii="Arial" w:eastAsia="Times New Roman" w:hAnsi="Arial" w:cs="Arial"/>
          <w:szCs w:val="22"/>
          <w:lang w:val="en-US"/>
        </w:rPr>
        <w:t>assessor reports</w:t>
      </w:r>
      <w:r>
        <w:rPr>
          <w:rFonts w:ascii="Arial" w:eastAsia="Times New Roman" w:hAnsi="Arial" w:cs="Arial"/>
          <w:szCs w:val="22"/>
          <w:lang w:val="en-US"/>
        </w:rPr>
        <w:t>;</w:t>
      </w:r>
      <w:r w:rsidRPr="000C0BA8">
        <w:rPr>
          <w:rFonts w:ascii="Arial" w:eastAsia="Times New Roman" w:hAnsi="Arial" w:cs="Arial"/>
          <w:szCs w:val="22"/>
          <w:lang w:val="en-US"/>
        </w:rPr>
        <w:t xml:space="preserve"> technical reviewer records</w:t>
      </w:r>
      <w:r>
        <w:rPr>
          <w:rFonts w:ascii="Arial" w:eastAsia="Times New Roman" w:hAnsi="Arial" w:cs="Arial"/>
          <w:szCs w:val="22"/>
          <w:lang w:val="en-US"/>
        </w:rPr>
        <w:t>;</w:t>
      </w:r>
      <w:r w:rsidRPr="000C0BA8">
        <w:rPr>
          <w:rFonts w:ascii="Arial" w:eastAsia="Times New Roman" w:hAnsi="Arial" w:cs="Arial"/>
          <w:szCs w:val="22"/>
          <w:lang w:val="en-US"/>
        </w:rPr>
        <w:t xml:space="preserve"> </w:t>
      </w:r>
      <w:r>
        <w:rPr>
          <w:rFonts w:ascii="Arial" w:eastAsia="Times New Roman" w:hAnsi="Arial" w:cs="Arial"/>
          <w:szCs w:val="22"/>
          <w:lang w:val="en-US"/>
        </w:rPr>
        <w:t>accreditation assessment</w:t>
      </w:r>
      <w:r w:rsidRPr="000C0BA8">
        <w:rPr>
          <w:rFonts w:ascii="Arial" w:eastAsia="Times New Roman" w:hAnsi="Arial" w:cs="Arial"/>
          <w:szCs w:val="22"/>
          <w:lang w:val="en-US"/>
        </w:rPr>
        <w:t xml:space="preserve"> files</w:t>
      </w:r>
      <w:r>
        <w:rPr>
          <w:rFonts w:ascii="Arial" w:eastAsia="Times New Roman" w:hAnsi="Arial" w:cs="Arial"/>
          <w:szCs w:val="22"/>
          <w:lang w:val="en-US"/>
        </w:rPr>
        <w:t>;</w:t>
      </w:r>
      <w:r w:rsidRPr="000C0BA8">
        <w:rPr>
          <w:rFonts w:ascii="Arial" w:eastAsia="Times New Roman" w:hAnsi="Arial" w:cs="Arial"/>
          <w:szCs w:val="22"/>
          <w:lang w:val="en-US"/>
        </w:rPr>
        <w:t xml:space="preserve"> and </w:t>
      </w:r>
      <w:r>
        <w:rPr>
          <w:rFonts w:ascii="Arial" w:eastAsia="Times New Roman" w:hAnsi="Arial" w:cs="Arial"/>
          <w:szCs w:val="22"/>
          <w:lang w:val="en-US"/>
        </w:rPr>
        <w:t xml:space="preserve">any </w:t>
      </w:r>
      <w:r w:rsidRPr="000C0BA8">
        <w:rPr>
          <w:rFonts w:ascii="Arial" w:eastAsia="Times New Roman" w:hAnsi="Arial" w:cs="Arial"/>
          <w:szCs w:val="22"/>
          <w:lang w:val="en-US"/>
        </w:rPr>
        <w:t xml:space="preserve">other materials. </w:t>
      </w:r>
    </w:p>
    <w:p w14:paraId="77A70F1A"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4.2</w:t>
      </w:r>
      <w:r>
        <w:rPr>
          <w:rFonts w:ascii="Arial" w:eastAsia="Times New Roman" w:hAnsi="Arial" w:cs="Arial"/>
          <w:szCs w:val="22"/>
          <w:lang w:val="en-US"/>
        </w:rPr>
        <w:tab/>
      </w:r>
      <w:r w:rsidRPr="000C0BA8">
        <w:rPr>
          <w:rFonts w:ascii="Arial" w:eastAsia="Times New Roman" w:hAnsi="Arial" w:cs="Arial"/>
          <w:szCs w:val="22"/>
          <w:lang w:val="en-US"/>
        </w:rPr>
        <w:t xml:space="preserve">The number and selection of files for review </w:t>
      </w:r>
      <w:r>
        <w:rPr>
          <w:rFonts w:ascii="Arial" w:eastAsia="Times New Roman" w:hAnsi="Arial" w:cs="Arial"/>
          <w:szCs w:val="22"/>
          <w:lang w:val="en-US"/>
        </w:rPr>
        <w:t xml:space="preserve">for each sub-scope </w:t>
      </w:r>
      <w:r w:rsidRPr="000C0BA8">
        <w:rPr>
          <w:rFonts w:ascii="Arial" w:eastAsia="Times New Roman" w:hAnsi="Arial" w:cs="Arial"/>
          <w:szCs w:val="22"/>
          <w:lang w:val="en-US"/>
        </w:rPr>
        <w:t xml:space="preserve">shall be determined by the </w:t>
      </w:r>
      <w:r>
        <w:rPr>
          <w:rFonts w:ascii="Arial" w:eastAsia="Times New Roman" w:hAnsi="Arial" w:cs="Arial"/>
          <w:szCs w:val="22"/>
          <w:lang w:val="en-US"/>
        </w:rPr>
        <w:t xml:space="preserve">Evaluator. This determination is to be </w:t>
      </w:r>
      <w:r w:rsidRPr="000C0BA8">
        <w:rPr>
          <w:rFonts w:ascii="Arial" w:eastAsia="Times New Roman" w:hAnsi="Arial" w:cs="Arial"/>
          <w:szCs w:val="22"/>
          <w:lang w:val="en-US"/>
        </w:rPr>
        <w:t xml:space="preserve">based on </w:t>
      </w:r>
      <w:r>
        <w:rPr>
          <w:rFonts w:ascii="Arial" w:eastAsia="Times New Roman" w:hAnsi="Arial" w:cs="Arial"/>
          <w:szCs w:val="22"/>
          <w:lang w:val="en-US"/>
        </w:rPr>
        <w:t>a risk-based approach taking into account:</w:t>
      </w:r>
    </w:p>
    <w:p w14:paraId="5EFB47B6" w14:textId="77777777" w:rsidR="00693185" w:rsidRDefault="00693185" w:rsidP="00693185">
      <w:pPr>
        <w:pStyle w:val="ListParagraph"/>
        <w:numPr>
          <w:ilvl w:val="0"/>
          <w:numId w:val="41"/>
        </w:numPr>
        <w:ind w:left="1211"/>
        <w:rPr>
          <w:rFonts w:ascii="Arial" w:eastAsia="Times New Roman" w:hAnsi="Arial" w:cs="Arial"/>
          <w:szCs w:val="22"/>
          <w:lang w:val="en-US"/>
        </w:rPr>
      </w:pPr>
      <w:r w:rsidRPr="00F42C9E">
        <w:rPr>
          <w:rFonts w:ascii="Arial" w:eastAsia="Times New Roman" w:hAnsi="Arial" w:cs="Arial"/>
          <w:szCs w:val="22"/>
          <w:lang w:val="en-US"/>
        </w:rPr>
        <w:t xml:space="preserve">the </w:t>
      </w:r>
      <w:r>
        <w:rPr>
          <w:rFonts w:ascii="Arial" w:eastAsia="Times New Roman" w:hAnsi="Arial" w:cs="Arial"/>
          <w:szCs w:val="22"/>
          <w:lang w:val="en-US"/>
        </w:rPr>
        <w:t xml:space="preserve">technical and competence </w:t>
      </w:r>
      <w:r w:rsidRPr="00F42C9E">
        <w:rPr>
          <w:rFonts w:ascii="Arial" w:eastAsia="Times New Roman" w:hAnsi="Arial" w:cs="Arial"/>
          <w:szCs w:val="22"/>
          <w:lang w:val="en-US"/>
        </w:rPr>
        <w:t xml:space="preserve">complexity </w:t>
      </w:r>
      <w:r>
        <w:rPr>
          <w:rFonts w:ascii="Arial" w:eastAsia="Times New Roman" w:hAnsi="Arial" w:cs="Arial"/>
          <w:szCs w:val="22"/>
          <w:lang w:val="en-US"/>
        </w:rPr>
        <w:t xml:space="preserve">associated with the </w:t>
      </w:r>
      <w:r w:rsidRPr="00F42C9E">
        <w:rPr>
          <w:rFonts w:ascii="Arial" w:eastAsia="Times New Roman" w:hAnsi="Arial" w:cs="Arial"/>
          <w:szCs w:val="22"/>
          <w:lang w:val="en-US"/>
        </w:rPr>
        <w:t>sub-scope</w:t>
      </w:r>
      <w:r>
        <w:rPr>
          <w:rFonts w:ascii="Arial" w:eastAsia="Times New Roman" w:hAnsi="Arial" w:cs="Arial"/>
          <w:szCs w:val="22"/>
          <w:lang w:val="en-US"/>
        </w:rPr>
        <w:t xml:space="preserve"> and its context</w:t>
      </w:r>
      <w:r w:rsidRPr="00F42C9E">
        <w:rPr>
          <w:rFonts w:ascii="Arial" w:eastAsia="Times New Roman" w:hAnsi="Arial" w:cs="Arial"/>
          <w:szCs w:val="22"/>
          <w:lang w:val="en-US"/>
        </w:rPr>
        <w:t>;</w:t>
      </w:r>
    </w:p>
    <w:p w14:paraId="68FB0747" w14:textId="77777777" w:rsidR="00693185" w:rsidRPr="00F42C9E" w:rsidRDefault="00693185" w:rsidP="00693185">
      <w:pPr>
        <w:ind w:left="851"/>
        <w:rPr>
          <w:rFonts w:ascii="Arial" w:eastAsia="Times New Roman" w:hAnsi="Arial" w:cs="Arial"/>
          <w:szCs w:val="22"/>
          <w:lang w:val="en-US"/>
        </w:rPr>
      </w:pPr>
    </w:p>
    <w:p w14:paraId="015319CB" w14:textId="77777777" w:rsidR="00693185" w:rsidRDefault="00693185" w:rsidP="00693185">
      <w:pPr>
        <w:pStyle w:val="ListParagraph"/>
        <w:numPr>
          <w:ilvl w:val="0"/>
          <w:numId w:val="41"/>
        </w:numPr>
        <w:ind w:left="1211"/>
        <w:rPr>
          <w:rFonts w:ascii="Arial" w:eastAsia="Times New Roman" w:hAnsi="Arial" w:cs="Arial"/>
          <w:szCs w:val="22"/>
          <w:lang w:val="en-US"/>
        </w:rPr>
      </w:pPr>
      <w:r w:rsidRPr="00F42C9E">
        <w:rPr>
          <w:rFonts w:ascii="Arial" w:eastAsia="Times New Roman" w:hAnsi="Arial" w:cs="Arial"/>
          <w:szCs w:val="22"/>
          <w:lang w:val="en-US"/>
        </w:rPr>
        <w:t xml:space="preserve">the extent to which the sub-scope includes consideration of legal or compliance matters, and </w:t>
      </w:r>
      <w:r>
        <w:rPr>
          <w:rFonts w:ascii="Arial" w:eastAsia="Times New Roman" w:hAnsi="Arial" w:cs="Arial"/>
          <w:szCs w:val="22"/>
          <w:lang w:val="en-US"/>
        </w:rPr>
        <w:t>any associated</w:t>
      </w:r>
      <w:r w:rsidRPr="00F42C9E">
        <w:rPr>
          <w:rFonts w:ascii="Arial" w:eastAsia="Times New Roman" w:hAnsi="Arial" w:cs="Arial"/>
          <w:szCs w:val="22"/>
          <w:lang w:val="en-US"/>
        </w:rPr>
        <w:t xml:space="preserve"> potential liabilit</w:t>
      </w:r>
      <w:r>
        <w:rPr>
          <w:rFonts w:ascii="Arial" w:eastAsia="Times New Roman" w:hAnsi="Arial" w:cs="Arial"/>
          <w:szCs w:val="22"/>
          <w:lang w:val="en-US"/>
        </w:rPr>
        <w:t>ies</w:t>
      </w:r>
      <w:r w:rsidRPr="00F42C9E">
        <w:rPr>
          <w:rFonts w:ascii="Arial" w:eastAsia="Times New Roman" w:hAnsi="Arial" w:cs="Arial"/>
          <w:szCs w:val="22"/>
          <w:lang w:val="en-US"/>
        </w:rPr>
        <w:t>;</w:t>
      </w:r>
    </w:p>
    <w:p w14:paraId="6C1142E8" w14:textId="77777777" w:rsidR="00693185" w:rsidRPr="00F42C9E" w:rsidRDefault="00693185" w:rsidP="00693185">
      <w:pPr>
        <w:ind w:left="851"/>
        <w:rPr>
          <w:rFonts w:ascii="Arial" w:eastAsia="Times New Roman" w:hAnsi="Arial" w:cs="Arial"/>
          <w:szCs w:val="22"/>
          <w:lang w:val="en-US"/>
        </w:rPr>
      </w:pPr>
    </w:p>
    <w:p w14:paraId="6D40A708" w14:textId="77777777" w:rsidR="00693185" w:rsidRDefault="00693185" w:rsidP="00693185">
      <w:pPr>
        <w:pStyle w:val="ListParagraph"/>
        <w:numPr>
          <w:ilvl w:val="0"/>
          <w:numId w:val="41"/>
        </w:numPr>
        <w:ind w:left="1211"/>
        <w:rPr>
          <w:rFonts w:ascii="Arial" w:eastAsia="Times New Roman" w:hAnsi="Arial" w:cs="Arial"/>
          <w:szCs w:val="22"/>
          <w:lang w:val="en-US"/>
        </w:rPr>
      </w:pPr>
      <w:r w:rsidRPr="00F42C9E">
        <w:rPr>
          <w:rFonts w:ascii="Arial" w:eastAsia="Times New Roman" w:hAnsi="Arial" w:cs="Arial"/>
          <w:szCs w:val="22"/>
          <w:lang w:val="en-US"/>
        </w:rPr>
        <w:t>the extent to which any</w:t>
      </w:r>
      <w:r>
        <w:rPr>
          <w:rFonts w:ascii="Arial" w:eastAsia="Times New Roman" w:hAnsi="Arial" w:cs="Arial"/>
          <w:szCs w:val="22"/>
          <w:lang w:val="en-US"/>
        </w:rPr>
        <w:t xml:space="preserve"> </w:t>
      </w:r>
      <w:r w:rsidRPr="00F42C9E">
        <w:rPr>
          <w:rFonts w:ascii="Arial" w:eastAsia="Times New Roman" w:hAnsi="Arial" w:cs="Arial"/>
          <w:szCs w:val="22"/>
          <w:lang w:val="en-US"/>
        </w:rPr>
        <w:t>nonconformity with accreditation and sub-scope requirements may present an adverse risk to:</w:t>
      </w:r>
    </w:p>
    <w:p w14:paraId="6454C0BC" w14:textId="77777777" w:rsidR="00693185" w:rsidRPr="00F42C9E" w:rsidRDefault="00693185" w:rsidP="00693185">
      <w:pPr>
        <w:ind w:left="851"/>
        <w:rPr>
          <w:rFonts w:ascii="Arial" w:eastAsia="Times New Roman" w:hAnsi="Arial" w:cs="Arial"/>
          <w:szCs w:val="22"/>
          <w:lang w:val="en-US"/>
        </w:rPr>
      </w:pPr>
    </w:p>
    <w:p w14:paraId="2272DC9E" w14:textId="77777777" w:rsidR="00693185" w:rsidRDefault="00693185" w:rsidP="00693185">
      <w:pPr>
        <w:pStyle w:val="ListParagraph"/>
        <w:numPr>
          <w:ilvl w:val="0"/>
          <w:numId w:val="42"/>
        </w:numPr>
        <w:ind w:left="1931"/>
        <w:rPr>
          <w:rFonts w:ascii="Arial" w:eastAsia="Times New Roman" w:hAnsi="Arial" w:cs="Arial"/>
          <w:szCs w:val="22"/>
          <w:lang w:val="en-US"/>
        </w:rPr>
      </w:pPr>
      <w:r>
        <w:rPr>
          <w:rFonts w:ascii="Arial" w:eastAsia="Times New Roman" w:hAnsi="Arial" w:cs="Arial"/>
          <w:szCs w:val="22"/>
          <w:lang w:val="en-US"/>
        </w:rPr>
        <w:t xml:space="preserve">the </w:t>
      </w:r>
      <w:r w:rsidRPr="00F141DE">
        <w:rPr>
          <w:rFonts w:ascii="Arial" w:eastAsia="Times New Roman" w:hAnsi="Arial" w:cs="Arial"/>
          <w:szCs w:val="22"/>
          <w:lang w:val="en-US"/>
        </w:rPr>
        <w:t>reputation of the APAC MRA; accreditation bodies; conformity assessment bodies</w:t>
      </w:r>
      <w:r>
        <w:rPr>
          <w:rFonts w:ascii="Arial" w:eastAsia="Times New Roman" w:hAnsi="Arial" w:cs="Arial"/>
          <w:szCs w:val="22"/>
          <w:lang w:val="en-US"/>
        </w:rPr>
        <w:t>;</w:t>
      </w:r>
      <w:r w:rsidRPr="00F141DE">
        <w:rPr>
          <w:rFonts w:ascii="Arial" w:eastAsia="Times New Roman" w:hAnsi="Arial" w:cs="Arial"/>
          <w:szCs w:val="22"/>
          <w:lang w:val="en-US"/>
        </w:rPr>
        <w:t xml:space="preserve"> and the</w:t>
      </w:r>
      <w:r>
        <w:rPr>
          <w:rFonts w:ascii="Arial" w:eastAsia="Times New Roman" w:hAnsi="Arial" w:cs="Arial"/>
          <w:szCs w:val="22"/>
          <w:lang w:val="en-US"/>
        </w:rPr>
        <w:t xml:space="preserve"> conformity assessment bodies’</w:t>
      </w:r>
      <w:r w:rsidRPr="00F141DE">
        <w:rPr>
          <w:rFonts w:ascii="Arial" w:eastAsia="Times New Roman" w:hAnsi="Arial" w:cs="Arial"/>
          <w:szCs w:val="22"/>
          <w:lang w:val="en-US"/>
        </w:rPr>
        <w:t xml:space="preserve"> clients;</w:t>
      </w:r>
    </w:p>
    <w:p w14:paraId="2B865797" w14:textId="77777777" w:rsidR="00693185" w:rsidRPr="00F141DE" w:rsidRDefault="00693185" w:rsidP="00693185">
      <w:pPr>
        <w:ind w:left="2553"/>
        <w:rPr>
          <w:rFonts w:ascii="Arial" w:eastAsia="Times New Roman" w:hAnsi="Arial" w:cs="Arial"/>
          <w:szCs w:val="22"/>
          <w:lang w:val="en-US"/>
        </w:rPr>
      </w:pPr>
    </w:p>
    <w:p w14:paraId="5BDB0C8D" w14:textId="77777777" w:rsidR="00693185" w:rsidRPr="00F141DE" w:rsidRDefault="00693185" w:rsidP="00693185">
      <w:pPr>
        <w:pStyle w:val="ListParagraph"/>
        <w:numPr>
          <w:ilvl w:val="0"/>
          <w:numId w:val="42"/>
        </w:numPr>
        <w:ind w:left="1931"/>
        <w:rPr>
          <w:rFonts w:ascii="Arial" w:eastAsia="Times New Roman" w:hAnsi="Arial" w:cs="Arial"/>
          <w:szCs w:val="22"/>
          <w:lang w:val="en-US"/>
        </w:rPr>
      </w:pPr>
      <w:r w:rsidRPr="00F141DE">
        <w:rPr>
          <w:rFonts w:ascii="Arial" w:eastAsia="Times New Roman" w:hAnsi="Arial" w:cs="Arial"/>
          <w:szCs w:val="22"/>
          <w:lang w:val="en-US"/>
        </w:rPr>
        <w:t xml:space="preserve">public and consumer health and safety; </w:t>
      </w:r>
    </w:p>
    <w:p w14:paraId="7D7D6F1C" w14:textId="77777777" w:rsidR="00693185" w:rsidRPr="00F141DE" w:rsidRDefault="00693185" w:rsidP="00693185">
      <w:pPr>
        <w:pStyle w:val="ListParagraph"/>
        <w:ind w:left="2422"/>
        <w:rPr>
          <w:rFonts w:ascii="Arial" w:eastAsia="Times New Roman" w:hAnsi="Arial" w:cs="Arial"/>
          <w:szCs w:val="22"/>
          <w:lang w:val="en-US"/>
        </w:rPr>
      </w:pPr>
    </w:p>
    <w:p w14:paraId="501C88F8" w14:textId="77777777" w:rsidR="00693185" w:rsidRDefault="00693185" w:rsidP="00693185">
      <w:pPr>
        <w:pStyle w:val="ListParagraph"/>
        <w:numPr>
          <w:ilvl w:val="0"/>
          <w:numId w:val="42"/>
        </w:numPr>
        <w:ind w:left="1931"/>
        <w:rPr>
          <w:rFonts w:ascii="Arial" w:eastAsia="Times New Roman" w:hAnsi="Arial" w:cs="Arial"/>
          <w:szCs w:val="22"/>
          <w:lang w:val="en-US"/>
        </w:rPr>
      </w:pPr>
      <w:r>
        <w:rPr>
          <w:rFonts w:ascii="Arial" w:eastAsia="Times New Roman" w:hAnsi="Arial" w:cs="Arial"/>
          <w:szCs w:val="22"/>
          <w:lang w:val="en-US"/>
        </w:rPr>
        <w:t xml:space="preserve">property, facilities and infrastructure; </w:t>
      </w:r>
    </w:p>
    <w:p w14:paraId="71BF7F69" w14:textId="77777777" w:rsidR="00693185" w:rsidRPr="00F141DE" w:rsidRDefault="00693185" w:rsidP="00693185">
      <w:pPr>
        <w:pStyle w:val="ListParagraph"/>
        <w:ind w:left="2422"/>
        <w:rPr>
          <w:rFonts w:ascii="Arial" w:eastAsia="Times New Roman" w:hAnsi="Arial" w:cs="Arial"/>
          <w:szCs w:val="22"/>
          <w:lang w:val="en-US"/>
        </w:rPr>
      </w:pPr>
    </w:p>
    <w:p w14:paraId="5A87DFDF" w14:textId="77777777" w:rsidR="00693185" w:rsidRDefault="00693185" w:rsidP="00693185">
      <w:pPr>
        <w:pStyle w:val="ListParagraph"/>
        <w:numPr>
          <w:ilvl w:val="0"/>
          <w:numId w:val="42"/>
        </w:numPr>
        <w:ind w:left="1931"/>
        <w:rPr>
          <w:rFonts w:ascii="Arial" w:eastAsia="Times New Roman" w:hAnsi="Arial" w:cs="Arial"/>
          <w:szCs w:val="22"/>
          <w:lang w:val="en-US"/>
        </w:rPr>
      </w:pPr>
      <w:r w:rsidRPr="00F141DE">
        <w:rPr>
          <w:rFonts w:ascii="Arial" w:eastAsia="Times New Roman" w:hAnsi="Arial" w:cs="Arial"/>
          <w:szCs w:val="22"/>
          <w:lang w:val="en-US"/>
        </w:rPr>
        <w:t>the environment.</w:t>
      </w:r>
    </w:p>
    <w:p w14:paraId="29A44A40" w14:textId="77777777" w:rsidR="00693185" w:rsidRPr="00F141DE" w:rsidRDefault="00693185" w:rsidP="00693185">
      <w:pPr>
        <w:pStyle w:val="ListParagraph"/>
        <w:rPr>
          <w:rFonts w:ascii="Arial" w:eastAsia="Times New Roman" w:hAnsi="Arial" w:cs="Arial"/>
          <w:szCs w:val="22"/>
          <w:lang w:val="en-US"/>
        </w:rPr>
      </w:pPr>
    </w:p>
    <w:p w14:paraId="1EC143BB" w14:textId="77777777" w:rsidR="00693185" w:rsidRPr="00F141DE" w:rsidRDefault="00693185" w:rsidP="00693185">
      <w:pPr>
        <w:rPr>
          <w:rFonts w:ascii="Arial" w:eastAsia="Times New Roman" w:hAnsi="Arial" w:cs="Arial"/>
          <w:szCs w:val="22"/>
          <w:lang w:val="en-US"/>
        </w:rPr>
      </w:pPr>
    </w:p>
    <w:p w14:paraId="77502589" w14:textId="77777777" w:rsidR="00693185" w:rsidRPr="00F73CAF" w:rsidRDefault="00693185" w:rsidP="00693185">
      <w:pPr>
        <w:pStyle w:val="Heading1"/>
        <w:rPr>
          <w:b w:val="0"/>
        </w:rPr>
      </w:pPr>
      <w:r w:rsidRPr="00F73CAF">
        <w:t xml:space="preserve">Evaluator Assignment </w:t>
      </w:r>
      <w:r>
        <w:t>FOR EACH</w:t>
      </w:r>
      <w:r w:rsidRPr="00F73CAF">
        <w:t xml:space="preserve"> </w:t>
      </w:r>
      <w:r>
        <w:t xml:space="preserve">SUB-SCOPE </w:t>
      </w:r>
      <w:r w:rsidRPr="00F73CAF">
        <w:t>Group</w:t>
      </w:r>
    </w:p>
    <w:p w14:paraId="58BCF958" w14:textId="7E244F1F"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5.1</w:t>
      </w:r>
      <w:r>
        <w:rPr>
          <w:rFonts w:ascii="Arial" w:eastAsia="Times New Roman" w:hAnsi="Arial" w:cs="Arial"/>
          <w:szCs w:val="22"/>
          <w:lang w:val="en-US"/>
        </w:rPr>
        <w:tab/>
        <w:t xml:space="preserve">The Team Leader shall assign at least one Evaluator for each selected </w:t>
      </w:r>
      <w:r w:rsidRPr="000C0BA8">
        <w:rPr>
          <w:rFonts w:ascii="Arial" w:eastAsia="Times New Roman" w:hAnsi="Arial" w:cs="Arial"/>
          <w:szCs w:val="22"/>
          <w:lang w:val="en-US"/>
        </w:rPr>
        <w:t>sub-scope group</w:t>
      </w:r>
      <w:r>
        <w:rPr>
          <w:rFonts w:ascii="Arial" w:eastAsia="Times New Roman" w:hAnsi="Arial" w:cs="Arial"/>
          <w:szCs w:val="22"/>
          <w:lang w:val="en-US"/>
        </w:rPr>
        <w:t xml:space="preserve">. </w:t>
      </w:r>
      <w:r w:rsidR="008C01BC">
        <w:rPr>
          <w:rFonts w:ascii="Arial" w:eastAsia="Times New Roman" w:hAnsi="Arial" w:cs="Arial"/>
          <w:szCs w:val="22"/>
          <w:lang w:val="en-US"/>
        </w:rPr>
        <w:t xml:space="preserve">The </w:t>
      </w:r>
      <w:r w:rsidR="008C01BC" w:rsidRPr="008C01BC">
        <w:rPr>
          <w:rFonts w:ascii="Arial" w:eastAsia="Times New Roman" w:hAnsi="Arial" w:cs="Arial"/>
          <w:szCs w:val="22"/>
          <w:lang w:val="en-US"/>
        </w:rPr>
        <w:t xml:space="preserve">APAC sub-scope competence of each appointed </w:t>
      </w:r>
      <w:r w:rsidR="008C01BC">
        <w:rPr>
          <w:rFonts w:ascii="Arial" w:eastAsia="Times New Roman" w:hAnsi="Arial" w:cs="Arial"/>
          <w:szCs w:val="22"/>
          <w:lang w:val="en-US"/>
        </w:rPr>
        <w:t>E</w:t>
      </w:r>
      <w:r w:rsidR="008C01BC" w:rsidRPr="008C01BC">
        <w:rPr>
          <w:rFonts w:ascii="Arial" w:eastAsia="Times New Roman" w:hAnsi="Arial" w:cs="Arial"/>
          <w:szCs w:val="22"/>
          <w:lang w:val="en-US"/>
        </w:rPr>
        <w:t xml:space="preserve">valuator for each sub-scope grouping </w:t>
      </w:r>
      <w:r w:rsidR="008C01BC">
        <w:rPr>
          <w:rFonts w:ascii="Arial" w:eastAsia="Times New Roman" w:hAnsi="Arial" w:cs="Arial"/>
          <w:szCs w:val="22"/>
          <w:lang w:val="en-US"/>
        </w:rPr>
        <w:t>must</w:t>
      </w:r>
      <w:r w:rsidR="008C01BC" w:rsidRPr="008C01BC">
        <w:rPr>
          <w:rFonts w:ascii="Arial" w:eastAsia="Times New Roman" w:hAnsi="Arial" w:cs="Arial"/>
          <w:szCs w:val="22"/>
          <w:lang w:val="en-US"/>
        </w:rPr>
        <w:t xml:space="preserve"> match the sub-scope(s) that are selected for </w:t>
      </w:r>
      <w:r w:rsidR="008C01BC" w:rsidRPr="008C01BC">
        <w:rPr>
          <w:rFonts w:ascii="Arial" w:eastAsia="Times New Roman" w:hAnsi="Arial" w:cs="Arial"/>
          <w:szCs w:val="22"/>
          <w:lang w:val="en-US"/>
        </w:rPr>
        <w:lastRenderedPageBreak/>
        <w:t>witnessing</w:t>
      </w:r>
      <w:r>
        <w:rPr>
          <w:rFonts w:ascii="Arial" w:eastAsia="Times New Roman" w:hAnsi="Arial" w:cs="Arial"/>
          <w:szCs w:val="22"/>
          <w:lang w:val="en-US"/>
        </w:rPr>
        <w:t>. The assigned Evaluator for a sub-scope group may be a P</w:t>
      </w:r>
      <w:r w:rsidRPr="000C0BA8">
        <w:rPr>
          <w:rFonts w:ascii="Arial" w:eastAsia="Times New Roman" w:hAnsi="Arial" w:cs="Arial"/>
          <w:szCs w:val="22"/>
          <w:lang w:val="en-US"/>
        </w:rPr>
        <w:t>rovisional Evaluator</w:t>
      </w:r>
      <w:r>
        <w:rPr>
          <w:rFonts w:ascii="Arial" w:eastAsia="Times New Roman" w:hAnsi="Arial" w:cs="Arial"/>
          <w:szCs w:val="22"/>
          <w:lang w:val="en-US"/>
        </w:rPr>
        <w:t xml:space="preserve"> under appropriate supervision in accordance with APAC MRA-001.</w:t>
      </w:r>
    </w:p>
    <w:p w14:paraId="64B6997B" w14:textId="77777777" w:rsidR="00693185" w:rsidRPr="00C51206" w:rsidRDefault="00693185" w:rsidP="00693185">
      <w:pPr>
        <w:spacing w:before="100" w:beforeAutospacing="1" w:after="100" w:afterAutospacing="1"/>
        <w:ind w:left="1985" w:hanging="1134"/>
        <w:rPr>
          <w:rFonts w:ascii="Arial" w:eastAsia="Times New Roman" w:hAnsi="Arial" w:cs="Arial"/>
          <w:sz w:val="20"/>
          <w:lang w:val="en-US"/>
        </w:rPr>
      </w:pPr>
      <w:r w:rsidRPr="00C51206">
        <w:rPr>
          <w:rFonts w:ascii="Arial" w:eastAsia="Times New Roman" w:hAnsi="Arial" w:cs="Arial"/>
          <w:sz w:val="20"/>
          <w:lang w:val="en-US"/>
        </w:rPr>
        <w:t>NOTE</w:t>
      </w:r>
      <w:r w:rsidRPr="00C51206">
        <w:rPr>
          <w:rFonts w:ascii="Arial" w:hAnsi="Arial" w:cs="Arial"/>
          <w:bCs/>
          <w:sz w:val="20"/>
          <w:lang w:val="en-US"/>
        </w:rPr>
        <w:tab/>
      </w:r>
      <w:r>
        <w:rPr>
          <w:rFonts w:ascii="Arial" w:hAnsi="Arial" w:cs="Arial"/>
          <w:bCs/>
          <w:sz w:val="20"/>
          <w:lang w:val="en-US"/>
        </w:rPr>
        <w:t>A</w:t>
      </w:r>
      <w:r w:rsidRPr="00C51206">
        <w:rPr>
          <w:rFonts w:ascii="Arial" w:hAnsi="Arial" w:cs="Arial"/>
          <w:bCs/>
          <w:sz w:val="20"/>
          <w:lang w:val="en-US"/>
        </w:rPr>
        <w:t xml:space="preserve">n </w:t>
      </w:r>
      <w:r>
        <w:rPr>
          <w:rFonts w:ascii="Arial" w:hAnsi="Arial" w:cs="Arial"/>
          <w:bCs/>
          <w:sz w:val="20"/>
          <w:lang w:val="en-US"/>
        </w:rPr>
        <w:t xml:space="preserve">APAC </w:t>
      </w:r>
      <w:r w:rsidRPr="00C51206">
        <w:rPr>
          <w:rFonts w:ascii="Arial" w:hAnsi="Arial" w:cs="Arial"/>
          <w:bCs/>
          <w:sz w:val="20"/>
          <w:lang w:val="en-US"/>
        </w:rPr>
        <w:t xml:space="preserve">Evaluator </w:t>
      </w:r>
      <w:r>
        <w:rPr>
          <w:rFonts w:ascii="Arial" w:hAnsi="Arial" w:cs="Arial"/>
          <w:bCs/>
          <w:sz w:val="20"/>
          <w:lang w:val="en-US"/>
        </w:rPr>
        <w:t>that is recognized for one sub-scope within a sub-scope group, is deemed competent to undertake document and files reviews of all sub-scopes within the same sub-scope group</w:t>
      </w:r>
      <w:r w:rsidRPr="00C51206">
        <w:rPr>
          <w:rFonts w:ascii="Arial" w:hAnsi="Arial" w:cs="Arial"/>
          <w:bCs/>
          <w:sz w:val="20"/>
          <w:lang w:val="en-US"/>
        </w:rPr>
        <w:t>.</w:t>
      </w:r>
    </w:p>
    <w:p w14:paraId="4C2AEED5" w14:textId="77777777" w:rsidR="00693185" w:rsidRDefault="00693185" w:rsidP="00693185">
      <w:pPr>
        <w:spacing w:before="100" w:beforeAutospacing="1" w:after="100" w:afterAutospacing="1"/>
        <w:rPr>
          <w:rFonts w:ascii="Arial" w:eastAsia="Times New Roman" w:hAnsi="Arial" w:cs="Arial"/>
          <w:szCs w:val="22"/>
          <w:lang w:val="en-US"/>
        </w:rPr>
      </w:pPr>
      <w:r>
        <w:rPr>
          <w:rFonts w:ascii="Arial" w:eastAsia="Times New Roman" w:hAnsi="Arial" w:cs="Arial"/>
          <w:szCs w:val="22"/>
          <w:lang w:val="en-US"/>
        </w:rPr>
        <w:t>5.2</w:t>
      </w:r>
      <w:r>
        <w:rPr>
          <w:rFonts w:ascii="Arial" w:eastAsia="Times New Roman" w:hAnsi="Arial" w:cs="Arial"/>
          <w:szCs w:val="22"/>
          <w:lang w:val="en-US"/>
        </w:rPr>
        <w:tab/>
        <w:t>The assigned Evaluator for a sub-scope group will undertake:</w:t>
      </w:r>
    </w:p>
    <w:p w14:paraId="2619317B" w14:textId="77777777" w:rsidR="00693185" w:rsidRDefault="00693185" w:rsidP="00693185">
      <w:pPr>
        <w:pStyle w:val="ListParagraph"/>
        <w:numPr>
          <w:ilvl w:val="0"/>
          <w:numId w:val="40"/>
        </w:numPr>
        <w:tabs>
          <w:tab w:val="left" w:pos="4740"/>
        </w:tabs>
        <w:rPr>
          <w:rFonts w:ascii="Arial" w:hAnsi="Arial" w:cs="Arial"/>
          <w:bCs/>
          <w:szCs w:val="22"/>
          <w:lang w:val="en-US"/>
        </w:rPr>
      </w:pPr>
      <w:r w:rsidRPr="00CD7932">
        <w:rPr>
          <w:rFonts w:ascii="Arial" w:hAnsi="Arial" w:cs="Arial"/>
          <w:bCs/>
          <w:szCs w:val="22"/>
          <w:lang w:val="en-US"/>
        </w:rPr>
        <w:t xml:space="preserve">the document and file review and witnessing of </w:t>
      </w:r>
      <w:r>
        <w:rPr>
          <w:rFonts w:ascii="Arial" w:hAnsi="Arial" w:cs="Arial"/>
          <w:bCs/>
          <w:szCs w:val="22"/>
          <w:lang w:val="en-US"/>
        </w:rPr>
        <w:t xml:space="preserve">at least one </w:t>
      </w:r>
      <w:r w:rsidRPr="00CD7932">
        <w:rPr>
          <w:rFonts w:ascii="Arial" w:hAnsi="Arial" w:cs="Arial"/>
          <w:bCs/>
          <w:szCs w:val="22"/>
          <w:lang w:val="en-US"/>
        </w:rPr>
        <w:t>selected sub-scope</w:t>
      </w:r>
      <w:r>
        <w:rPr>
          <w:rFonts w:ascii="Arial" w:hAnsi="Arial" w:cs="Arial"/>
          <w:bCs/>
          <w:szCs w:val="22"/>
          <w:lang w:val="en-US"/>
        </w:rPr>
        <w:t xml:space="preserve"> for which APAC recognizes their competence;</w:t>
      </w:r>
      <w:r w:rsidRPr="00CD7932">
        <w:rPr>
          <w:rFonts w:ascii="Arial" w:hAnsi="Arial" w:cs="Arial"/>
          <w:bCs/>
          <w:szCs w:val="22"/>
          <w:lang w:val="en-US"/>
        </w:rPr>
        <w:t xml:space="preserve"> and</w:t>
      </w:r>
    </w:p>
    <w:p w14:paraId="2F8BF5D4" w14:textId="77777777" w:rsidR="00693185" w:rsidRPr="002D79F8" w:rsidRDefault="00693185" w:rsidP="00693185">
      <w:pPr>
        <w:pStyle w:val="ListParagraph"/>
        <w:tabs>
          <w:tab w:val="left" w:pos="4740"/>
        </w:tabs>
        <w:ind w:left="1211"/>
        <w:rPr>
          <w:rFonts w:cs="Arial"/>
          <w:bCs/>
          <w:szCs w:val="22"/>
          <w:lang w:val="en-US"/>
        </w:rPr>
      </w:pPr>
      <w:r w:rsidRPr="00CD7932">
        <w:rPr>
          <w:rFonts w:ascii="Arial" w:hAnsi="Arial" w:cs="Arial"/>
          <w:bCs/>
          <w:szCs w:val="22"/>
          <w:lang w:val="en-US"/>
        </w:rPr>
        <w:t xml:space="preserve"> </w:t>
      </w:r>
    </w:p>
    <w:p w14:paraId="27629E0F" w14:textId="77777777" w:rsidR="00693185" w:rsidRDefault="00693185" w:rsidP="00693185">
      <w:pPr>
        <w:pStyle w:val="ListParagraph"/>
        <w:numPr>
          <w:ilvl w:val="0"/>
          <w:numId w:val="40"/>
        </w:numPr>
        <w:tabs>
          <w:tab w:val="left" w:pos="4740"/>
        </w:tabs>
        <w:rPr>
          <w:rFonts w:ascii="Arial" w:hAnsi="Arial" w:cs="Arial"/>
          <w:bCs/>
          <w:szCs w:val="22"/>
          <w:lang w:val="en-US"/>
        </w:rPr>
      </w:pPr>
      <w:r w:rsidRPr="00CD7932">
        <w:rPr>
          <w:rFonts w:ascii="Arial" w:hAnsi="Arial" w:cs="Arial"/>
          <w:bCs/>
          <w:szCs w:val="22"/>
          <w:lang w:val="en-US"/>
        </w:rPr>
        <w:t>the document and file review of all the other sub-scopes within the sub-scope group.</w:t>
      </w:r>
    </w:p>
    <w:p w14:paraId="0D566956" w14:textId="77777777" w:rsidR="00693185" w:rsidRPr="00CD7932" w:rsidRDefault="00693185" w:rsidP="00693185">
      <w:pPr>
        <w:tabs>
          <w:tab w:val="left" w:pos="4740"/>
        </w:tabs>
        <w:rPr>
          <w:rFonts w:ascii="Arial" w:hAnsi="Arial" w:cs="Arial"/>
          <w:bCs/>
          <w:sz w:val="20"/>
          <w:lang w:val="en-US"/>
        </w:rPr>
      </w:pPr>
    </w:p>
    <w:p w14:paraId="4713D172" w14:textId="77777777" w:rsidR="00693185" w:rsidRPr="00CD7932" w:rsidRDefault="00693185" w:rsidP="00693185">
      <w:pPr>
        <w:tabs>
          <w:tab w:val="left" w:pos="4740"/>
        </w:tabs>
        <w:ind w:left="1985" w:hanging="1134"/>
        <w:rPr>
          <w:rFonts w:ascii="Arial" w:hAnsi="Arial" w:cs="Arial"/>
          <w:bCs/>
          <w:sz w:val="20"/>
          <w:lang w:val="en-US"/>
        </w:rPr>
      </w:pPr>
      <w:r w:rsidRPr="00CD7932">
        <w:rPr>
          <w:rFonts w:ascii="Arial" w:hAnsi="Arial" w:cs="Arial"/>
          <w:bCs/>
          <w:sz w:val="20"/>
          <w:lang w:val="en-US"/>
        </w:rPr>
        <w:t>EXAMPLE</w:t>
      </w:r>
      <w:r w:rsidRPr="00CD7932">
        <w:rPr>
          <w:rFonts w:ascii="Arial" w:hAnsi="Arial" w:cs="Arial"/>
          <w:bCs/>
          <w:sz w:val="20"/>
          <w:lang w:val="en-US"/>
        </w:rPr>
        <w:tab/>
      </w:r>
      <w:r>
        <w:rPr>
          <w:rFonts w:ascii="Arial" w:hAnsi="Arial" w:cs="Arial"/>
          <w:bCs/>
          <w:sz w:val="20"/>
          <w:lang w:val="en-US"/>
        </w:rPr>
        <w:t xml:space="preserve">The accreditation body being evaluated is recognized under MS Sub-scope Group 1 </w:t>
      </w:r>
      <w:r w:rsidRPr="00CD7932">
        <w:rPr>
          <w:rFonts w:ascii="Arial" w:hAnsi="Arial" w:cs="Arial"/>
          <w:bCs/>
          <w:sz w:val="20"/>
          <w:lang w:val="en-US"/>
        </w:rPr>
        <w:t xml:space="preserve">for </w:t>
      </w:r>
      <w:r>
        <w:rPr>
          <w:rFonts w:ascii="Arial" w:hAnsi="Arial" w:cs="Arial"/>
          <w:bCs/>
          <w:sz w:val="20"/>
          <w:lang w:val="en-US"/>
        </w:rPr>
        <w:t xml:space="preserve">EMS, OHSMS and </w:t>
      </w:r>
      <w:r w:rsidRPr="00CD7932">
        <w:rPr>
          <w:rFonts w:ascii="Arial" w:hAnsi="Arial" w:cs="Arial"/>
          <w:bCs/>
          <w:sz w:val="20"/>
          <w:lang w:val="en-US"/>
        </w:rPr>
        <w:t xml:space="preserve">QMS only. QMS was selected as the witness assessment. The assigned Evaluator for </w:t>
      </w:r>
      <w:r>
        <w:rPr>
          <w:rFonts w:ascii="Arial" w:hAnsi="Arial" w:cs="Arial"/>
          <w:bCs/>
          <w:sz w:val="20"/>
          <w:lang w:val="en-US"/>
        </w:rPr>
        <w:t xml:space="preserve">MS Sub-scope </w:t>
      </w:r>
      <w:r w:rsidRPr="00CD7932">
        <w:rPr>
          <w:rFonts w:ascii="Arial" w:hAnsi="Arial" w:cs="Arial"/>
          <w:bCs/>
          <w:sz w:val="20"/>
          <w:lang w:val="en-US"/>
        </w:rPr>
        <w:t xml:space="preserve">Group 1 is </w:t>
      </w:r>
      <w:r>
        <w:rPr>
          <w:rFonts w:ascii="Arial" w:hAnsi="Arial" w:cs="Arial"/>
          <w:bCs/>
          <w:sz w:val="20"/>
          <w:lang w:val="en-US"/>
        </w:rPr>
        <w:t>recognized by APAC as being competent for QMS</w:t>
      </w:r>
      <w:r w:rsidRPr="00CD7932">
        <w:rPr>
          <w:rFonts w:ascii="Arial" w:hAnsi="Arial" w:cs="Arial"/>
          <w:bCs/>
          <w:sz w:val="20"/>
          <w:lang w:val="en-US"/>
        </w:rPr>
        <w:t xml:space="preserve"> </w:t>
      </w:r>
      <w:r>
        <w:rPr>
          <w:rFonts w:ascii="Arial" w:hAnsi="Arial" w:cs="Arial"/>
          <w:bCs/>
          <w:sz w:val="20"/>
          <w:lang w:val="en-US"/>
        </w:rPr>
        <w:t xml:space="preserve">only, and </w:t>
      </w:r>
      <w:r w:rsidRPr="00CD7932">
        <w:rPr>
          <w:rFonts w:ascii="Arial" w:hAnsi="Arial" w:cs="Arial"/>
          <w:bCs/>
          <w:sz w:val="20"/>
          <w:lang w:val="en-US"/>
        </w:rPr>
        <w:t>not for EMS</w:t>
      </w:r>
      <w:r>
        <w:rPr>
          <w:rFonts w:ascii="Arial" w:hAnsi="Arial" w:cs="Arial"/>
          <w:bCs/>
          <w:sz w:val="20"/>
          <w:lang w:val="en-US"/>
        </w:rPr>
        <w:t xml:space="preserve"> or </w:t>
      </w:r>
      <w:r w:rsidRPr="00CD7932">
        <w:rPr>
          <w:rFonts w:ascii="Arial" w:hAnsi="Arial" w:cs="Arial"/>
          <w:bCs/>
          <w:sz w:val="20"/>
          <w:lang w:val="en-US"/>
        </w:rPr>
        <w:t xml:space="preserve">OHSMS. </w:t>
      </w:r>
      <w:r>
        <w:rPr>
          <w:rFonts w:ascii="Arial" w:hAnsi="Arial" w:cs="Arial"/>
          <w:bCs/>
          <w:sz w:val="20"/>
          <w:lang w:val="en-US"/>
        </w:rPr>
        <w:t xml:space="preserve">However, under this sub-scope sampling guidance, that Evaluator can </w:t>
      </w:r>
      <w:r w:rsidRPr="00CD7932">
        <w:rPr>
          <w:rFonts w:ascii="Arial" w:hAnsi="Arial" w:cs="Arial"/>
          <w:bCs/>
          <w:sz w:val="20"/>
          <w:lang w:val="en-US"/>
        </w:rPr>
        <w:t xml:space="preserve">conduct </w:t>
      </w:r>
      <w:r>
        <w:rPr>
          <w:rFonts w:ascii="Arial" w:hAnsi="Arial" w:cs="Arial"/>
          <w:bCs/>
          <w:sz w:val="20"/>
          <w:lang w:val="en-US"/>
        </w:rPr>
        <w:t xml:space="preserve">document and </w:t>
      </w:r>
      <w:r w:rsidRPr="00CD7932">
        <w:rPr>
          <w:rFonts w:ascii="Arial" w:hAnsi="Arial" w:cs="Arial"/>
          <w:bCs/>
          <w:sz w:val="20"/>
          <w:lang w:val="en-US"/>
        </w:rPr>
        <w:t xml:space="preserve">files reviews </w:t>
      </w:r>
      <w:r>
        <w:rPr>
          <w:rFonts w:ascii="Arial" w:hAnsi="Arial" w:cs="Arial"/>
          <w:bCs/>
          <w:sz w:val="20"/>
          <w:lang w:val="en-US"/>
        </w:rPr>
        <w:t>for all</w:t>
      </w:r>
      <w:r w:rsidRPr="00CD7932">
        <w:rPr>
          <w:rFonts w:ascii="Arial" w:hAnsi="Arial" w:cs="Arial"/>
          <w:bCs/>
          <w:sz w:val="20"/>
          <w:lang w:val="en-US"/>
        </w:rPr>
        <w:t xml:space="preserve"> the other non-witnessed sub</w:t>
      </w:r>
      <w:r>
        <w:rPr>
          <w:rFonts w:ascii="Arial" w:hAnsi="Arial" w:cs="Arial"/>
          <w:bCs/>
          <w:sz w:val="20"/>
          <w:lang w:val="en-US"/>
        </w:rPr>
        <w:t>-</w:t>
      </w:r>
      <w:r w:rsidRPr="00CD7932">
        <w:rPr>
          <w:rFonts w:ascii="Arial" w:hAnsi="Arial" w:cs="Arial"/>
          <w:bCs/>
          <w:sz w:val="20"/>
          <w:lang w:val="en-US"/>
        </w:rPr>
        <w:t xml:space="preserve">scopes </w:t>
      </w:r>
      <w:r>
        <w:rPr>
          <w:rFonts w:ascii="Arial" w:hAnsi="Arial" w:cs="Arial"/>
          <w:bCs/>
          <w:sz w:val="20"/>
          <w:lang w:val="en-US"/>
        </w:rPr>
        <w:t>in the same sub-scope group i.e. in this example, the file reviews for EMS and OHSHS, as well as QMS.</w:t>
      </w:r>
    </w:p>
    <w:p w14:paraId="5E56EE02" w14:textId="77777777" w:rsidR="00693185" w:rsidRDefault="00693185" w:rsidP="00693185">
      <w:pPr>
        <w:tabs>
          <w:tab w:val="left" w:pos="4740"/>
        </w:tabs>
        <w:ind w:left="851"/>
        <w:rPr>
          <w:rFonts w:ascii="Arial" w:hAnsi="Arial" w:cs="Arial"/>
          <w:bCs/>
          <w:szCs w:val="22"/>
          <w:lang w:val="en-US"/>
        </w:rPr>
      </w:pPr>
    </w:p>
    <w:p w14:paraId="47F5BCA2" w14:textId="77777777" w:rsidR="00693185" w:rsidRPr="00CD7932" w:rsidRDefault="00693185" w:rsidP="00693185">
      <w:pPr>
        <w:tabs>
          <w:tab w:val="left" w:pos="4740"/>
        </w:tabs>
        <w:ind w:left="851"/>
        <w:rPr>
          <w:rFonts w:ascii="Arial" w:hAnsi="Arial" w:cs="Arial"/>
          <w:bCs/>
          <w:szCs w:val="22"/>
          <w:lang w:val="en-US"/>
        </w:rPr>
      </w:pPr>
    </w:p>
    <w:p w14:paraId="395280FF" w14:textId="77777777" w:rsidR="00693185" w:rsidRDefault="00693185" w:rsidP="00693185">
      <w:pPr>
        <w:pStyle w:val="Heading1"/>
      </w:pPr>
      <w:r>
        <w:t>FLOWCHART</w:t>
      </w:r>
    </w:p>
    <w:p w14:paraId="2D2B90ED" w14:textId="579B0CAD" w:rsidR="00693185" w:rsidRDefault="00693185" w:rsidP="00693185">
      <w:pPr>
        <w:spacing w:before="100" w:beforeAutospacing="1" w:after="100" w:afterAutospacing="1"/>
        <w:ind w:left="851"/>
        <w:rPr>
          <w:rFonts w:ascii="Arial" w:eastAsia="Times New Roman" w:hAnsi="Arial" w:cs="Arial"/>
          <w:szCs w:val="22"/>
          <w:lang w:val="en-US"/>
        </w:rPr>
      </w:pPr>
      <w:r>
        <w:rPr>
          <w:rFonts w:ascii="Arial" w:eastAsia="Times New Roman" w:hAnsi="Arial" w:cs="Arial"/>
          <w:szCs w:val="22"/>
          <w:lang w:val="en-US"/>
        </w:rPr>
        <w:t xml:space="preserve">In </w:t>
      </w:r>
      <w:r w:rsidR="008C01BC">
        <w:rPr>
          <w:rFonts w:ascii="Arial" w:eastAsia="Times New Roman" w:hAnsi="Arial" w:cs="Arial"/>
          <w:szCs w:val="22"/>
          <w:lang w:val="en-US"/>
        </w:rPr>
        <w:t xml:space="preserve">summary and in </w:t>
      </w:r>
      <w:r>
        <w:rPr>
          <w:rFonts w:ascii="Arial" w:eastAsia="Times New Roman" w:hAnsi="Arial" w:cs="Arial"/>
          <w:szCs w:val="22"/>
          <w:lang w:val="en-US"/>
        </w:rPr>
        <w:t xml:space="preserve">accordance with APAC MRA-001, the Team Leader is to </w:t>
      </w:r>
      <w:r w:rsidR="008C01BC">
        <w:rPr>
          <w:rFonts w:ascii="Arial" w:eastAsia="Times New Roman" w:hAnsi="Arial" w:cs="Arial"/>
          <w:szCs w:val="22"/>
          <w:lang w:val="en-US"/>
        </w:rPr>
        <w:t xml:space="preserve">step through the following steps to establish </w:t>
      </w:r>
      <w:r>
        <w:rPr>
          <w:rFonts w:ascii="Arial" w:eastAsia="Times New Roman" w:hAnsi="Arial" w:cs="Arial"/>
          <w:szCs w:val="22"/>
          <w:lang w:val="en-US"/>
        </w:rPr>
        <w:t xml:space="preserve">the </w:t>
      </w:r>
      <w:r w:rsidR="008C01BC">
        <w:rPr>
          <w:rFonts w:ascii="Arial" w:eastAsia="Times New Roman" w:hAnsi="Arial" w:cs="Arial"/>
          <w:szCs w:val="22"/>
          <w:lang w:val="en-US"/>
        </w:rPr>
        <w:t>re-</w:t>
      </w:r>
      <w:r>
        <w:rPr>
          <w:rFonts w:ascii="Arial" w:eastAsia="Times New Roman" w:hAnsi="Arial" w:cs="Arial"/>
          <w:szCs w:val="22"/>
          <w:lang w:val="en-US"/>
        </w:rPr>
        <w:t xml:space="preserve">evaluation plan and </w:t>
      </w:r>
      <w:r w:rsidR="008C01BC">
        <w:rPr>
          <w:rFonts w:ascii="Arial" w:eastAsia="Times New Roman" w:hAnsi="Arial" w:cs="Arial"/>
          <w:szCs w:val="22"/>
          <w:lang w:val="en-US"/>
        </w:rPr>
        <w:t xml:space="preserve">to </w:t>
      </w:r>
      <w:r>
        <w:rPr>
          <w:rFonts w:ascii="Arial" w:eastAsia="Times New Roman" w:hAnsi="Arial" w:cs="Arial"/>
          <w:szCs w:val="22"/>
          <w:lang w:val="en-US"/>
        </w:rPr>
        <w:t>select relevant evaluators for:</w:t>
      </w:r>
    </w:p>
    <w:p w14:paraId="7B63A937" w14:textId="77777777" w:rsidR="00693185" w:rsidRPr="00F73CAF" w:rsidRDefault="00693185" w:rsidP="00693185">
      <w:pPr>
        <w:pStyle w:val="ListParagraph"/>
        <w:numPr>
          <w:ilvl w:val="0"/>
          <w:numId w:val="37"/>
        </w:numPr>
        <w:tabs>
          <w:tab w:val="left" w:pos="4740"/>
        </w:tabs>
        <w:rPr>
          <w:rFonts w:ascii="Arial" w:hAnsi="Arial" w:cs="Arial"/>
          <w:bCs/>
          <w:szCs w:val="22"/>
          <w:lang w:val="en-US"/>
        </w:rPr>
      </w:pPr>
      <w:r>
        <w:rPr>
          <w:rFonts w:ascii="Arial" w:hAnsi="Arial" w:cs="Arial"/>
          <w:bCs/>
          <w:szCs w:val="22"/>
          <w:lang w:val="en-US"/>
        </w:rPr>
        <w:t xml:space="preserve">file review and witnessing of </w:t>
      </w:r>
      <w:r w:rsidRPr="00F73CAF">
        <w:rPr>
          <w:rFonts w:ascii="Arial" w:hAnsi="Arial" w:cs="Arial"/>
          <w:bCs/>
          <w:szCs w:val="22"/>
          <w:lang w:val="en-US"/>
        </w:rPr>
        <w:t>all Level 3 scopes;</w:t>
      </w:r>
    </w:p>
    <w:p w14:paraId="395F8A02" w14:textId="77777777" w:rsidR="00693185" w:rsidRPr="00F73CAF" w:rsidRDefault="00693185" w:rsidP="00693185">
      <w:pPr>
        <w:tabs>
          <w:tab w:val="left" w:pos="4740"/>
        </w:tabs>
        <w:ind w:left="851"/>
        <w:rPr>
          <w:rFonts w:ascii="Arial" w:hAnsi="Arial" w:cs="Arial"/>
          <w:bCs/>
          <w:szCs w:val="22"/>
          <w:lang w:val="en-US"/>
        </w:rPr>
      </w:pPr>
      <w:r w:rsidRPr="00F73CAF">
        <w:rPr>
          <w:rFonts w:ascii="Arial" w:hAnsi="Arial" w:cs="Arial"/>
          <w:bCs/>
          <w:szCs w:val="22"/>
          <w:lang w:val="en-US"/>
        </w:rPr>
        <w:t xml:space="preserve"> </w:t>
      </w:r>
    </w:p>
    <w:p w14:paraId="213E3F47" w14:textId="6299662F" w:rsidR="00693185" w:rsidRPr="00F73CAF" w:rsidRDefault="00693185" w:rsidP="00693185">
      <w:pPr>
        <w:pStyle w:val="ListParagraph"/>
        <w:numPr>
          <w:ilvl w:val="0"/>
          <w:numId w:val="37"/>
        </w:numPr>
        <w:tabs>
          <w:tab w:val="left" w:pos="4740"/>
        </w:tabs>
        <w:rPr>
          <w:rFonts w:ascii="Arial" w:hAnsi="Arial" w:cs="Arial"/>
          <w:bCs/>
          <w:szCs w:val="22"/>
          <w:lang w:val="en-US"/>
        </w:rPr>
      </w:pPr>
      <w:r>
        <w:rPr>
          <w:rFonts w:ascii="Arial" w:hAnsi="Arial" w:cs="Arial"/>
          <w:bCs/>
          <w:szCs w:val="22"/>
          <w:lang w:val="en-US"/>
        </w:rPr>
        <w:t xml:space="preserve">file review and witnessing </w:t>
      </w:r>
      <w:r w:rsidR="00091474">
        <w:rPr>
          <w:rFonts w:ascii="Arial" w:hAnsi="Arial" w:cs="Arial"/>
          <w:bCs/>
          <w:szCs w:val="22"/>
          <w:lang w:val="en-US"/>
        </w:rPr>
        <w:t xml:space="preserve">of </w:t>
      </w:r>
      <w:r w:rsidR="008C01BC">
        <w:rPr>
          <w:rFonts w:ascii="Arial" w:hAnsi="Arial" w:cs="Arial"/>
          <w:bCs/>
          <w:szCs w:val="22"/>
          <w:lang w:val="en-US"/>
        </w:rPr>
        <w:t xml:space="preserve">any </w:t>
      </w:r>
      <w:r w:rsidRPr="00F73CAF">
        <w:rPr>
          <w:rFonts w:ascii="Arial" w:hAnsi="Arial" w:cs="Arial"/>
          <w:bCs/>
          <w:szCs w:val="22"/>
          <w:lang w:val="en-US"/>
        </w:rPr>
        <w:t>sub-scope (Level 4 or 5) extensions;</w:t>
      </w:r>
    </w:p>
    <w:p w14:paraId="6C0E4462" w14:textId="77777777" w:rsidR="00693185" w:rsidRPr="00F73CAF" w:rsidRDefault="00693185" w:rsidP="00693185">
      <w:pPr>
        <w:tabs>
          <w:tab w:val="left" w:pos="4740"/>
        </w:tabs>
        <w:ind w:left="851"/>
        <w:rPr>
          <w:rFonts w:ascii="Arial" w:hAnsi="Arial" w:cs="Arial"/>
          <w:bCs/>
          <w:szCs w:val="22"/>
          <w:lang w:val="en-US"/>
        </w:rPr>
      </w:pPr>
    </w:p>
    <w:p w14:paraId="7A624947" w14:textId="018AEF5C" w:rsidR="00693185" w:rsidRPr="00F73CAF" w:rsidRDefault="00693185" w:rsidP="00693185">
      <w:pPr>
        <w:pStyle w:val="ListParagraph"/>
        <w:numPr>
          <w:ilvl w:val="0"/>
          <w:numId w:val="37"/>
        </w:numPr>
        <w:tabs>
          <w:tab w:val="left" w:pos="4740"/>
        </w:tabs>
        <w:rPr>
          <w:rFonts w:ascii="Arial" w:hAnsi="Arial" w:cs="Arial"/>
          <w:bCs/>
          <w:szCs w:val="22"/>
          <w:lang w:val="en-US"/>
        </w:rPr>
      </w:pPr>
      <w:r>
        <w:rPr>
          <w:rFonts w:ascii="Arial" w:hAnsi="Arial" w:cs="Arial"/>
          <w:bCs/>
          <w:szCs w:val="22"/>
          <w:lang w:val="en-US"/>
        </w:rPr>
        <w:t xml:space="preserve">file review and witnessing of </w:t>
      </w:r>
      <w:r w:rsidR="00091474">
        <w:rPr>
          <w:rFonts w:ascii="Arial" w:hAnsi="Arial" w:cs="Arial"/>
          <w:bCs/>
          <w:szCs w:val="22"/>
          <w:lang w:val="en-US"/>
        </w:rPr>
        <w:t xml:space="preserve">any </w:t>
      </w:r>
      <w:r w:rsidRPr="00F73CAF">
        <w:rPr>
          <w:rFonts w:ascii="Arial" w:hAnsi="Arial" w:cs="Arial"/>
          <w:bCs/>
          <w:szCs w:val="22"/>
          <w:lang w:val="en-US"/>
        </w:rPr>
        <w:t>sub-scopes (Level 4 or 5) that have been added by self-declaration since the last evaluation; and</w:t>
      </w:r>
    </w:p>
    <w:p w14:paraId="27A2155E" w14:textId="77777777" w:rsidR="00693185" w:rsidRPr="00F73CAF" w:rsidRDefault="00693185" w:rsidP="00693185">
      <w:pPr>
        <w:tabs>
          <w:tab w:val="left" w:pos="4740"/>
        </w:tabs>
        <w:ind w:left="851"/>
        <w:rPr>
          <w:rFonts w:ascii="Arial" w:hAnsi="Arial" w:cs="Arial"/>
          <w:bCs/>
          <w:szCs w:val="22"/>
          <w:lang w:val="en-US"/>
        </w:rPr>
      </w:pPr>
    </w:p>
    <w:p w14:paraId="101A7245" w14:textId="241DE7C4" w:rsidR="00693185" w:rsidRDefault="00693185" w:rsidP="00693185">
      <w:pPr>
        <w:pStyle w:val="ListParagraph"/>
        <w:numPr>
          <w:ilvl w:val="0"/>
          <w:numId w:val="37"/>
        </w:numPr>
        <w:tabs>
          <w:tab w:val="left" w:pos="4740"/>
        </w:tabs>
        <w:rPr>
          <w:rFonts w:ascii="Arial" w:hAnsi="Arial" w:cs="Arial"/>
          <w:bCs/>
          <w:szCs w:val="22"/>
          <w:lang w:val="en-US"/>
        </w:rPr>
      </w:pPr>
      <w:r w:rsidRPr="00F73CAF">
        <w:rPr>
          <w:rFonts w:ascii="Arial" w:hAnsi="Arial" w:cs="Arial"/>
          <w:bCs/>
          <w:szCs w:val="22"/>
          <w:lang w:val="en-US"/>
        </w:rPr>
        <w:t>in accordance with this guid</w:t>
      </w:r>
      <w:r>
        <w:rPr>
          <w:rFonts w:ascii="Arial" w:hAnsi="Arial" w:cs="Arial"/>
          <w:bCs/>
          <w:szCs w:val="22"/>
          <w:lang w:val="en-US"/>
        </w:rPr>
        <w:t>a</w:t>
      </w:r>
      <w:r w:rsidRPr="00F73CAF">
        <w:rPr>
          <w:rFonts w:ascii="Arial" w:hAnsi="Arial" w:cs="Arial"/>
          <w:bCs/>
          <w:szCs w:val="22"/>
          <w:lang w:val="en-US"/>
        </w:rPr>
        <w:t>nce</w:t>
      </w:r>
      <w:r w:rsidR="00091474">
        <w:rPr>
          <w:rFonts w:ascii="Arial" w:hAnsi="Arial" w:cs="Arial"/>
          <w:bCs/>
          <w:szCs w:val="22"/>
          <w:lang w:val="en-US"/>
        </w:rPr>
        <w:t xml:space="preserve">, </w:t>
      </w:r>
      <w:r w:rsidRPr="00F73CAF">
        <w:rPr>
          <w:rFonts w:ascii="Arial" w:hAnsi="Arial" w:cs="Arial"/>
          <w:bCs/>
          <w:szCs w:val="22"/>
          <w:lang w:val="en-US"/>
        </w:rPr>
        <w:t>and the example in the following flowchart</w:t>
      </w:r>
      <w:r>
        <w:rPr>
          <w:rFonts w:ascii="Arial" w:hAnsi="Arial" w:cs="Arial"/>
          <w:bCs/>
          <w:szCs w:val="22"/>
          <w:lang w:val="en-US"/>
        </w:rPr>
        <w:t>:</w:t>
      </w:r>
    </w:p>
    <w:p w14:paraId="619E809B" w14:textId="77777777" w:rsidR="00693185" w:rsidRPr="00AC270C" w:rsidRDefault="00693185" w:rsidP="00693185">
      <w:pPr>
        <w:pStyle w:val="ListParagraph"/>
        <w:rPr>
          <w:rFonts w:ascii="Arial" w:hAnsi="Arial" w:cs="Arial"/>
          <w:bCs/>
          <w:szCs w:val="22"/>
          <w:lang w:val="en-US"/>
        </w:rPr>
      </w:pPr>
    </w:p>
    <w:p w14:paraId="18B89559" w14:textId="77777777" w:rsidR="00693185" w:rsidRDefault="00693185" w:rsidP="00693185">
      <w:pPr>
        <w:pStyle w:val="ListParagraph"/>
        <w:numPr>
          <w:ilvl w:val="0"/>
          <w:numId w:val="38"/>
        </w:numPr>
        <w:tabs>
          <w:tab w:val="left" w:pos="4740"/>
        </w:tabs>
        <w:ind w:left="1931"/>
        <w:rPr>
          <w:rFonts w:ascii="Arial" w:hAnsi="Arial" w:cs="Arial"/>
          <w:bCs/>
          <w:szCs w:val="22"/>
          <w:lang w:val="en-US"/>
        </w:rPr>
      </w:pPr>
      <w:r>
        <w:rPr>
          <w:rFonts w:ascii="Arial" w:hAnsi="Arial" w:cs="Arial"/>
          <w:bCs/>
          <w:szCs w:val="22"/>
          <w:lang w:val="en-US"/>
        </w:rPr>
        <w:t xml:space="preserve">the </w:t>
      </w:r>
      <w:r w:rsidRPr="00F73CAF">
        <w:rPr>
          <w:rFonts w:ascii="Arial" w:hAnsi="Arial" w:cs="Arial"/>
          <w:bCs/>
          <w:szCs w:val="22"/>
          <w:lang w:val="en-US"/>
        </w:rPr>
        <w:t>sub-scope</w:t>
      </w:r>
      <w:r>
        <w:rPr>
          <w:rFonts w:ascii="Arial" w:hAnsi="Arial" w:cs="Arial"/>
          <w:bCs/>
          <w:szCs w:val="22"/>
          <w:lang w:val="en-US"/>
        </w:rPr>
        <w:t xml:space="preserve"> groups</w:t>
      </w:r>
      <w:r w:rsidRPr="00F73CAF">
        <w:rPr>
          <w:rFonts w:ascii="Arial" w:hAnsi="Arial" w:cs="Arial"/>
          <w:bCs/>
          <w:szCs w:val="22"/>
          <w:lang w:val="en-US"/>
        </w:rPr>
        <w:t xml:space="preserve"> (Level 4 and 5) </w:t>
      </w:r>
      <w:r>
        <w:rPr>
          <w:rFonts w:ascii="Arial" w:hAnsi="Arial" w:cs="Arial"/>
          <w:bCs/>
          <w:szCs w:val="22"/>
          <w:lang w:val="en-US"/>
        </w:rPr>
        <w:t>not previously selected at the last evaluation; and</w:t>
      </w:r>
    </w:p>
    <w:p w14:paraId="7C464567" w14:textId="77777777" w:rsidR="00693185" w:rsidRPr="00AC270C" w:rsidRDefault="00693185" w:rsidP="00693185">
      <w:pPr>
        <w:tabs>
          <w:tab w:val="left" w:pos="4740"/>
        </w:tabs>
        <w:ind w:left="1571"/>
        <w:rPr>
          <w:rFonts w:ascii="Arial" w:hAnsi="Arial" w:cs="Arial"/>
          <w:bCs/>
          <w:szCs w:val="22"/>
          <w:lang w:val="en-US"/>
        </w:rPr>
      </w:pPr>
    </w:p>
    <w:p w14:paraId="2EE18AF6" w14:textId="6ABC9E14" w:rsidR="00693185" w:rsidRDefault="00693185" w:rsidP="00693185">
      <w:pPr>
        <w:pStyle w:val="ListParagraph"/>
        <w:numPr>
          <w:ilvl w:val="0"/>
          <w:numId w:val="38"/>
        </w:numPr>
        <w:tabs>
          <w:tab w:val="left" w:pos="4740"/>
        </w:tabs>
        <w:ind w:left="1931"/>
        <w:rPr>
          <w:rFonts w:ascii="Arial" w:hAnsi="Arial" w:cs="Arial"/>
          <w:bCs/>
          <w:szCs w:val="22"/>
          <w:lang w:val="en-US"/>
        </w:rPr>
      </w:pPr>
      <w:r>
        <w:rPr>
          <w:rFonts w:ascii="Arial" w:hAnsi="Arial" w:cs="Arial"/>
          <w:bCs/>
          <w:szCs w:val="22"/>
          <w:lang w:val="en-US"/>
        </w:rPr>
        <w:t xml:space="preserve">within </w:t>
      </w:r>
      <w:r w:rsidR="008C01BC">
        <w:rPr>
          <w:rFonts w:ascii="Arial" w:hAnsi="Arial" w:cs="Arial"/>
          <w:bCs/>
          <w:szCs w:val="22"/>
          <w:lang w:val="en-US"/>
        </w:rPr>
        <w:t xml:space="preserve">each of </w:t>
      </w:r>
      <w:r>
        <w:rPr>
          <w:rFonts w:ascii="Arial" w:hAnsi="Arial" w:cs="Arial"/>
          <w:bCs/>
          <w:szCs w:val="22"/>
          <w:lang w:val="en-US"/>
        </w:rPr>
        <w:t>the selected sub-scope group</w:t>
      </w:r>
      <w:r w:rsidR="008C01BC">
        <w:rPr>
          <w:rFonts w:ascii="Arial" w:hAnsi="Arial" w:cs="Arial"/>
          <w:bCs/>
          <w:szCs w:val="22"/>
          <w:lang w:val="en-US"/>
        </w:rPr>
        <w:t>s</w:t>
      </w:r>
      <w:r>
        <w:rPr>
          <w:rFonts w:ascii="Arial" w:hAnsi="Arial" w:cs="Arial"/>
          <w:bCs/>
          <w:szCs w:val="22"/>
          <w:lang w:val="en-US"/>
        </w:rPr>
        <w:t>, a sample of at least one specific sub-scope for file review and witnessing, and file reviews for all other sub-scopes within the same sub-scope group.</w:t>
      </w:r>
    </w:p>
    <w:p w14:paraId="1D9CD3AA" w14:textId="77777777" w:rsidR="00693185" w:rsidRPr="00AC270C" w:rsidRDefault="00693185" w:rsidP="00693185">
      <w:pPr>
        <w:pStyle w:val="ListParagraph"/>
        <w:rPr>
          <w:rFonts w:ascii="Arial" w:hAnsi="Arial" w:cs="Arial"/>
          <w:bCs/>
          <w:szCs w:val="22"/>
          <w:lang w:val="en-US"/>
        </w:rPr>
      </w:pPr>
    </w:p>
    <w:p w14:paraId="2470E17F" w14:textId="77777777" w:rsidR="00693185" w:rsidRDefault="00693185" w:rsidP="00693185">
      <w:pPr>
        <w:jc w:val="center"/>
        <w:rPr>
          <w:rFonts w:ascii="Arial" w:eastAsia="Times New Roman" w:hAnsi="Arial" w:cs="Arial"/>
          <w:b/>
          <w:bCs/>
          <w:sz w:val="28"/>
          <w:szCs w:val="28"/>
          <w:lang w:val="en-US"/>
        </w:rPr>
      </w:pPr>
      <w:r>
        <w:rPr>
          <w:rFonts w:ascii="Arial" w:eastAsia="Times New Roman" w:hAnsi="Arial" w:cs="Arial"/>
          <w:b/>
          <w:bCs/>
          <w:sz w:val="28"/>
          <w:szCs w:val="28"/>
          <w:lang w:val="en-US"/>
        </w:rPr>
        <w:br w:type="page"/>
      </w:r>
      <w:r>
        <w:rPr>
          <w:noProof/>
        </w:rPr>
        <w:lastRenderedPageBreak/>
        <w:drawing>
          <wp:inline distT="0" distB="0" distL="0" distR="0" wp14:anchorId="195C77CF" wp14:editId="0B6CFEFE">
            <wp:extent cx="2682240" cy="4510327"/>
            <wp:effectExtent l="0" t="0" r="3810" b="5080"/>
            <wp:docPr id="2037691533" name="Picture 2" descr="A flowchart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91533" name="Picture 2" descr="A flowchart of a proced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3658" cy="4529526"/>
                    </a:xfrm>
                    <a:prstGeom prst="rect">
                      <a:avLst/>
                    </a:prstGeom>
                    <a:noFill/>
                    <a:ln>
                      <a:noFill/>
                    </a:ln>
                  </pic:spPr>
                </pic:pic>
              </a:graphicData>
            </a:graphic>
          </wp:inline>
        </w:drawing>
      </w:r>
    </w:p>
    <w:p w14:paraId="19879C95" w14:textId="77777777" w:rsidR="00693185" w:rsidRDefault="00693185" w:rsidP="00693185">
      <w:pPr>
        <w:jc w:val="left"/>
        <w:rPr>
          <w:rFonts w:ascii="Arial" w:eastAsia="Times New Roman" w:hAnsi="Arial" w:cs="Arial"/>
          <w:b/>
          <w:bCs/>
          <w:sz w:val="28"/>
          <w:szCs w:val="28"/>
          <w:lang w:val="en-US"/>
        </w:rPr>
      </w:pPr>
      <w:r>
        <w:rPr>
          <w:rFonts w:ascii="Arial" w:eastAsia="Times New Roman" w:hAnsi="Arial" w:cs="Arial"/>
          <w:b/>
          <w:bCs/>
          <w:sz w:val="28"/>
          <w:szCs w:val="28"/>
          <w:lang w:val="en-US"/>
        </w:rPr>
        <w:br w:type="page"/>
      </w:r>
    </w:p>
    <w:p w14:paraId="028EB2A2" w14:textId="77777777" w:rsidR="00693185" w:rsidRPr="00F73CAF" w:rsidRDefault="00693185" w:rsidP="00693185">
      <w:pPr>
        <w:jc w:val="center"/>
        <w:rPr>
          <w:rFonts w:ascii="Arial" w:eastAsia="Times New Roman" w:hAnsi="Arial" w:cs="Arial"/>
          <w:b/>
          <w:bCs/>
          <w:sz w:val="28"/>
          <w:szCs w:val="28"/>
          <w:lang w:val="en-US"/>
        </w:rPr>
      </w:pPr>
      <w:r w:rsidRPr="00F73CAF">
        <w:rPr>
          <w:rFonts w:ascii="Arial" w:eastAsia="Times New Roman" w:hAnsi="Arial" w:cs="Arial"/>
          <w:b/>
          <w:bCs/>
          <w:sz w:val="28"/>
          <w:szCs w:val="28"/>
          <w:lang w:val="en-US"/>
        </w:rPr>
        <w:lastRenderedPageBreak/>
        <w:t xml:space="preserve">Annex A Sub-scope </w:t>
      </w:r>
      <w:r>
        <w:rPr>
          <w:rFonts w:ascii="Arial" w:eastAsia="Times New Roman" w:hAnsi="Arial" w:cs="Arial"/>
          <w:b/>
          <w:bCs/>
          <w:sz w:val="28"/>
          <w:szCs w:val="28"/>
          <w:lang w:val="en-US"/>
        </w:rPr>
        <w:t>G</w:t>
      </w:r>
      <w:r w:rsidRPr="00F73CAF">
        <w:rPr>
          <w:rFonts w:ascii="Arial" w:eastAsia="Times New Roman" w:hAnsi="Arial" w:cs="Arial"/>
          <w:b/>
          <w:bCs/>
          <w:sz w:val="28"/>
          <w:szCs w:val="28"/>
          <w:lang w:val="en-US"/>
        </w:rPr>
        <w:t>roup</w:t>
      </w:r>
      <w:r>
        <w:rPr>
          <w:rFonts w:ascii="Arial" w:eastAsia="Times New Roman" w:hAnsi="Arial" w:cs="Arial"/>
          <w:b/>
          <w:bCs/>
          <w:sz w:val="28"/>
          <w:szCs w:val="28"/>
          <w:lang w:val="en-US"/>
        </w:rPr>
        <w:t>s</w:t>
      </w:r>
    </w:p>
    <w:p w14:paraId="3767B4AA" w14:textId="77777777" w:rsidR="00693185" w:rsidRDefault="00693185" w:rsidP="00693185">
      <w:pPr>
        <w:spacing w:after="160" w:line="278" w:lineRule="auto"/>
        <w:jc w:val="left"/>
        <w:rPr>
          <w:rFonts w:ascii="Arial" w:eastAsia="Calibri" w:hAnsi="Arial" w:cs="Arial"/>
          <w:b/>
          <w:bCs/>
          <w:kern w:val="2"/>
          <w:szCs w:val="22"/>
          <w:lang w:val="en-US"/>
          <w14:ligatures w14:val="standardContextual"/>
        </w:rPr>
      </w:pPr>
    </w:p>
    <w:p w14:paraId="208AA000" w14:textId="77777777" w:rsidR="00693185" w:rsidRPr="00F73CAF" w:rsidRDefault="00693185" w:rsidP="00693185">
      <w:pPr>
        <w:spacing w:after="160" w:line="278" w:lineRule="auto"/>
        <w:jc w:val="left"/>
        <w:rPr>
          <w:rFonts w:ascii="Arial" w:eastAsia="Calibri" w:hAnsi="Arial" w:cs="Arial"/>
          <w:b/>
          <w:bCs/>
          <w:kern w:val="2"/>
          <w:szCs w:val="22"/>
          <w:lang w:val="en-US"/>
          <w14:ligatures w14:val="standardContextual"/>
        </w:rPr>
      </w:pPr>
      <w:r w:rsidRPr="00F73CAF">
        <w:rPr>
          <w:rFonts w:ascii="Arial" w:eastAsia="Calibri" w:hAnsi="Arial" w:cs="Arial"/>
          <w:b/>
          <w:bCs/>
          <w:kern w:val="2"/>
          <w:szCs w:val="22"/>
          <w:lang w:val="en-US"/>
          <w14:ligatures w14:val="standardContextual"/>
        </w:rPr>
        <w:t>A. Certification - Management Systems (ISO/IEC 17021-1)</w:t>
      </w:r>
    </w:p>
    <w:tbl>
      <w:tblPr>
        <w:tblStyle w:val="TableGrid1"/>
        <w:tblW w:w="5000" w:type="pct"/>
        <w:tblCellMar>
          <w:top w:w="57" w:type="dxa"/>
          <w:bottom w:w="57" w:type="dxa"/>
        </w:tblCellMar>
        <w:tblLook w:val="04A0" w:firstRow="1" w:lastRow="0" w:firstColumn="1" w:lastColumn="0" w:noHBand="0" w:noVBand="1"/>
      </w:tblPr>
      <w:tblGrid>
        <w:gridCol w:w="1504"/>
        <w:gridCol w:w="1609"/>
        <w:gridCol w:w="5384"/>
      </w:tblGrid>
      <w:tr w:rsidR="00693185" w:rsidRPr="00C244DB" w14:paraId="65ADFA20" w14:textId="77777777" w:rsidTr="00A90CDA">
        <w:tc>
          <w:tcPr>
            <w:tcW w:w="885" w:type="pct"/>
            <w:tcBorders>
              <w:bottom w:val="single" w:sz="4" w:space="0" w:color="auto"/>
            </w:tcBorders>
            <w:hideMark/>
          </w:tcPr>
          <w:p w14:paraId="0128DA00"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47" w:type="pct"/>
            <w:hideMark/>
          </w:tcPr>
          <w:p w14:paraId="173FD5BE"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3168" w:type="pct"/>
            <w:hideMark/>
          </w:tcPr>
          <w:p w14:paraId="06F7A628"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r>
      <w:tr w:rsidR="00693185" w:rsidRPr="00C244DB" w14:paraId="39259E7A" w14:textId="77777777" w:rsidTr="00A90CDA">
        <w:tc>
          <w:tcPr>
            <w:tcW w:w="885" w:type="pct"/>
            <w:tcBorders>
              <w:bottom w:val="nil"/>
            </w:tcBorders>
            <w:hideMark/>
          </w:tcPr>
          <w:p w14:paraId="5E61788D"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17021-1</w:t>
            </w:r>
          </w:p>
        </w:tc>
        <w:tc>
          <w:tcPr>
            <w:tcW w:w="947" w:type="pct"/>
            <w:hideMark/>
          </w:tcPr>
          <w:p w14:paraId="5C5A8FFD"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1</w:t>
            </w:r>
          </w:p>
        </w:tc>
        <w:tc>
          <w:tcPr>
            <w:tcW w:w="3168" w:type="pct"/>
            <w:hideMark/>
          </w:tcPr>
          <w:p w14:paraId="3D305308"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14001 (EMS)</w:t>
            </w:r>
          </w:p>
          <w:p w14:paraId="6A15A9CE" w14:textId="77777777" w:rsidR="005363B2" w:rsidRDefault="005363B2"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50001 (EnMS)</w:t>
            </w:r>
          </w:p>
          <w:p w14:paraId="5D80A4C0"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21001 (E</w:t>
            </w:r>
            <w:r>
              <w:rPr>
                <w:rFonts w:ascii="Arial" w:eastAsia="Calibri" w:hAnsi="Arial" w:cs="Arial"/>
                <w:kern w:val="2"/>
                <w:sz w:val="20"/>
                <w:lang w:val="en-US"/>
                <w14:ligatures w14:val="standardContextual"/>
              </w:rPr>
              <w:t>O</w:t>
            </w:r>
            <w:r w:rsidRPr="00F73CAF">
              <w:rPr>
                <w:rFonts w:ascii="Arial" w:eastAsia="Calibri" w:hAnsi="Arial" w:cs="Arial"/>
                <w:kern w:val="2"/>
                <w:sz w:val="20"/>
                <w:lang w:val="en-US"/>
                <w14:ligatures w14:val="standardContextual"/>
              </w:rPr>
              <w:t>MS)</w:t>
            </w:r>
          </w:p>
          <w:p w14:paraId="55CDC299" w14:textId="77777777" w:rsidR="00693185"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45001 (OHSMS)</w:t>
            </w:r>
          </w:p>
          <w:p w14:paraId="4DB523A7" w14:textId="048D65F0" w:rsidR="00693185" w:rsidRP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9001 (QMS)</w:t>
            </w:r>
          </w:p>
        </w:tc>
      </w:tr>
      <w:tr w:rsidR="00693185" w:rsidRPr="00C244DB" w14:paraId="574AA273" w14:textId="77777777" w:rsidTr="00A90CDA">
        <w:tc>
          <w:tcPr>
            <w:tcW w:w="885" w:type="pct"/>
            <w:tcBorders>
              <w:top w:val="nil"/>
              <w:bottom w:val="nil"/>
            </w:tcBorders>
            <w:hideMark/>
          </w:tcPr>
          <w:p w14:paraId="733D7BDE"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18C5F3C7"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2</w:t>
            </w:r>
          </w:p>
        </w:tc>
        <w:tc>
          <w:tcPr>
            <w:tcW w:w="3168" w:type="pct"/>
            <w:hideMark/>
          </w:tcPr>
          <w:p w14:paraId="7BD31991" w14:textId="77777777" w:rsidR="005363B2" w:rsidRDefault="005363B2"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 xml:space="preserve">FAMI-QS </w:t>
            </w:r>
          </w:p>
          <w:p w14:paraId="7D25E425" w14:textId="22218AB5" w:rsidR="00693185"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22000 (FSMS)</w:t>
            </w:r>
          </w:p>
          <w:p w14:paraId="067BD297" w14:textId="7A448831" w:rsidR="00693185" w:rsidRPr="005363B2"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FSSC 22000</w:t>
            </w:r>
          </w:p>
        </w:tc>
      </w:tr>
      <w:tr w:rsidR="00693185" w:rsidRPr="00C244DB" w14:paraId="7515DC59" w14:textId="77777777" w:rsidTr="00A90CDA">
        <w:tc>
          <w:tcPr>
            <w:tcW w:w="885" w:type="pct"/>
            <w:tcBorders>
              <w:top w:val="nil"/>
              <w:bottom w:val="nil"/>
            </w:tcBorders>
            <w:hideMark/>
          </w:tcPr>
          <w:p w14:paraId="65470D70"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71DB5E99"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3</w:t>
            </w:r>
          </w:p>
        </w:tc>
        <w:tc>
          <w:tcPr>
            <w:tcW w:w="3168" w:type="pct"/>
            <w:hideMark/>
          </w:tcPr>
          <w:p w14:paraId="7A269D16"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 42001 (</w:t>
            </w:r>
            <w:r w:rsidRPr="00F73CAF">
              <w:rPr>
                <w:rFonts w:ascii="Arial" w:eastAsia="Calibri" w:hAnsi="Arial" w:cs="Arial"/>
                <w:kern w:val="2"/>
                <w:sz w:val="20"/>
                <w:lang w:val="en-US"/>
                <w14:ligatures w14:val="standardContextual"/>
              </w:rPr>
              <w:t>AIMS</w:t>
            </w:r>
            <w:r>
              <w:rPr>
                <w:rFonts w:ascii="Arial" w:eastAsia="Calibri" w:hAnsi="Arial" w:cs="Arial"/>
                <w:kern w:val="2"/>
                <w:sz w:val="20"/>
                <w:lang w:val="en-US"/>
                <w14:ligatures w14:val="standardContextual"/>
              </w:rPr>
              <w:t>)</w:t>
            </w:r>
          </w:p>
          <w:p w14:paraId="3CF09F38"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22301 (BCMS)</w:t>
            </w:r>
          </w:p>
          <w:p w14:paraId="07C8F66B" w14:textId="674E2BBB" w:rsidR="00693185"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27001 (ISMS)</w:t>
            </w:r>
          </w:p>
          <w:p w14:paraId="30A640EF" w14:textId="03A5122A" w:rsidR="00693185" w:rsidRPr="005363B2"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20000-1 (ITSMS)</w:t>
            </w:r>
          </w:p>
        </w:tc>
      </w:tr>
      <w:tr w:rsidR="00693185" w:rsidRPr="00C244DB" w14:paraId="07B21643" w14:textId="77777777" w:rsidTr="00A90CDA">
        <w:tc>
          <w:tcPr>
            <w:tcW w:w="885" w:type="pct"/>
            <w:tcBorders>
              <w:top w:val="nil"/>
              <w:bottom w:val="nil"/>
            </w:tcBorders>
            <w:hideMark/>
          </w:tcPr>
          <w:p w14:paraId="62B34621"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12964D50"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4</w:t>
            </w:r>
          </w:p>
        </w:tc>
        <w:tc>
          <w:tcPr>
            <w:tcW w:w="3168" w:type="pct"/>
            <w:hideMark/>
          </w:tcPr>
          <w:p w14:paraId="5BCC16FB"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37001 (ABMS)</w:t>
            </w:r>
          </w:p>
          <w:p w14:paraId="759C051F" w14:textId="77777777" w:rsidR="005363B2" w:rsidRDefault="005363B2"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55001 (AMMS)</w:t>
            </w:r>
          </w:p>
          <w:p w14:paraId="4E017D5B"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37301 (CMS)</w:t>
            </w:r>
          </w:p>
          <w:p w14:paraId="2A32F5C9"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41001 (FMMS)</w:t>
            </w:r>
          </w:p>
          <w:p w14:paraId="0EDB21F3" w14:textId="2852A9E7" w:rsidR="00693185" w:rsidRPr="005363B2"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FSSC 24000</w:t>
            </w:r>
            <w:r w:rsidR="005363B2">
              <w:rPr>
                <w:rFonts w:ascii="Arial" w:eastAsia="Calibri" w:hAnsi="Arial" w:cs="Arial"/>
                <w:kern w:val="2"/>
                <w:sz w:val="20"/>
                <w:lang w:val="en-US"/>
                <w14:ligatures w14:val="standardContextual"/>
              </w:rPr>
              <w:t xml:space="preserve"> (SocialMS)</w:t>
            </w:r>
          </w:p>
        </w:tc>
      </w:tr>
      <w:tr w:rsidR="00693185" w:rsidRPr="00C244DB" w14:paraId="011AC760" w14:textId="77777777" w:rsidTr="00A90CDA">
        <w:tc>
          <w:tcPr>
            <w:tcW w:w="885" w:type="pct"/>
            <w:tcBorders>
              <w:top w:val="nil"/>
              <w:bottom w:val="nil"/>
            </w:tcBorders>
            <w:hideMark/>
          </w:tcPr>
          <w:p w14:paraId="560CB78B"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40EA39F8"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5</w:t>
            </w:r>
          </w:p>
        </w:tc>
        <w:tc>
          <w:tcPr>
            <w:tcW w:w="3168" w:type="pct"/>
            <w:hideMark/>
          </w:tcPr>
          <w:p w14:paraId="74BEBD33" w14:textId="77777777" w:rsidR="00693185"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7101 (HOMS)</w:t>
            </w:r>
          </w:p>
          <w:p w14:paraId="546D5320"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13485 (MDQMS)</w:t>
            </w:r>
          </w:p>
        </w:tc>
      </w:tr>
      <w:tr w:rsidR="00693185" w:rsidRPr="00C244DB" w14:paraId="00DD73B8" w14:textId="77777777" w:rsidTr="00A90CDA">
        <w:tc>
          <w:tcPr>
            <w:tcW w:w="885" w:type="pct"/>
            <w:tcBorders>
              <w:top w:val="nil"/>
            </w:tcBorders>
            <w:hideMark/>
          </w:tcPr>
          <w:p w14:paraId="7B5F4BB1"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11E7D0BF"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6</w:t>
            </w:r>
          </w:p>
        </w:tc>
        <w:tc>
          <w:tcPr>
            <w:tcW w:w="3168" w:type="pct"/>
            <w:hideMark/>
          </w:tcPr>
          <w:p w14:paraId="053FEFC1"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IAQG 9104-1 (Aerospace ICOP Certification Scheme)</w:t>
            </w:r>
          </w:p>
        </w:tc>
      </w:tr>
    </w:tbl>
    <w:p w14:paraId="4AACFA96" w14:textId="77777777" w:rsidR="00693185" w:rsidRPr="0083513E" w:rsidRDefault="00693185" w:rsidP="00693185">
      <w:pPr>
        <w:spacing w:after="160" w:line="278" w:lineRule="auto"/>
        <w:jc w:val="left"/>
      </w:pPr>
    </w:p>
    <w:p w14:paraId="691634CB" w14:textId="77777777" w:rsidR="00693185" w:rsidRPr="00F73CAF" w:rsidRDefault="00693185" w:rsidP="00693185">
      <w:pPr>
        <w:spacing w:after="160" w:line="278" w:lineRule="auto"/>
        <w:jc w:val="left"/>
        <w:rPr>
          <w:rFonts w:ascii="Arial" w:eastAsia="Calibri" w:hAnsi="Arial" w:cs="Arial"/>
          <w:b/>
          <w:bCs/>
          <w:kern w:val="2"/>
          <w:szCs w:val="22"/>
          <w:lang w:val="en-US"/>
          <w14:ligatures w14:val="standardContextual"/>
        </w:rPr>
      </w:pPr>
      <w:r w:rsidRPr="00F73CAF">
        <w:rPr>
          <w:rFonts w:ascii="Arial" w:eastAsia="Calibri" w:hAnsi="Arial" w:cs="Arial"/>
          <w:b/>
          <w:bCs/>
          <w:kern w:val="2"/>
          <w:szCs w:val="22"/>
          <w:lang w:val="en-US"/>
          <w14:ligatures w14:val="standardContextual"/>
        </w:rPr>
        <w:t>B. Certification</w:t>
      </w:r>
      <w:r>
        <w:rPr>
          <w:rFonts w:ascii="Arial" w:eastAsia="Calibri" w:hAnsi="Arial" w:cs="Arial"/>
          <w:b/>
          <w:bCs/>
          <w:kern w:val="2"/>
          <w:szCs w:val="22"/>
          <w:lang w:val="en-US"/>
          <w14:ligatures w14:val="standardContextual"/>
        </w:rPr>
        <w:t xml:space="preserve"> - Persons</w:t>
      </w:r>
      <w:r w:rsidRPr="00F73CAF">
        <w:rPr>
          <w:rFonts w:ascii="Arial" w:eastAsia="Calibri" w:hAnsi="Arial" w:cs="Arial"/>
          <w:b/>
          <w:bCs/>
          <w:kern w:val="2"/>
          <w:szCs w:val="22"/>
          <w:lang w:val="en-US"/>
          <w14:ligatures w14:val="standardContextual"/>
        </w:rPr>
        <w:t xml:space="preserve"> (ISO/IEC 17024)</w:t>
      </w:r>
    </w:p>
    <w:tbl>
      <w:tblPr>
        <w:tblStyle w:val="TableGrid1"/>
        <w:tblW w:w="5000" w:type="pct"/>
        <w:tblCellMar>
          <w:top w:w="57" w:type="dxa"/>
          <w:bottom w:w="57" w:type="dxa"/>
        </w:tblCellMar>
        <w:tblLook w:val="04A0" w:firstRow="1" w:lastRow="0" w:firstColumn="1" w:lastColumn="0" w:noHBand="0" w:noVBand="1"/>
      </w:tblPr>
      <w:tblGrid>
        <w:gridCol w:w="1494"/>
        <w:gridCol w:w="1621"/>
        <w:gridCol w:w="5382"/>
      </w:tblGrid>
      <w:tr w:rsidR="00693185" w:rsidRPr="00C31519" w14:paraId="39D41A55" w14:textId="77777777" w:rsidTr="00A90CDA">
        <w:tc>
          <w:tcPr>
            <w:tcW w:w="879" w:type="pct"/>
            <w:tcBorders>
              <w:bottom w:val="single" w:sz="4" w:space="0" w:color="auto"/>
            </w:tcBorders>
            <w:hideMark/>
          </w:tcPr>
          <w:p w14:paraId="13F42F0F"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54" w:type="pct"/>
            <w:hideMark/>
          </w:tcPr>
          <w:p w14:paraId="19BE07BA"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3168" w:type="pct"/>
            <w:hideMark/>
          </w:tcPr>
          <w:p w14:paraId="2A3B23AB"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r>
      <w:tr w:rsidR="00693185" w:rsidRPr="00C31519" w14:paraId="0E45301A" w14:textId="77777777" w:rsidTr="00A90CDA">
        <w:tc>
          <w:tcPr>
            <w:tcW w:w="879" w:type="pct"/>
            <w:vMerge w:val="restart"/>
            <w:hideMark/>
          </w:tcPr>
          <w:p w14:paraId="19030619"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17024</w:t>
            </w:r>
          </w:p>
        </w:tc>
        <w:tc>
          <w:tcPr>
            <w:tcW w:w="954" w:type="pct"/>
            <w:hideMark/>
          </w:tcPr>
          <w:p w14:paraId="240DB10B"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PC Group 1</w:t>
            </w:r>
          </w:p>
        </w:tc>
        <w:tc>
          <w:tcPr>
            <w:tcW w:w="3168" w:type="pct"/>
            <w:hideMark/>
          </w:tcPr>
          <w:p w14:paraId="3C4DC32B"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ISO/IEC 17024 General</w:t>
            </w:r>
          </w:p>
        </w:tc>
      </w:tr>
      <w:tr w:rsidR="00693185" w:rsidRPr="00C31519" w14:paraId="67BC0857" w14:textId="77777777" w:rsidTr="00A90CDA">
        <w:tc>
          <w:tcPr>
            <w:tcW w:w="879" w:type="pct"/>
            <w:vMerge/>
            <w:hideMark/>
          </w:tcPr>
          <w:p w14:paraId="0F530301"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54" w:type="pct"/>
            <w:hideMark/>
          </w:tcPr>
          <w:p w14:paraId="7EA7019F"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PC Group 2</w:t>
            </w:r>
          </w:p>
        </w:tc>
        <w:tc>
          <w:tcPr>
            <w:tcW w:w="3168" w:type="pct"/>
            <w:hideMark/>
          </w:tcPr>
          <w:p w14:paraId="67F61CCE"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IPC Management System Auditors Certification Scheme</w:t>
            </w:r>
          </w:p>
        </w:tc>
      </w:tr>
    </w:tbl>
    <w:p w14:paraId="3398D4F6" w14:textId="77777777" w:rsidR="00693185" w:rsidRDefault="00693185" w:rsidP="00693185">
      <w:pPr>
        <w:spacing w:after="160" w:line="278" w:lineRule="auto"/>
        <w:jc w:val="left"/>
        <w:rPr>
          <w:rFonts w:ascii="Arial" w:eastAsia="Calibri" w:hAnsi="Arial" w:cs="Arial"/>
          <w:b/>
          <w:bCs/>
          <w:kern w:val="2"/>
          <w:szCs w:val="22"/>
          <w:lang w:val="en-US"/>
          <w14:ligatures w14:val="standardContextual"/>
        </w:rPr>
      </w:pPr>
    </w:p>
    <w:p w14:paraId="092EB5AA" w14:textId="77777777" w:rsidR="00693185" w:rsidRPr="00043216" w:rsidRDefault="00693185" w:rsidP="00693185">
      <w:pPr>
        <w:spacing w:after="160" w:line="278" w:lineRule="auto"/>
        <w:jc w:val="left"/>
        <w:rPr>
          <w:rFonts w:ascii="Arial" w:eastAsia="Calibri" w:hAnsi="Arial" w:cs="Arial"/>
          <w:b/>
          <w:bCs/>
          <w:kern w:val="2"/>
          <w:szCs w:val="22"/>
          <w:lang w:val="en-US"/>
          <w14:ligatures w14:val="standardContextual"/>
        </w:rPr>
      </w:pPr>
      <w:r w:rsidRPr="00043216">
        <w:rPr>
          <w:rFonts w:ascii="Arial" w:eastAsia="Calibri" w:hAnsi="Arial" w:cs="Arial"/>
          <w:b/>
          <w:bCs/>
          <w:kern w:val="2"/>
          <w:szCs w:val="22"/>
          <w:lang w:val="en-US"/>
          <w14:ligatures w14:val="standardContextual"/>
        </w:rPr>
        <w:t xml:space="preserve">C. </w:t>
      </w:r>
      <w:r>
        <w:rPr>
          <w:rFonts w:ascii="Arial" w:eastAsia="Calibri" w:hAnsi="Arial" w:cs="Arial"/>
          <w:b/>
          <w:bCs/>
          <w:kern w:val="2"/>
          <w:szCs w:val="22"/>
          <w:lang w:val="en-US"/>
          <w14:ligatures w14:val="standardContextual"/>
        </w:rPr>
        <w:t xml:space="preserve">Certification - </w:t>
      </w:r>
      <w:r w:rsidRPr="00043216">
        <w:rPr>
          <w:rFonts w:ascii="Arial" w:eastAsia="Calibri" w:hAnsi="Arial" w:cs="Arial"/>
          <w:b/>
          <w:bCs/>
          <w:kern w:val="2"/>
          <w:szCs w:val="22"/>
          <w:lang w:val="en-US"/>
          <w14:ligatures w14:val="standardContextual"/>
        </w:rPr>
        <w:t>Product, Process, and Services (ISO/IEC 17065)</w:t>
      </w:r>
    </w:p>
    <w:tbl>
      <w:tblPr>
        <w:tblStyle w:val="TableGrid1"/>
        <w:tblW w:w="5000" w:type="pct"/>
        <w:tblCellMar>
          <w:top w:w="57" w:type="dxa"/>
          <w:bottom w:w="57" w:type="dxa"/>
        </w:tblCellMar>
        <w:tblLook w:val="04A0" w:firstRow="1" w:lastRow="0" w:firstColumn="1" w:lastColumn="0" w:noHBand="0" w:noVBand="1"/>
      </w:tblPr>
      <w:tblGrid>
        <w:gridCol w:w="1493"/>
        <w:gridCol w:w="1620"/>
        <w:gridCol w:w="5384"/>
      </w:tblGrid>
      <w:tr w:rsidR="00693185" w:rsidRPr="00C31519" w14:paraId="7B6F36A9" w14:textId="77777777" w:rsidTr="00651352">
        <w:tc>
          <w:tcPr>
            <w:tcW w:w="879" w:type="pct"/>
            <w:tcBorders>
              <w:bottom w:val="single" w:sz="4" w:space="0" w:color="auto"/>
            </w:tcBorders>
            <w:hideMark/>
          </w:tcPr>
          <w:p w14:paraId="5FFBFB7F" w14:textId="77777777" w:rsidR="00693185" w:rsidRPr="00C244DB" w:rsidRDefault="00693185" w:rsidP="00BF7358">
            <w:pPr>
              <w:jc w:val="left"/>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53" w:type="pct"/>
            <w:hideMark/>
          </w:tcPr>
          <w:p w14:paraId="60EC0E94" w14:textId="77777777" w:rsidR="00693185" w:rsidRPr="00C244DB" w:rsidRDefault="00693185" w:rsidP="00BF7358">
            <w:pPr>
              <w:jc w:val="left"/>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3168" w:type="pct"/>
            <w:hideMark/>
          </w:tcPr>
          <w:p w14:paraId="5AF81CA1" w14:textId="77777777" w:rsidR="00693185" w:rsidRPr="00C244DB" w:rsidRDefault="00693185" w:rsidP="00BF7358">
            <w:pPr>
              <w:jc w:val="left"/>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r>
      <w:tr w:rsidR="00693185" w:rsidRPr="00C31519" w14:paraId="17F8ABAA" w14:textId="77777777" w:rsidTr="00651352">
        <w:tc>
          <w:tcPr>
            <w:tcW w:w="879" w:type="pct"/>
            <w:vMerge w:val="restart"/>
            <w:tcBorders>
              <w:bottom w:val="nil"/>
            </w:tcBorders>
            <w:hideMark/>
          </w:tcPr>
          <w:p w14:paraId="7490D9FE"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17065</w:t>
            </w:r>
          </w:p>
        </w:tc>
        <w:tc>
          <w:tcPr>
            <w:tcW w:w="953" w:type="pct"/>
            <w:hideMark/>
          </w:tcPr>
          <w:p w14:paraId="7407D4FD"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P</w:t>
            </w:r>
            <w:r>
              <w:rPr>
                <w:rFonts w:ascii="Arial" w:eastAsia="Calibri" w:hAnsi="Arial" w:cs="Arial"/>
                <w:kern w:val="2"/>
                <w:sz w:val="20"/>
                <w:lang w:val="en-US"/>
                <w14:ligatures w14:val="standardContextual"/>
              </w:rPr>
              <w:t xml:space="preserve">rC </w:t>
            </w:r>
            <w:r w:rsidRPr="00C244DB">
              <w:rPr>
                <w:rFonts w:ascii="Arial" w:eastAsia="Calibri" w:hAnsi="Arial" w:cs="Arial"/>
                <w:kern w:val="2"/>
                <w:sz w:val="20"/>
                <w:lang w:val="en-US"/>
                <w14:ligatures w14:val="standardContextual"/>
              </w:rPr>
              <w:t>Group 1</w:t>
            </w:r>
          </w:p>
        </w:tc>
        <w:tc>
          <w:tcPr>
            <w:tcW w:w="3168" w:type="pct"/>
            <w:hideMark/>
          </w:tcPr>
          <w:p w14:paraId="6B82E784"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 xml:space="preserve">ISO/IEC 17065 </w:t>
            </w:r>
            <w:r>
              <w:rPr>
                <w:rFonts w:ascii="Arial" w:eastAsia="Calibri" w:hAnsi="Arial" w:cs="Arial"/>
                <w:kern w:val="2"/>
                <w:sz w:val="20"/>
                <w:lang w:val="en-US"/>
                <w14:ligatures w14:val="standardContextual"/>
              </w:rPr>
              <w:t>General</w:t>
            </w:r>
          </w:p>
        </w:tc>
      </w:tr>
      <w:tr w:rsidR="0061233E" w:rsidRPr="00C31519" w14:paraId="406028F7" w14:textId="77777777" w:rsidTr="00651352">
        <w:tc>
          <w:tcPr>
            <w:tcW w:w="879" w:type="pct"/>
            <w:vMerge/>
            <w:tcBorders>
              <w:top w:val="nil"/>
              <w:bottom w:val="nil"/>
            </w:tcBorders>
          </w:tcPr>
          <w:p w14:paraId="4167C3EF" w14:textId="77777777" w:rsidR="0061233E" w:rsidRPr="00C244DB" w:rsidRDefault="0061233E" w:rsidP="0061233E">
            <w:pPr>
              <w:jc w:val="center"/>
              <w:rPr>
                <w:rFonts w:ascii="Arial" w:eastAsia="Calibri" w:hAnsi="Arial" w:cs="Arial"/>
                <w:kern w:val="2"/>
                <w:sz w:val="20"/>
                <w:lang w:val="en-US"/>
                <w14:ligatures w14:val="standardContextual"/>
              </w:rPr>
            </w:pPr>
          </w:p>
        </w:tc>
        <w:tc>
          <w:tcPr>
            <w:tcW w:w="953" w:type="pct"/>
          </w:tcPr>
          <w:p w14:paraId="44D488C8" w14:textId="3C4DE939" w:rsidR="0061233E" w:rsidRPr="00C244DB" w:rsidRDefault="0061233E" w:rsidP="0061233E">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 xml:space="preserve">PrC </w:t>
            </w:r>
            <w:r w:rsidRPr="00C244DB">
              <w:rPr>
                <w:rFonts w:ascii="Arial" w:eastAsia="Calibri" w:hAnsi="Arial" w:cs="Arial"/>
                <w:kern w:val="2"/>
                <w:sz w:val="20"/>
                <w:lang w:val="en-US"/>
                <w14:ligatures w14:val="standardContextual"/>
              </w:rPr>
              <w:t xml:space="preserve">Group </w:t>
            </w:r>
            <w:r>
              <w:rPr>
                <w:rFonts w:ascii="Arial" w:eastAsia="Calibri" w:hAnsi="Arial" w:cs="Arial"/>
                <w:kern w:val="2"/>
                <w:sz w:val="20"/>
                <w:lang w:val="en-US"/>
                <w14:ligatures w14:val="standardContextual"/>
              </w:rPr>
              <w:t>2</w:t>
            </w:r>
          </w:p>
        </w:tc>
        <w:tc>
          <w:tcPr>
            <w:tcW w:w="3168" w:type="pct"/>
          </w:tcPr>
          <w:p w14:paraId="69B8A347"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Agents and Brokers</w:t>
            </w:r>
          </w:p>
          <w:p w14:paraId="6B5CC6FD"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Consumer Products (General &amp; Personal Care)</w:t>
            </w:r>
          </w:p>
          <w:p w14:paraId="614ABCD6"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Food Safety</w:t>
            </w:r>
          </w:p>
          <w:p w14:paraId="0B3B515C"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Gluten Free</w:t>
            </w:r>
          </w:p>
          <w:p w14:paraId="7DACF44F"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Packaging Materials</w:t>
            </w:r>
          </w:p>
          <w:p w14:paraId="28903C25" w14:textId="6F257C3F" w:rsidR="0061233E" w:rsidRPr="00F73CAF"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Storage and Distribution</w:t>
            </w:r>
          </w:p>
        </w:tc>
      </w:tr>
      <w:tr w:rsidR="0061233E" w:rsidRPr="00C31519" w14:paraId="3CC03A9D" w14:textId="77777777" w:rsidTr="00651352">
        <w:tc>
          <w:tcPr>
            <w:tcW w:w="879" w:type="pct"/>
            <w:vMerge/>
            <w:tcBorders>
              <w:top w:val="nil"/>
              <w:bottom w:val="nil"/>
            </w:tcBorders>
            <w:hideMark/>
          </w:tcPr>
          <w:p w14:paraId="39DE6436" w14:textId="77777777" w:rsidR="0061233E" w:rsidRPr="00C244DB" w:rsidRDefault="0061233E" w:rsidP="0061233E">
            <w:pPr>
              <w:jc w:val="center"/>
              <w:rPr>
                <w:rFonts w:ascii="Arial" w:eastAsia="Calibri" w:hAnsi="Arial" w:cs="Arial"/>
                <w:kern w:val="2"/>
                <w:sz w:val="20"/>
                <w:lang w:val="en-US"/>
                <w14:ligatures w14:val="standardContextual"/>
              </w:rPr>
            </w:pPr>
          </w:p>
        </w:tc>
        <w:tc>
          <w:tcPr>
            <w:tcW w:w="953" w:type="pct"/>
            <w:hideMark/>
          </w:tcPr>
          <w:p w14:paraId="23B74216" w14:textId="53A27506" w:rsidR="0061233E" w:rsidRPr="00C244DB" w:rsidRDefault="0061233E" w:rsidP="0061233E">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 xml:space="preserve">PrC </w:t>
            </w:r>
            <w:r w:rsidRPr="00C244DB">
              <w:rPr>
                <w:rFonts w:ascii="Arial" w:eastAsia="Calibri" w:hAnsi="Arial" w:cs="Arial"/>
                <w:kern w:val="2"/>
                <w:sz w:val="20"/>
                <w:lang w:val="en-US"/>
                <w14:ligatures w14:val="standardContextual"/>
              </w:rPr>
              <w:t xml:space="preserve">Group </w:t>
            </w:r>
            <w:r>
              <w:rPr>
                <w:rFonts w:ascii="Arial" w:eastAsia="Calibri" w:hAnsi="Arial" w:cs="Arial"/>
                <w:kern w:val="2"/>
                <w:sz w:val="20"/>
                <w:lang w:val="en-US"/>
                <w14:ligatures w14:val="standardContextual"/>
              </w:rPr>
              <w:t>3</w:t>
            </w:r>
          </w:p>
        </w:tc>
        <w:tc>
          <w:tcPr>
            <w:tcW w:w="3168" w:type="pct"/>
            <w:hideMark/>
          </w:tcPr>
          <w:p w14:paraId="67EBD9A8" w14:textId="064CD8B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GLOBALG.A.P. Integrated Farm Assurance</w:t>
            </w:r>
          </w:p>
          <w:p w14:paraId="5E09E5C2" w14:textId="77777777" w:rsidR="0061233E" w:rsidRPr="00F73CAF"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GLOBALG.A.P. Produce Handling Assurance</w:t>
            </w:r>
          </w:p>
        </w:tc>
      </w:tr>
      <w:tr w:rsidR="0061233E" w:rsidRPr="00C31519" w14:paraId="71A58764" w14:textId="77777777" w:rsidTr="00651352">
        <w:trPr>
          <w:trHeight w:val="482"/>
        </w:trPr>
        <w:tc>
          <w:tcPr>
            <w:tcW w:w="879" w:type="pct"/>
            <w:vMerge/>
            <w:tcBorders>
              <w:top w:val="nil"/>
              <w:bottom w:val="nil"/>
            </w:tcBorders>
            <w:hideMark/>
          </w:tcPr>
          <w:p w14:paraId="35956B88" w14:textId="77777777" w:rsidR="0061233E" w:rsidRPr="00C244DB" w:rsidRDefault="0061233E" w:rsidP="0061233E">
            <w:pPr>
              <w:jc w:val="center"/>
              <w:rPr>
                <w:rFonts w:ascii="Arial" w:eastAsia="Calibri" w:hAnsi="Arial" w:cs="Arial"/>
                <w:kern w:val="2"/>
                <w:sz w:val="20"/>
                <w:lang w:val="en-US"/>
                <w14:ligatures w14:val="standardContextual"/>
              </w:rPr>
            </w:pPr>
          </w:p>
        </w:tc>
        <w:tc>
          <w:tcPr>
            <w:tcW w:w="953" w:type="pct"/>
            <w:hideMark/>
          </w:tcPr>
          <w:p w14:paraId="404B19B9" w14:textId="5ED755DC" w:rsidR="0061233E" w:rsidRPr="00C244DB" w:rsidRDefault="0061233E" w:rsidP="0061233E">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 xml:space="preserve">PrC </w:t>
            </w:r>
            <w:r w:rsidRPr="00C244DB">
              <w:rPr>
                <w:rFonts w:ascii="Arial" w:eastAsia="Calibri" w:hAnsi="Arial" w:cs="Arial"/>
                <w:kern w:val="2"/>
                <w:sz w:val="20"/>
                <w:lang w:val="en-US"/>
                <w14:ligatures w14:val="standardContextual"/>
              </w:rPr>
              <w:t xml:space="preserve">Group </w:t>
            </w:r>
            <w:r>
              <w:rPr>
                <w:rFonts w:ascii="Arial" w:eastAsia="Calibri" w:hAnsi="Arial" w:cs="Arial"/>
                <w:kern w:val="2"/>
                <w:sz w:val="20"/>
                <w:lang w:val="en-US"/>
                <w14:ligatures w14:val="standardContextual"/>
              </w:rPr>
              <w:t>4</w:t>
            </w:r>
          </w:p>
        </w:tc>
        <w:tc>
          <w:tcPr>
            <w:tcW w:w="3168" w:type="pct"/>
            <w:hideMark/>
          </w:tcPr>
          <w:p w14:paraId="26F81885"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IFS Broker V3.2</w:t>
            </w:r>
          </w:p>
          <w:p w14:paraId="1C269577"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IFS Food (Part 1, Sec. 2 &amp; 3; Part 4)</w:t>
            </w:r>
          </w:p>
          <w:p w14:paraId="42FCC569"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IFS PACsecure V3</w:t>
            </w:r>
          </w:p>
          <w:p w14:paraId="762E318C"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IFS Wholesale Cash and Carry</w:t>
            </w:r>
          </w:p>
          <w:p w14:paraId="652FB0FB" w14:textId="77777777" w:rsidR="0061233E" w:rsidRPr="00F73CAF"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22003-2:2022</w:t>
            </w:r>
          </w:p>
        </w:tc>
      </w:tr>
      <w:tr w:rsidR="00651352" w:rsidRPr="00C31519" w14:paraId="0B4F4DB9" w14:textId="77777777" w:rsidTr="00651352">
        <w:trPr>
          <w:trHeight w:val="482"/>
        </w:trPr>
        <w:tc>
          <w:tcPr>
            <w:tcW w:w="879" w:type="pct"/>
            <w:tcBorders>
              <w:top w:val="nil"/>
            </w:tcBorders>
          </w:tcPr>
          <w:p w14:paraId="5E83C9F1" w14:textId="77777777" w:rsidR="00651352" w:rsidRPr="00C244DB" w:rsidRDefault="00651352" w:rsidP="0061233E">
            <w:pPr>
              <w:jc w:val="center"/>
              <w:rPr>
                <w:rFonts w:ascii="Arial" w:eastAsia="Calibri" w:hAnsi="Arial" w:cs="Arial"/>
                <w:kern w:val="2"/>
                <w:sz w:val="20"/>
                <w:lang w:val="en-US"/>
                <w14:ligatures w14:val="standardContextual"/>
              </w:rPr>
            </w:pPr>
          </w:p>
        </w:tc>
        <w:tc>
          <w:tcPr>
            <w:tcW w:w="953" w:type="pct"/>
          </w:tcPr>
          <w:p w14:paraId="00E6FC2B" w14:textId="0D87CDF1" w:rsidR="00651352" w:rsidRDefault="00651352" w:rsidP="0061233E">
            <w:pPr>
              <w:jc w:val="center"/>
              <w:rPr>
                <w:rFonts w:ascii="Arial" w:eastAsia="Calibri" w:hAnsi="Arial" w:cs="Arial"/>
                <w:kern w:val="2"/>
                <w:sz w:val="20"/>
                <w:lang w:val="en-US"/>
                <w14:ligatures w14:val="standardContextual"/>
              </w:rPr>
            </w:pPr>
            <w:r w:rsidRPr="00651352">
              <w:rPr>
                <w:rFonts w:ascii="Arial" w:eastAsia="Calibri" w:hAnsi="Arial" w:cs="Arial"/>
                <w:kern w:val="2"/>
                <w:sz w:val="20"/>
                <w:lang w:val="en-US"/>
                <w14:ligatures w14:val="standardContextual"/>
              </w:rPr>
              <w:t xml:space="preserve">PrC Group </w:t>
            </w:r>
            <w:r>
              <w:rPr>
                <w:rFonts w:ascii="Arial" w:eastAsia="Calibri" w:hAnsi="Arial" w:cs="Arial"/>
                <w:kern w:val="2"/>
                <w:sz w:val="20"/>
                <w:lang w:val="en-US"/>
                <w14:ligatures w14:val="standardContextual"/>
              </w:rPr>
              <w:t>5</w:t>
            </w:r>
          </w:p>
        </w:tc>
        <w:tc>
          <w:tcPr>
            <w:tcW w:w="3168" w:type="pct"/>
          </w:tcPr>
          <w:p w14:paraId="3864BA64" w14:textId="2AA7DBA5" w:rsidR="00651352" w:rsidRPr="00F73CAF" w:rsidRDefault="0065135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651352">
              <w:rPr>
                <w:rFonts w:ascii="Arial" w:eastAsia="Calibri" w:hAnsi="Arial" w:cs="Arial"/>
                <w:kern w:val="2"/>
                <w:sz w:val="20"/>
                <w:lang w:val="en-US"/>
                <w14:ligatures w14:val="standardContextual"/>
              </w:rPr>
              <w:t>PEFC International Chain of Custody Standard</w:t>
            </w:r>
          </w:p>
        </w:tc>
      </w:tr>
    </w:tbl>
    <w:p w14:paraId="18E8A0B6" w14:textId="77777777" w:rsidR="00693185" w:rsidRDefault="00693185" w:rsidP="00693185">
      <w:pPr>
        <w:spacing w:after="160" w:line="278" w:lineRule="auto"/>
        <w:jc w:val="left"/>
        <w:rPr>
          <w:rFonts w:ascii="Arial" w:eastAsia="Calibri" w:hAnsi="Arial" w:cs="Arial"/>
          <w:b/>
          <w:bCs/>
          <w:kern w:val="2"/>
          <w:sz w:val="20"/>
          <w:lang w:val="en-US"/>
          <w14:ligatures w14:val="standardContextual"/>
        </w:rPr>
      </w:pPr>
    </w:p>
    <w:p w14:paraId="2F6A2DD4" w14:textId="77777777" w:rsidR="00693185" w:rsidRPr="00F73CAF" w:rsidRDefault="00693185" w:rsidP="00693185">
      <w:pPr>
        <w:spacing w:after="160" w:line="278" w:lineRule="auto"/>
        <w:jc w:val="left"/>
        <w:rPr>
          <w:rFonts w:ascii="Arial" w:eastAsia="Calibri" w:hAnsi="Arial" w:cs="Arial"/>
          <w:b/>
          <w:bCs/>
          <w:kern w:val="2"/>
          <w:szCs w:val="22"/>
          <w:lang w:val="en-US"/>
          <w14:ligatures w14:val="standardContextual"/>
        </w:rPr>
      </w:pPr>
      <w:r>
        <w:rPr>
          <w:rFonts w:ascii="Arial" w:eastAsia="Calibri" w:hAnsi="Arial" w:cs="Arial"/>
          <w:b/>
          <w:bCs/>
          <w:kern w:val="2"/>
          <w:szCs w:val="22"/>
          <w:lang w:val="en-US"/>
          <w14:ligatures w14:val="standardContextual"/>
        </w:rPr>
        <w:t>D</w:t>
      </w:r>
      <w:r w:rsidRPr="00F73CAF">
        <w:rPr>
          <w:rFonts w:ascii="Arial" w:eastAsia="Calibri" w:hAnsi="Arial" w:cs="Arial"/>
          <w:b/>
          <w:bCs/>
          <w:kern w:val="2"/>
          <w:szCs w:val="22"/>
          <w:lang w:val="en-US"/>
          <w14:ligatures w14:val="standardContextual"/>
        </w:rPr>
        <w:t>. Validation/Verification (ISO/IEC 17029)</w:t>
      </w:r>
    </w:p>
    <w:tbl>
      <w:tblPr>
        <w:tblStyle w:val="TableGrid1"/>
        <w:tblW w:w="5000" w:type="pct"/>
        <w:tblCellMar>
          <w:top w:w="57" w:type="dxa"/>
          <w:bottom w:w="57" w:type="dxa"/>
        </w:tblCellMar>
        <w:tblLook w:val="04A0" w:firstRow="1" w:lastRow="0" w:firstColumn="1" w:lastColumn="0" w:noHBand="0" w:noVBand="1"/>
      </w:tblPr>
      <w:tblGrid>
        <w:gridCol w:w="1524"/>
        <w:gridCol w:w="1586"/>
        <w:gridCol w:w="2629"/>
        <w:gridCol w:w="2758"/>
      </w:tblGrid>
      <w:tr w:rsidR="00693185" w:rsidRPr="00C31519" w14:paraId="5E583CAB" w14:textId="77777777" w:rsidTr="00A90CDA">
        <w:trPr>
          <w:trHeight w:val="501"/>
        </w:trPr>
        <w:tc>
          <w:tcPr>
            <w:tcW w:w="897" w:type="pct"/>
            <w:tcBorders>
              <w:bottom w:val="single" w:sz="4" w:space="0" w:color="auto"/>
            </w:tcBorders>
            <w:hideMark/>
          </w:tcPr>
          <w:p w14:paraId="176CD958"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33" w:type="pct"/>
            <w:hideMark/>
          </w:tcPr>
          <w:p w14:paraId="45DABAEB"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1547" w:type="pct"/>
            <w:hideMark/>
          </w:tcPr>
          <w:p w14:paraId="73419AD1"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c>
          <w:tcPr>
            <w:tcW w:w="1623" w:type="pct"/>
            <w:hideMark/>
          </w:tcPr>
          <w:p w14:paraId="36DD2EC6"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Notes</w:t>
            </w:r>
          </w:p>
        </w:tc>
      </w:tr>
      <w:tr w:rsidR="00693185" w:rsidRPr="00C31519" w14:paraId="4C7BD229" w14:textId="77777777" w:rsidTr="00A90CDA">
        <w:trPr>
          <w:trHeight w:val="20"/>
        </w:trPr>
        <w:tc>
          <w:tcPr>
            <w:tcW w:w="897" w:type="pct"/>
            <w:tcBorders>
              <w:bottom w:val="nil"/>
            </w:tcBorders>
            <w:hideMark/>
          </w:tcPr>
          <w:p w14:paraId="7A1C44AF"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17029</w:t>
            </w:r>
          </w:p>
        </w:tc>
        <w:tc>
          <w:tcPr>
            <w:tcW w:w="933" w:type="pct"/>
          </w:tcPr>
          <w:p w14:paraId="2983E23D" w14:textId="77777777" w:rsidR="00693185" w:rsidRPr="00C244DB" w:rsidRDefault="00693185" w:rsidP="00BF7358">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VV Group 1</w:t>
            </w:r>
          </w:p>
        </w:tc>
        <w:tc>
          <w:tcPr>
            <w:tcW w:w="1547" w:type="pct"/>
          </w:tcPr>
          <w:p w14:paraId="78E78326" w14:textId="09008462" w:rsidR="00693185" w:rsidRPr="00C244DB" w:rsidRDefault="00A90CDA"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ISO/IEC 17029 General</w:t>
            </w:r>
          </w:p>
        </w:tc>
        <w:tc>
          <w:tcPr>
            <w:tcW w:w="1623" w:type="pct"/>
          </w:tcPr>
          <w:p w14:paraId="649F408A" w14:textId="526A0400" w:rsidR="00693185" w:rsidRPr="00C244DB" w:rsidRDefault="00A90CDA" w:rsidP="00BF7358">
            <w:pPr>
              <w:jc w:val="left"/>
              <w:rPr>
                <w:rFonts w:ascii="Arial" w:eastAsia="Calibri" w:hAnsi="Arial" w:cs="Arial"/>
                <w:i/>
                <w:iCs/>
                <w:kern w:val="2"/>
                <w:sz w:val="20"/>
                <w:lang w:val="en-US"/>
                <w14:ligatures w14:val="standardContextual"/>
              </w:rPr>
            </w:pPr>
            <w:r>
              <w:rPr>
                <w:rFonts w:ascii="Arial" w:eastAsia="Calibri" w:hAnsi="Arial" w:cs="Arial"/>
                <w:i/>
                <w:iCs/>
                <w:kern w:val="2"/>
                <w:sz w:val="20"/>
                <w:lang w:val="en-US"/>
                <w14:ligatures w14:val="standardContextual"/>
              </w:rPr>
              <w:t>General (excluding ISO 14065)</w:t>
            </w:r>
          </w:p>
        </w:tc>
      </w:tr>
      <w:tr w:rsidR="00A90CDA" w:rsidRPr="00C31519" w14:paraId="1688B488" w14:textId="77777777" w:rsidTr="00A90CDA">
        <w:trPr>
          <w:trHeight w:val="20"/>
        </w:trPr>
        <w:tc>
          <w:tcPr>
            <w:tcW w:w="897" w:type="pct"/>
            <w:tcBorders>
              <w:top w:val="nil"/>
              <w:bottom w:val="nil"/>
            </w:tcBorders>
          </w:tcPr>
          <w:p w14:paraId="453A5B8A"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6AD6A581" w14:textId="359C7785"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2</w:t>
            </w:r>
          </w:p>
        </w:tc>
        <w:tc>
          <w:tcPr>
            <w:tcW w:w="1547" w:type="pct"/>
          </w:tcPr>
          <w:p w14:paraId="69C6F491" w14:textId="3B28BEDA" w:rsidR="00A90CDA" w:rsidRPr="00C244DB" w:rsidDel="00041FED"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 14065</w:t>
            </w:r>
          </w:p>
        </w:tc>
        <w:tc>
          <w:tcPr>
            <w:tcW w:w="1623" w:type="pct"/>
          </w:tcPr>
          <w:p w14:paraId="10A14960" w14:textId="00F37378" w:rsidR="00A90CDA" w:rsidRPr="00C244DB" w:rsidRDefault="00A90CDA" w:rsidP="00A90CDA">
            <w:pPr>
              <w:jc w:val="left"/>
              <w:rPr>
                <w:rFonts w:ascii="Arial" w:eastAsia="Calibri" w:hAnsi="Arial" w:cs="Arial"/>
                <w:i/>
                <w:iCs/>
                <w:kern w:val="2"/>
                <w:sz w:val="20"/>
                <w:lang w:val="en-US"/>
                <w14:ligatures w14:val="standardContextual"/>
              </w:rPr>
            </w:pPr>
            <w:r>
              <w:rPr>
                <w:rFonts w:ascii="Arial" w:eastAsia="Calibri" w:hAnsi="Arial" w:cs="Arial"/>
                <w:i/>
                <w:iCs/>
                <w:kern w:val="2"/>
                <w:sz w:val="20"/>
                <w:lang w:val="en-US"/>
                <w14:ligatures w14:val="standardContextual"/>
              </w:rPr>
              <w:t>Environmental Information (excluding ICAO CORSIA, ISO 14064-3, ISO 14064-1, ISO 14067 and ISO 14064-2</w:t>
            </w:r>
          </w:p>
        </w:tc>
      </w:tr>
      <w:tr w:rsidR="00A90CDA" w:rsidRPr="00C31519" w14:paraId="76A8A7F3" w14:textId="77777777" w:rsidTr="00A90CDA">
        <w:trPr>
          <w:trHeight w:val="145"/>
        </w:trPr>
        <w:tc>
          <w:tcPr>
            <w:tcW w:w="897" w:type="pct"/>
            <w:tcBorders>
              <w:top w:val="nil"/>
              <w:bottom w:val="nil"/>
            </w:tcBorders>
            <w:hideMark/>
          </w:tcPr>
          <w:p w14:paraId="158271EB"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4858F3CD" w14:textId="022A19D9"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3</w:t>
            </w:r>
          </w:p>
        </w:tc>
        <w:tc>
          <w:tcPr>
            <w:tcW w:w="1547" w:type="pct"/>
          </w:tcPr>
          <w:p w14:paraId="668917F0"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14065</w:t>
            </w:r>
          </w:p>
          <w:p w14:paraId="34684521"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14064-3 Part 3</w:t>
            </w:r>
          </w:p>
          <w:p w14:paraId="034DAFE5" w14:textId="1F30CEE5" w:rsidR="00A90CDA" w:rsidRPr="00C244DB"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ICAO</w:t>
            </w:r>
            <w:r>
              <w:rPr>
                <w:rFonts w:ascii="Arial" w:eastAsia="Calibri" w:hAnsi="Arial" w:cs="Arial"/>
                <w:kern w:val="2"/>
                <w:sz w:val="20"/>
                <w:lang w:val="en-US"/>
                <w14:ligatures w14:val="standardContextual"/>
              </w:rPr>
              <w:t xml:space="preserve"> </w:t>
            </w:r>
            <w:r w:rsidRPr="00C244DB">
              <w:rPr>
                <w:rFonts w:ascii="Arial" w:eastAsia="Calibri" w:hAnsi="Arial" w:cs="Arial"/>
                <w:kern w:val="2"/>
                <w:sz w:val="20"/>
                <w:lang w:val="en-US"/>
                <w14:ligatures w14:val="standardContextual"/>
              </w:rPr>
              <w:t>CORSIA</w:t>
            </w:r>
          </w:p>
        </w:tc>
        <w:tc>
          <w:tcPr>
            <w:tcW w:w="1623" w:type="pct"/>
          </w:tcPr>
          <w:p w14:paraId="566187EE" w14:textId="35346949" w:rsidR="00A90CDA" w:rsidRPr="00C244DB" w:rsidRDefault="00A90CDA" w:rsidP="00A90CDA">
            <w:pPr>
              <w:jc w:val="left"/>
              <w:rPr>
                <w:rFonts w:ascii="Arial" w:eastAsia="Calibri" w:hAnsi="Arial" w:cs="Arial"/>
                <w:i/>
                <w:iCs/>
                <w:kern w:val="2"/>
                <w:sz w:val="20"/>
                <w:lang w:val="en-US"/>
                <w14:ligatures w14:val="standardContextual"/>
              </w:rPr>
            </w:pPr>
            <w:r>
              <w:rPr>
                <w:rFonts w:ascii="Arial" w:eastAsia="Calibri" w:hAnsi="Arial" w:cs="Arial"/>
                <w:i/>
                <w:iCs/>
                <w:kern w:val="2"/>
                <w:sz w:val="20"/>
                <w:lang w:val="en-US"/>
                <w14:ligatures w14:val="standardContextual"/>
              </w:rPr>
              <w:t xml:space="preserve">Covers </w:t>
            </w:r>
            <w:r w:rsidRPr="00621CF9">
              <w:rPr>
                <w:rFonts w:ascii="Arial" w:eastAsia="Calibri" w:hAnsi="Arial" w:cs="Arial"/>
                <w:i/>
                <w:iCs/>
                <w:kern w:val="2"/>
                <w:sz w:val="20"/>
                <w:lang w:val="en-US"/>
                <w14:ligatures w14:val="standardContextual"/>
              </w:rPr>
              <w:t>ICAO CORSIA</w:t>
            </w:r>
            <w:r>
              <w:rPr>
                <w:rFonts w:ascii="Arial" w:eastAsia="Calibri" w:hAnsi="Arial" w:cs="Arial"/>
                <w:i/>
                <w:iCs/>
                <w:kern w:val="2"/>
                <w:sz w:val="20"/>
                <w:lang w:val="en-US"/>
                <w14:ligatures w14:val="standardContextual"/>
              </w:rPr>
              <w:t xml:space="preserve"> and </w:t>
            </w:r>
            <w:r w:rsidRPr="00A90CDA">
              <w:rPr>
                <w:rFonts w:ascii="Arial" w:eastAsia="Calibri" w:hAnsi="Arial" w:cs="Arial"/>
                <w:b/>
                <w:bCs/>
                <w:i/>
                <w:iCs/>
                <w:kern w:val="2"/>
                <w:sz w:val="20"/>
                <w:lang w:val="en-US"/>
                <w14:ligatures w14:val="standardContextual"/>
              </w:rPr>
              <w:t xml:space="preserve">must be evaluated </w:t>
            </w:r>
            <w:r>
              <w:rPr>
                <w:rFonts w:ascii="Arial" w:eastAsia="Calibri" w:hAnsi="Arial" w:cs="Arial"/>
                <w:b/>
                <w:bCs/>
                <w:i/>
                <w:iCs/>
                <w:kern w:val="2"/>
                <w:sz w:val="20"/>
                <w:lang w:val="en-US"/>
                <w14:ligatures w14:val="standardContextual"/>
              </w:rPr>
              <w:t xml:space="preserve">and witnessed </w:t>
            </w:r>
            <w:r w:rsidRPr="00A90CDA">
              <w:rPr>
                <w:rFonts w:ascii="Arial" w:eastAsia="Calibri" w:hAnsi="Arial" w:cs="Arial"/>
                <w:b/>
                <w:bCs/>
                <w:i/>
                <w:iCs/>
                <w:kern w:val="2"/>
                <w:sz w:val="20"/>
                <w:lang w:val="en-US"/>
                <w14:ligatures w14:val="standardContextual"/>
              </w:rPr>
              <w:t>at each and every re-evaluation</w:t>
            </w:r>
            <w:r w:rsidRPr="00A90CDA">
              <w:rPr>
                <w:rFonts w:ascii="Arial" w:eastAsia="Calibri" w:hAnsi="Arial" w:cs="Arial"/>
                <w:kern w:val="2"/>
                <w:sz w:val="20"/>
                <w:lang w:val="en-US"/>
                <w14:ligatures w14:val="standardContextual"/>
              </w:rPr>
              <w:t xml:space="preserve">. </w:t>
            </w:r>
          </w:p>
        </w:tc>
      </w:tr>
      <w:tr w:rsidR="00A90CDA" w:rsidRPr="00C31519" w14:paraId="36FEF972" w14:textId="77777777" w:rsidTr="00A90CDA">
        <w:trPr>
          <w:trHeight w:val="145"/>
        </w:trPr>
        <w:tc>
          <w:tcPr>
            <w:tcW w:w="897" w:type="pct"/>
            <w:tcBorders>
              <w:top w:val="nil"/>
              <w:bottom w:val="nil"/>
            </w:tcBorders>
          </w:tcPr>
          <w:p w14:paraId="23443785"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0B129EF8" w14:textId="1FC5DC76"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4</w:t>
            </w:r>
          </w:p>
        </w:tc>
        <w:tc>
          <w:tcPr>
            <w:tcW w:w="1547" w:type="pct"/>
          </w:tcPr>
          <w:p w14:paraId="46A5FD7B"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14065</w:t>
            </w:r>
          </w:p>
          <w:p w14:paraId="68FA435A"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14064-3 Part 3</w:t>
            </w:r>
          </w:p>
          <w:p w14:paraId="63F6D492"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14064-1 Part 1</w:t>
            </w:r>
          </w:p>
          <w:p w14:paraId="646945AA" w14:textId="0F45CF11" w:rsidR="00A90CDA" w:rsidRPr="00C244DB"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 14067</w:t>
            </w:r>
          </w:p>
        </w:tc>
        <w:tc>
          <w:tcPr>
            <w:tcW w:w="1623" w:type="pct"/>
          </w:tcPr>
          <w:p w14:paraId="35A28617" w14:textId="55DF912B" w:rsidR="00A90CDA" w:rsidRPr="00C244DB" w:rsidRDefault="00A90CDA" w:rsidP="00A90CDA">
            <w:pPr>
              <w:jc w:val="left"/>
              <w:rPr>
                <w:rFonts w:ascii="Arial" w:eastAsia="Calibri" w:hAnsi="Arial" w:cs="Arial"/>
                <w:i/>
                <w:iCs/>
                <w:kern w:val="2"/>
                <w:sz w:val="20"/>
                <w:lang w:val="en-US"/>
                <w14:ligatures w14:val="standardContextual"/>
              </w:rPr>
            </w:pPr>
            <w:r w:rsidRPr="00C244DB">
              <w:rPr>
                <w:rFonts w:ascii="Arial" w:eastAsia="Calibri" w:hAnsi="Arial" w:cs="Arial"/>
                <w:i/>
                <w:iCs/>
                <w:kern w:val="2"/>
                <w:sz w:val="20"/>
                <w:lang w:val="en-US"/>
                <w14:ligatures w14:val="standardContextual"/>
              </w:rPr>
              <w:t xml:space="preserve">Covers GHG </w:t>
            </w:r>
            <w:r>
              <w:rPr>
                <w:rFonts w:ascii="Arial" w:eastAsia="Calibri" w:hAnsi="Arial" w:cs="Arial"/>
                <w:i/>
                <w:iCs/>
                <w:kern w:val="2"/>
                <w:sz w:val="20"/>
                <w:lang w:val="en-US"/>
                <w14:ligatures w14:val="standardContextual"/>
              </w:rPr>
              <w:t>statements</w:t>
            </w:r>
            <w:r w:rsidRPr="00C244DB">
              <w:rPr>
                <w:rFonts w:ascii="Arial" w:eastAsia="Calibri" w:hAnsi="Arial" w:cs="Arial"/>
                <w:i/>
                <w:iCs/>
                <w:kern w:val="2"/>
                <w:sz w:val="20"/>
                <w:lang w:val="en-US"/>
                <w14:ligatures w14:val="standardContextual"/>
              </w:rPr>
              <w:t xml:space="preserve"> </w:t>
            </w:r>
            <w:r>
              <w:rPr>
                <w:rFonts w:ascii="Arial" w:eastAsia="Calibri" w:hAnsi="Arial" w:cs="Arial"/>
                <w:i/>
                <w:iCs/>
                <w:kern w:val="2"/>
                <w:sz w:val="20"/>
                <w:lang w:val="en-US"/>
                <w14:ligatures w14:val="standardContextual"/>
              </w:rPr>
              <w:t xml:space="preserve">associated with </w:t>
            </w:r>
            <w:r w:rsidRPr="00C244DB">
              <w:rPr>
                <w:rFonts w:ascii="Arial" w:eastAsia="Calibri" w:hAnsi="Arial" w:cs="Arial"/>
                <w:i/>
                <w:iCs/>
                <w:kern w:val="2"/>
                <w:sz w:val="20"/>
                <w:lang w:val="en-US"/>
                <w14:ligatures w14:val="standardContextual"/>
              </w:rPr>
              <w:t>organization</w:t>
            </w:r>
            <w:r>
              <w:rPr>
                <w:rFonts w:ascii="Arial" w:eastAsia="Calibri" w:hAnsi="Arial" w:cs="Arial"/>
                <w:i/>
                <w:iCs/>
                <w:kern w:val="2"/>
                <w:sz w:val="20"/>
                <w:lang w:val="en-US"/>
                <w14:ligatures w14:val="standardContextual"/>
              </w:rPr>
              <w:t>s</w:t>
            </w:r>
            <w:r w:rsidRPr="00C244DB">
              <w:rPr>
                <w:rFonts w:ascii="Arial" w:eastAsia="Calibri" w:hAnsi="Arial" w:cs="Arial"/>
                <w:i/>
                <w:iCs/>
                <w:kern w:val="2"/>
                <w:sz w:val="20"/>
                <w:lang w:val="en-US"/>
                <w14:ligatures w14:val="standardContextual"/>
              </w:rPr>
              <w:t xml:space="preserve"> </w:t>
            </w:r>
            <w:r>
              <w:rPr>
                <w:rFonts w:ascii="Arial" w:eastAsia="Calibri" w:hAnsi="Arial" w:cs="Arial"/>
                <w:i/>
                <w:iCs/>
                <w:kern w:val="2"/>
                <w:sz w:val="20"/>
                <w:lang w:val="en-US"/>
                <w14:ligatures w14:val="standardContextual"/>
              </w:rPr>
              <w:t xml:space="preserve">(ISO 14064-1) </w:t>
            </w:r>
            <w:r w:rsidRPr="00C244DB">
              <w:rPr>
                <w:rFonts w:ascii="Arial" w:eastAsia="Calibri" w:hAnsi="Arial" w:cs="Arial"/>
                <w:i/>
                <w:iCs/>
                <w:kern w:val="2"/>
                <w:sz w:val="20"/>
                <w:lang w:val="en-US"/>
                <w14:ligatures w14:val="standardContextual"/>
              </w:rPr>
              <w:t xml:space="preserve">and </w:t>
            </w:r>
            <w:r>
              <w:rPr>
                <w:rFonts w:ascii="Arial" w:eastAsia="Calibri" w:hAnsi="Arial" w:cs="Arial"/>
                <w:i/>
                <w:iCs/>
                <w:kern w:val="2"/>
                <w:sz w:val="20"/>
                <w:lang w:val="en-US"/>
                <w14:ligatures w14:val="standardContextual"/>
              </w:rPr>
              <w:t xml:space="preserve">carbon footprint of </w:t>
            </w:r>
            <w:r w:rsidRPr="00C244DB">
              <w:rPr>
                <w:rFonts w:ascii="Arial" w:eastAsia="Calibri" w:hAnsi="Arial" w:cs="Arial"/>
                <w:i/>
                <w:iCs/>
                <w:kern w:val="2"/>
                <w:sz w:val="20"/>
                <w:lang w:val="en-US"/>
                <w14:ligatures w14:val="standardContextual"/>
              </w:rPr>
              <w:t>product</w:t>
            </w:r>
            <w:r>
              <w:rPr>
                <w:rFonts w:ascii="Arial" w:eastAsia="Calibri" w:hAnsi="Arial" w:cs="Arial"/>
                <w:i/>
                <w:iCs/>
                <w:kern w:val="2"/>
                <w:sz w:val="20"/>
                <w:lang w:val="en-US"/>
                <w14:ligatures w14:val="standardContextual"/>
              </w:rPr>
              <w:t>s (ISO 14067)</w:t>
            </w:r>
          </w:p>
        </w:tc>
      </w:tr>
      <w:tr w:rsidR="00A90CDA" w:rsidRPr="00C31519" w14:paraId="0983E065" w14:textId="77777777" w:rsidTr="00A90CDA">
        <w:trPr>
          <w:trHeight w:val="145"/>
        </w:trPr>
        <w:tc>
          <w:tcPr>
            <w:tcW w:w="897" w:type="pct"/>
            <w:tcBorders>
              <w:top w:val="nil"/>
            </w:tcBorders>
          </w:tcPr>
          <w:p w14:paraId="1F2DB492"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377513F0" w14:textId="245DD626"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5</w:t>
            </w:r>
          </w:p>
        </w:tc>
        <w:tc>
          <w:tcPr>
            <w:tcW w:w="1547" w:type="pct"/>
          </w:tcPr>
          <w:p w14:paraId="478069CB"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14065</w:t>
            </w:r>
          </w:p>
          <w:p w14:paraId="24676318"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14064-3 Part 3</w:t>
            </w:r>
          </w:p>
          <w:p w14:paraId="218AC24B" w14:textId="2D515B19" w:rsidR="00A90CDA" w:rsidRPr="00C244DB"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14064-2 Part 2</w:t>
            </w:r>
          </w:p>
        </w:tc>
        <w:tc>
          <w:tcPr>
            <w:tcW w:w="1623" w:type="pct"/>
          </w:tcPr>
          <w:p w14:paraId="634C847F" w14:textId="5B75F1BB" w:rsidR="00A90CDA" w:rsidRPr="00C244DB" w:rsidRDefault="00A90CDA" w:rsidP="00A90CDA">
            <w:pPr>
              <w:jc w:val="left"/>
              <w:rPr>
                <w:rFonts w:ascii="Arial" w:eastAsia="Calibri" w:hAnsi="Arial" w:cs="Arial"/>
                <w:i/>
                <w:iCs/>
                <w:kern w:val="2"/>
                <w:sz w:val="20"/>
                <w:lang w:val="en-US"/>
                <w14:ligatures w14:val="standardContextual"/>
              </w:rPr>
            </w:pPr>
            <w:r w:rsidRPr="00C244DB">
              <w:rPr>
                <w:rFonts w:ascii="Arial" w:eastAsia="Calibri" w:hAnsi="Arial" w:cs="Arial"/>
                <w:i/>
                <w:iCs/>
                <w:kern w:val="2"/>
                <w:sz w:val="20"/>
                <w:lang w:val="en-US"/>
                <w14:ligatures w14:val="standardContextual"/>
              </w:rPr>
              <w:t xml:space="preserve">Covers GHG </w:t>
            </w:r>
            <w:r>
              <w:rPr>
                <w:rFonts w:ascii="Arial" w:eastAsia="Calibri" w:hAnsi="Arial" w:cs="Arial"/>
                <w:i/>
                <w:iCs/>
                <w:kern w:val="2"/>
                <w:sz w:val="20"/>
                <w:lang w:val="en-US"/>
                <w14:ligatures w14:val="standardContextual"/>
              </w:rPr>
              <w:t>statements associated with GHG projects</w:t>
            </w:r>
            <w:r w:rsidRPr="00C244DB" w:rsidDel="00B53E0F">
              <w:rPr>
                <w:rFonts w:ascii="Arial" w:eastAsia="Calibri" w:hAnsi="Arial" w:cs="Arial"/>
                <w:i/>
                <w:iCs/>
                <w:kern w:val="2"/>
                <w:sz w:val="20"/>
                <w:lang w:val="en-US"/>
                <w14:ligatures w14:val="standardContextual"/>
              </w:rPr>
              <w:t xml:space="preserve"> </w:t>
            </w:r>
            <w:r>
              <w:rPr>
                <w:rFonts w:ascii="Arial" w:eastAsia="Calibri" w:hAnsi="Arial" w:cs="Arial"/>
                <w:i/>
                <w:iCs/>
                <w:kern w:val="2"/>
                <w:sz w:val="20"/>
                <w:lang w:val="en-US"/>
                <w14:ligatures w14:val="standardContextual"/>
              </w:rPr>
              <w:t>(ISO 14064-2)</w:t>
            </w:r>
          </w:p>
        </w:tc>
      </w:tr>
    </w:tbl>
    <w:p w14:paraId="3F401B1A" w14:textId="77777777" w:rsidR="00693185" w:rsidRDefault="00693185" w:rsidP="00693185">
      <w:pPr>
        <w:spacing w:after="160" w:line="278" w:lineRule="auto"/>
        <w:jc w:val="left"/>
        <w:rPr>
          <w:rFonts w:ascii="Arial" w:eastAsia="Calibri" w:hAnsi="Arial" w:cs="Arial"/>
          <w:b/>
          <w:bCs/>
          <w:kern w:val="2"/>
          <w:sz w:val="20"/>
          <w:lang w:val="en-US"/>
          <w14:ligatures w14:val="standardContextual"/>
        </w:rPr>
      </w:pPr>
    </w:p>
    <w:p w14:paraId="1B656A27" w14:textId="519E395B" w:rsidR="000D7474" w:rsidRDefault="000D7474">
      <w:pPr>
        <w:jc w:val="left"/>
        <w:rPr>
          <w:rFonts w:ascii="Arial" w:eastAsia="MS Mincho" w:hAnsi="Arial"/>
          <w:b/>
          <w:lang w:eastAsia="ja-JP"/>
        </w:rPr>
      </w:pPr>
      <w:r>
        <w:rPr>
          <w:rFonts w:ascii="Arial" w:eastAsia="MS Mincho" w:hAnsi="Arial"/>
          <w:b/>
          <w:lang w:eastAsia="ja-JP"/>
        </w:rPr>
        <w:br w:type="page"/>
      </w:r>
    </w:p>
    <w:p w14:paraId="4FF045EE" w14:textId="56AFEC97" w:rsidR="000D7474" w:rsidRDefault="000D7474" w:rsidP="000D7474">
      <w:pPr>
        <w:pStyle w:val="ITISHeading1"/>
        <w:numPr>
          <w:ilvl w:val="0"/>
          <w:numId w:val="0"/>
        </w:numPr>
        <w:jc w:val="center"/>
        <w:rPr>
          <w:lang w:eastAsia="en-AU"/>
        </w:rPr>
      </w:pPr>
      <w:bookmarkStart w:id="8" w:name="_Toc208591190"/>
      <w:r w:rsidRPr="004B03F8">
        <w:rPr>
          <w:lang w:eastAsia="en-AU"/>
        </w:rPr>
        <w:lastRenderedPageBreak/>
        <w:t>A</w:t>
      </w:r>
      <w:r>
        <w:rPr>
          <w:lang w:eastAsia="en-AU"/>
        </w:rPr>
        <w:t>PPENDIX B</w:t>
      </w:r>
    </w:p>
    <w:p w14:paraId="4FB7A6AF" w14:textId="77777777" w:rsidR="000D7474" w:rsidRPr="004B03F8" w:rsidRDefault="000D7474" w:rsidP="000D7474">
      <w:pPr>
        <w:pStyle w:val="ITISHeading1"/>
        <w:numPr>
          <w:ilvl w:val="0"/>
          <w:numId w:val="0"/>
        </w:numPr>
        <w:jc w:val="center"/>
        <w:rPr>
          <w:lang w:eastAsia="en-AU"/>
        </w:rPr>
      </w:pPr>
      <w:r w:rsidRPr="00214C5E">
        <w:rPr>
          <w:lang w:eastAsia="en-AU"/>
        </w:rPr>
        <w:t>TYPICAL TIMETABLE FOR AN INITIAL EVALUATION VISIT</w:t>
      </w:r>
      <w:bookmarkEnd w:id="8"/>
    </w:p>
    <w:p w14:paraId="53825EA4" w14:textId="77777777" w:rsidR="000D7474" w:rsidRPr="00613BAA" w:rsidRDefault="000D7474" w:rsidP="000D7474">
      <w:pPr>
        <w:jc w:val="left"/>
        <w:rPr>
          <w:rFonts w:ascii="Arial" w:eastAsia="MS Mincho" w:hAnsi="Arial"/>
          <w:lang w:eastAsia="ja-JP"/>
        </w:rPr>
      </w:pPr>
    </w:p>
    <w:p w14:paraId="4B7595F7" w14:textId="77777777" w:rsidR="000D7474" w:rsidRDefault="000D7474" w:rsidP="000D7474">
      <w:pPr>
        <w:ind w:hanging="1"/>
        <w:rPr>
          <w:rFonts w:ascii="Arial" w:eastAsia="PMingLiU" w:hAnsi="Arial"/>
          <w:i/>
          <w:lang w:eastAsia="zh-TW"/>
        </w:rPr>
      </w:pPr>
      <w:r w:rsidRPr="00393C80">
        <w:rPr>
          <w:rFonts w:ascii="Arial" w:eastAsia="PMingLiU" w:hAnsi="Arial" w:hint="eastAsia"/>
          <w:i/>
          <w:lang w:eastAsia="zh-TW"/>
        </w:rPr>
        <w:t xml:space="preserve">The following timetable is given for reference only. </w:t>
      </w:r>
      <w:r>
        <w:rPr>
          <w:rFonts w:ascii="Arial" w:eastAsia="PMingLiU" w:hAnsi="Arial"/>
          <w:i/>
          <w:lang w:eastAsia="zh-TW"/>
        </w:rPr>
        <w:t xml:space="preserve"> Further guidance and examples can be found in IAF/ILAC-A2 Annex 2 and on the </w:t>
      </w:r>
      <w:hyperlink r:id="rId12" w:history="1">
        <w:r w:rsidRPr="00505905">
          <w:rPr>
            <w:rStyle w:val="Hyperlink"/>
            <w:rFonts w:ascii="Arial" w:eastAsia="PMingLiU" w:hAnsi="Arial"/>
            <w:i/>
            <w:lang w:eastAsia="zh-TW"/>
          </w:rPr>
          <w:t>Evaluations page</w:t>
        </w:r>
      </w:hyperlink>
      <w:r>
        <w:rPr>
          <w:rFonts w:ascii="Arial" w:eastAsia="PMingLiU" w:hAnsi="Arial"/>
          <w:i/>
          <w:lang w:eastAsia="zh-TW"/>
        </w:rPr>
        <w:t xml:space="preserve"> on password protected side of the APAC website (you will need to log in).</w:t>
      </w:r>
    </w:p>
    <w:p w14:paraId="7906FD25" w14:textId="77777777" w:rsidR="000D7474" w:rsidRDefault="000D7474" w:rsidP="000D7474">
      <w:pPr>
        <w:ind w:hanging="1"/>
        <w:rPr>
          <w:rFonts w:ascii="Arial" w:eastAsia="PMingLiU" w:hAnsi="Arial"/>
          <w:i/>
          <w:lang w:eastAsia="zh-TW"/>
        </w:rPr>
      </w:pPr>
    </w:p>
    <w:p w14:paraId="1C2A5B2C" w14:textId="77777777" w:rsidR="000D7474" w:rsidRPr="00393C80" w:rsidRDefault="000D7474" w:rsidP="000D7474">
      <w:pPr>
        <w:ind w:hanging="1"/>
        <w:rPr>
          <w:rFonts w:ascii="Arial" w:eastAsia="PMingLiU" w:hAnsi="Arial"/>
          <w:i/>
          <w:lang w:eastAsia="zh-TW"/>
        </w:rPr>
      </w:pPr>
      <w:r w:rsidRPr="00393C80">
        <w:rPr>
          <w:rFonts w:ascii="Arial" w:eastAsia="PMingLiU" w:hAnsi="Arial" w:hint="eastAsia"/>
          <w:i/>
          <w:lang w:eastAsia="zh-TW"/>
        </w:rPr>
        <w:t xml:space="preserve">The evaluation team and the applicant body should agree on a plan to suit the evaluation to be conducted, </w:t>
      </w:r>
      <w:r w:rsidRPr="00393C80">
        <w:rPr>
          <w:rFonts w:ascii="Arial" w:eastAsia="PMingLiU" w:hAnsi="Arial"/>
          <w:i/>
          <w:lang w:eastAsia="zh-TW"/>
        </w:rPr>
        <w:t>t</w:t>
      </w:r>
      <w:r w:rsidRPr="00393C80">
        <w:rPr>
          <w:rFonts w:ascii="Arial" w:eastAsia="PMingLiU" w:hAnsi="Arial" w:hint="eastAsia"/>
          <w:i/>
          <w:lang w:eastAsia="zh-TW"/>
        </w:rPr>
        <w:t>he logistics for transportation</w:t>
      </w:r>
      <w:r w:rsidRPr="00393C80">
        <w:rPr>
          <w:rFonts w:ascii="Arial" w:eastAsia="PMingLiU" w:hAnsi="Arial"/>
          <w:i/>
          <w:lang w:eastAsia="zh-TW"/>
        </w:rPr>
        <w:t>,</w:t>
      </w:r>
      <w:r w:rsidRPr="00393C80">
        <w:rPr>
          <w:rFonts w:ascii="Arial" w:eastAsia="PMingLiU" w:hAnsi="Arial" w:hint="eastAsia"/>
          <w:i/>
          <w:lang w:eastAsia="zh-TW"/>
        </w:rPr>
        <w:t xml:space="preserve"> whether a pre-</w:t>
      </w:r>
      <w:r w:rsidRPr="00393C80">
        <w:rPr>
          <w:rFonts w:ascii="Arial" w:eastAsia="MS Mincho" w:hAnsi="Arial" w:hint="eastAsia"/>
          <w:i/>
          <w:lang w:eastAsia="ja-JP"/>
        </w:rPr>
        <w:t>evaluation</w:t>
      </w:r>
      <w:r w:rsidRPr="00393C80">
        <w:rPr>
          <w:rFonts w:ascii="Arial" w:eastAsia="PMingLiU" w:hAnsi="Arial" w:hint="eastAsia"/>
          <w:i/>
          <w:lang w:eastAsia="zh-TW"/>
        </w:rPr>
        <w:t xml:space="preserve"> visit has been conducted</w:t>
      </w:r>
      <w:r w:rsidRPr="00393C80">
        <w:rPr>
          <w:rFonts w:ascii="Arial" w:eastAsia="PMingLiU" w:hAnsi="Arial"/>
          <w:i/>
          <w:lang w:eastAsia="zh-TW"/>
        </w:rPr>
        <w:t>,</w:t>
      </w:r>
      <w:r w:rsidRPr="00393C80">
        <w:rPr>
          <w:rFonts w:ascii="Arial" w:eastAsia="PMingLiU" w:hAnsi="Arial" w:hint="eastAsia"/>
          <w:i/>
          <w:lang w:eastAsia="zh-TW"/>
        </w:rPr>
        <w:t xml:space="preserve"> and other relevant factors should be taken into consideration.  Sufficient time should be allowed for examination of </w:t>
      </w:r>
      <w:r w:rsidRPr="00393C80">
        <w:rPr>
          <w:rFonts w:ascii="Arial" w:eastAsia="MS Mincho" w:hAnsi="Arial" w:hint="eastAsia"/>
          <w:i/>
          <w:lang w:eastAsia="ja-JP"/>
        </w:rPr>
        <w:t xml:space="preserve">the </w:t>
      </w:r>
      <w:r w:rsidRPr="00393C80">
        <w:rPr>
          <w:rFonts w:ascii="Arial" w:eastAsia="PMingLiU" w:hAnsi="Arial" w:hint="eastAsia"/>
          <w:i/>
          <w:lang w:eastAsia="zh-TW"/>
        </w:rPr>
        <w:t>office operation</w:t>
      </w:r>
      <w:r w:rsidRPr="00393C80">
        <w:rPr>
          <w:rFonts w:ascii="Arial" w:eastAsia="MS Mincho" w:hAnsi="Arial" w:hint="eastAsia"/>
          <w:i/>
          <w:lang w:eastAsia="ja-JP"/>
        </w:rPr>
        <w:t>s</w:t>
      </w:r>
      <w:r w:rsidRPr="00393C80">
        <w:rPr>
          <w:rFonts w:ascii="Arial" w:eastAsia="PMingLiU" w:hAnsi="Arial" w:hint="eastAsia"/>
          <w:i/>
          <w:lang w:eastAsia="zh-TW"/>
        </w:rPr>
        <w:t>, discussion with staff members of the applicant body, witnessing assessment</w:t>
      </w:r>
      <w:r w:rsidRPr="00393C80">
        <w:rPr>
          <w:rFonts w:ascii="Arial" w:eastAsia="PMingLiU" w:hAnsi="Arial"/>
          <w:i/>
          <w:lang w:eastAsia="zh-TW"/>
        </w:rPr>
        <w:t>s</w:t>
      </w:r>
      <w:r w:rsidRPr="00393C80">
        <w:rPr>
          <w:rFonts w:ascii="Arial" w:eastAsia="PMingLiU" w:hAnsi="Arial" w:hint="eastAsia"/>
          <w:i/>
          <w:lang w:eastAsia="zh-TW"/>
        </w:rPr>
        <w:t>, reassessment</w:t>
      </w:r>
      <w:r w:rsidRPr="00393C80">
        <w:rPr>
          <w:rFonts w:ascii="Arial" w:eastAsia="PMingLiU" w:hAnsi="Arial"/>
          <w:i/>
          <w:lang w:eastAsia="zh-TW"/>
        </w:rPr>
        <w:t>s</w:t>
      </w:r>
      <w:r w:rsidRPr="00393C80">
        <w:rPr>
          <w:rFonts w:ascii="Arial" w:eastAsia="PMingLiU" w:hAnsi="Arial" w:hint="eastAsia"/>
          <w:i/>
          <w:lang w:eastAsia="zh-TW"/>
        </w:rPr>
        <w:t xml:space="preserve"> and </w:t>
      </w:r>
      <w:r>
        <w:rPr>
          <w:rFonts w:ascii="Arial" w:eastAsia="PMingLiU" w:hAnsi="Arial"/>
          <w:i/>
          <w:lang w:eastAsia="zh-TW"/>
        </w:rPr>
        <w:t>sampling assessment</w:t>
      </w:r>
      <w:r w:rsidRPr="00393C80">
        <w:rPr>
          <w:rFonts w:ascii="Arial" w:eastAsia="PMingLiU" w:hAnsi="Arial" w:hint="eastAsia"/>
          <w:i/>
          <w:lang w:eastAsia="zh-TW"/>
        </w:rPr>
        <w:t xml:space="preserve"> visits, other technical visits, private discussion among team members and </w:t>
      </w:r>
      <w:r w:rsidRPr="00393C80">
        <w:rPr>
          <w:rFonts w:ascii="Arial" w:eastAsia="PMingLiU" w:hAnsi="Arial"/>
          <w:i/>
          <w:lang w:eastAsia="zh-TW"/>
        </w:rPr>
        <w:t xml:space="preserve">preparation of the </w:t>
      </w:r>
      <w:r w:rsidRPr="00393C80">
        <w:rPr>
          <w:rFonts w:ascii="Arial" w:eastAsia="PMingLiU" w:hAnsi="Arial" w:hint="eastAsia"/>
          <w:i/>
          <w:lang w:eastAsia="zh-TW"/>
        </w:rPr>
        <w:t>report</w:t>
      </w:r>
      <w:r w:rsidRPr="00393C80">
        <w:rPr>
          <w:rFonts w:ascii="Arial" w:eastAsia="PMingLiU" w:hAnsi="Arial"/>
          <w:i/>
          <w:lang w:eastAsia="zh-TW"/>
        </w:rPr>
        <w:t>.</w:t>
      </w:r>
    </w:p>
    <w:p w14:paraId="1FF85BA9" w14:textId="77777777" w:rsidR="000D7474" w:rsidRDefault="000D7474" w:rsidP="000D7474">
      <w:pPr>
        <w:ind w:hanging="1"/>
        <w:rPr>
          <w:rFonts w:ascii="Arial" w:eastAsia="PMingLiU" w:hAnsi="Arial"/>
          <w:lang w:eastAsia="zh-TW"/>
        </w:rPr>
      </w:pPr>
    </w:p>
    <w:p w14:paraId="15E13079" w14:textId="77777777" w:rsidR="000D7474" w:rsidRPr="00613BAA" w:rsidRDefault="000D7474" w:rsidP="000D7474">
      <w:pPr>
        <w:ind w:hanging="1"/>
        <w:rPr>
          <w:rFonts w:ascii="Arial" w:eastAsia="PMingLiU" w:hAnsi="Arial"/>
          <w:lang w:eastAsia="zh-TW"/>
        </w:rPr>
      </w:pPr>
    </w:p>
    <w:p w14:paraId="7B0D4FC5"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Before visit</w:t>
      </w:r>
    </w:p>
    <w:p w14:paraId="48BA3326" w14:textId="77777777" w:rsidR="000D7474" w:rsidRPr="00C4510B" w:rsidRDefault="000D7474" w:rsidP="000D7474">
      <w:pPr>
        <w:rPr>
          <w:rFonts w:ascii="Arial" w:eastAsia="MS Mincho" w:hAnsi="Arial"/>
          <w:lang w:eastAsia="ja-JP"/>
        </w:rPr>
      </w:pPr>
      <w:r w:rsidRPr="00C4510B">
        <w:rPr>
          <w:rFonts w:ascii="Arial" w:eastAsia="MS Mincho" w:hAnsi="Arial"/>
          <w:lang w:eastAsia="ja-JP"/>
        </w:rPr>
        <w:t>Documentation supplied in accordance with Clause 16.2 of APAC MRA-001 three months before the visit and examined by Team Members (and questions prepared).</w:t>
      </w:r>
    </w:p>
    <w:p w14:paraId="2A4918F0" w14:textId="77777777" w:rsidR="000D7474" w:rsidRPr="00613BAA" w:rsidRDefault="000D7474" w:rsidP="000D7474">
      <w:pPr>
        <w:ind w:hanging="1"/>
        <w:rPr>
          <w:rFonts w:ascii="Arial" w:eastAsia="MS Mincho" w:hAnsi="Arial"/>
          <w:lang w:eastAsia="ja-JP"/>
        </w:rPr>
      </w:pPr>
    </w:p>
    <w:p w14:paraId="514E8AC0"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Sunday</w:t>
      </w:r>
    </w:p>
    <w:p w14:paraId="4D2DC03D"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Arrival at hotel – discussion amongst team members.</w:t>
      </w:r>
    </w:p>
    <w:p w14:paraId="6F34D1DA" w14:textId="77777777" w:rsidR="000D7474" w:rsidRPr="00613BAA" w:rsidRDefault="000D7474" w:rsidP="000D7474">
      <w:pPr>
        <w:ind w:hanging="1"/>
        <w:rPr>
          <w:rFonts w:ascii="Arial" w:eastAsia="MS Mincho" w:hAnsi="Arial"/>
          <w:b/>
          <w:lang w:eastAsia="ja-JP"/>
        </w:rPr>
      </w:pPr>
    </w:p>
    <w:p w14:paraId="58639566"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Monday</w:t>
      </w:r>
    </w:p>
    <w:p w14:paraId="7F6757F9" w14:textId="77777777" w:rsidR="000D7474" w:rsidRPr="00613BAA" w:rsidRDefault="000D7474" w:rsidP="000D7474">
      <w:pPr>
        <w:rPr>
          <w:rFonts w:ascii="Arial" w:eastAsia="MS Mincho" w:hAnsi="Arial"/>
          <w:lang w:eastAsia="ja-JP"/>
        </w:rPr>
      </w:pPr>
      <w:r w:rsidRPr="00613BAA">
        <w:rPr>
          <w:rFonts w:ascii="Arial" w:eastAsia="MS Mincho" w:hAnsi="Arial"/>
          <w:lang w:eastAsia="ja-JP"/>
        </w:rPr>
        <w:t>At offices of the applicant body:</w:t>
      </w:r>
    </w:p>
    <w:p w14:paraId="3AA6D734" w14:textId="77777777" w:rsidR="000D7474" w:rsidRPr="00613BAA" w:rsidRDefault="000D7474" w:rsidP="000D7474">
      <w:pPr>
        <w:ind w:hanging="1"/>
        <w:rPr>
          <w:rFonts w:ascii="Arial" w:eastAsia="MS Mincho" w:hAnsi="Arial"/>
          <w:b/>
          <w:lang w:eastAsia="ja-JP"/>
        </w:rPr>
      </w:pPr>
    </w:p>
    <w:p w14:paraId="2D9AC786" w14:textId="77777777" w:rsidR="000D7474" w:rsidRPr="00613BAA" w:rsidRDefault="000D7474" w:rsidP="000D7474">
      <w:pPr>
        <w:ind w:left="851" w:hanging="1"/>
        <w:rPr>
          <w:rFonts w:ascii="Arial" w:eastAsia="MS Mincho" w:hAnsi="Arial"/>
          <w:lang w:eastAsia="ja-JP"/>
        </w:rPr>
      </w:pPr>
      <w:r w:rsidRPr="00613BAA">
        <w:rPr>
          <w:rFonts w:ascii="Arial" w:eastAsia="MS Mincho" w:hAnsi="Arial"/>
          <w:lang w:eastAsia="ja-JP"/>
        </w:rPr>
        <w:t>Opening meeting:</w:t>
      </w:r>
    </w:p>
    <w:p w14:paraId="25E52D28" w14:textId="77777777" w:rsidR="000D7474" w:rsidRPr="00613BAA" w:rsidRDefault="000D7474" w:rsidP="000D7474">
      <w:pPr>
        <w:ind w:left="851" w:hanging="1"/>
        <w:rPr>
          <w:rFonts w:ascii="Arial" w:eastAsia="MS Mincho" w:hAnsi="Arial"/>
          <w:lang w:eastAsia="ja-JP"/>
        </w:rPr>
      </w:pPr>
    </w:p>
    <w:p w14:paraId="64022A53" w14:textId="77777777" w:rsidR="000D7474" w:rsidRPr="00613BAA" w:rsidRDefault="000D7474" w:rsidP="000D7474">
      <w:pPr>
        <w:numPr>
          <w:ilvl w:val="0"/>
          <w:numId w:val="9"/>
        </w:numPr>
        <w:tabs>
          <w:tab w:val="clear" w:pos="360"/>
        </w:tabs>
        <w:ind w:left="1418"/>
        <w:rPr>
          <w:rFonts w:ascii="Arial" w:eastAsia="MS Mincho" w:hAnsi="Arial"/>
          <w:lang w:eastAsia="ja-JP"/>
        </w:rPr>
      </w:pPr>
      <w:r w:rsidRPr="00613BAA">
        <w:rPr>
          <w:rFonts w:ascii="Arial" w:eastAsia="MS Mincho" w:hAnsi="Arial"/>
          <w:lang w:eastAsia="ja-JP"/>
        </w:rPr>
        <w:t>presentation by team leader outlining aims, objectives and procedure to be adopted by evaluation team;</w:t>
      </w:r>
    </w:p>
    <w:p w14:paraId="421EA757" w14:textId="77777777" w:rsidR="000D7474" w:rsidRPr="00613BAA" w:rsidRDefault="000D7474" w:rsidP="000D7474">
      <w:pPr>
        <w:ind w:left="1418" w:hanging="360"/>
        <w:rPr>
          <w:rFonts w:ascii="Arial" w:eastAsia="MS Mincho" w:hAnsi="Arial"/>
          <w:lang w:eastAsia="ja-JP"/>
        </w:rPr>
      </w:pPr>
    </w:p>
    <w:p w14:paraId="2D0691BE" w14:textId="77777777" w:rsidR="000D7474" w:rsidRPr="00613BAA" w:rsidRDefault="000D7474" w:rsidP="000D7474">
      <w:pPr>
        <w:numPr>
          <w:ilvl w:val="0"/>
          <w:numId w:val="9"/>
        </w:numPr>
        <w:tabs>
          <w:tab w:val="clear" w:pos="360"/>
        </w:tabs>
        <w:ind w:left="1418"/>
        <w:rPr>
          <w:rFonts w:ascii="Arial" w:eastAsia="MS Mincho" w:hAnsi="Arial"/>
          <w:lang w:eastAsia="ja-JP"/>
        </w:rPr>
      </w:pPr>
      <w:r w:rsidRPr="00613BAA">
        <w:rPr>
          <w:rFonts w:ascii="Arial" w:eastAsia="MS Mincho" w:hAnsi="Arial"/>
          <w:lang w:eastAsia="ja-JP"/>
        </w:rPr>
        <w:t>presentation by head of applicant body;</w:t>
      </w:r>
    </w:p>
    <w:p w14:paraId="7011F765" w14:textId="77777777" w:rsidR="000D7474" w:rsidRPr="00613BAA" w:rsidRDefault="000D7474" w:rsidP="000D7474">
      <w:pPr>
        <w:ind w:left="851" w:hanging="360"/>
        <w:rPr>
          <w:rFonts w:ascii="Arial" w:eastAsia="MS Mincho" w:hAnsi="Arial"/>
          <w:lang w:eastAsia="ja-JP"/>
        </w:rPr>
      </w:pPr>
    </w:p>
    <w:p w14:paraId="7C4CC191" w14:textId="77777777" w:rsidR="000D7474" w:rsidRPr="00613BAA" w:rsidRDefault="000D7474" w:rsidP="000D7474">
      <w:pPr>
        <w:ind w:left="851" w:hanging="360"/>
        <w:rPr>
          <w:rFonts w:ascii="Arial" w:eastAsia="MS Mincho" w:hAnsi="Arial"/>
          <w:lang w:eastAsia="ja-JP"/>
        </w:rPr>
      </w:pPr>
      <w:r w:rsidRPr="00613BAA">
        <w:rPr>
          <w:rFonts w:ascii="Arial" w:eastAsia="MS Mincho" w:hAnsi="Arial"/>
          <w:lang w:eastAsia="ja-JP"/>
        </w:rPr>
        <w:t>Specific checking (the team usually splits up):</w:t>
      </w:r>
    </w:p>
    <w:p w14:paraId="27AADCD3" w14:textId="77777777" w:rsidR="000D7474" w:rsidRPr="00613BAA" w:rsidRDefault="000D7474" w:rsidP="000D7474">
      <w:pPr>
        <w:ind w:left="851" w:hanging="360"/>
        <w:rPr>
          <w:rFonts w:ascii="Arial" w:eastAsia="MS Mincho" w:hAnsi="Arial"/>
          <w:lang w:eastAsia="ja-JP"/>
        </w:rPr>
      </w:pPr>
    </w:p>
    <w:p w14:paraId="60E65BF3" w14:textId="77777777" w:rsidR="000D7474" w:rsidRPr="00613BAA" w:rsidRDefault="000D7474" w:rsidP="000D7474">
      <w:pPr>
        <w:numPr>
          <w:ilvl w:val="0"/>
          <w:numId w:val="10"/>
        </w:numPr>
        <w:tabs>
          <w:tab w:val="clear" w:pos="360"/>
        </w:tabs>
        <w:ind w:left="1418"/>
        <w:rPr>
          <w:rFonts w:ascii="Arial" w:eastAsia="MS Mincho" w:hAnsi="Arial"/>
          <w:lang w:eastAsia="ja-JP"/>
        </w:rPr>
      </w:pPr>
      <w:r w:rsidRPr="00613BAA">
        <w:rPr>
          <w:rFonts w:ascii="Arial" w:eastAsia="MS Mincho" w:hAnsi="Arial"/>
          <w:lang w:eastAsia="ja-JP"/>
        </w:rPr>
        <w:t xml:space="preserve">discussions with staff of accreditation body on quality system and its implementation; </w:t>
      </w:r>
      <w:r w:rsidRPr="00613BAA">
        <w:rPr>
          <w:rFonts w:ascii="Arial" w:eastAsia="MS Mincho" w:hAnsi="Arial"/>
          <w:lang w:eastAsia="ja-JP"/>
        </w:rPr>
        <w:br/>
      </w:r>
    </w:p>
    <w:p w14:paraId="00625631" w14:textId="77777777" w:rsidR="000D7474" w:rsidRPr="00613BAA" w:rsidRDefault="000D7474" w:rsidP="000D7474">
      <w:pPr>
        <w:numPr>
          <w:ilvl w:val="0"/>
          <w:numId w:val="10"/>
        </w:numPr>
        <w:tabs>
          <w:tab w:val="clear" w:pos="360"/>
        </w:tabs>
        <w:ind w:left="1418"/>
        <w:rPr>
          <w:rFonts w:ascii="Arial" w:eastAsia="MS Mincho" w:hAnsi="Arial"/>
          <w:lang w:eastAsia="ja-JP"/>
        </w:rPr>
      </w:pPr>
      <w:r w:rsidRPr="00613BAA">
        <w:rPr>
          <w:rFonts w:ascii="Arial" w:eastAsia="MS Mincho" w:hAnsi="Arial"/>
          <w:lang w:eastAsia="ja-JP"/>
        </w:rPr>
        <w:t>demonstration by the staff of the accreditation body of its administrative and operational procedures.</w:t>
      </w:r>
    </w:p>
    <w:p w14:paraId="57915244" w14:textId="77777777" w:rsidR="000D7474" w:rsidRPr="00613BAA" w:rsidRDefault="000D7474" w:rsidP="000D7474">
      <w:pPr>
        <w:ind w:hanging="1"/>
        <w:rPr>
          <w:rFonts w:ascii="Arial" w:eastAsia="MS Mincho" w:hAnsi="Arial"/>
          <w:b/>
          <w:lang w:eastAsia="ja-JP"/>
        </w:rPr>
      </w:pPr>
    </w:p>
    <w:p w14:paraId="7D0DEAF2"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Tuesday</w:t>
      </w:r>
    </w:p>
    <w:p w14:paraId="19FB31E3"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 xml:space="preserve">Attendance as observers at initial assessments, </w:t>
      </w:r>
      <w:r>
        <w:rPr>
          <w:rFonts w:ascii="Arial" w:eastAsia="MS Mincho" w:hAnsi="Arial"/>
          <w:lang w:eastAsia="ja-JP"/>
        </w:rPr>
        <w:t>sampling assessments</w:t>
      </w:r>
      <w:r w:rsidRPr="00613BAA">
        <w:rPr>
          <w:rFonts w:ascii="Arial" w:eastAsia="MS Mincho" w:hAnsi="Arial"/>
          <w:lang w:eastAsia="ja-JP"/>
        </w:rPr>
        <w:t xml:space="preserve"> or re-assessments.</w:t>
      </w:r>
    </w:p>
    <w:p w14:paraId="54B5A190" w14:textId="77777777" w:rsidR="000D7474" w:rsidRPr="00613BAA" w:rsidRDefault="000D7474" w:rsidP="000D7474">
      <w:pPr>
        <w:ind w:hanging="1"/>
        <w:rPr>
          <w:rFonts w:ascii="Arial" w:eastAsia="MS Mincho" w:hAnsi="Arial"/>
          <w:b/>
          <w:lang w:eastAsia="ja-JP"/>
        </w:rPr>
      </w:pPr>
    </w:p>
    <w:p w14:paraId="5703F1D2"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Wednesday</w:t>
      </w:r>
    </w:p>
    <w:p w14:paraId="4D60DD54"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Same as Tuesday.</w:t>
      </w:r>
    </w:p>
    <w:p w14:paraId="1817C9C4" w14:textId="77777777" w:rsidR="000D7474" w:rsidRPr="00613BAA" w:rsidRDefault="000D7474" w:rsidP="000D7474">
      <w:pPr>
        <w:ind w:hanging="1"/>
        <w:rPr>
          <w:rFonts w:ascii="Arial" w:eastAsia="MS Mincho" w:hAnsi="Arial"/>
          <w:lang w:eastAsia="ja-JP"/>
        </w:rPr>
      </w:pPr>
    </w:p>
    <w:p w14:paraId="63A42D68"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Thursday</w:t>
      </w:r>
    </w:p>
    <w:p w14:paraId="2C6EDA61"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 xml:space="preserve">Same as Monday or Tuesday and then analysis of findings and </w:t>
      </w:r>
      <w:r w:rsidRPr="00613BAA">
        <w:rPr>
          <w:rFonts w:ascii="Arial" w:eastAsia="MS Mincho" w:hAnsi="Arial" w:hint="eastAsia"/>
          <w:lang w:eastAsia="ja-JP"/>
        </w:rPr>
        <w:t>prepar</w:t>
      </w:r>
      <w:r w:rsidRPr="00613BAA">
        <w:rPr>
          <w:rFonts w:ascii="Arial" w:eastAsia="MS Mincho" w:hAnsi="Arial"/>
          <w:lang w:eastAsia="ja-JP"/>
        </w:rPr>
        <w:t>ation of</w:t>
      </w:r>
      <w:r w:rsidRPr="00613BAA">
        <w:rPr>
          <w:rFonts w:ascii="Arial" w:eastAsia="MS Mincho" w:hAnsi="Arial" w:hint="eastAsia"/>
          <w:lang w:eastAsia="ja-JP"/>
        </w:rPr>
        <w:t xml:space="preserve"> the draft </w:t>
      </w:r>
      <w:r w:rsidRPr="00613BAA">
        <w:rPr>
          <w:rFonts w:ascii="Arial" w:eastAsia="MS Mincho" w:hAnsi="Arial"/>
          <w:lang w:eastAsia="ja-JP"/>
        </w:rPr>
        <w:t xml:space="preserve">of the </w:t>
      </w:r>
      <w:r w:rsidRPr="00613BAA">
        <w:rPr>
          <w:rFonts w:ascii="Arial" w:eastAsia="MS Mincho" w:hAnsi="Arial" w:hint="eastAsia"/>
          <w:lang w:eastAsia="ja-JP"/>
        </w:rPr>
        <w:t xml:space="preserve">final </w:t>
      </w:r>
      <w:r w:rsidRPr="00613BAA">
        <w:rPr>
          <w:rFonts w:ascii="Arial" w:eastAsia="MS Mincho" w:hAnsi="Arial"/>
          <w:lang w:eastAsia="ja-JP"/>
        </w:rPr>
        <w:t>report.</w:t>
      </w:r>
    </w:p>
    <w:p w14:paraId="33BC8EC9" w14:textId="77777777" w:rsidR="000D7474" w:rsidRPr="00613BAA" w:rsidRDefault="000D7474" w:rsidP="000D7474">
      <w:pPr>
        <w:ind w:hanging="1"/>
        <w:rPr>
          <w:rFonts w:ascii="Arial" w:eastAsia="MS Mincho" w:hAnsi="Arial"/>
          <w:lang w:eastAsia="ja-JP"/>
        </w:rPr>
      </w:pPr>
    </w:p>
    <w:p w14:paraId="63BE7CCD"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lastRenderedPageBreak/>
        <w:t>Friday</w:t>
      </w:r>
    </w:p>
    <w:p w14:paraId="1DC69EC3"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Completion of summary of report;</w:t>
      </w:r>
    </w:p>
    <w:p w14:paraId="67C573F5" w14:textId="77777777" w:rsidR="000D7474" w:rsidRPr="00613BAA" w:rsidRDefault="000D7474" w:rsidP="000D7474">
      <w:pPr>
        <w:ind w:hanging="1"/>
        <w:rPr>
          <w:rFonts w:ascii="Arial" w:eastAsia="MS Mincho" w:hAnsi="Arial"/>
          <w:lang w:eastAsia="ja-JP"/>
        </w:rPr>
      </w:pPr>
    </w:p>
    <w:p w14:paraId="1CFE6508"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 xml:space="preserve">Completion of the first draft of the report; </w:t>
      </w:r>
    </w:p>
    <w:p w14:paraId="6676B461" w14:textId="77777777" w:rsidR="000D7474" w:rsidRPr="00613BAA" w:rsidRDefault="000D7474" w:rsidP="000D7474">
      <w:pPr>
        <w:ind w:hanging="1"/>
        <w:rPr>
          <w:rFonts w:ascii="Arial" w:eastAsia="MS Mincho" w:hAnsi="Arial"/>
          <w:lang w:eastAsia="ja-JP"/>
        </w:rPr>
      </w:pPr>
    </w:p>
    <w:p w14:paraId="72F2CA39"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Presentation and discussion of findings to applicant body at its offices (modify report as required).</w:t>
      </w:r>
    </w:p>
    <w:p w14:paraId="6744D681" w14:textId="77777777" w:rsidR="000D7474" w:rsidRDefault="000D7474" w:rsidP="000D7474">
      <w:pPr>
        <w:ind w:hanging="1"/>
        <w:rPr>
          <w:rFonts w:ascii="Arial" w:eastAsia="MS Mincho" w:hAnsi="Arial"/>
          <w:lang w:eastAsia="ja-JP"/>
        </w:rPr>
      </w:pPr>
    </w:p>
    <w:p w14:paraId="56E5FEFC" w14:textId="77777777" w:rsidR="000D7474" w:rsidRPr="00613BAA" w:rsidRDefault="000D7474" w:rsidP="000D7474">
      <w:pPr>
        <w:ind w:hanging="1"/>
        <w:rPr>
          <w:rFonts w:ascii="Arial" w:eastAsia="MS Mincho" w:hAnsi="Arial"/>
          <w:lang w:eastAsia="ja-JP"/>
        </w:rPr>
      </w:pPr>
    </w:p>
    <w:p w14:paraId="5073E782" w14:textId="77777777" w:rsidR="000D7474" w:rsidRPr="00C4510B" w:rsidRDefault="000D7474" w:rsidP="000D7474">
      <w:pPr>
        <w:rPr>
          <w:rFonts w:ascii="Arial" w:eastAsia="MS Mincho" w:hAnsi="Arial"/>
          <w:i/>
          <w:lang w:eastAsia="ja-JP"/>
        </w:rPr>
      </w:pPr>
      <w:r w:rsidRPr="00C4510B">
        <w:rPr>
          <w:rFonts w:ascii="Arial" w:eastAsia="MS Mincho" w:hAnsi="Arial"/>
          <w:i/>
          <w:lang w:eastAsia="ja-JP"/>
        </w:rPr>
        <w:t xml:space="preserve">Note </w:t>
      </w:r>
      <w:r w:rsidRPr="00C4510B">
        <w:rPr>
          <w:rFonts w:ascii="Arial" w:eastAsia="MS Mincho" w:hAnsi="Arial" w:hint="eastAsia"/>
          <w:i/>
          <w:lang w:eastAsia="ja-JP"/>
        </w:rPr>
        <w:t>1</w:t>
      </w:r>
      <w:r>
        <w:rPr>
          <w:rFonts w:ascii="Arial" w:eastAsia="MS Mincho" w:hAnsi="Arial"/>
          <w:i/>
          <w:lang w:eastAsia="ja-JP"/>
        </w:rPr>
        <w:t>:</w:t>
      </w:r>
      <w:r w:rsidRPr="00C4510B">
        <w:rPr>
          <w:rFonts w:ascii="Arial" w:eastAsia="MS Mincho" w:hAnsi="Arial"/>
          <w:i/>
          <w:lang w:eastAsia="ja-JP"/>
        </w:rPr>
        <w:t xml:space="preserve">  It is now common practice, especially for larger accreditation bodies to conduct the visit over 6 days, thus providing for an extra day to be spent in applicant body’s office prior to any witnessing.</w:t>
      </w:r>
    </w:p>
    <w:p w14:paraId="3E0B3B57" w14:textId="77777777" w:rsidR="00693185" w:rsidRPr="00613BAA" w:rsidRDefault="00693185" w:rsidP="00145533">
      <w:pPr>
        <w:ind w:hanging="1"/>
        <w:rPr>
          <w:rFonts w:ascii="Arial" w:eastAsia="MS Mincho" w:hAnsi="Arial"/>
          <w:b/>
          <w:lang w:eastAsia="ja-JP"/>
        </w:rPr>
      </w:pPr>
    </w:p>
    <w:sectPr w:rsidR="00693185" w:rsidRPr="00613BAA" w:rsidSect="009E1BA1">
      <w:headerReference w:type="default" r:id="rId13"/>
      <w:footerReference w:type="default" r:id="rId14"/>
      <w:headerReference w:type="first" r:id="rId15"/>
      <w:footerReference w:type="first" r:id="rId16"/>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101D" w14:textId="77777777" w:rsidR="00110F67" w:rsidRDefault="00110F67">
      <w:r>
        <w:separator/>
      </w:r>
    </w:p>
  </w:endnote>
  <w:endnote w:type="continuationSeparator" w:id="0">
    <w:p w14:paraId="02BC577B" w14:textId="77777777" w:rsidR="00110F67" w:rsidRDefault="00110F67">
      <w:r>
        <w:continuationSeparator/>
      </w:r>
    </w:p>
  </w:endnote>
  <w:endnote w:type="continuationNotice" w:id="1">
    <w:p w14:paraId="2C8FE1D7" w14:textId="77777777" w:rsidR="00110F67" w:rsidRPr="00380812" w:rsidRDefault="00110F67">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07B67F7" wp14:editId="595047D2">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3888D"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26D7D10B" w14:textId="77777777" w:rsidR="00110F67" w:rsidRPr="00CF2B53" w:rsidRDefault="00110F67"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41A90F5B" w:rsidR="004F4F6C" w:rsidRPr="00732AF1" w:rsidRDefault="004F4F6C" w:rsidP="00BE1900">
        <w:pPr>
          <w:pStyle w:val="Footer"/>
          <w:pBdr>
            <w:top w:val="single" w:sz="4" w:space="1" w:color="auto"/>
          </w:pBdr>
          <w:jc w:val="right"/>
          <w:rPr>
            <w:b/>
            <w:bCs/>
            <w:sz w:val="16"/>
            <w:szCs w:val="16"/>
          </w:rPr>
        </w:pPr>
      </w:p>
      <w:tbl>
        <w:tblPr>
          <w:tblStyle w:val="TableGrid"/>
          <w:tblW w:w="0" w:type="auto"/>
          <w:tblLook w:val="04A0" w:firstRow="1" w:lastRow="0" w:firstColumn="1" w:lastColumn="0" w:noHBand="0" w:noVBand="1"/>
        </w:tblPr>
        <w:tblGrid>
          <w:gridCol w:w="2835"/>
          <w:gridCol w:w="2836"/>
          <w:gridCol w:w="2836"/>
        </w:tblGrid>
        <w:tr w:rsidR="004F4F6C" w:rsidRPr="00732AF1" w14:paraId="587D9713" w14:textId="77777777" w:rsidTr="00C90AB0">
          <w:tc>
            <w:tcPr>
              <w:tcW w:w="2907" w:type="dxa"/>
              <w:tcBorders>
                <w:top w:val="nil"/>
                <w:left w:val="nil"/>
                <w:bottom w:val="nil"/>
                <w:right w:val="nil"/>
              </w:tcBorders>
            </w:tcPr>
            <w:p w14:paraId="1F9702BA" w14:textId="34BD9473" w:rsidR="004F4F6C" w:rsidRPr="00732AF1" w:rsidRDefault="004F4F6C" w:rsidP="006535D3">
              <w:pPr>
                <w:pStyle w:val="Footer"/>
                <w:jc w:val="left"/>
                <w:rPr>
                  <w:sz w:val="16"/>
                  <w:szCs w:val="16"/>
                </w:rPr>
              </w:pPr>
              <w:r w:rsidRPr="00732AF1">
                <w:rPr>
                  <w:sz w:val="16"/>
                  <w:szCs w:val="16"/>
                </w:rPr>
                <w:t xml:space="preserve">Issue No: </w:t>
              </w:r>
              <w:r w:rsidR="002256EC" w:rsidRPr="00732AF1">
                <w:rPr>
                  <w:sz w:val="16"/>
                  <w:szCs w:val="16"/>
                </w:rPr>
                <w:t>1.</w:t>
              </w:r>
              <w:r w:rsidR="00651352">
                <w:rPr>
                  <w:sz w:val="16"/>
                  <w:szCs w:val="16"/>
                </w:rPr>
                <w:t>10</w:t>
              </w:r>
            </w:p>
          </w:tc>
          <w:tc>
            <w:tcPr>
              <w:tcW w:w="2908" w:type="dxa"/>
              <w:tcBorders>
                <w:top w:val="nil"/>
                <w:left w:val="nil"/>
                <w:bottom w:val="nil"/>
                <w:right w:val="nil"/>
              </w:tcBorders>
            </w:tcPr>
            <w:p w14:paraId="7F504E9E" w14:textId="373C1C7F" w:rsidR="004F4F6C" w:rsidRPr="00732AF1" w:rsidRDefault="004F4F6C" w:rsidP="00732AF1">
              <w:pPr>
                <w:pStyle w:val="Footer"/>
                <w:jc w:val="center"/>
                <w:rPr>
                  <w:sz w:val="16"/>
                  <w:szCs w:val="16"/>
                </w:rPr>
              </w:pPr>
              <w:r w:rsidRPr="00732AF1">
                <w:rPr>
                  <w:sz w:val="16"/>
                  <w:szCs w:val="16"/>
                </w:rPr>
                <w:t xml:space="preserve">Issue Date: </w:t>
              </w:r>
              <w:r w:rsidR="00651352">
                <w:rPr>
                  <w:sz w:val="16"/>
                  <w:szCs w:val="16"/>
                </w:rPr>
                <w:t>3 July 2026</w:t>
              </w:r>
            </w:p>
          </w:tc>
          <w:tc>
            <w:tcPr>
              <w:tcW w:w="2908" w:type="dxa"/>
              <w:tcBorders>
                <w:top w:val="nil"/>
                <w:left w:val="nil"/>
                <w:bottom w:val="nil"/>
                <w:right w:val="nil"/>
              </w:tcBorders>
            </w:tcPr>
            <w:p w14:paraId="46E4F451" w14:textId="0DBEE184" w:rsidR="004F4F6C" w:rsidRPr="00732AF1" w:rsidRDefault="004F4F6C" w:rsidP="006535D3">
              <w:pPr>
                <w:pStyle w:val="Footer"/>
                <w:jc w:val="right"/>
                <w:rPr>
                  <w:sz w:val="16"/>
                  <w:szCs w:val="16"/>
                </w:rPr>
              </w:pPr>
              <w:r w:rsidRPr="00732AF1">
                <w:rPr>
                  <w:sz w:val="16"/>
                  <w:szCs w:val="16"/>
                </w:rPr>
                <w:t xml:space="preserve">Page </w:t>
              </w:r>
              <w:r w:rsidRPr="00732AF1">
                <w:rPr>
                  <w:bCs/>
                  <w:sz w:val="16"/>
                  <w:szCs w:val="16"/>
                </w:rPr>
                <w:fldChar w:fldCharType="begin"/>
              </w:r>
              <w:r w:rsidRPr="00732AF1">
                <w:rPr>
                  <w:bCs/>
                  <w:sz w:val="16"/>
                  <w:szCs w:val="16"/>
                </w:rPr>
                <w:instrText xml:space="preserve"> PAGE </w:instrText>
              </w:r>
              <w:r w:rsidRPr="00732AF1">
                <w:rPr>
                  <w:bCs/>
                  <w:sz w:val="16"/>
                  <w:szCs w:val="16"/>
                </w:rPr>
                <w:fldChar w:fldCharType="separate"/>
              </w:r>
              <w:r w:rsidR="00823C0B" w:rsidRPr="00732AF1">
                <w:rPr>
                  <w:bCs/>
                  <w:sz w:val="16"/>
                  <w:szCs w:val="16"/>
                </w:rPr>
                <w:t>6</w:t>
              </w:r>
              <w:r w:rsidRPr="00732AF1">
                <w:rPr>
                  <w:bCs/>
                  <w:sz w:val="16"/>
                  <w:szCs w:val="16"/>
                </w:rPr>
                <w:fldChar w:fldCharType="end"/>
              </w:r>
              <w:r w:rsidRPr="00732AF1">
                <w:rPr>
                  <w:sz w:val="16"/>
                  <w:szCs w:val="16"/>
                </w:rPr>
                <w:t xml:space="preserve"> of </w:t>
              </w:r>
              <w:r w:rsidRPr="00732AF1">
                <w:rPr>
                  <w:bCs/>
                  <w:sz w:val="16"/>
                  <w:szCs w:val="16"/>
                </w:rPr>
                <w:fldChar w:fldCharType="begin"/>
              </w:r>
              <w:r w:rsidRPr="00732AF1">
                <w:rPr>
                  <w:bCs/>
                  <w:sz w:val="16"/>
                  <w:szCs w:val="16"/>
                </w:rPr>
                <w:instrText xml:space="preserve"> NUMPAGES  </w:instrText>
              </w:r>
              <w:r w:rsidRPr="00732AF1">
                <w:rPr>
                  <w:bCs/>
                  <w:sz w:val="16"/>
                  <w:szCs w:val="16"/>
                </w:rPr>
                <w:fldChar w:fldCharType="separate"/>
              </w:r>
              <w:r w:rsidR="00823C0B" w:rsidRPr="00732AF1">
                <w:rPr>
                  <w:bCs/>
                  <w:sz w:val="16"/>
                  <w:szCs w:val="16"/>
                </w:rPr>
                <w:t>6</w:t>
              </w:r>
              <w:r w:rsidRPr="00732AF1">
                <w:rPr>
                  <w:bCs/>
                  <w:sz w:val="16"/>
                  <w:szCs w:val="16"/>
                </w:rPr>
                <w:fldChar w:fldCharType="end"/>
              </w:r>
            </w:p>
          </w:tc>
        </w:tr>
      </w:tbl>
    </w:sdtContent>
  </w:sdt>
  <w:p w14:paraId="73554651" w14:textId="77777777" w:rsidR="004F4F6C" w:rsidRDefault="004F4F6C" w:rsidP="00CE167E">
    <w:pPr>
      <w:pStyle w:val="Footer"/>
      <w:pBdr>
        <w:top w:val="single" w:sz="4" w:space="1"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F2716CB" w:rsidR="004F4F6C" w:rsidRPr="00ED2809" w:rsidRDefault="004F4F6C"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4F4F6C" w:rsidRDefault="004F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8657" w14:textId="77777777" w:rsidR="00110F67" w:rsidRDefault="00110F67">
      <w:r>
        <w:separator/>
      </w:r>
    </w:p>
  </w:footnote>
  <w:footnote w:type="continuationSeparator" w:id="0">
    <w:p w14:paraId="3E00DEA2" w14:textId="77777777" w:rsidR="00110F67" w:rsidRDefault="0011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77E637D6" w:rsidR="004F4F6C" w:rsidRPr="00F13E10" w:rsidRDefault="004F4F6C"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w:t>
    </w:r>
    <w:r w:rsidR="009E1BA1">
      <w:rPr>
        <w:i/>
        <w:color w:val="365F91" w:themeColor="accent1" w:themeShade="BF"/>
        <w:sz w:val="24"/>
        <w:szCs w:val="24"/>
      </w:rPr>
      <w:t>6</w:t>
    </w:r>
    <w:r w:rsidRPr="00F13E10">
      <w:rPr>
        <w:i/>
        <w:color w:val="365F91" w:themeColor="accent1" w:themeShade="BF"/>
        <w:sz w:val="24"/>
        <w:szCs w:val="24"/>
      </w:rPr>
      <w:t xml:space="preserve"> </w:t>
    </w:r>
    <w:r w:rsidR="00DE200A" w:rsidRPr="00DE200A">
      <w:rPr>
        <w:i/>
        <w:color w:val="365F91" w:themeColor="accent1" w:themeShade="BF"/>
        <w:sz w:val="24"/>
        <w:szCs w:val="24"/>
      </w:rPr>
      <w:t>A Guide for the Planning and Conduct of Evaluations</w:t>
    </w:r>
  </w:p>
  <w:p w14:paraId="74BE5B08" w14:textId="77777777" w:rsidR="004F4F6C" w:rsidRDefault="004F4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4F4F6C" w:rsidRPr="007C3199" w:rsidRDefault="004F4F6C" w:rsidP="00004315">
    <w:pPr>
      <w:pStyle w:val="CoverPartyNames"/>
      <w:rPr>
        <w:color w:val="365F91" w:themeColor="accent1" w:themeShade="BF"/>
      </w:rPr>
    </w:pPr>
    <w:bookmarkStart w:id="9" w:name="_Hlk491774868"/>
    <w:r w:rsidRPr="007C3199">
      <w:rPr>
        <w:b/>
        <w:color w:val="365F91" w:themeColor="accent1" w:themeShade="BF"/>
      </w:rPr>
      <w:t>APAC</w:t>
    </w:r>
    <w:r>
      <w:rPr>
        <w:color w:val="365F91" w:themeColor="accent1" w:themeShade="BF"/>
      </w:rPr>
      <w:t xml:space="preserve"> XXX</w:t>
    </w:r>
  </w:p>
  <w:bookmarkEnd w:id="9"/>
  <w:p w14:paraId="6356EBE2" w14:textId="77777777" w:rsidR="004F4F6C" w:rsidRDefault="004F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872AFB"/>
    <w:multiLevelType w:val="singleLevel"/>
    <w:tmpl w:val="476EB45C"/>
    <w:lvl w:ilvl="0">
      <w:numFmt w:val="bullet"/>
      <w:lvlText w:val="-"/>
      <w:lvlJc w:val="left"/>
      <w:pPr>
        <w:tabs>
          <w:tab w:val="num" w:pos="570"/>
        </w:tabs>
        <w:ind w:left="570" w:hanging="570"/>
      </w:pPr>
      <w:rPr>
        <w:rFonts w:ascii="Times New Roman" w:hAnsi="Times New Roman" w:hint="default"/>
      </w:rPr>
    </w:lvl>
  </w:abstractNum>
  <w:abstractNum w:abstractNumId="3" w15:restartNumberingAfterBreak="0">
    <w:nsid w:val="03B97416"/>
    <w:multiLevelType w:val="hybridMultilevel"/>
    <w:tmpl w:val="057CB20E"/>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062E353C"/>
    <w:multiLevelType w:val="hybridMultilevel"/>
    <w:tmpl w:val="D79402C4"/>
    <w:lvl w:ilvl="0" w:tplc="0C09001B">
      <w:start w:val="1"/>
      <w:numFmt w:val="lowerRoman"/>
      <w:lvlText w:val="%1."/>
      <w:lvlJc w:val="right"/>
      <w:pPr>
        <w:ind w:left="1931" w:hanging="360"/>
      </w:pPr>
    </w:lvl>
    <w:lvl w:ilvl="1" w:tplc="FFFFFFFF">
      <w:start w:val="6"/>
      <w:numFmt w:val="bullet"/>
      <w:lvlText w:val="-"/>
      <w:lvlJc w:val="left"/>
      <w:pPr>
        <w:ind w:left="3143" w:hanging="852"/>
      </w:pPr>
      <w:rPr>
        <w:rFonts w:ascii="Arial" w:eastAsia="SimSun" w:hAnsi="Arial" w:cs="Arial" w:hint="default"/>
      </w:r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 w15:restartNumberingAfterBreak="0">
    <w:nsid w:val="07B60DB6"/>
    <w:multiLevelType w:val="hybridMultilevel"/>
    <w:tmpl w:val="9160AAD2"/>
    <w:lvl w:ilvl="0" w:tplc="0C09001B">
      <w:start w:val="1"/>
      <w:numFmt w:val="lowerRoman"/>
      <w:lvlText w:val="%1."/>
      <w:lvlJc w:val="righ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83F13A3"/>
    <w:multiLevelType w:val="hybridMultilevel"/>
    <w:tmpl w:val="526C715E"/>
    <w:lvl w:ilvl="0" w:tplc="D146EA70">
      <w:start w:val="5"/>
      <w:numFmt w:val="bullet"/>
      <w:lvlText w:val="-"/>
      <w:lvlJc w:val="left"/>
      <w:pPr>
        <w:ind w:left="1212" w:hanging="852"/>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9464A"/>
    <w:multiLevelType w:val="hybridMultilevel"/>
    <w:tmpl w:val="0E8A3200"/>
    <w:lvl w:ilvl="0" w:tplc="BC140408">
      <w:start w:val="4"/>
      <w:numFmt w:val="bullet"/>
      <w:lvlText w:val="-"/>
      <w:lvlJc w:val="left"/>
      <w:pPr>
        <w:ind w:left="1212" w:hanging="852"/>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21708"/>
    <w:multiLevelType w:val="hybridMultilevel"/>
    <w:tmpl w:val="8F4A71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073AE"/>
    <w:multiLevelType w:val="singleLevel"/>
    <w:tmpl w:val="95DEDB4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1A6556A9"/>
    <w:multiLevelType w:val="hybridMultilevel"/>
    <w:tmpl w:val="BE38E668"/>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0B22EC"/>
    <w:multiLevelType w:val="hybridMultilevel"/>
    <w:tmpl w:val="FEFCC146"/>
    <w:lvl w:ilvl="0" w:tplc="FFFFFFFF">
      <w:start w:val="1"/>
      <w:numFmt w:val="lowerLetter"/>
      <w:lvlText w:val="%1)"/>
      <w:lvlJc w:val="left"/>
      <w:pPr>
        <w:ind w:left="1211" w:hanging="360"/>
      </w:pPr>
    </w:lvl>
    <w:lvl w:ilvl="1" w:tplc="FFFFFFFF">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1DD37073"/>
    <w:multiLevelType w:val="hybridMultilevel"/>
    <w:tmpl w:val="84AEA9F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F454B15"/>
    <w:multiLevelType w:val="singleLevel"/>
    <w:tmpl w:val="95DEDB4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72D25EC"/>
    <w:multiLevelType w:val="hybridMultilevel"/>
    <w:tmpl w:val="309E7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A6F59"/>
    <w:multiLevelType w:val="hybridMultilevel"/>
    <w:tmpl w:val="FEFCC146"/>
    <w:lvl w:ilvl="0" w:tplc="FFFFFFFF">
      <w:start w:val="1"/>
      <w:numFmt w:val="lowerLetter"/>
      <w:lvlText w:val="%1)"/>
      <w:lvlJc w:val="left"/>
      <w:pPr>
        <w:ind w:left="1211" w:hanging="360"/>
      </w:pPr>
    </w:lvl>
    <w:lvl w:ilvl="1" w:tplc="FFFFFFFF">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F5D4EC6"/>
    <w:multiLevelType w:val="hybridMultilevel"/>
    <w:tmpl w:val="9D16FD4A"/>
    <w:lvl w:ilvl="0" w:tplc="0C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7" w15:restartNumberingAfterBreak="0">
    <w:nsid w:val="326E6B1E"/>
    <w:multiLevelType w:val="hybridMultilevel"/>
    <w:tmpl w:val="FEFCC146"/>
    <w:lvl w:ilvl="0" w:tplc="0C090017">
      <w:start w:val="1"/>
      <w:numFmt w:val="lowerLetter"/>
      <w:lvlText w:val="%1)"/>
      <w:lvlJc w:val="left"/>
      <w:pPr>
        <w:ind w:left="1211" w:hanging="360"/>
      </w:pPr>
    </w:lvl>
    <w:lvl w:ilvl="1" w:tplc="51662F40">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32B05693"/>
    <w:multiLevelType w:val="hybridMultilevel"/>
    <w:tmpl w:val="057CB20E"/>
    <w:lvl w:ilvl="0" w:tplc="0C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3661FE0"/>
    <w:multiLevelType w:val="multilevel"/>
    <w:tmpl w:val="313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225EB"/>
    <w:multiLevelType w:val="hybridMultilevel"/>
    <w:tmpl w:val="970E5958"/>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705049"/>
    <w:multiLevelType w:val="hybridMultilevel"/>
    <w:tmpl w:val="9AFAE96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698131A"/>
    <w:multiLevelType w:val="hybridMultilevel"/>
    <w:tmpl w:val="0E202E4C"/>
    <w:lvl w:ilvl="0" w:tplc="476EB45C">
      <w:numFmt w:val="bullet"/>
      <w:lvlText w:val="-"/>
      <w:lvlJc w:val="left"/>
      <w:pPr>
        <w:ind w:left="2705" w:hanging="360"/>
      </w:pPr>
      <w:rPr>
        <w:rFonts w:ascii="Times New Roman" w:hAnsi="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3" w15:restartNumberingAfterBreak="0">
    <w:nsid w:val="39983A2F"/>
    <w:multiLevelType w:val="hybridMultilevel"/>
    <w:tmpl w:val="D79402C4"/>
    <w:lvl w:ilvl="0" w:tplc="FFFFFFFF">
      <w:start w:val="1"/>
      <w:numFmt w:val="lowerRoman"/>
      <w:lvlText w:val="%1."/>
      <w:lvlJc w:val="right"/>
      <w:pPr>
        <w:ind w:left="1931" w:hanging="360"/>
      </w:pPr>
    </w:lvl>
    <w:lvl w:ilvl="1" w:tplc="FFFFFFFF">
      <w:start w:val="6"/>
      <w:numFmt w:val="bullet"/>
      <w:lvlText w:val="-"/>
      <w:lvlJc w:val="left"/>
      <w:pPr>
        <w:ind w:left="3143" w:hanging="852"/>
      </w:pPr>
      <w:rPr>
        <w:rFonts w:ascii="Arial" w:eastAsia="SimSun" w:hAnsi="Arial" w:cs="Arial" w:hint="default"/>
      </w:r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4" w15:restartNumberingAfterBreak="0">
    <w:nsid w:val="3C2B0D86"/>
    <w:multiLevelType w:val="hybridMultilevel"/>
    <w:tmpl w:val="A516B306"/>
    <w:lvl w:ilvl="0" w:tplc="0C09001B">
      <w:start w:val="1"/>
      <w:numFmt w:val="lowerRoman"/>
      <w:lvlText w:val="%1."/>
      <w:lvlJc w:val="right"/>
      <w:pPr>
        <w:ind w:left="1211" w:hanging="360"/>
      </w:pPr>
    </w:lvl>
    <w:lvl w:ilvl="1" w:tplc="FFFFFFFF">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3FDA5C60"/>
    <w:multiLevelType w:val="hybridMultilevel"/>
    <w:tmpl w:val="3ED4967E"/>
    <w:lvl w:ilvl="0" w:tplc="9FBA15B2">
      <w:numFmt w:val="bullet"/>
      <w:lvlText w:val="-"/>
      <w:lvlJc w:val="left"/>
      <w:pPr>
        <w:ind w:left="2705" w:hanging="360"/>
      </w:pPr>
      <w:rPr>
        <w:rFonts w:ascii="Arial" w:eastAsiaTheme="minorEastAsia" w:hAnsi="Arial" w:cs="Aria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6"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3B352D"/>
    <w:multiLevelType w:val="hybridMultilevel"/>
    <w:tmpl w:val="5F52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9" w15:restartNumberingAfterBreak="0">
    <w:nsid w:val="433F7A2C"/>
    <w:multiLevelType w:val="hybridMultilevel"/>
    <w:tmpl w:val="9680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92026"/>
    <w:multiLevelType w:val="hybridMultilevel"/>
    <w:tmpl w:val="9A7ADD36"/>
    <w:lvl w:ilvl="0" w:tplc="0C09001B">
      <w:start w:val="1"/>
      <w:numFmt w:val="lowerRoman"/>
      <w:lvlText w:val="%1."/>
      <w:lvlJc w:val="right"/>
      <w:pPr>
        <w:ind w:left="1931" w:hanging="360"/>
      </w:pPr>
    </w:lvl>
    <w:lvl w:ilvl="1" w:tplc="FFFFFFFF">
      <w:start w:val="6"/>
      <w:numFmt w:val="bullet"/>
      <w:lvlText w:val="-"/>
      <w:lvlJc w:val="left"/>
      <w:pPr>
        <w:ind w:left="3143" w:hanging="852"/>
      </w:pPr>
      <w:rPr>
        <w:rFonts w:ascii="Arial" w:eastAsia="SimSun" w:hAnsi="Arial" w:cs="Arial" w:hint="default"/>
      </w:r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31" w15:restartNumberingAfterBreak="0">
    <w:nsid w:val="499C34C3"/>
    <w:multiLevelType w:val="hybridMultilevel"/>
    <w:tmpl w:val="AFD64B04"/>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466D67"/>
    <w:multiLevelType w:val="hybridMultilevel"/>
    <w:tmpl w:val="3B406B40"/>
    <w:lvl w:ilvl="0" w:tplc="0C09001B">
      <w:start w:val="1"/>
      <w:numFmt w:val="low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33" w15:restartNumberingAfterBreak="0">
    <w:nsid w:val="4DF90433"/>
    <w:multiLevelType w:val="multilevel"/>
    <w:tmpl w:val="2CBEC246"/>
    <w:lvl w:ilvl="0">
      <w:start w:val="1"/>
      <w:numFmt w:val="decimal"/>
      <w:pStyle w:val="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3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3A531C0"/>
    <w:multiLevelType w:val="hybridMultilevel"/>
    <w:tmpl w:val="84AEA9F4"/>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6B5D2D46"/>
    <w:multiLevelType w:val="hybridMultilevel"/>
    <w:tmpl w:val="057CB20E"/>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6D2E5E50"/>
    <w:multiLevelType w:val="hybridMultilevel"/>
    <w:tmpl w:val="057CB20E"/>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712D12EF"/>
    <w:multiLevelType w:val="hybridMultilevel"/>
    <w:tmpl w:val="1B5CDF5C"/>
    <w:lvl w:ilvl="0" w:tplc="0C09001B">
      <w:start w:val="1"/>
      <w:numFmt w:val="lowerRoman"/>
      <w:lvlText w:val="%1."/>
      <w:lvlJc w:val="righ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39" w15:restartNumberingAfterBreak="0">
    <w:nsid w:val="740D71EA"/>
    <w:multiLevelType w:val="hybridMultilevel"/>
    <w:tmpl w:val="BDE6BB8E"/>
    <w:lvl w:ilvl="0" w:tplc="0C09001B">
      <w:start w:val="1"/>
      <w:numFmt w:val="lowerRoman"/>
      <w:lvlText w:val="%1."/>
      <w:lvlJc w:val="right"/>
      <w:pPr>
        <w:ind w:left="1931" w:hanging="360"/>
      </w:pPr>
    </w:lvl>
    <w:lvl w:ilvl="1" w:tplc="08090019">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4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41" w15:restartNumberingAfterBreak="0">
    <w:nsid w:val="74F41503"/>
    <w:multiLevelType w:val="hybridMultilevel"/>
    <w:tmpl w:val="EA1E22C0"/>
    <w:lvl w:ilvl="0" w:tplc="5EB4BB24">
      <w:start w:val="4"/>
      <w:numFmt w:val="bullet"/>
      <w:lvlText w:val="-"/>
      <w:lvlJc w:val="left"/>
      <w:pPr>
        <w:ind w:left="2345" w:hanging="360"/>
      </w:pPr>
      <w:rPr>
        <w:rFonts w:ascii="Arial" w:eastAsia="SimSun" w:hAnsi="Arial"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2" w15:restartNumberingAfterBreak="0">
    <w:nsid w:val="76DB78D6"/>
    <w:multiLevelType w:val="hybridMultilevel"/>
    <w:tmpl w:val="D31088DA"/>
    <w:lvl w:ilvl="0" w:tplc="0C090017">
      <w:start w:val="1"/>
      <w:numFmt w:val="lowerLetter"/>
      <w:lvlText w:val="%1)"/>
      <w:lvlJc w:val="left"/>
      <w:pPr>
        <w:ind w:left="1211" w:hanging="360"/>
      </w:pPr>
    </w:lvl>
    <w:lvl w:ilvl="1" w:tplc="AB6E479A">
      <w:start w:val="4"/>
      <w:numFmt w:val="bullet"/>
      <w:lvlText w:val="-"/>
      <w:lvlJc w:val="left"/>
      <w:pPr>
        <w:ind w:left="1931" w:hanging="360"/>
      </w:pPr>
      <w:rPr>
        <w:rFonts w:ascii="Arial" w:eastAsia="SimSun"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3"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7C7641C"/>
    <w:multiLevelType w:val="hybridMultilevel"/>
    <w:tmpl w:val="75D26CD6"/>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E4D3543"/>
    <w:multiLevelType w:val="multilevel"/>
    <w:tmpl w:val="030EA77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0629292">
    <w:abstractNumId w:val="33"/>
  </w:num>
  <w:num w:numId="2" w16cid:durableId="1184593513">
    <w:abstractNumId w:val="28"/>
  </w:num>
  <w:num w:numId="3" w16cid:durableId="699205755">
    <w:abstractNumId w:val="26"/>
  </w:num>
  <w:num w:numId="4" w16cid:durableId="1605573659">
    <w:abstractNumId w:val="43"/>
  </w:num>
  <w:num w:numId="5" w16cid:durableId="1038048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3470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1664121">
    <w:abstractNumId w:val="2"/>
  </w:num>
  <w:num w:numId="8" w16cid:durableId="440609235">
    <w:abstractNumId w:val="29"/>
  </w:num>
  <w:num w:numId="9" w16cid:durableId="533428470">
    <w:abstractNumId w:val="9"/>
  </w:num>
  <w:num w:numId="10" w16cid:durableId="534124568">
    <w:abstractNumId w:val="13"/>
  </w:num>
  <w:num w:numId="11" w16cid:durableId="902250520">
    <w:abstractNumId w:val="25"/>
  </w:num>
  <w:num w:numId="12" w16cid:durableId="1109397642">
    <w:abstractNumId w:val="41"/>
  </w:num>
  <w:num w:numId="13" w16cid:durableId="1946842735">
    <w:abstractNumId w:val="14"/>
  </w:num>
  <w:num w:numId="14" w16cid:durableId="679543899">
    <w:abstractNumId w:val="22"/>
  </w:num>
  <w:num w:numId="15" w16cid:durableId="1545754590">
    <w:abstractNumId w:val="16"/>
  </w:num>
  <w:num w:numId="16" w16cid:durableId="2036887054">
    <w:abstractNumId w:val="19"/>
  </w:num>
  <w:num w:numId="17" w16cid:durableId="1475365935">
    <w:abstractNumId w:val="38"/>
  </w:num>
  <w:num w:numId="18" w16cid:durableId="1905066100">
    <w:abstractNumId w:val="10"/>
  </w:num>
  <w:num w:numId="19" w16cid:durableId="1609005199">
    <w:abstractNumId w:val="7"/>
  </w:num>
  <w:num w:numId="20" w16cid:durableId="212742515">
    <w:abstractNumId w:val="35"/>
  </w:num>
  <w:num w:numId="21" w16cid:durableId="256524815">
    <w:abstractNumId w:val="39"/>
  </w:num>
  <w:num w:numId="22" w16cid:durableId="1904638316">
    <w:abstractNumId w:val="6"/>
  </w:num>
  <w:num w:numId="23" w16cid:durableId="2056469784">
    <w:abstractNumId w:val="42"/>
  </w:num>
  <w:num w:numId="24" w16cid:durableId="930553061">
    <w:abstractNumId w:val="12"/>
  </w:num>
  <w:num w:numId="25" w16cid:durableId="1533033879">
    <w:abstractNumId w:val="32"/>
  </w:num>
  <w:num w:numId="26" w16cid:durableId="704604081">
    <w:abstractNumId w:val="17"/>
  </w:num>
  <w:num w:numId="27" w16cid:durableId="1312322128">
    <w:abstractNumId w:val="21"/>
  </w:num>
  <w:num w:numId="28" w16cid:durableId="38210140">
    <w:abstractNumId w:val="15"/>
  </w:num>
  <w:num w:numId="29" w16cid:durableId="16539409">
    <w:abstractNumId w:val="30"/>
  </w:num>
  <w:num w:numId="30" w16cid:durableId="44834400">
    <w:abstractNumId w:val="11"/>
  </w:num>
  <w:num w:numId="31" w16cid:durableId="1986201739">
    <w:abstractNumId w:val="4"/>
  </w:num>
  <w:num w:numId="32" w16cid:durableId="1522473926">
    <w:abstractNumId w:val="23"/>
  </w:num>
  <w:num w:numId="33" w16cid:durableId="2123306859">
    <w:abstractNumId w:val="8"/>
  </w:num>
  <w:num w:numId="34" w16cid:durableId="1734036156">
    <w:abstractNumId w:val="45"/>
  </w:num>
  <w:num w:numId="35" w16cid:durableId="517892814">
    <w:abstractNumId w:val="18"/>
  </w:num>
  <w:num w:numId="36" w16cid:durableId="2024283646">
    <w:abstractNumId w:val="27"/>
  </w:num>
  <w:num w:numId="37" w16cid:durableId="1269892346">
    <w:abstractNumId w:val="3"/>
  </w:num>
  <w:num w:numId="38" w16cid:durableId="993488524">
    <w:abstractNumId w:val="5"/>
  </w:num>
  <w:num w:numId="39" w16cid:durableId="612247605">
    <w:abstractNumId w:val="36"/>
  </w:num>
  <w:num w:numId="40" w16cid:durableId="1652639848">
    <w:abstractNumId w:val="37"/>
  </w:num>
  <w:num w:numId="41" w16cid:durableId="527985722">
    <w:abstractNumId w:val="31"/>
  </w:num>
  <w:num w:numId="42" w16cid:durableId="1672681097">
    <w:abstractNumId w:val="20"/>
  </w:num>
  <w:num w:numId="43" w16cid:durableId="1248886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7257495">
    <w:abstractNumId w:val="44"/>
  </w:num>
  <w:num w:numId="45" w16cid:durableId="211983020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142C"/>
    <w:rsid w:val="000020F0"/>
    <w:rsid w:val="000037DC"/>
    <w:rsid w:val="0000411A"/>
    <w:rsid w:val="00004315"/>
    <w:rsid w:val="00004A3E"/>
    <w:rsid w:val="000051A1"/>
    <w:rsid w:val="00005240"/>
    <w:rsid w:val="0000646B"/>
    <w:rsid w:val="000102E8"/>
    <w:rsid w:val="0001080E"/>
    <w:rsid w:val="00011FFC"/>
    <w:rsid w:val="000126A6"/>
    <w:rsid w:val="00013D32"/>
    <w:rsid w:val="0001456A"/>
    <w:rsid w:val="000158F8"/>
    <w:rsid w:val="00016D3A"/>
    <w:rsid w:val="00017EB4"/>
    <w:rsid w:val="00017F95"/>
    <w:rsid w:val="00021530"/>
    <w:rsid w:val="00022806"/>
    <w:rsid w:val="00022A9C"/>
    <w:rsid w:val="00023238"/>
    <w:rsid w:val="00024749"/>
    <w:rsid w:val="00027E0A"/>
    <w:rsid w:val="00030BCC"/>
    <w:rsid w:val="00031E32"/>
    <w:rsid w:val="0003266C"/>
    <w:rsid w:val="000328DB"/>
    <w:rsid w:val="00032D3F"/>
    <w:rsid w:val="0003383C"/>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222"/>
    <w:rsid w:val="00057F70"/>
    <w:rsid w:val="00060AA8"/>
    <w:rsid w:val="000622C6"/>
    <w:rsid w:val="000627EC"/>
    <w:rsid w:val="0006306A"/>
    <w:rsid w:val="00063724"/>
    <w:rsid w:val="00063D7F"/>
    <w:rsid w:val="00064302"/>
    <w:rsid w:val="0006446A"/>
    <w:rsid w:val="000649EE"/>
    <w:rsid w:val="00066845"/>
    <w:rsid w:val="0006692A"/>
    <w:rsid w:val="00066EF5"/>
    <w:rsid w:val="00067958"/>
    <w:rsid w:val="00071FFA"/>
    <w:rsid w:val="00072AE2"/>
    <w:rsid w:val="000731DE"/>
    <w:rsid w:val="00075CFD"/>
    <w:rsid w:val="00077E26"/>
    <w:rsid w:val="00080C5C"/>
    <w:rsid w:val="00080DD1"/>
    <w:rsid w:val="00080FEA"/>
    <w:rsid w:val="00082185"/>
    <w:rsid w:val="00082332"/>
    <w:rsid w:val="0008242B"/>
    <w:rsid w:val="0008242F"/>
    <w:rsid w:val="00083024"/>
    <w:rsid w:val="00083A60"/>
    <w:rsid w:val="000854C1"/>
    <w:rsid w:val="000858AD"/>
    <w:rsid w:val="00086566"/>
    <w:rsid w:val="000869E0"/>
    <w:rsid w:val="00090686"/>
    <w:rsid w:val="00091387"/>
    <w:rsid w:val="00091474"/>
    <w:rsid w:val="000928A5"/>
    <w:rsid w:val="00094426"/>
    <w:rsid w:val="00094706"/>
    <w:rsid w:val="000978C7"/>
    <w:rsid w:val="000A0271"/>
    <w:rsid w:val="000A0476"/>
    <w:rsid w:val="000A0AA3"/>
    <w:rsid w:val="000A10DB"/>
    <w:rsid w:val="000A19E8"/>
    <w:rsid w:val="000A2F42"/>
    <w:rsid w:val="000A2F57"/>
    <w:rsid w:val="000A4397"/>
    <w:rsid w:val="000A459B"/>
    <w:rsid w:val="000A4ADE"/>
    <w:rsid w:val="000A5111"/>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741"/>
    <w:rsid w:val="000C6C00"/>
    <w:rsid w:val="000D0979"/>
    <w:rsid w:val="000D206F"/>
    <w:rsid w:val="000D38FC"/>
    <w:rsid w:val="000D3E3A"/>
    <w:rsid w:val="000D45D8"/>
    <w:rsid w:val="000D4E52"/>
    <w:rsid w:val="000D5814"/>
    <w:rsid w:val="000D5858"/>
    <w:rsid w:val="000D6DB0"/>
    <w:rsid w:val="000D7283"/>
    <w:rsid w:val="000D7474"/>
    <w:rsid w:val="000D7F6E"/>
    <w:rsid w:val="000E0C6E"/>
    <w:rsid w:val="000E23E1"/>
    <w:rsid w:val="000E2443"/>
    <w:rsid w:val="000E298B"/>
    <w:rsid w:val="000E2E41"/>
    <w:rsid w:val="000E3483"/>
    <w:rsid w:val="000E3ADC"/>
    <w:rsid w:val="000E6EFD"/>
    <w:rsid w:val="000E70AD"/>
    <w:rsid w:val="000F5642"/>
    <w:rsid w:val="000F5CA8"/>
    <w:rsid w:val="000F5F14"/>
    <w:rsid w:val="000F6247"/>
    <w:rsid w:val="000F656C"/>
    <w:rsid w:val="000F7E57"/>
    <w:rsid w:val="0010001D"/>
    <w:rsid w:val="00100895"/>
    <w:rsid w:val="0010189F"/>
    <w:rsid w:val="00101EE8"/>
    <w:rsid w:val="0010215D"/>
    <w:rsid w:val="001031D1"/>
    <w:rsid w:val="0010373E"/>
    <w:rsid w:val="001055A9"/>
    <w:rsid w:val="001056DA"/>
    <w:rsid w:val="00106FC5"/>
    <w:rsid w:val="0010718C"/>
    <w:rsid w:val="00107CC1"/>
    <w:rsid w:val="00110850"/>
    <w:rsid w:val="001109B4"/>
    <w:rsid w:val="00110E95"/>
    <w:rsid w:val="00110F67"/>
    <w:rsid w:val="00111071"/>
    <w:rsid w:val="001147E9"/>
    <w:rsid w:val="001160E6"/>
    <w:rsid w:val="00116BAC"/>
    <w:rsid w:val="001172A6"/>
    <w:rsid w:val="00121C2F"/>
    <w:rsid w:val="001223B6"/>
    <w:rsid w:val="00122C5E"/>
    <w:rsid w:val="001257A9"/>
    <w:rsid w:val="00126733"/>
    <w:rsid w:val="0012688F"/>
    <w:rsid w:val="00126E80"/>
    <w:rsid w:val="00126E91"/>
    <w:rsid w:val="00130623"/>
    <w:rsid w:val="00130AA2"/>
    <w:rsid w:val="00131028"/>
    <w:rsid w:val="0013247D"/>
    <w:rsid w:val="00132FD2"/>
    <w:rsid w:val="00133758"/>
    <w:rsid w:val="00135567"/>
    <w:rsid w:val="00136584"/>
    <w:rsid w:val="00137A32"/>
    <w:rsid w:val="00141574"/>
    <w:rsid w:val="00142803"/>
    <w:rsid w:val="00144594"/>
    <w:rsid w:val="00144A1A"/>
    <w:rsid w:val="00145533"/>
    <w:rsid w:val="001508E6"/>
    <w:rsid w:val="00152300"/>
    <w:rsid w:val="00153AEA"/>
    <w:rsid w:val="00154FD3"/>
    <w:rsid w:val="0015712E"/>
    <w:rsid w:val="00160267"/>
    <w:rsid w:val="00160607"/>
    <w:rsid w:val="00160F25"/>
    <w:rsid w:val="00162098"/>
    <w:rsid w:val="00163C7C"/>
    <w:rsid w:val="00167906"/>
    <w:rsid w:val="00170081"/>
    <w:rsid w:val="001700DB"/>
    <w:rsid w:val="00170579"/>
    <w:rsid w:val="00171D90"/>
    <w:rsid w:val="00171DE3"/>
    <w:rsid w:val="00172294"/>
    <w:rsid w:val="0017450E"/>
    <w:rsid w:val="00174963"/>
    <w:rsid w:val="00174E6B"/>
    <w:rsid w:val="00175039"/>
    <w:rsid w:val="00175F44"/>
    <w:rsid w:val="0017611F"/>
    <w:rsid w:val="001761ED"/>
    <w:rsid w:val="0017740B"/>
    <w:rsid w:val="00177D5B"/>
    <w:rsid w:val="001809AD"/>
    <w:rsid w:val="001818D4"/>
    <w:rsid w:val="00182D66"/>
    <w:rsid w:val="00184411"/>
    <w:rsid w:val="0018441F"/>
    <w:rsid w:val="0018534C"/>
    <w:rsid w:val="00185487"/>
    <w:rsid w:val="00185AB7"/>
    <w:rsid w:val="00186B49"/>
    <w:rsid w:val="001916B8"/>
    <w:rsid w:val="00193CA0"/>
    <w:rsid w:val="00194DB3"/>
    <w:rsid w:val="00195322"/>
    <w:rsid w:val="00196FD0"/>
    <w:rsid w:val="001A00F5"/>
    <w:rsid w:val="001A13F5"/>
    <w:rsid w:val="001A25DD"/>
    <w:rsid w:val="001A3284"/>
    <w:rsid w:val="001A42EF"/>
    <w:rsid w:val="001A4C86"/>
    <w:rsid w:val="001A5B07"/>
    <w:rsid w:val="001B031B"/>
    <w:rsid w:val="001B049B"/>
    <w:rsid w:val="001B0E26"/>
    <w:rsid w:val="001B1055"/>
    <w:rsid w:val="001B24DE"/>
    <w:rsid w:val="001B4629"/>
    <w:rsid w:val="001B58CB"/>
    <w:rsid w:val="001B5FC5"/>
    <w:rsid w:val="001B786E"/>
    <w:rsid w:val="001C0089"/>
    <w:rsid w:val="001C1372"/>
    <w:rsid w:val="001C2C41"/>
    <w:rsid w:val="001C2EE6"/>
    <w:rsid w:val="001C3F3A"/>
    <w:rsid w:val="001C456C"/>
    <w:rsid w:val="001C50ED"/>
    <w:rsid w:val="001C531E"/>
    <w:rsid w:val="001C582D"/>
    <w:rsid w:val="001C6B9A"/>
    <w:rsid w:val="001D0A4A"/>
    <w:rsid w:val="001D0A50"/>
    <w:rsid w:val="001D118D"/>
    <w:rsid w:val="001D31A3"/>
    <w:rsid w:val="001D36AC"/>
    <w:rsid w:val="001D4731"/>
    <w:rsid w:val="001D48A6"/>
    <w:rsid w:val="001D65B7"/>
    <w:rsid w:val="001D6C74"/>
    <w:rsid w:val="001D747A"/>
    <w:rsid w:val="001D756F"/>
    <w:rsid w:val="001D79D6"/>
    <w:rsid w:val="001D7A37"/>
    <w:rsid w:val="001D7D3C"/>
    <w:rsid w:val="001E0CD6"/>
    <w:rsid w:val="001E1FFE"/>
    <w:rsid w:val="001E2CCF"/>
    <w:rsid w:val="001E304F"/>
    <w:rsid w:val="001E3FB9"/>
    <w:rsid w:val="001E4898"/>
    <w:rsid w:val="001E5C8E"/>
    <w:rsid w:val="001E6727"/>
    <w:rsid w:val="001E6B91"/>
    <w:rsid w:val="001E6C96"/>
    <w:rsid w:val="001E7BD3"/>
    <w:rsid w:val="001F3DAD"/>
    <w:rsid w:val="001F4DB8"/>
    <w:rsid w:val="001F5CDC"/>
    <w:rsid w:val="001F5FC3"/>
    <w:rsid w:val="001F6C25"/>
    <w:rsid w:val="001F7B49"/>
    <w:rsid w:val="002038EC"/>
    <w:rsid w:val="00206C88"/>
    <w:rsid w:val="00214C5E"/>
    <w:rsid w:val="00215DD8"/>
    <w:rsid w:val="00216125"/>
    <w:rsid w:val="00217990"/>
    <w:rsid w:val="002210F6"/>
    <w:rsid w:val="002215E9"/>
    <w:rsid w:val="00223250"/>
    <w:rsid w:val="002256EC"/>
    <w:rsid w:val="002257FC"/>
    <w:rsid w:val="0022633F"/>
    <w:rsid w:val="0022672A"/>
    <w:rsid w:val="00232128"/>
    <w:rsid w:val="002322BA"/>
    <w:rsid w:val="002334DF"/>
    <w:rsid w:val="002337E4"/>
    <w:rsid w:val="002352E5"/>
    <w:rsid w:val="00236145"/>
    <w:rsid w:val="00237701"/>
    <w:rsid w:val="00237EC9"/>
    <w:rsid w:val="00240452"/>
    <w:rsid w:val="002426D8"/>
    <w:rsid w:val="00242758"/>
    <w:rsid w:val="0024675E"/>
    <w:rsid w:val="002503E5"/>
    <w:rsid w:val="00251B25"/>
    <w:rsid w:val="00251DC0"/>
    <w:rsid w:val="00253F63"/>
    <w:rsid w:val="002557FF"/>
    <w:rsid w:val="002566F4"/>
    <w:rsid w:val="00256D7A"/>
    <w:rsid w:val="0026026C"/>
    <w:rsid w:val="002605A6"/>
    <w:rsid w:val="00260F5A"/>
    <w:rsid w:val="00261F81"/>
    <w:rsid w:val="0026301B"/>
    <w:rsid w:val="00263C4C"/>
    <w:rsid w:val="00263E58"/>
    <w:rsid w:val="00263F7A"/>
    <w:rsid w:val="00264DA6"/>
    <w:rsid w:val="002658E6"/>
    <w:rsid w:val="00266372"/>
    <w:rsid w:val="00270F62"/>
    <w:rsid w:val="0027106C"/>
    <w:rsid w:val="00271481"/>
    <w:rsid w:val="00271771"/>
    <w:rsid w:val="00271803"/>
    <w:rsid w:val="0027204E"/>
    <w:rsid w:val="00272861"/>
    <w:rsid w:val="0027300C"/>
    <w:rsid w:val="002736D5"/>
    <w:rsid w:val="00273767"/>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36AC"/>
    <w:rsid w:val="002A56D8"/>
    <w:rsid w:val="002A6BFC"/>
    <w:rsid w:val="002A6F34"/>
    <w:rsid w:val="002A7945"/>
    <w:rsid w:val="002B12EA"/>
    <w:rsid w:val="002B2412"/>
    <w:rsid w:val="002B2836"/>
    <w:rsid w:val="002B2D02"/>
    <w:rsid w:val="002B4F1C"/>
    <w:rsid w:val="002C075D"/>
    <w:rsid w:val="002C23F7"/>
    <w:rsid w:val="002C3F85"/>
    <w:rsid w:val="002C4BF6"/>
    <w:rsid w:val="002C5E12"/>
    <w:rsid w:val="002C756D"/>
    <w:rsid w:val="002D04CB"/>
    <w:rsid w:val="002D19D6"/>
    <w:rsid w:val="002D3D2F"/>
    <w:rsid w:val="002D4C0F"/>
    <w:rsid w:val="002D4EEF"/>
    <w:rsid w:val="002D6023"/>
    <w:rsid w:val="002D664C"/>
    <w:rsid w:val="002D7034"/>
    <w:rsid w:val="002D7235"/>
    <w:rsid w:val="002E02DD"/>
    <w:rsid w:val="002E0DDA"/>
    <w:rsid w:val="002E306A"/>
    <w:rsid w:val="002E442C"/>
    <w:rsid w:val="002E546A"/>
    <w:rsid w:val="002E59A2"/>
    <w:rsid w:val="002E7DDE"/>
    <w:rsid w:val="002F291E"/>
    <w:rsid w:val="002F3020"/>
    <w:rsid w:val="002F36F9"/>
    <w:rsid w:val="002F4234"/>
    <w:rsid w:val="002F4954"/>
    <w:rsid w:val="002F5341"/>
    <w:rsid w:val="002F5C3C"/>
    <w:rsid w:val="002F5F0A"/>
    <w:rsid w:val="002F6277"/>
    <w:rsid w:val="002F66B0"/>
    <w:rsid w:val="002F6B1E"/>
    <w:rsid w:val="00300C33"/>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0937"/>
    <w:rsid w:val="003313AE"/>
    <w:rsid w:val="0033172E"/>
    <w:rsid w:val="00331E0F"/>
    <w:rsid w:val="00331EED"/>
    <w:rsid w:val="00332D91"/>
    <w:rsid w:val="0033358E"/>
    <w:rsid w:val="003349B8"/>
    <w:rsid w:val="00335A20"/>
    <w:rsid w:val="003362F1"/>
    <w:rsid w:val="003367A6"/>
    <w:rsid w:val="00336B3D"/>
    <w:rsid w:val="00336B49"/>
    <w:rsid w:val="0033703A"/>
    <w:rsid w:val="00337C02"/>
    <w:rsid w:val="003408C1"/>
    <w:rsid w:val="00341394"/>
    <w:rsid w:val="00341886"/>
    <w:rsid w:val="0034387F"/>
    <w:rsid w:val="00345CBE"/>
    <w:rsid w:val="00350343"/>
    <w:rsid w:val="003513F9"/>
    <w:rsid w:val="00351730"/>
    <w:rsid w:val="00353311"/>
    <w:rsid w:val="00353FCB"/>
    <w:rsid w:val="00354800"/>
    <w:rsid w:val="003554EB"/>
    <w:rsid w:val="00355C01"/>
    <w:rsid w:val="003560F8"/>
    <w:rsid w:val="003563D3"/>
    <w:rsid w:val="00356548"/>
    <w:rsid w:val="00356645"/>
    <w:rsid w:val="0035692D"/>
    <w:rsid w:val="00356FC8"/>
    <w:rsid w:val="00361018"/>
    <w:rsid w:val="003611A7"/>
    <w:rsid w:val="00361883"/>
    <w:rsid w:val="00362066"/>
    <w:rsid w:val="00362957"/>
    <w:rsid w:val="00363246"/>
    <w:rsid w:val="003632B8"/>
    <w:rsid w:val="00363809"/>
    <w:rsid w:val="00363AC6"/>
    <w:rsid w:val="00364FCB"/>
    <w:rsid w:val="0036614B"/>
    <w:rsid w:val="00367861"/>
    <w:rsid w:val="00367E00"/>
    <w:rsid w:val="00370857"/>
    <w:rsid w:val="00371A6F"/>
    <w:rsid w:val="0037362C"/>
    <w:rsid w:val="00375253"/>
    <w:rsid w:val="0037538E"/>
    <w:rsid w:val="00375718"/>
    <w:rsid w:val="00375AD1"/>
    <w:rsid w:val="0037677A"/>
    <w:rsid w:val="00376AD9"/>
    <w:rsid w:val="00377504"/>
    <w:rsid w:val="00380812"/>
    <w:rsid w:val="0038250F"/>
    <w:rsid w:val="003829E5"/>
    <w:rsid w:val="0038411B"/>
    <w:rsid w:val="00386003"/>
    <w:rsid w:val="0038666F"/>
    <w:rsid w:val="00386B05"/>
    <w:rsid w:val="003870B2"/>
    <w:rsid w:val="0038732F"/>
    <w:rsid w:val="0038761B"/>
    <w:rsid w:val="00390510"/>
    <w:rsid w:val="00390F8C"/>
    <w:rsid w:val="00392137"/>
    <w:rsid w:val="00392AC1"/>
    <w:rsid w:val="00393131"/>
    <w:rsid w:val="00393549"/>
    <w:rsid w:val="00393C80"/>
    <w:rsid w:val="0039514B"/>
    <w:rsid w:val="00396319"/>
    <w:rsid w:val="003A0C1D"/>
    <w:rsid w:val="003A1C15"/>
    <w:rsid w:val="003A3872"/>
    <w:rsid w:val="003A42AC"/>
    <w:rsid w:val="003A48F8"/>
    <w:rsid w:val="003A5383"/>
    <w:rsid w:val="003A6B41"/>
    <w:rsid w:val="003A6C90"/>
    <w:rsid w:val="003A7101"/>
    <w:rsid w:val="003A7192"/>
    <w:rsid w:val="003B097B"/>
    <w:rsid w:val="003B202B"/>
    <w:rsid w:val="003B288A"/>
    <w:rsid w:val="003B5C9D"/>
    <w:rsid w:val="003B60BD"/>
    <w:rsid w:val="003B6454"/>
    <w:rsid w:val="003B6D6F"/>
    <w:rsid w:val="003C24F9"/>
    <w:rsid w:val="003C2B3F"/>
    <w:rsid w:val="003C338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096"/>
    <w:rsid w:val="003E0FF8"/>
    <w:rsid w:val="003E1746"/>
    <w:rsid w:val="003E27AE"/>
    <w:rsid w:val="003E6AA4"/>
    <w:rsid w:val="003F1498"/>
    <w:rsid w:val="003F223D"/>
    <w:rsid w:val="003F233D"/>
    <w:rsid w:val="003F4622"/>
    <w:rsid w:val="003F4EF3"/>
    <w:rsid w:val="003F575B"/>
    <w:rsid w:val="003F6455"/>
    <w:rsid w:val="003F732C"/>
    <w:rsid w:val="003F7A7C"/>
    <w:rsid w:val="003F7BAF"/>
    <w:rsid w:val="004000F3"/>
    <w:rsid w:val="004017D0"/>
    <w:rsid w:val="00401CF4"/>
    <w:rsid w:val="004025AC"/>
    <w:rsid w:val="00402D08"/>
    <w:rsid w:val="004030A4"/>
    <w:rsid w:val="004033D2"/>
    <w:rsid w:val="00403827"/>
    <w:rsid w:val="00404711"/>
    <w:rsid w:val="00405487"/>
    <w:rsid w:val="004054E0"/>
    <w:rsid w:val="0041172F"/>
    <w:rsid w:val="004124D0"/>
    <w:rsid w:val="004129C6"/>
    <w:rsid w:val="004130C1"/>
    <w:rsid w:val="00413C78"/>
    <w:rsid w:val="00414CF8"/>
    <w:rsid w:val="00414D61"/>
    <w:rsid w:val="00415090"/>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03C"/>
    <w:rsid w:val="00435A77"/>
    <w:rsid w:val="004429ED"/>
    <w:rsid w:val="004463B0"/>
    <w:rsid w:val="00451BD9"/>
    <w:rsid w:val="00452BE3"/>
    <w:rsid w:val="00453730"/>
    <w:rsid w:val="0045456B"/>
    <w:rsid w:val="004552C3"/>
    <w:rsid w:val="00457860"/>
    <w:rsid w:val="00461B5D"/>
    <w:rsid w:val="00462EF1"/>
    <w:rsid w:val="00463ADB"/>
    <w:rsid w:val="0046403E"/>
    <w:rsid w:val="0046627F"/>
    <w:rsid w:val="00466435"/>
    <w:rsid w:val="004731FB"/>
    <w:rsid w:val="00473232"/>
    <w:rsid w:val="004742B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2D58"/>
    <w:rsid w:val="00492EDD"/>
    <w:rsid w:val="004950F3"/>
    <w:rsid w:val="004951C2"/>
    <w:rsid w:val="00495845"/>
    <w:rsid w:val="00495CA1"/>
    <w:rsid w:val="00495ED2"/>
    <w:rsid w:val="00496F6E"/>
    <w:rsid w:val="004A0DE1"/>
    <w:rsid w:val="004A121E"/>
    <w:rsid w:val="004A20BF"/>
    <w:rsid w:val="004A2EF9"/>
    <w:rsid w:val="004A3A71"/>
    <w:rsid w:val="004A4112"/>
    <w:rsid w:val="004A7644"/>
    <w:rsid w:val="004A7D9D"/>
    <w:rsid w:val="004B03F8"/>
    <w:rsid w:val="004B2F5F"/>
    <w:rsid w:val="004B45E8"/>
    <w:rsid w:val="004B5825"/>
    <w:rsid w:val="004B622A"/>
    <w:rsid w:val="004B7257"/>
    <w:rsid w:val="004B7FDE"/>
    <w:rsid w:val="004C04D6"/>
    <w:rsid w:val="004C1D15"/>
    <w:rsid w:val="004C2054"/>
    <w:rsid w:val="004C2D3E"/>
    <w:rsid w:val="004C36C8"/>
    <w:rsid w:val="004C3BD3"/>
    <w:rsid w:val="004C653F"/>
    <w:rsid w:val="004C6A9A"/>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68BD"/>
    <w:rsid w:val="004E79A9"/>
    <w:rsid w:val="004F0AD4"/>
    <w:rsid w:val="004F2368"/>
    <w:rsid w:val="004F2DAE"/>
    <w:rsid w:val="004F3587"/>
    <w:rsid w:val="004F3668"/>
    <w:rsid w:val="004F423F"/>
    <w:rsid w:val="004F4F03"/>
    <w:rsid w:val="004F4F6C"/>
    <w:rsid w:val="004F6C6D"/>
    <w:rsid w:val="004F7885"/>
    <w:rsid w:val="00500855"/>
    <w:rsid w:val="00500EAD"/>
    <w:rsid w:val="00501DBB"/>
    <w:rsid w:val="00502F2E"/>
    <w:rsid w:val="005034CF"/>
    <w:rsid w:val="005036F5"/>
    <w:rsid w:val="00503EB0"/>
    <w:rsid w:val="005042FF"/>
    <w:rsid w:val="0050432F"/>
    <w:rsid w:val="0050433F"/>
    <w:rsid w:val="005056CA"/>
    <w:rsid w:val="00505905"/>
    <w:rsid w:val="0050685A"/>
    <w:rsid w:val="00511899"/>
    <w:rsid w:val="005118A8"/>
    <w:rsid w:val="00511E64"/>
    <w:rsid w:val="00515467"/>
    <w:rsid w:val="00517E8D"/>
    <w:rsid w:val="005208B7"/>
    <w:rsid w:val="0052096A"/>
    <w:rsid w:val="005217B2"/>
    <w:rsid w:val="00521846"/>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4310"/>
    <w:rsid w:val="005363B2"/>
    <w:rsid w:val="0053759E"/>
    <w:rsid w:val="005400B0"/>
    <w:rsid w:val="00540653"/>
    <w:rsid w:val="00540817"/>
    <w:rsid w:val="005411E8"/>
    <w:rsid w:val="0054196F"/>
    <w:rsid w:val="00543072"/>
    <w:rsid w:val="00545477"/>
    <w:rsid w:val="00545A9A"/>
    <w:rsid w:val="0054668F"/>
    <w:rsid w:val="005466A3"/>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68F"/>
    <w:rsid w:val="00573E9D"/>
    <w:rsid w:val="005764EB"/>
    <w:rsid w:val="0057698F"/>
    <w:rsid w:val="00576EFC"/>
    <w:rsid w:val="005770AC"/>
    <w:rsid w:val="00580267"/>
    <w:rsid w:val="005809ED"/>
    <w:rsid w:val="005815B6"/>
    <w:rsid w:val="0058165B"/>
    <w:rsid w:val="00582614"/>
    <w:rsid w:val="00585A82"/>
    <w:rsid w:val="00586178"/>
    <w:rsid w:val="00590112"/>
    <w:rsid w:val="00592707"/>
    <w:rsid w:val="00593DE7"/>
    <w:rsid w:val="00594E3D"/>
    <w:rsid w:val="00595CD1"/>
    <w:rsid w:val="00596B32"/>
    <w:rsid w:val="005A3CCE"/>
    <w:rsid w:val="005A441F"/>
    <w:rsid w:val="005A6D4C"/>
    <w:rsid w:val="005B040C"/>
    <w:rsid w:val="005B1634"/>
    <w:rsid w:val="005B18C9"/>
    <w:rsid w:val="005B20F6"/>
    <w:rsid w:val="005B3BF0"/>
    <w:rsid w:val="005B42B9"/>
    <w:rsid w:val="005B5A60"/>
    <w:rsid w:val="005B7155"/>
    <w:rsid w:val="005B7336"/>
    <w:rsid w:val="005B7909"/>
    <w:rsid w:val="005C02A9"/>
    <w:rsid w:val="005C058A"/>
    <w:rsid w:val="005C09EA"/>
    <w:rsid w:val="005C1784"/>
    <w:rsid w:val="005C40A2"/>
    <w:rsid w:val="005C4814"/>
    <w:rsid w:val="005C48D9"/>
    <w:rsid w:val="005C4D5C"/>
    <w:rsid w:val="005C4F92"/>
    <w:rsid w:val="005C5703"/>
    <w:rsid w:val="005C59D8"/>
    <w:rsid w:val="005C63A3"/>
    <w:rsid w:val="005C6E31"/>
    <w:rsid w:val="005C6F48"/>
    <w:rsid w:val="005C70B2"/>
    <w:rsid w:val="005C7C2D"/>
    <w:rsid w:val="005D0139"/>
    <w:rsid w:val="005D01FA"/>
    <w:rsid w:val="005D08F1"/>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DD2"/>
    <w:rsid w:val="005E6591"/>
    <w:rsid w:val="005E690F"/>
    <w:rsid w:val="005F135C"/>
    <w:rsid w:val="005F3A07"/>
    <w:rsid w:val="005F63A6"/>
    <w:rsid w:val="006000EE"/>
    <w:rsid w:val="00600CB3"/>
    <w:rsid w:val="00601D0C"/>
    <w:rsid w:val="006024EA"/>
    <w:rsid w:val="006038B3"/>
    <w:rsid w:val="00603F76"/>
    <w:rsid w:val="00604FAF"/>
    <w:rsid w:val="0060567A"/>
    <w:rsid w:val="006060B8"/>
    <w:rsid w:val="0060762A"/>
    <w:rsid w:val="00610092"/>
    <w:rsid w:val="00611431"/>
    <w:rsid w:val="00612058"/>
    <w:rsid w:val="0061233E"/>
    <w:rsid w:val="00612355"/>
    <w:rsid w:val="0061326B"/>
    <w:rsid w:val="00613A44"/>
    <w:rsid w:val="00613BAA"/>
    <w:rsid w:val="0061431E"/>
    <w:rsid w:val="0061494D"/>
    <w:rsid w:val="006151D0"/>
    <w:rsid w:val="0061580D"/>
    <w:rsid w:val="006162D1"/>
    <w:rsid w:val="00616612"/>
    <w:rsid w:val="00622419"/>
    <w:rsid w:val="00623285"/>
    <w:rsid w:val="006237A3"/>
    <w:rsid w:val="00623836"/>
    <w:rsid w:val="006241B2"/>
    <w:rsid w:val="00624F9F"/>
    <w:rsid w:val="006255D9"/>
    <w:rsid w:val="00626EEB"/>
    <w:rsid w:val="006279F9"/>
    <w:rsid w:val="00630C40"/>
    <w:rsid w:val="0063144D"/>
    <w:rsid w:val="00632BE2"/>
    <w:rsid w:val="00633095"/>
    <w:rsid w:val="00633CEF"/>
    <w:rsid w:val="00633D6C"/>
    <w:rsid w:val="00634741"/>
    <w:rsid w:val="006366C6"/>
    <w:rsid w:val="00636AB3"/>
    <w:rsid w:val="00636D84"/>
    <w:rsid w:val="006371DF"/>
    <w:rsid w:val="00637660"/>
    <w:rsid w:val="00637719"/>
    <w:rsid w:val="00642F84"/>
    <w:rsid w:val="006434E9"/>
    <w:rsid w:val="0064364D"/>
    <w:rsid w:val="0064586E"/>
    <w:rsid w:val="00645C63"/>
    <w:rsid w:val="0064678F"/>
    <w:rsid w:val="00650116"/>
    <w:rsid w:val="00650F35"/>
    <w:rsid w:val="00650FD3"/>
    <w:rsid w:val="00651352"/>
    <w:rsid w:val="0065205F"/>
    <w:rsid w:val="00652621"/>
    <w:rsid w:val="006531B2"/>
    <w:rsid w:val="00653262"/>
    <w:rsid w:val="006535D3"/>
    <w:rsid w:val="00653ABC"/>
    <w:rsid w:val="00653E04"/>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0F84"/>
    <w:rsid w:val="006713EA"/>
    <w:rsid w:val="00671576"/>
    <w:rsid w:val="00673A29"/>
    <w:rsid w:val="006742C5"/>
    <w:rsid w:val="006755FA"/>
    <w:rsid w:val="00675943"/>
    <w:rsid w:val="00676554"/>
    <w:rsid w:val="00680530"/>
    <w:rsid w:val="00680647"/>
    <w:rsid w:val="0068214B"/>
    <w:rsid w:val="006834CC"/>
    <w:rsid w:val="006858D4"/>
    <w:rsid w:val="0068648E"/>
    <w:rsid w:val="00686D02"/>
    <w:rsid w:val="00687BA7"/>
    <w:rsid w:val="006904E7"/>
    <w:rsid w:val="00693185"/>
    <w:rsid w:val="00693A7E"/>
    <w:rsid w:val="00693CFD"/>
    <w:rsid w:val="0069503C"/>
    <w:rsid w:val="00695402"/>
    <w:rsid w:val="006954E5"/>
    <w:rsid w:val="006968C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36D"/>
    <w:rsid w:val="006B049E"/>
    <w:rsid w:val="006B1F6A"/>
    <w:rsid w:val="006B2979"/>
    <w:rsid w:val="006B5538"/>
    <w:rsid w:val="006B56E4"/>
    <w:rsid w:val="006C06AB"/>
    <w:rsid w:val="006C16F2"/>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691E"/>
    <w:rsid w:val="006E72BF"/>
    <w:rsid w:val="006E73CA"/>
    <w:rsid w:val="006F0EF9"/>
    <w:rsid w:val="006F1A70"/>
    <w:rsid w:val="006F23F5"/>
    <w:rsid w:val="006F47C0"/>
    <w:rsid w:val="006F659E"/>
    <w:rsid w:val="006F66B8"/>
    <w:rsid w:val="006F67CC"/>
    <w:rsid w:val="006F6E0D"/>
    <w:rsid w:val="006F6E8D"/>
    <w:rsid w:val="006F7268"/>
    <w:rsid w:val="006F766E"/>
    <w:rsid w:val="006F7F5A"/>
    <w:rsid w:val="007019BC"/>
    <w:rsid w:val="00702464"/>
    <w:rsid w:val="00702923"/>
    <w:rsid w:val="00702F2E"/>
    <w:rsid w:val="00703148"/>
    <w:rsid w:val="007032E4"/>
    <w:rsid w:val="0070396A"/>
    <w:rsid w:val="0070736C"/>
    <w:rsid w:val="00710961"/>
    <w:rsid w:val="00711F21"/>
    <w:rsid w:val="00712644"/>
    <w:rsid w:val="007128B4"/>
    <w:rsid w:val="00713BAF"/>
    <w:rsid w:val="00714FB5"/>
    <w:rsid w:val="007152E5"/>
    <w:rsid w:val="00721FCF"/>
    <w:rsid w:val="00724A96"/>
    <w:rsid w:val="00726EFF"/>
    <w:rsid w:val="007276A3"/>
    <w:rsid w:val="00727B52"/>
    <w:rsid w:val="0073051B"/>
    <w:rsid w:val="00730DAF"/>
    <w:rsid w:val="00732A41"/>
    <w:rsid w:val="00732AF1"/>
    <w:rsid w:val="00732FF8"/>
    <w:rsid w:val="007347A7"/>
    <w:rsid w:val="0073672D"/>
    <w:rsid w:val="00736B09"/>
    <w:rsid w:val="00737229"/>
    <w:rsid w:val="00737C3A"/>
    <w:rsid w:val="007413B2"/>
    <w:rsid w:val="0074239F"/>
    <w:rsid w:val="0074630E"/>
    <w:rsid w:val="00746849"/>
    <w:rsid w:val="00746EB3"/>
    <w:rsid w:val="007474DB"/>
    <w:rsid w:val="00747F8A"/>
    <w:rsid w:val="007507A7"/>
    <w:rsid w:val="007521FA"/>
    <w:rsid w:val="00752C64"/>
    <w:rsid w:val="00752D05"/>
    <w:rsid w:val="0075333D"/>
    <w:rsid w:val="00753F7D"/>
    <w:rsid w:val="00756678"/>
    <w:rsid w:val="007606D3"/>
    <w:rsid w:val="00760FB2"/>
    <w:rsid w:val="00762DB0"/>
    <w:rsid w:val="007632B4"/>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48FB"/>
    <w:rsid w:val="007857AF"/>
    <w:rsid w:val="00785DF2"/>
    <w:rsid w:val="00785E31"/>
    <w:rsid w:val="007860A0"/>
    <w:rsid w:val="007878BE"/>
    <w:rsid w:val="007927EC"/>
    <w:rsid w:val="00792910"/>
    <w:rsid w:val="00793443"/>
    <w:rsid w:val="007937B8"/>
    <w:rsid w:val="00794FEF"/>
    <w:rsid w:val="0079550D"/>
    <w:rsid w:val="00796D44"/>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28F9"/>
    <w:rsid w:val="007D3645"/>
    <w:rsid w:val="007D431B"/>
    <w:rsid w:val="007D5D35"/>
    <w:rsid w:val="007D5F9D"/>
    <w:rsid w:val="007D6418"/>
    <w:rsid w:val="007D772A"/>
    <w:rsid w:val="007E00C1"/>
    <w:rsid w:val="007E0AA6"/>
    <w:rsid w:val="007E0CB5"/>
    <w:rsid w:val="007E1D68"/>
    <w:rsid w:val="007E2CB6"/>
    <w:rsid w:val="007E40BD"/>
    <w:rsid w:val="007E4739"/>
    <w:rsid w:val="007E4CFC"/>
    <w:rsid w:val="007E6353"/>
    <w:rsid w:val="007E64F1"/>
    <w:rsid w:val="007E6B3C"/>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560"/>
    <w:rsid w:val="00811583"/>
    <w:rsid w:val="00812110"/>
    <w:rsid w:val="008127BC"/>
    <w:rsid w:val="008130E9"/>
    <w:rsid w:val="00814D49"/>
    <w:rsid w:val="0081509B"/>
    <w:rsid w:val="00815378"/>
    <w:rsid w:val="008153C7"/>
    <w:rsid w:val="008162DE"/>
    <w:rsid w:val="008211C4"/>
    <w:rsid w:val="00821BAD"/>
    <w:rsid w:val="00821FAB"/>
    <w:rsid w:val="00823C0B"/>
    <w:rsid w:val="0082446D"/>
    <w:rsid w:val="00824C90"/>
    <w:rsid w:val="00825B66"/>
    <w:rsid w:val="00825ED3"/>
    <w:rsid w:val="008274B4"/>
    <w:rsid w:val="008315DB"/>
    <w:rsid w:val="00832E12"/>
    <w:rsid w:val="00834CC3"/>
    <w:rsid w:val="00835766"/>
    <w:rsid w:val="0083599D"/>
    <w:rsid w:val="008359CB"/>
    <w:rsid w:val="008361C3"/>
    <w:rsid w:val="00836563"/>
    <w:rsid w:val="00837F99"/>
    <w:rsid w:val="008401D9"/>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E58"/>
    <w:rsid w:val="00857372"/>
    <w:rsid w:val="00860595"/>
    <w:rsid w:val="008611BE"/>
    <w:rsid w:val="008627B5"/>
    <w:rsid w:val="00864021"/>
    <w:rsid w:val="00867D08"/>
    <w:rsid w:val="00871487"/>
    <w:rsid w:val="00871579"/>
    <w:rsid w:val="00872F72"/>
    <w:rsid w:val="00873FA2"/>
    <w:rsid w:val="00875345"/>
    <w:rsid w:val="0087643E"/>
    <w:rsid w:val="00876523"/>
    <w:rsid w:val="008766F0"/>
    <w:rsid w:val="00876D44"/>
    <w:rsid w:val="008771E8"/>
    <w:rsid w:val="008772B7"/>
    <w:rsid w:val="008807F8"/>
    <w:rsid w:val="00882355"/>
    <w:rsid w:val="00882C19"/>
    <w:rsid w:val="00883B32"/>
    <w:rsid w:val="00884083"/>
    <w:rsid w:val="00884AFE"/>
    <w:rsid w:val="0088771D"/>
    <w:rsid w:val="00891A38"/>
    <w:rsid w:val="008920C7"/>
    <w:rsid w:val="0089236A"/>
    <w:rsid w:val="0089599A"/>
    <w:rsid w:val="008960F2"/>
    <w:rsid w:val="008974F3"/>
    <w:rsid w:val="00897FC5"/>
    <w:rsid w:val="008A1947"/>
    <w:rsid w:val="008A2DCE"/>
    <w:rsid w:val="008A4827"/>
    <w:rsid w:val="008A599D"/>
    <w:rsid w:val="008A63C2"/>
    <w:rsid w:val="008A71D0"/>
    <w:rsid w:val="008B2795"/>
    <w:rsid w:val="008B2C7A"/>
    <w:rsid w:val="008B328E"/>
    <w:rsid w:val="008B3AE0"/>
    <w:rsid w:val="008B50F5"/>
    <w:rsid w:val="008B5124"/>
    <w:rsid w:val="008B6315"/>
    <w:rsid w:val="008B68E0"/>
    <w:rsid w:val="008B7295"/>
    <w:rsid w:val="008B7CE8"/>
    <w:rsid w:val="008C0134"/>
    <w:rsid w:val="008C01BC"/>
    <w:rsid w:val="008C12E3"/>
    <w:rsid w:val="008C178C"/>
    <w:rsid w:val="008C58C9"/>
    <w:rsid w:val="008C6175"/>
    <w:rsid w:val="008C67C5"/>
    <w:rsid w:val="008C74F1"/>
    <w:rsid w:val="008C7DA0"/>
    <w:rsid w:val="008D0C39"/>
    <w:rsid w:val="008D1BF2"/>
    <w:rsid w:val="008D2E50"/>
    <w:rsid w:val="008E11F4"/>
    <w:rsid w:val="008E2E0D"/>
    <w:rsid w:val="008E308F"/>
    <w:rsid w:val="008E3658"/>
    <w:rsid w:val="008E37C4"/>
    <w:rsid w:val="008E3F7B"/>
    <w:rsid w:val="008E4371"/>
    <w:rsid w:val="008E4C40"/>
    <w:rsid w:val="008E61FB"/>
    <w:rsid w:val="008F0F2E"/>
    <w:rsid w:val="008F1170"/>
    <w:rsid w:val="008F1764"/>
    <w:rsid w:val="008F1DC8"/>
    <w:rsid w:val="008F1F61"/>
    <w:rsid w:val="008F31BB"/>
    <w:rsid w:val="008F532A"/>
    <w:rsid w:val="008F6BD4"/>
    <w:rsid w:val="008F78EF"/>
    <w:rsid w:val="00900650"/>
    <w:rsid w:val="00900DCD"/>
    <w:rsid w:val="009040C5"/>
    <w:rsid w:val="009057BF"/>
    <w:rsid w:val="009067C3"/>
    <w:rsid w:val="00906F23"/>
    <w:rsid w:val="0091132E"/>
    <w:rsid w:val="00911976"/>
    <w:rsid w:val="009139FB"/>
    <w:rsid w:val="0091541F"/>
    <w:rsid w:val="00916BAD"/>
    <w:rsid w:val="00917D60"/>
    <w:rsid w:val="0092186C"/>
    <w:rsid w:val="00921C97"/>
    <w:rsid w:val="00922456"/>
    <w:rsid w:val="009232F4"/>
    <w:rsid w:val="009238FC"/>
    <w:rsid w:val="00923A49"/>
    <w:rsid w:val="00923B54"/>
    <w:rsid w:val="00924703"/>
    <w:rsid w:val="00924985"/>
    <w:rsid w:val="00924CDD"/>
    <w:rsid w:val="009265CA"/>
    <w:rsid w:val="00926E50"/>
    <w:rsid w:val="00927EDA"/>
    <w:rsid w:val="00930B82"/>
    <w:rsid w:val="009319D5"/>
    <w:rsid w:val="0093333D"/>
    <w:rsid w:val="009364A4"/>
    <w:rsid w:val="00936B33"/>
    <w:rsid w:val="0093714D"/>
    <w:rsid w:val="00937C4C"/>
    <w:rsid w:val="0094113B"/>
    <w:rsid w:val="00942E16"/>
    <w:rsid w:val="00943970"/>
    <w:rsid w:val="00943AC3"/>
    <w:rsid w:val="00943F2F"/>
    <w:rsid w:val="0094559B"/>
    <w:rsid w:val="009469F0"/>
    <w:rsid w:val="00946F3C"/>
    <w:rsid w:val="00946F4F"/>
    <w:rsid w:val="009470B5"/>
    <w:rsid w:val="00947E70"/>
    <w:rsid w:val="009531DA"/>
    <w:rsid w:val="00953A17"/>
    <w:rsid w:val="00955324"/>
    <w:rsid w:val="009562D9"/>
    <w:rsid w:val="0095643A"/>
    <w:rsid w:val="00957302"/>
    <w:rsid w:val="009630F3"/>
    <w:rsid w:val="00964186"/>
    <w:rsid w:val="0096445D"/>
    <w:rsid w:val="0096471E"/>
    <w:rsid w:val="00965877"/>
    <w:rsid w:val="00966114"/>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6D2"/>
    <w:rsid w:val="00981C8F"/>
    <w:rsid w:val="0098309C"/>
    <w:rsid w:val="00984106"/>
    <w:rsid w:val="009843EE"/>
    <w:rsid w:val="00985238"/>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37D9"/>
    <w:rsid w:val="009A43D2"/>
    <w:rsid w:val="009A498C"/>
    <w:rsid w:val="009A4A02"/>
    <w:rsid w:val="009A6CB2"/>
    <w:rsid w:val="009A6DB8"/>
    <w:rsid w:val="009A7516"/>
    <w:rsid w:val="009A7984"/>
    <w:rsid w:val="009B3738"/>
    <w:rsid w:val="009B3D6D"/>
    <w:rsid w:val="009B41C5"/>
    <w:rsid w:val="009B5D9F"/>
    <w:rsid w:val="009B64EB"/>
    <w:rsid w:val="009B7AF3"/>
    <w:rsid w:val="009C06EA"/>
    <w:rsid w:val="009C2E1F"/>
    <w:rsid w:val="009C3458"/>
    <w:rsid w:val="009C579A"/>
    <w:rsid w:val="009C5CA9"/>
    <w:rsid w:val="009C6F30"/>
    <w:rsid w:val="009D0565"/>
    <w:rsid w:val="009D11B5"/>
    <w:rsid w:val="009D1A31"/>
    <w:rsid w:val="009D264C"/>
    <w:rsid w:val="009D3D4D"/>
    <w:rsid w:val="009D4B1E"/>
    <w:rsid w:val="009D7C8F"/>
    <w:rsid w:val="009E125F"/>
    <w:rsid w:val="009E1BA1"/>
    <w:rsid w:val="009E29BB"/>
    <w:rsid w:val="009E2BB4"/>
    <w:rsid w:val="009E33B7"/>
    <w:rsid w:val="009E3DE6"/>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D1A"/>
    <w:rsid w:val="00A03D7E"/>
    <w:rsid w:val="00A0491C"/>
    <w:rsid w:val="00A072C8"/>
    <w:rsid w:val="00A079D9"/>
    <w:rsid w:val="00A07BFC"/>
    <w:rsid w:val="00A1115E"/>
    <w:rsid w:val="00A11EE4"/>
    <w:rsid w:val="00A12160"/>
    <w:rsid w:val="00A1222E"/>
    <w:rsid w:val="00A12F7B"/>
    <w:rsid w:val="00A13C14"/>
    <w:rsid w:val="00A14769"/>
    <w:rsid w:val="00A15A2C"/>
    <w:rsid w:val="00A16293"/>
    <w:rsid w:val="00A1647A"/>
    <w:rsid w:val="00A168BE"/>
    <w:rsid w:val="00A16E04"/>
    <w:rsid w:val="00A17281"/>
    <w:rsid w:val="00A22B71"/>
    <w:rsid w:val="00A23612"/>
    <w:rsid w:val="00A24D45"/>
    <w:rsid w:val="00A25311"/>
    <w:rsid w:val="00A2666D"/>
    <w:rsid w:val="00A277B7"/>
    <w:rsid w:val="00A27ABA"/>
    <w:rsid w:val="00A3025B"/>
    <w:rsid w:val="00A30526"/>
    <w:rsid w:val="00A30AEA"/>
    <w:rsid w:val="00A31429"/>
    <w:rsid w:val="00A31596"/>
    <w:rsid w:val="00A31F2D"/>
    <w:rsid w:val="00A31FF4"/>
    <w:rsid w:val="00A32120"/>
    <w:rsid w:val="00A334DA"/>
    <w:rsid w:val="00A3373A"/>
    <w:rsid w:val="00A34B47"/>
    <w:rsid w:val="00A35B67"/>
    <w:rsid w:val="00A36934"/>
    <w:rsid w:val="00A4049A"/>
    <w:rsid w:val="00A40B00"/>
    <w:rsid w:val="00A41B43"/>
    <w:rsid w:val="00A4281C"/>
    <w:rsid w:val="00A42BE4"/>
    <w:rsid w:val="00A4623A"/>
    <w:rsid w:val="00A47272"/>
    <w:rsid w:val="00A47313"/>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4CD"/>
    <w:rsid w:val="00A639A7"/>
    <w:rsid w:val="00A64B92"/>
    <w:rsid w:val="00A669DB"/>
    <w:rsid w:val="00A67E9A"/>
    <w:rsid w:val="00A709AE"/>
    <w:rsid w:val="00A709F2"/>
    <w:rsid w:val="00A70CE5"/>
    <w:rsid w:val="00A713EF"/>
    <w:rsid w:val="00A71A70"/>
    <w:rsid w:val="00A72F9B"/>
    <w:rsid w:val="00A738BD"/>
    <w:rsid w:val="00A744D5"/>
    <w:rsid w:val="00A74963"/>
    <w:rsid w:val="00A7534A"/>
    <w:rsid w:val="00A755D0"/>
    <w:rsid w:val="00A7621B"/>
    <w:rsid w:val="00A76F73"/>
    <w:rsid w:val="00A77491"/>
    <w:rsid w:val="00A776CA"/>
    <w:rsid w:val="00A77841"/>
    <w:rsid w:val="00A80C3C"/>
    <w:rsid w:val="00A843B9"/>
    <w:rsid w:val="00A909E7"/>
    <w:rsid w:val="00A90ABC"/>
    <w:rsid w:val="00A90CDA"/>
    <w:rsid w:val="00A90E5B"/>
    <w:rsid w:val="00A911B7"/>
    <w:rsid w:val="00A91263"/>
    <w:rsid w:val="00A93287"/>
    <w:rsid w:val="00A9342E"/>
    <w:rsid w:val="00A93A3C"/>
    <w:rsid w:val="00A9494E"/>
    <w:rsid w:val="00A95495"/>
    <w:rsid w:val="00A95602"/>
    <w:rsid w:val="00A97076"/>
    <w:rsid w:val="00A97342"/>
    <w:rsid w:val="00A9746D"/>
    <w:rsid w:val="00A9755C"/>
    <w:rsid w:val="00A97809"/>
    <w:rsid w:val="00A97DA5"/>
    <w:rsid w:val="00AA157B"/>
    <w:rsid w:val="00AA2138"/>
    <w:rsid w:val="00AA4BE5"/>
    <w:rsid w:val="00AA7CC2"/>
    <w:rsid w:val="00AB0211"/>
    <w:rsid w:val="00AB0917"/>
    <w:rsid w:val="00AB1B87"/>
    <w:rsid w:val="00AB25CF"/>
    <w:rsid w:val="00AB4C3F"/>
    <w:rsid w:val="00AB4FF6"/>
    <w:rsid w:val="00AB59F7"/>
    <w:rsid w:val="00AB7B3C"/>
    <w:rsid w:val="00AC3A6C"/>
    <w:rsid w:val="00AC3DC8"/>
    <w:rsid w:val="00AC40D7"/>
    <w:rsid w:val="00AC4FA1"/>
    <w:rsid w:val="00AC6BE5"/>
    <w:rsid w:val="00AC7262"/>
    <w:rsid w:val="00AD1E76"/>
    <w:rsid w:val="00AD2F5C"/>
    <w:rsid w:val="00AD4FC5"/>
    <w:rsid w:val="00AD5093"/>
    <w:rsid w:val="00AD58D4"/>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5FEB"/>
    <w:rsid w:val="00AF6E09"/>
    <w:rsid w:val="00AF7632"/>
    <w:rsid w:val="00AF7FBF"/>
    <w:rsid w:val="00AF7FC8"/>
    <w:rsid w:val="00B00827"/>
    <w:rsid w:val="00B014A0"/>
    <w:rsid w:val="00B01964"/>
    <w:rsid w:val="00B0204C"/>
    <w:rsid w:val="00B02382"/>
    <w:rsid w:val="00B06F5F"/>
    <w:rsid w:val="00B07DFE"/>
    <w:rsid w:val="00B10658"/>
    <w:rsid w:val="00B1270F"/>
    <w:rsid w:val="00B13940"/>
    <w:rsid w:val="00B15634"/>
    <w:rsid w:val="00B16AE2"/>
    <w:rsid w:val="00B171FF"/>
    <w:rsid w:val="00B20037"/>
    <w:rsid w:val="00B201F1"/>
    <w:rsid w:val="00B2125C"/>
    <w:rsid w:val="00B22BDC"/>
    <w:rsid w:val="00B23B7E"/>
    <w:rsid w:val="00B23B85"/>
    <w:rsid w:val="00B26278"/>
    <w:rsid w:val="00B30BC2"/>
    <w:rsid w:val="00B32BC8"/>
    <w:rsid w:val="00B32C3B"/>
    <w:rsid w:val="00B33818"/>
    <w:rsid w:val="00B338C6"/>
    <w:rsid w:val="00B34EBA"/>
    <w:rsid w:val="00B35503"/>
    <w:rsid w:val="00B362A1"/>
    <w:rsid w:val="00B403C4"/>
    <w:rsid w:val="00B40608"/>
    <w:rsid w:val="00B40610"/>
    <w:rsid w:val="00B40713"/>
    <w:rsid w:val="00B4246E"/>
    <w:rsid w:val="00B4480B"/>
    <w:rsid w:val="00B4493A"/>
    <w:rsid w:val="00B45139"/>
    <w:rsid w:val="00B457A7"/>
    <w:rsid w:val="00B47F4C"/>
    <w:rsid w:val="00B50315"/>
    <w:rsid w:val="00B50ED5"/>
    <w:rsid w:val="00B513EB"/>
    <w:rsid w:val="00B51897"/>
    <w:rsid w:val="00B53591"/>
    <w:rsid w:val="00B55E70"/>
    <w:rsid w:val="00B56576"/>
    <w:rsid w:val="00B60BA8"/>
    <w:rsid w:val="00B62ACB"/>
    <w:rsid w:val="00B62DDA"/>
    <w:rsid w:val="00B6328B"/>
    <w:rsid w:val="00B633DF"/>
    <w:rsid w:val="00B655D2"/>
    <w:rsid w:val="00B66938"/>
    <w:rsid w:val="00B72986"/>
    <w:rsid w:val="00B75B6C"/>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3836"/>
    <w:rsid w:val="00BA3C3F"/>
    <w:rsid w:val="00BA450C"/>
    <w:rsid w:val="00BA682A"/>
    <w:rsid w:val="00BA6DF6"/>
    <w:rsid w:val="00BA78A5"/>
    <w:rsid w:val="00BA7C46"/>
    <w:rsid w:val="00BB0E0E"/>
    <w:rsid w:val="00BB1D71"/>
    <w:rsid w:val="00BB28D5"/>
    <w:rsid w:val="00BB46D8"/>
    <w:rsid w:val="00BB4829"/>
    <w:rsid w:val="00BB5D8A"/>
    <w:rsid w:val="00BB6BA4"/>
    <w:rsid w:val="00BB7BBA"/>
    <w:rsid w:val="00BC09E0"/>
    <w:rsid w:val="00BC0B96"/>
    <w:rsid w:val="00BC1493"/>
    <w:rsid w:val="00BC19CF"/>
    <w:rsid w:val="00BC2E8E"/>
    <w:rsid w:val="00BC4122"/>
    <w:rsid w:val="00BC5258"/>
    <w:rsid w:val="00BC66DA"/>
    <w:rsid w:val="00BC7365"/>
    <w:rsid w:val="00BC7963"/>
    <w:rsid w:val="00BD03F7"/>
    <w:rsid w:val="00BD336C"/>
    <w:rsid w:val="00BD4003"/>
    <w:rsid w:val="00BD5CA6"/>
    <w:rsid w:val="00BD6088"/>
    <w:rsid w:val="00BD6215"/>
    <w:rsid w:val="00BD650A"/>
    <w:rsid w:val="00BD779A"/>
    <w:rsid w:val="00BE1900"/>
    <w:rsid w:val="00BE205C"/>
    <w:rsid w:val="00BE281B"/>
    <w:rsid w:val="00BE2FC4"/>
    <w:rsid w:val="00BE4229"/>
    <w:rsid w:val="00BE5F39"/>
    <w:rsid w:val="00BE61DD"/>
    <w:rsid w:val="00BE66C9"/>
    <w:rsid w:val="00BE6FA0"/>
    <w:rsid w:val="00BE7629"/>
    <w:rsid w:val="00BE7ABB"/>
    <w:rsid w:val="00BF096C"/>
    <w:rsid w:val="00BF0C8E"/>
    <w:rsid w:val="00BF0DC2"/>
    <w:rsid w:val="00BF24C6"/>
    <w:rsid w:val="00BF2F88"/>
    <w:rsid w:val="00BF64DA"/>
    <w:rsid w:val="00BF6739"/>
    <w:rsid w:val="00BF6B6E"/>
    <w:rsid w:val="00BF6E36"/>
    <w:rsid w:val="00C009EE"/>
    <w:rsid w:val="00C00F6A"/>
    <w:rsid w:val="00C01240"/>
    <w:rsid w:val="00C01267"/>
    <w:rsid w:val="00C01551"/>
    <w:rsid w:val="00C03027"/>
    <w:rsid w:val="00C04122"/>
    <w:rsid w:val="00C05EB1"/>
    <w:rsid w:val="00C05FCF"/>
    <w:rsid w:val="00C06DC6"/>
    <w:rsid w:val="00C1037D"/>
    <w:rsid w:val="00C107C6"/>
    <w:rsid w:val="00C1123A"/>
    <w:rsid w:val="00C12DBB"/>
    <w:rsid w:val="00C130CA"/>
    <w:rsid w:val="00C13C2E"/>
    <w:rsid w:val="00C1435A"/>
    <w:rsid w:val="00C153E3"/>
    <w:rsid w:val="00C15732"/>
    <w:rsid w:val="00C203E1"/>
    <w:rsid w:val="00C20733"/>
    <w:rsid w:val="00C20D43"/>
    <w:rsid w:val="00C21302"/>
    <w:rsid w:val="00C2143C"/>
    <w:rsid w:val="00C2207E"/>
    <w:rsid w:val="00C2337B"/>
    <w:rsid w:val="00C23BA7"/>
    <w:rsid w:val="00C24D61"/>
    <w:rsid w:val="00C26AE7"/>
    <w:rsid w:val="00C26D9C"/>
    <w:rsid w:val="00C27DC1"/>
    <w:rsid w:val="00C30378"/>
    <w:rsid w:val="00C305F7"/>
    <w:rsid w:val="00C310A0"/>
    <w:rsid w:val="00C328B6"/>
    <w:rsid w:val="00C35BD4"/>
    <w:rsid w:val="00C36008"/>
    <w:rsid w:val="00C37129"/>
    <w:rsid w:val="00C37314"/>
    <w:rsid w:val="00C41E5D"/>
    <w:rsid w:val="00C437D3"/>
    <w:rsid w:val="00C43911"/>
    <w:rsid w:val="00C4510B"/>
    <w:rsid w:val="00C45C46"/>
    <w:rsid w:val="00C464FC"/>
    <w:rsid w:val="00C479DD"/>
    <w:rsid w:val="00C47BEC"/>
    <w:rsid w:val="00C47E8E"/>
    <w:rsid w:val="00C51678"/>
    <w:rsid w:val="00C51746"/>
    <w:rsid w:val="00C51BE7"/>
    <w:rsid w:val="00C533F0"/>
    <w:rsid w:val="00C54040"/>
    <w:rsid w:val="00C5502D"/>
    <w:rsid w:val="00C5571C"/>
    <w:rsid w:val="00C56A0E"/>
    <w:rsid w:val="00C56A37"/>
    <w:rsid w:val="00C60081"/>
    <w:rsid w:val="00C60517"/>
    <w:rsid w:val="00C61A7A"/>
    <w:rsid w:val="00C624AE"/>
    <w:rsid w:val="00C62AD1"/>
    <w:rsid w:val="00C63F89"/>
    <w:rsid w:val="00C6477C"/>
    <w:rsid w:val="00C64822"/>
    <w:rsid w:val="00C67D75"/>
    <w:rsid w:val="00C701D9"/>
    <w:rsid w:val="00C7272C"/>
    <w:rsid w:val="00C7362F"/>
    <w:rsid w:val="00C73C27"/>
    <w:rsid w:val="00C75417"/>
    <w:rsid w:val="00C7626C"/>
    <w:rsid w:val="00C8103C"/>
    <w:rsid w:val="00C812B9"/>
    <w:rsid w:val="00C8133E"/>
    <w:rsid w:val="00C814B0"/>
    <w:rsid w:val="00C81B8B"/>
    <w:rsid w:val="00C83D65"/>
    <w:rsid w:val="00C86167"/>
    <w:rsid w:val="00C867FF"/>
    <w:rsid w:val="00C86D30"/>
    <w:rsid w:val="00C876DD"/>
    <w:rsid w:val="00C90089"/>
    <w:rsid w:val="00C901E8"/>
    <w:rsid w:val="00C90A24"/>
    <w:rsid w:val="00C90AB0"/>
    <w:rsid w:val="00C9303F"/>
    <w:rsid w:val="00C932E9"/>
    <w:rsid w:val="00C93780"/>
    <w:rsid w:val="00C93DAC"/>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068"/>
    <w:rsid w:val="00CB237E"/>
    <w:rsid w:val="00CB3FF4"/>
    <w:rsid w:val="00CB58B1"/>
    <w:rsid w:val="00CB6D43"/>
    <w:rsid w:val="00CB76AA"/>
    <w:rsid w:val="00CB7C78"/>
    <w:rsid w:val="00CC06EA"/>
    <w:rsid w:val="00CC0DCB"/>
    <w:rsid w:val="00CC10DA"/>
    <w:rsid w:val="00CC1188"/>
    <w:rsid w:val="00CC1805"/>
    <w:rsid w:val="00CC27F4"/>
    <w:rsid w:val="00CC2A5A"/>
    <w:rsid w:val="00CC2AAF"/>
    <w:rsid w:val="00CC37DE"/>
    <w:rsid w:val="00CC424A"/>
    <w:rsid w:val="00CC493B"/>
    <w:rsid w:val="00CC5CBE"/>
    <w:rsid w:val="00CC6548"/>
    <w:rsid w:val="00CC68D2"/>
    <w:rsid w:val="00CC7816"/>
    <w:rsid w:val="00CC7B04"/>
    <w:rsid w:val="00CC7FDA"/>
    <w:rsid w:val="00CD0ABC"/>
    <w:rsid w:val="00CD14E5"/>
    <w:rsid w:val="00CD322E"/>
    <w:rsid w:val="00CD3DF6"/>
    <w:rsid w:val="00CD4F4E"/>
    <w:rsid w:val="00CD5226"/>
    <w:rsid w:val="00CD5523"/>
    <w:rsid w:val="00CD7272"/>
    <w:rsid w:val="00CE0C46"/>
    <w:rsid w:val="00CE167E"/>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083"/>
    <w:rsid w:val="00D00129"/>
    <w:rsid w:val="00D0024F"/>
    <w:rsid w:val="00D02A52"/>
    <w:rsid w:val="00D032AE"/>
    <w:rsid w:val="00D03D67"/>
    <w:rsid w:val="00D04231"/>
    <w:rsid w:val="00D050EB"/>
    <w:rsid w:val="00D06396"/>
    <w:rsid w:val="00D068FE"/>
    <w:rsid w:val="00D06AA4"/>
    <w:rsid w:val="00D07486"/>
    <w:rsid w:val="00D102D1"/>
    <w:rsid w:val="00D1031C"/>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275F4"/>
    <w:rsid w:val="00D3081D"/>
    <w:rsid w:val="00D32575"/>
    <w:rsid w:val="00D335D7"/>
    <w:rsid w:val="00D3368C"/>
    <w:rsid w:val="00D35104"/>
    <w:rsid w:val="00D36393"/>
    <w:rsid w:val="00D36863"/>
    <w:rsid w:val="00D4191E"/>
    <w:rsid w:val="00D42A48"/>
    <w:rsid w:val="00D42C9A"/>
    <w:rsid w:val="00D43293"/>
    <w:rsid w:val="00D439D0"/>
    <w:rsid w:val="00D43DCA"/>
    <w:rsid w:val="00D4659E"/>
    <w:rsid w:val="00D472DB"/>
    <w:rsid w:val="00D51526"/>
    <w:rsid w:val="00D5770B"/>
    <w:rsid w:val="00D57AA8"/>
    <w:rsid w:val="00D60906"/>
    <w:rsid w:val="00D6122A"/>
    <w:rsid w:val="00D62287"/>
    <w:rsid w:val="00D6537B"/>
    <w:rsid w:val="00D6559E"/>
    <w:rsid w:val="00D65D1D"/>
    <w:rsid w:val="00D65EF7"/>
    <w:rsid w:val="00D665B3"/>
    <w:rsid w:val="00D6680F"/>
    <w:rsid w:val="00D67D1C"/>
    <w:rsid w:val="00D70D3F"/>
    <w:rsid w:val="00D719B8"/>
    <w:rsid w:val="00D72A1B"/>
    <w:rsid w:val="00D75477"/>
    <w:rsid w:val="00D760BC"/>
    <w:rsid w:val="00D76A0F"/>
    <w:rsid w:val="00D770D5"/>
    <w:rsid w:val="00D77537"/>
    <w:rsid w:val="00D776E6"/>
    <w:rsid w:val="00D779E0"/>
    <w:rsid w:val="00D77F96"/>
    <w:rsid w:val="00D80A73"/>
    <w:rsid w:val="00D81A7D"/>
    <w:rsid w:val="00D81F87"/>
    <w:rsid w:val="00D82491"/>
    <w:rsid w:val="00D82554"/>
    <w:rsid w:val="00D83842"/>
    <w:rsid w:val="00D85167"/>
    <w:rsid w:val="00D861E9"/>
    <w:rsid w:val="00D869A1"/>
    <w:rsid w:val="00D86ADD"/>
    <w:rsid w:val="00D87559"/>
    <w:rsid w:val="00D87D9F"/>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6675"/>
    <w:rsid w:val="00DA6BDE"/>
    <w:rsid w:val="00DA756D"/>
    <w:rsid w:val="00DB1EC8"/>
    <w:rsid w:val="00DB23D8"/>
    <w:rsid w:val="00DB354F"/>
    <w:rsid w:val="00DB37E3"/>
    <w:rsid w:val="00DB41BB"/>
    <w:rsid w:val="00DB4BC1"/>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D794A"/>
    <w:rsid w:val="00DE07DB"/>
    <w:rsid w:val="00DE0C67"/>
    <w:rsid w:val="00DE11BC"/>
    <w:rsid w:val="00DE200A"/>
    <w:rsid w:val="00DE32A9"/>
    <w:rsid w:val="00DE332E"/>
    <w:rsid w:val="00DE518D"/>
    <w:rsid w:val="00DE69BC"/>
    <w:rsid w:val="00DE72DD"/>
    <w:rsid w:val="00DF06FC"/>
    <w:rsid w:val="00DF076B"/>
    <w:rsid w:val="00DF14C0"/>
    <w:rsid w:val="00DF1DB8"/>
    <w:rsid w:val="00DF32D5"/>
    <w:rsid w:val="00DF4306"/>
    <w:rsid w:val="00DF4A87"/>
    <w:rsid w:val="00DF5A49"/>
    <w:rsid w:val="00DF6972"/>
    <w:rsid w:val="00E00609"/>
    <w:rsid w:val="00E037B5"/>
    <w:rsid w:val="00E03F8A"/>
    <w:rsid w:val="00E05455"/>
    <w:rsid w:val="00E05587"/>
    <w:rsid w:val="00E05C94"/>
    <w:rsid w:val="00E106D8"/>
    <w:rsid w:val="00E11345"/>
    <w:rsid w:val="00E14969"/>
    <w:rsid w:val="00E15FBA"/>
    <w:rsid w:val="00E16AD8"/>
    <w:rsid w:val="00E17B3E"/>
    <w:rsid w:val="00E20269"/>
    <w:rsid w:val="00E220C4"/>
    <w:rsid w:val="00E241D0"/>
    <w:rsid w:val="00E24CC6"/>
    <w:rsid w:val="00E24FB2"/>
    <w:rsid w:val="00E25565"/>
    <w:rsid w:val="00E259CF"/>
    <w:rsid w:val="00E25BAF"/>
    <w:rsid w:val="00E26463"/>
    <w:rsid w:val="00E26EEE"/>
    <w:rsid w:val="00E272E4"/>
    <w:rsid w:val="00E276D5"/>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494A"/>
    <w:rsid w:val="00E45087"/>
    <w:rsid w:val="00E466A5"/>
    <w:rsid w:val="00E471C1"/>
    <w:rsid w:val="00E47613"/>
    <w:rsid w:val="00E478FF"/>
    <w:rsid w:val="00E505C5"/>
    <w:rsid w:val="00E51602"/>
    <w:rsid w:val="00E52400"/>
    <w:rsid w:val="00E52D08"/>
    <w:rsid w:val="00E53450"/>
    <w:rsid w:val="00E54965"/>
    <w:rsid w:val="00E557A9"/>
    <w:rsid w:val="00E55BE5"/>
    <w:rsid w:val="00E573FD"/>
    <w:rsid w:val="00E601A4"/>
    <w:rsid w:val="00E60D9F"/>
    <w:rsid w:val="00E62424"/>
    <w:rsid w:val="00E634E6"/>
    <w:rsid w:val="00E64231"/>
    <w:rsid w:val="00E64963"/>
    <w:rsid w:val="00E66297"/>
    <w:rsid w:val="00E66823"/>
    <w:rsid w:val="00E66D5D"/>
    <w:rsid w:val="00E66DB2"/>
    <w:rsid w:val="00E66EF4"/>
    <w:rsid w:val="00E712AF"/>
    <w:rsid w:val="00E716B8"/>
    <w:rsid w:val="00E721FF"/>
    <w:rsid w:val="00E72521"/>
    <w:rsid w:val="00E746E3"/>
    <w:rsid w:val="00E74BE2"/>
    <w:rsid w:val="00E75A4B"/>
    <w:rsid w:val="00E7634E"/>
    <w:rsid w:val="00E81132"/>
    <w:rsid w:val="00E81751"/>
    <w:rsid w:val="00E90734"/>
    <w:rsid w:val="00E908C8"/>
    <w:rsid w:val="00E91950"/>
    <w:rsid w:val="00E921CF"/>
    <w:rsid w:val="00E928FF"/>
    <w:rsid w:val="00E943A1"/>
    <w:rsid w:val="00E944FE"/>
    <w:rsid w:val="00E946F7"/>
    <w:rsid w:val="00E94C24"/>
    <w:rsid w:val="00E95792"/>
    <w:rsid w:val="00E97E68"/>
    <w:rsid w:val="00EA0BF2"/>
    <w:rsid w:val="00EA1BCC"/>
    <w:rsid w:val="00EA407E"/>
    <w:rsid w:val="00EA42B9"/>
    <w:rsid w:val="00EA454D"/>
    <w:rsid w:val="00EA4A7F"/>
    <w:rsid w:val="00EA5B96"/>
    <w:rsid w:val="00EB05AD"/>
    <w:rsid w:val="00EB0BD5"/>
    <w:rsid w:val="00EB0D2C"/>
    <w:rsid w:val="00EB2BE4"/>
    <w:rsid w:val="00EB2DBA"/>
    <w:rsid w:val="00EB3ED7"/>
    <w:rsid w:val="00EB459D"/>
    <w:rsid w:val="00EB7F6F"/>
    <w:rsid w:val="00EC10C2"/>
    <w:rsid w:val="00EC1247"/>
    <w:rsid w:val="00EC226B"/>
    <w:rsid w:val="00EC27AF"/>
    <w:rsid w:val="00EC3606"/>
    <w:rsid w:val="00EC3E48"/>
    <w:rsid w:val="00EC3F6A"/>
    <w:rsid w:val="00EC4363"/>
    <w:rsid w:val="00EC66C5"/>
    <w:rsid w:val="00EC6F1E"/>
    <w:rsid w:val="00EC7BD1"/>
    <w:rsid w:val="00ED2809"/>
    <w:rsid w:val="00ED3C7A"/>
    <w:rsid w:val="00ED71BA"/>
    <w:rsid w:val="00EE02D2"/>
    <w:rsid w:val="00EE0662"/>
    <w:rsid w:val="00EE111C"/>
    <w:rsid w:val="00EE2F6A"/>
    <w:rsid w:val="00EE34C7"/>
    <w:rsid w:val="00EE58C1"/>
    <w:rsid w:val="00EE592E"/>
    <w:rsid w:val="00EE66FA"/>
    <w:rsid w:val="00EF03B6"/>
    <w:rsid w:val="00EF03B8"/>
    <w:rsid w:val="00EF06F3"/>
    <w:rsid w:val="00EF0C39"/>
    <w:rsid w:val="00EF18D4"/>
    <w:rsid w:val="00EF1AD1"/>
    <w:rsid w:val="00EF2868"/>
    <w:rsid w:val="00EF35C8"/>
    <w:rsid w:val="00EF4BD4"/>
    <w:rsid w:val="00EF4CD8"/>
    <w:rsid w:val="00EF5409"/>
    <w:rsid w:val="00EF5686"/>
    <w:rsid w:val="00EF599E"/>
    <w:rsid w:val="00EF66D8"/>
    <w:rsid w:val="00EF7F4B"/>
    <w:rsid w:val="00F0028E"/>
    <w:rsid w:val="00F00C13"/>
    <w:rsid w:val="00F00DE9"/>
    <w:rsid w:val="00F00EDC"/>
    <w:rsid w:val="00F02C73"/>
    <w:rsid w:val="00F0444D"/>
    <w:rsid w:val="00F07C46"/>
    <w:rsid w:val="00F100AA"/>
    <w:rsid w:val="00F1167E"/>
    <w:rsid w:val="00F11ED7"/>
    <w:rsid w:val="00F13E10"/>
    <w:rsid w:val="00F14B50"/>
    <w:rsid w:val="00F15468"/>
    <w:rsid w:val="00F15471"/>
    <w:rsid w:val="00F1645F"/>
    <w:rsid w:val="00F1684D"/>
    <w:rsid w:val="00F16CC3"/>
    <w:rsid w:val="00F173E0"/>
    <w:rsid w:val="00F174A2"/>
    <w:rsid w:val="00F17923"/>
    <w:rsid w:val="00F205DB"/>
    <w:rsid w:val="00F231F4"/>
    <w:rsid w:val="00F24627"/>
    <w:rsid w:val="00F2590C"/>
    <w:rsid w:val="00F2619A"/>
    <w:rsid w:val="00F26BAA"/>
    <w:rsid w:val="00F31150"/>
    <w:rsid w:val="00F32795"/>
    <w:rsid w:val="00F33695"/>
    <w:rsid w:val="00F3417E"/>
    <w:rsid w:val="00F34686"/>
    <w:rsid w:val="00F35283"/>
    <w:rsid w:val="00F362D9"/>
    <w:rsid w:val="00F36822"/>
    <w:rsid w:val="00F4035C"/>
    <w:rsid w:val="00F413EA"/>
    <w:rsid w:val="00F422E8"/>
    <w:rsid w:val="00F43450"/>
    <w:rsid w:val="00F43CC6"/>
    <w:rsid w:val="00F43FF5"/>
    <w:rsid w:val="00F4742B"/>
    <w:rsid w:val="00F477FE"/>
    <w:rsid w:val="00F51B9F"/>
    <w:rsid w:val="00F51CBB"/>
    <w:rsid w:val="00F51EF6"/>
    <w:rsid w:val="00F520A9"/>
    <w:rsid w:val="00F52376"/>
    <w:rsid w:val="00F5283A"/>
    <w:rsid w:val="00F52CFA"/>
    <w:rsid w:val="00F551F0"/>
    <w:rsid w:val="00F5523B"/>
    <w:rsid w:val="00F55252"/>
    <w:rsid w:val="00F55D43"/>
    <w:rsid w:val="00F573D7"/>
    <w:rsid w:val="00F610EF"/>
    <w:rsid w:val="00F62108"/>
    <w:rsid w:val="00F62E2A"/>
    <w:rsid w:val="00F639B8"/>
    <w:rsid w:val="00F6549A"/>
    <w:rsid w:val="00F65630"/>
    <w:rsid w:val="00F65BF9"/>
    <w:rsid w:val="00F65E9C"/>
    <w:rsid w:val="00F7081E"/>
    <w:rsid w:val="00F71F5B"/>
    <w:rsid w:val="00F72768"/>
    <w:rsid w:val="00F72800"/>
    <w:rsid w:val="00F72923"/>
    <w:rsid w:val="00F72F72"/>
    <w:rsid w:val="00F734F1"/>
    <w:rsid w:val="00F73D0F"/>
    <w:rsid w:val="00F76A48"/>
    <w:rsid w:val="00F76B46"/>
    <w:rsid w:val="00F814E6"/>
    <w:rsid w:val="00F822AE"/>
    <w:rsid w:val="00F822BF"/>
    <w:rsid w:val="00F83648"/>
    <w:rsid w:val="00F84790"/>
    <w:rsid w:val="00F8490F"/>
    <w:rsid w:val="00F9104D"/>
    <w:rsid w:val="00F918AC"/>
    <w:rsid w:val="00F919A6"/>
    <w:rsid w:val="00F922C8"/>
    <w:rsid w:val="00F928E9"/>
    <w:rsid w:val="00F94A3B"/>
    <w:rsid w:val="00F9623E"/>
    <w:rsid w:val="00F96294"/>
    <w:rsid w:val="00F96471"/>
    <w:rsid w:val="00F977AC"/>
    <w:rsid w:val="00F97DAB"/>
    <w:rsid w:val="00FA002B"/>
    <w:rsid w:val="00FA1000"/>
    <w:rsid w:val="00FA3B00"/>
    <w:rsid w:val="00FA57B1"/>
    <w:rsid w:val="00FA75D8"/>
    <w:rsid w:val="00FA76D1"/>
    <w:rsid w:val="00FA7B26"/>
    <w:rsid w:val="00FB106D"/>
    <w:rsid w:val="00FB3202"/>
    <w:rsid w:val="00FB55D9"/>
    <w:rsid w:val="00FB5929"/>
    <w:rsid w:val="00FB6091"/>
    <w:rsid w:val="00FB6A5A"/>
    <w:rsid w:val="00FB73B4"/>
    <w:rsid w:val="00FB77EF"/>
    <w:rsid w:val="00FC018E"/>
    <w:rsid w:val="00FC0EF6"/>
    <w:rsid w:val="00FC2691"/>
    <w:rsid w:val="00FC4CF8"/>
    <w:rsid w:val="00FC5EDC"/>
    <w:rsid w:val="00FC75B6"/>
    <w:rsid w:val="00FD0071"/>
    <w:rsid w:val="00FD195B"/>
    <w:rsid w:val="00FD2BB1"/>
    <w:rsid w:val="00FD3F81"/>
    <w:rsid w:val="00FD4FCE"/>
    <w:rsid w:val="00FD537A"/>
    <w:rsid w:val="00FD6484"/>
    <w:rsid w:val="00FE01E1"/>
    <w:rsid w:val="00FE05DC"/>
    <w:rsid w:val="00FE11FA"/>
    <w:rsid w:val="00FE189C"/>
    <w:rsid w:val="00FE1B69"/>
    <w:rsid w:val="00FE2DD1"/>
    <w:rsid w:val="00FE3469"/>
    <w:rsid w:val="00FE4806"/>
    <w:rsid w:val="00FE50D8"/>
    <w:rsid w:val="00FE5420"/>
    <w:rsid w:val="00FE7060"/>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15:docId w15:val="{378DC8CD-3243-4E6B-8736-ECB7241F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634741"/>
    <w:pPr>
      <w:keepNext/>
      <w:numPr>
        <w:numId w:val="1"/>
      </w:numPr>
      <w:suppressAutoHyphens/>
      <w:spacing w:after="220"/>
      <w:outlineLvl w:val="0"/>
    </w:pPr>
    <w:rPr>
      <w:rFonts w:ascii="Arial" w:hAnsi="Arial" w:cs="Arial"/>
      <w:b/>
      <w:caps/>
      <w:lang w:val="en-GB"/>
    </w:rPr>
  </w:style>
  <w:style w:type="paragraph" w:styleId="Heading2">
    <w:name w:val="heading 2"/>
    <w:basedOn w:val="Normal"/>
    <w:qFormat/>
    <w:rsid w:val="00634741"/>
    <w:pPr>
      <w:spacing w:after="220"/>
      <w:ind w:left="851" w:hanging="851"/>
      <w:jc w:val="left"/>
      <w:outlineLvl w:val="1"/>
    </w:pPr>
    <w:rPr>
      <w:rFonts w:ascii="Arial" w:hAnsi="Arial" w:cs="Arial"/>
      <w:b/>
      <w:szCs w:val="22"/>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rPr>
      <w:caps w:val="0"/>
    </w:rPr>
  </w:style>
  <w:style w:type="paragraph" w:customStyle="1" w:styleId="ITISHeading2">
    <w:name w:val="ITIS_Heading2"/>
    <w:basedOn w:val="Heading2"/>
    <w:rsid w:val="0034387F"/>
    <w:pPr>
      <w:numPr>
        <w:ilvl w:val="1"/>
        <w:numId w:val="1"/>
      </w:numPr>
    </w:pPr>
    <w:rPr>
      <w:bCs/>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8523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character" w:styleId="UnresolvedMention">
    <w:name w:val="Unresolved Mention"/>
    <w:basedOn w:val="DefaultParagraphFont"/>
    <w:uiPriority w:val="99"/>
    <w:semiHidden/>
    <w:unhideWhenUsed/>
    <w:rsid w:val="00505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ac-accreditation.org/evalu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pac-accreditation.org/evaluations/" TargetMode="Externa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E7DA3-188B-4200-91FB-A5B1EAD1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6237</Words>
  <Characters>35117</Characters>
  <Application>Microsoft Office Word</Application>
  <DocSecurity>0</DocSecurity>
  <Lines>1003</Lines>
  <Paragraphs>449</Paragraphs>
  <ScaleCrop>false</ScaleCrop>
  <HeadingPairs>
    <vt:vector size="2" baseType="variant">
      <vt:variant>
        <vt:lpstr>Title</vt:lpstr>
      </vt:variant>
      <vt:variant>
        <vt:i4>1</vt:i4>
      </vt:variant>
    </vt:vector>
  </HeadingPairs>
  <TitlesOfParts>
    <vt:vector size="1" baseType="lpstr">
      <vt:lpstr/>
    </vt:vector>
  </TitlesOfParts>
  <Company>ANSI</Company>
  <LinksUpToDate>false</LinksUpToDate>
  <CharactersWithSpaces>40905</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Drake</dc:creator>
  <cp:lastModifiedBy>Graeme Drake</cp:lastModifiedBy>
  <cp:revision>3</cp:revision>
  <dcterms:created xsi:type="dcterms:W3CDTF">2026-07-03T04:28:00Z</dcterms:created>
  <dcterms:modified xsi:type="dcterms:W3CDTF">2026-07-03T04:29:00Z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